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E0E3A">
      <w:pPr>
        <w:tabs>
          <w:tab w:val="left" w:pos="4620"/>
        </w:tabs>
        <w:spacing w:line="360" w:lineRule="auto"/>
        <w:jc w:val="center"/>
        <w:rPr>
          <w:rFonts w:hint="eastAsia" w:ascii="宋体" w:hAnsi="宋体" w:cs="宋体"/>
          <w:color w:val="auto"/>
          <w:sz w:val="72"/>
          <w:szCs w:val="72"/>
          <w:highlight w:val="none"/>
        </w:rPr>
      </w:pPr>
      <w:bookmarkStart w:id="0" w:name="_Toc32533"/>
    </w:p>
    <w:p w14:paraId="7F399947">
      <w:pPr>
        <w:tabs>
          <w:tab w:val="left" w:pos="4620"/>
        </w:tabs>
        <w:spacing w:line="360" w:lineRule="auto"/>
        <w:jc w:val="center"/>
        <w:outlineLvl w:val="0"/>
        <w:rPr>
          <w:rFonts w:hint="eastAsia" w:ascii="宋体" w:hAnsi="宋体" w:cs="宋体"/>
          <w:color w:val="auto"/>
          <w:sz w:val="72"/>
          <w:szCs w:val="72"/>
          <w:highlight w:val="none"/>
        </w:rPr>
      </w:pPr>
      <w:bookmarkStart w:id="1" w:name="_Toc5972"/>
      <w:r>
        <w:rPr>
          <w:rFonts w:hint="eastAsia" w:ascii="宋体" w:hAnsi="宋体" w:cs="宋体"/>
          <w:color w:val="auto"/>
          <w:sz w:val="72"/>
          <w:szCs w:val="72"/>
          <w:highlight w:val="none"/>
        </w:rPr>
        <w:t>竞争性磋商文件</w:t>
      </w:r>
      <w:bookmarkEnd w:id="0"/>
      <w:bookmarkEnd w:id="1"/>
    </w:p>
    <w:p w14:paraId="4AC7EA61">
      <w:pPr>
        <w:pStyle w:val="17"/>
        <w:rPr>
          <w:rFonts w:hint="eastAsia" w:hAnsi="宋体" w:cs="宋体"/>
          <w:b/>
          <w:color w:val="auto"/>
          <w:highlight w:val="none"/>
        </w:rPr>
      </w:pPr>
    </w:p>
    <w:p w14:paraId="23901E39">
      <w:pPr>
        <w:pStyle w:val="17"/>
        <w:rPr>
          <w:rFonts w:hint="eastAsia" w:hAnsi="宋体" w:cs="宋体"/>
          <w:b/>
          <w:color w:val="auto"/>
          <w:highlight w:val="none"/>
        </w:rPr>
      </w:pPr>
    </w:p>
    <w:p w14:paraId="265D0DB5">
      <w:pPr>
        <w:jc w:val="center"/>
        <w:rPr>
          <w:rFonts w:hint="eastAsia" w:ascii="宋体" w:hAnsi="宋体" w:cs="宋体"/>
          <w:color w:val="auto"/>
          <w:highlight w:val="none"/>
        </w:rPr>
      </w:pPr>
    </w:p>
    <w:p w14:paraId="66069EB7">
      <w:pPr>
        <w:pStyle w:val="21"/>
        <w:rPr>
          <w:rFonts w:hint="eastAsia" w:ascii="宋体" w:hAnsi="宋体" w:cs="宋体"/>
          <w:color w:val="auto"/>
          <w:highlight w:val="none"/>
        </w:rPr>
      </w:pPr>
    </w:p>
    <w:p w14:paraId="2E1A9416">
      <w:pPr>
        <w:rPr>
          <w:rFonts w:hint="eastAsia" w:ascii="宋体" w:hAnsi="宋体" w:cs="宋体"/>
          <w:color w:val="auto"/>
          <w:highlight w:val="none"/>
        </w:rPr>
      </w:pPr>
    </w:p>
    <w:p w14:paraId="6D4E859C">
      <w:pPr>
        <w:pStyle w:val="21"/>
        <w:rPr>
          <w:rFonts w:hint="eastAsia" w:ascii="宋体" w:hAnsi="宋体" w:cs="宋体"/>
          <w:color w:val="auto"/>
          <w:highlight w:val="none"/>
        </w:rPr>
      </w:pPr>
    </w:p>
    <w:p w14:paraId="6F730258">
      <w:pPr>
        <w:pStyle w:val="17"/>
        <w:rPr>
          <w:rFonts w:hAnsi="宋体" w:cs="宋体"/>
          <w:b/>
          <w:color w:val="auto"/>
          <w:highlight w:val="none"/>
        </w:rPr>
      </w:pPr>
    </w:p>
    <w:p w14:paraId="15F6FCCC">
      <w:pPr>
        <w:rPr>
          <w:color w:val="auto"/>
          <w:highlight w:val="none"/>
        </w:rPr>
      </w:pPr>
    </w:p>
    <w:p w14:paraId="56CD728B">
      <w:pPr>
        <w:pStyle w:val="12"/>
        <w:rPr>
          <w:color w:val="auto"/>
          <w:highlight w:val="none"/>
        </w:rPr>
      </w:pPr>
    </w:p>
    <w:p w14:paraId="4CBD7CB5">
      <w:pPr>
        <w:pStyle w:val="15"/>
        <w:rPr>
          <w:color w:val="auto"/>
          <w:highlight w:val="none"/>
        </w:rPr>
      </w:pPr>
    </w:p>
    <w:p w14:paraId="654F33FB">
      <w:pPr>
        <w:pStyle w:val="27"/>
        <w:ind w:firstLine="210"/>
        <w:rPr>
          <w:color w:val="auto"/>
          <w:highlight w:val="none"/>
        </w:rPr>
      </w:pPr>
    </w:p>
    <w:p w14:paraId="568F3B82">
      <w:pPr>
        <w:pStyle w:val="27"/>
        <w:ind w:firstLine="0" w:firstLineChars="0"/>
        <w:rPr>
          <w:rFonts w:hint="eastAsia"/>
          <w:color w:val="auto"/>
          <w:highlight w:val="none"/>
        </w:rPr>
      </w:pPr>
    </w:p>
    <w:p w14:paraId="799B9362">
      <w:pPr>
        <w:pStyle w:val="27"/>
        <w:ind w:firstLine="210"/>
        <w:rPr>
          <w:rFonts w:hint="eastAsia"/>
          <w:color w:val="auto"/>
          <w:highlight w:val="none"/>
        </w:rPr>
      </w:pPr>
    </w:p>
    <w:p w14:paraId="6D35BE1E">
      <w:pPr>
        <w:rPr>
          <w:rFonts w:hint="eastAsia" w:ascii="宋体" w:hAnsi="宋体" w:cs="宋体"/>
          <w:color w:val="auto"/>
          <w:highlight w:val="none"/>
        </w:rPr>
      </w:pPr>
    </w:p>
    <w:p w14:paraId="2D4B46A4">
      <w:pPr>
        <w:pStyle w:val="17"/>
        <w:rPr>
          <w:rFonts w:hint="eastAsia" w:hAnsi="宋体" w:cs="宋体"/>
          <w:b/>
          <w:color w:val="auto"/>
          <w:highlight w:val="none"/>
        </w:rPr>
      </w:pPr>
    </w:p>
    <w:p w14:paraId="7CF21E18">
      <w:pPr>
        <w:snapToGrid w:val="0"/>
        <w:spacing w:before="156" w:beforeLines="50" w:line="360" w:lineRule="auto"/>
        <w:ind w:left="2876" w:leftChars="608" w:hanging="1600" w:hangingChars="500"/>
        <w:outlineLvl w:val="0"/>
        <w:rPr>
          <w:rFonts w:hint="eastAsia" w:ascii="宋体" w:hAnsi="宋体" w:eastAsia="宋体" w:cs="宋体"/>
          <w:b/>
          <w:color w:val="auto"/>
          <w:sz w:val="32"/>
          <w:szCs w:val="32"/>
          <w:highlight w:val="none"/>
          <w:lang w:eastAsia="zh-CN"/>
        </w:rPr>
      </w:pPr>
      <w:bookmarkStart w:id="2" w:name="_Toc923"/>
      <w:bookmarkStart w:id="3" w:name="_Toc18217"/>
      <w:r>
        <w:rPr>
          <w:rFonts w:hint="eastAsia" w:ascii="宋体" w:hAnsi="宋体" w:cs="宋体"/>
          <w:b/>
          <w:color w:val="auto"/>
          <w:sz w:val="32"/>
          <w:szCs w:val="32"/>
          <w:highlight w:val="none"/>
        </w:rPr>
        <w:t>项目名称：</w:t>
      </w:r>
      <w:bookmarkEnd w:id="2"/>
      <w:bookmarkEnd w:id="3"/>
      <w:r>
        <w:rPr>
          <w:rFonts w:hint="eastAsia" w:ascii="宋体" w:hAnsi="宋体" w:cs="宋体"/>
          <w:b/>
          <w:color w:val="auto"/>
          <w:sz w:val="32"/>
          <w:szCs w:val="32"/>
          <w:highlight w:val="none"/>
          <w:lang w:eastAsia="zh-CN"/>
        </w:rPr>
        <w:t>“文化和自然遗产日”非遗宣传展示系列活动</w:t>
      </w:r>
    </w:p>
    <w:p w14:paraId="5FA5C444">
      <w:pPr>
        <w:snapToGrid w:val="0"/>
        <w:spacing w:before="156" w:beforeLines="50" w:line="360" w:lineRule="auto"/>
        <w:ind w:firstLine="1280" w:firstLineChars="400"/>
        <w:outlineLvl w:val="0"/>
        <w:rPr>
          <w:rFonts w:hint="eastAsia" w:ascii="宋体" w:hAnsi="宋体" w:eastAsia="宋体" w:cs="宋体"/>
          <w:b/>
          <w:color w:val="auto"/>
          <w:sz w:val="32"/>
          <w:szCs w:val="32"/>
          <w:highlight w:val="none"/>
          <w:lang w:eastAsia="zh-CN"/>
        </w:rPr>
      </w:pPr>
      <w:bookmarkStart w:id="4" w:name="_Toc8078"/>
      <w:bookmarkStart w:id="5" w:name="_Toc29033"/>
      <w:r>
        <w:rPr>
          <w:rFonts w:hint="eastAsia" w:ascii="宋体" w:hAnsi="宋体" w:cs="宋体"/>
          <w:b/>
          <w:bCs/>
          <w:color w:val="auto"/>
          <w:sz w:val="32"/>
          <w:szCs w:val="32"/>
          <w:highlight w:val="none"/>
        </w:rPr>
        <w:t>项目编号：</w:t>
      </w:r>
      <w:bookmarkEnd w:id="4"/>
      <w:bookmarkEnd w:id="5"/>
      <w:bookmarkStart w:id="165" w:name="_GoBack"/>
      <w:bookmarkEnd w:id="165"/>
      <w:r>
        <w:rPr>
          <w:rFonts w:hint="eastAsia" w:ascii="宋体" w:hAnsi="宋体" w:cs="宋体"/>
          <w:b/>
          <w:bCs/>
          <w:color w:val="auto"/>
          <w:sz w:val="32"/>
          <w:szCs w:val="32"/>
          <w:highlight w:val="none"/>
          <w:lang w:eastAsia="zh-CN"/>
        </w:rPr>
        <w:t>GXZC2026-C3-001494-GXJT</w:t>
      </w:r>
    </w:p>
    <w:p w14:paraId="0A697AEA">
      <w:pPr>
        <w:snapToGrid w:val="0"/>
        <w:spacing w:before="156" w:beforeLines="50" w:line="360" w:lineRule="auto"/>
        <w:ind w:firstLine="2150" w:firstLineChars="672"/>
        <w:rPr>
          <w:rFonts w:ascii="宋体" w:hAnsi="宋体" w:cs="宋体"/>
          <w:b/>
          <w:color w:val="auto"/>
          <w:sz w:val="32"/>
          <w:szCs w:val="32"/>
          <w:highlight w:val="none"/>
        </w:rPr>
      </w:pPr>
    </w:p>
    <w:p w14:paraId="77EE9071">
      <w:pPr>
        <w:pStyle w:val="12"/>
        <w:rPr>
          <w:color w:val="auto"/>
          <w:highlight w:val="none"/>
        </w:rPr>
      </w:pPr>
    </w:p>
    <w:p w14:paraId="3E7346AA">
      <w:pPr>
        <w:pStyle w:val="15"/>
        <w:rPr>
          <w:color w:val="auto"/>
          <w:highlight w:val="none"/>
        </w:rPr>
      </w:pPr>
    </w:p>
    <w:p w14:paraId="070772AB">
      <w:pPr>
        <w:pStyle w:val="27"/>
        <w:ind w:firstLine="210"/>
        <w:rPr>
          <w:rFonts w:hint="eastAsia"/>
          <w:color w:val="auto"/>
          <w:highlight w:val="none"/>
        </w:rPr>
      </w:pPr>
    </w:p>
    <w:p w14:paraId="15EC6F1D">
      <w:pPr>
        <w:snapToGrid w:val="0"/>
        <w:spacing w:before="156" w:beforeLines="50" w:line="360" w:lineRule="auto"/>
        <w:ind w:firstLine="1600" w:firstLineChars="500"/>
        <w:outlineLvl w:val="0"/>
        <w:rPr>
          <w:rFonts w:hint="eastAsia" w:ascii="宋体" w:hAnsi="宋体" w:eastAsia="宋体" w:cs="宋体"/>
          <w:b/>
          <w:color w:val="auto"/>
          <w:sz w:val="32"/>
          <w:szCs w:val="32"/>
          <w:highlight w:val="none"/>
          <w:lang w:eastAsia="zh-CN"/>
        </w:rPr>
      </w:pPr>
      <w:bookmarkStart w:id="6" w:name="_Toc8461"/>
      <w:bookmarkStart w:id="7" w:name="_Toc4904"/>
      <w:r>
        <w:rPr>
          <w:rFonts w:hint="eastAsia" w:ascii="宋体" w:hAnsi="宋体" w:cs="宋体"/>
          <w:b/>
          <w:color w:val="auto"/>
          <w:sz w:val="32"/>
          <w:szCs w:val="32"/>
          <w:highlight w:val="none"/>
        </w:rPr>
        <w:t>采购单位：</w:t>
      </w:r>
      <w:bookmarkEnd w:id="6"/>
      <w:bookmarkEnd w:id="7"/>
      <w:r>
        <w:rPr>
          <w:rFonts w:hint="eastAsia" w:ascii="宋体" w:hAnsi="宋体" w:cs="宋体"/>
          <w:b/>
          <w:color w:val="auto"/>
          <w:sz w:val="32"/>
          <w:szCs w:val="32"/>
          <w:highlight w:val="none"/>
          <w:lang w:eastAsia="zh-CN"/>
        </w:rPr>
        <w:t>广西壮族自治区文化和旅游厅</w:t>
      </w:r>
    </w:p>
    <w:p w14:paraId="55137EB1">
      <w:pPr>
        <w:snapToGrid w:val="0"/>
        <w:spacing w:before="156" w:beforeLines="50" w:line="360" w:lineRule="auto"/>
        <w:ind w:firstLine="1600" w:firstLineChars="5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采购代理机构：广西交投宏冠工程咨询有限公司</w:t>
      </w:r>
    </w:p>
    <w:p w14:paraId="31EB5D4C">
      <w:pPr>
        <w:snapToGrid w:val="0"/>
        <w:spacing w:before="156" w:beforeLines="50" w:line="360" w:lineRule="auto"/>
        <w:jc w:val="center"/>
        <w:rPr>
          <w:rFonts w:hint="eastAsia" w:ascii="宋体" w:hAnsi="宋体" w:cs="宋体"/>
          <w:b/>
          <w:color w:val="auto"/>
          <w:sz w:val="30"/>
          <w:szCs w:val="72"/>
          <w:highlight w:val="none"/>
        </w:rPr>
      </w:pPr>
      <w:r>
        <w:rPr>
          <w:rFonts w:hint="eastAsia" w:ascii="宋体" w:hAnsi="宋体" w:cs="宋体"/>
          <w:b/>
          <w:color w:val="auto"/>
          <w:sz w:val="32"/>
          <w:szCs w:val="32"/>
          <w:highlight w:val="none"/>
        </w:rPr>
        <w:t>2026年</w:t>
      </w:r>
      <w:r>
        <w:rPr>
          <w:rFonts w:hint="eastAsia" w:ascii="宋体" w:hAnsi="宋体" w:cs="宋体"/>
          <w:b/>
          <w:color w:val="auto"/>
          <w:sz w:val="32"/>
          <w:szCs w:val="32"/>
          <w:highlight w:val="none"/>
          <w:lang w:val="en-US" w:eastAsia="zh-CN"/>
        </w:rPr>
        <w:t>5</w:t>
      </w:r>
      <w:r>
        <w:rPr>
          <w:rFonts w:hint="eastAsia" w:ascii="宋体" w:hAnsi="宋体" w:cs="宋体"/>
          <w:b/>
          <w:color w:val="auto"/>
          <w:sz w:val="32"/>
          <w:szCs w:val="32"/>
          <w:highlight w:val="none"/>
        </w:rPr>
        <w:t>月</w:t>
      </w:r>
    </w:p>
    <w:p w14:paraId="75C869A0">
      <w:pPr>
        <w:jc w:val="center"/>
        <w:rPr>
          <w:rFonts w:hint="eastAsia" w:ascii="宋体" w:hAnsi="宋体" w:cs="宋体"/>
          <w:color w:val="auto"/>
          <w:highlight w:val="none"/>
        </w:rPr>
        <w:sectPr>
          <w:headerReference r:id="rId4" w:type="first"/>
          <w:footerReference r:id="rId7" w:type="first"/>
          <w:footerReference r:id="rId5" w:type="default"/>
          <w:headerReference r:id="rId3" w:type="even"/>
          <w:footerReference r:id="rId6" w:type="even"/>
          <w:pgSz w:w="11906" w:h="16838"/>
          <w:pgMar w:top="1418" w:right="1418" w:bottom="1418" w:left="1418" w:header="709" w:footer="709" w:gutter="0"/>
          <w:pgNumType w:start="0"/>
          <w:cols w:space="720" w:num="1"/>
          <w:docGrid w:type="linesAndChars" w:linePitch="312" w:charSpace="0"/>
        </w:sectPr>
      </w:pPr>
    </w:p>
    <w:p w14:paraId="2C317F9F">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26D3DDD0">
      <w:pPr>
        <w:spacing w:line="400" w:lineRule="exact"/>
        <w:jc w:val="center"/>
        <w:rPr>
          <w:rFonts w:hint="eastAsia" w:ascii="宋体" w:hAnsi="宋体" w:cs="宋体"/>
          <w:b/>
          <w:color w:val="auto"/>
          <w:sz w:val="44"/>
          <w:szCs w:val="44"/>
          <w:highlight w:val="none"/>
        </w:rPr>
      </w:pPr>
    </w:p>
    <w:p w14:paraId="1A665EF9">
      <w:pPr>
        <w:pStyle w:val="48"/>
        <w:tabs>
          <w:tab w:val="right" w:leader="dot" w:pos="9638"/>
        </w:tabs>
        <w:rPr>
          <w:rFonts w:hint="eastAsia" w:ascii="宋体" w:hAnsi="宋体" w:cs="宋体"/>
          <w:color w:val="auto"/>
          <w:sz w:val="28"/>
          <w:szCs w:val="28"/>
          <w:highlight w:val="none"/>
        </w:rPr>
      </w:pP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TOC \o "1-1" \h \u </w:instrText>
      </w:r>
      <w:r>
        <w:rPr>
          <w:rFonts w:hint="eastAsia" w:ascii="宋体" w:hAnsi="宋体" w:cs="宋体"/>
          <w:b/>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_Toc25774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_Toc25774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BC57539">
      <w:pPr>
        <w:pStyle w:val="48"/>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_Toc17163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_Toc17163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E5729D9">
      <w:pPr>
        <w:pStyle w:val="48"/>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_Toc21452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_Toc21452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4B12A63">
      <w:pPr>
        <w:pStyle w:val="48"/>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_Toc31773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第四章  评审程序、评审方法和评审标准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_Toc31773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313F76F">
      <w:pPr>
        <w:pStyle w:val="48"/>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_Toc3314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第五章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_Toc3314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5E7AB17">
      <w:pPr>
        <w:pStyle w:val="48"/>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_Toc28452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第六章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_Toc28452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E26FFDB">
      <w:pPr>
        <w:pStyle w:val="48"/>
        <w:tabs>
          <w:tab w:val="right" w:leader="dot" w:pos="9638"/>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_Toc32219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第七章  质疑、投诉证明材料格式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_Toc32219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7A58CC7">
      <w:pPr>
        <w:pStyle w:val="12"/>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end"/>
      </w:r>
    </w:p>
    <w:p w14:paraId="0F6899F9">
      <w:pPr>
        <w:pStyle w:val="15"/>
        <w:rPr>
          <w:rFonts w:hint="eastAsia" w:ascii="宋体" w:hAnsi="宋体" w:cs="宋体"/>
          <w:color w:val="auto"/>
          <w:highlight w:val="none"/>
        </w:rPr>
      </w:pPr>
    </w:p>
    <w:p w14:paraId="7C949731">
      <w:pPr>
        <w:rPr>
          <w:rFonts w:hint="eastAsia" w:ascii="宋体" w:hAnsi="宋体" w:cs="宋体"/>
          <w:b/>
          <w:color w:val="auto"/>
          <w:sz w:val="28"/>
          <w:szCs w:val="28"/>
          <w:highlight w:val="none"/>
        </w:rPr>
      </w:pPr>
    </w:p>
    <w:p w14:paraId="21EF42C9">
      <w:pPr>
        <w:pStyle w:val="12"/>
        <w:rPr>
          <w:rFonts w:hint="eastAsia" w:ascii="宋体" w:hAnsi="宋体" w:cs="宋体"/>
          <w:b/>
          <w:color w:val="auto"/>
          <w:sz w:val="28"/>
          <w:szCs w:val="28"/>
          <w:highlight w:val="none"/>
        </w:rPr>
      </w:pPr>
    </w:p>
    <w:p w14:paraId="2C967974">
      <w:pPr>
        <w:pStyle w:val="13"/>
        <w:outlineLvl w:val="9"/>
        <w:rPr>
          <w:rFonts w:hint="eastAsia" w:ascii="宋体" w:hAnsi="宋体" w:cs="宋体"/>
          <w:color w:val="auto"/>
          <w:sz w:val="28"/>
          <w:szCs w:val="28"/>
          <w:highlight w:val="none"/>
        </w:rPr>
      </w:pPr>
    </w:p>
    <w:p w14:paraId="6167ABD7">
      <w:pPr>
        <w:rPr>
          <w:rFonts w:hint="eastAsia" w:ascii="宋体" w:hAnsi="宋体" w:cs="宋体"/>
          <w:b/>
          <w:color w:val="auto"/>
          <w:sz w:val="28"/>
          <w:szCs w:val="28"/>
          <w:highlight w:val="none"/>
        </w:rPr>
      </w:pPr>
    </w:p>
    <w:p w14:paraId="47A1D166">
      <w:pPr>
        <w:pStyle w:val="12"/>
        <w:rPr>
          <w:rFonts w:hint="eastAsia" w:ascii="宋体" w:hAnsi="宋体" w:cs="宋体"/>
          <w:b/>
          <w:color w:val="auto"/>
          <w:sz w:val="28"/>
          <w:szCs w:val="28"/>
          <w:highlight w:val="none"/>
        </w:rPr>
      </w:pPr>
    </w:p>
    <w:p w14:paraId="0CD2909E">
      <w:pPr>
        <w:pStyle w:val="13"/>
        <w:outlineLvl w:val="9"/>
        <w:rPr>
          <w:rFonts w:hint="eastAsia" w:ascii="宋体" w:hAnsi="宋体" w:cs="宋体"/>
          <w:color w:val="auto"/>
          <w:sz w:val="28"/>
          <w:szCs w:val="28"/>
          <w:highlight w:val="none"/>
        </w:rPr>
      </w:pPr>
    </w:p>
    <w:p w14:paraId="5D9F7144">
      <w:pPr>
        <w:rPr>
          <w:rFonts w:hint="eastAsia" w:ascii="宋体" w:hAnsi="宋体" w:cs="宋体"/>
          <w:b/>
          <w:color w:val="auto"/>
          <w:sz w:val="28"/>
          <w:szCs w:val="28"/>
          <w:highlight w:val="none"/>
        </w:rPr>
      </w:pPr>
    </w:p>
    <w:p w14:paraId="7B6C66B5">
      <w:pPr>
        <w:pStyle w:val="12"/>
        <w:rPr>
          <w:rFonts w:hint="eastAsia" w:ascii="宋体" w:hAnsi="宋体" w:cs="宋体"/>
          <w:b/>
          <w:color w:val="auto"/>
          <w:sz w:val="28"/>
          <w:szCs w:val="28"/>
          <w:highlight w:val="none"/>
        </w:rPr>
      </w:pPr>
    </w:p>
    <w:p w14:paraId="04F80618">
      <w:pPr>
        <w:pStyle w:val="13"/>
        <w:outlineLvl w:val="9"/>
        <w:rPr>
          <w:rFonts w:hint="eastAsia" w:ascii="宋体" w:hAnsi="宋体" w:cs="宋体"/>
          <w:color w:val="auto"/>
          <w:sz w:val="28"/>
          <w:szCs w:val="28"/>
          <w:highlight w:val="none"/>
        </w:rPr>
      </w:pPr>
    </w:p>
    <w:p w14:paraId="1B4AB9E3">
      <w:pPr>
        <w:pStyle w:val="2"/>
        <w:spacing w:line="480" w:lineRule="auto"/>
        <w:jc w:val="center"/>
        <w:rPr>
          <w:rFonts w:hint="eastAsia" w:ascii="宋体" w:hAnsi="宋体" w:cs="宋体"/>
          <w:color w:val="auto"/>
          <w:highlight w:val="none"/>
        </w:rPr>
        <w:sectPr>
          <w:headerReference r:id="rId9" w:type="first"/>
          <w:footerReference r:id="rId11" w:type="first"/>
          <w:headerReference r:id="rId8" w:type="default"/>
          <w:footerReference r:id="rId10" w:type="default"/>
          <w:pgSz w:w="11906" w:h="16838"/>
          <w:pgMar w:top="1417" w:right="1417" w:bottom="1417" w:left="1417" w:header="283" w:footer="567" w:gutter="0"/>
          <w:cols w:space="720" w:num="1"/>
          <w:docGrid w:type="lines" w:linePitch="331" w:charSpace="0"/>
        </w:sectPr>
      </w:pPr>
      <w:bookmarkStart w:id="8" w:name="_Toc25774"/>
    </w:p>
    <w:p w14:paraId="1A3B017A">
      <w:pPr>
        <w:pStyle w:val="2"/>
        <w:spacing w:line="480" w:lineRule="auto"/>
        <w:jc w:val="center"/>
        <w:rPr>
          <w:rFonts w:hint="eastAsia" w:ascii="宋体" w:hAnsi="宋体" w:cs="宋体"/>
          <w:color w:val="auto"/>
          <w:highlight w:val="none"/>
        </w:rPr>
      </w:pPr>
      <w:r>
        <w:rPr>
          <w:rFonts w:hint="eastAsia" w:ascii="宋体" w:hAnsi="宋体" w:cs="宋体"/>
          <w:color w:val="auto"/>
          <w:highlight w:val="none"/>
        </w:rPr>
        <w:t>第一章  竞争性磋商公告</w:t>
      </w:r>
      <w:bookmarkEnd w:id="8"/>
    </w:p>
    <w:tbl>
      <w:tblPr>
        <w:tblStyle w:val="28"/>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14:paraId="1094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9200" w:type="dxa"/>
            <w:noWrap w:val="0"/>
            <w:vAlign w:val="top"/>
          </w:tcPr>
          <w:p w14:paraId="48A331C6">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项目概况</w:t>
            </w:r>
          </w:p>
          <w:p w14:paraId="666CC73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“文化和自然遗产日”非遗宣传展示系列活动</w:t>
            </w:r>
            <w:r>
              <w:rPr>
                <w:rFonts w:hint="eastAsia" w:ascii="宋体" w:hAnsi="宋体" w:eastAsia="宋体" w:cs="宋体"/>
                <w:color w:val="auto"/>
                <w:sz w:val="21"/>
                <w:szCs w:val="21"/>
                <w:highlight w:val="none"/>
              </w:rPr>
              <w:t>采购项目的潜在供应商应登录广西政府采购云平台（https://www.gcy.zfcg.gxzf.gov.cn/）获取竞争性磋商文件，并于</w:t>
            </w:r>
            <w:r>
              <w:rPr>
                <w:rFonts w:hint="eastAsia" w:ascii="宋体" w:hAnsi="宋体" w:cs="宋体"/>
                <w:color w:val="auto"/>
                <w:sz w:val="21"/>
                <w:szCs w:val="21"/>
                <w:highlight w:val="none"/>
                <w:lang w:eastAsia="zh-CN"/>
              </w:rPr>
              <w:t>2026年6月5日</w:t>
            </w:r>
            <w:r>
              <w:rPr>
                <w:rFonts w:hint="eastAsia" w:ascii="宋体" w:hAnsi="宋体" w:eastAsia="宋体" w:cs="宋体"/>
                <w:color w:val="auto"/>
                <w:sz w:val="21"/>
                <w:szCs w:val="21"/>
                <w:highlight w:val="none"/>
              </w:rPr>
              <w:t>09点30分（北京时间）前提交响应文件。</w:t>
            </w:r>
          </w:p>
        </w:tc>
      </w:tr>
    </w:tbl>
    <w:p w14:paraId="741C0CFD">
      <w:pPr>
        <w:spacing w:line="360" w:lineRule="auto"/>
        <w:outlineLvl w:val="1"/>
        <w:rPr>
          <w:rFonts w:hint="eastAsia" w:ascii="宋体" w:hAnsi="宋体" w:eastAsia="宋体" w:cs="宋体"/>
          <w:color w:val="auto"/>
          <w:sz w:val="21"/>
          <w:szCs w:val="21"/>
          <w:highlight w:val="none"/>
        </w:rPr>
      </w:pPr>
      <w:bookmarkStart w:id="9" w:name="_Toc28359012"/>
      <w:bookmarkStart w:id="10" w:name="_Toc6293"/>
      <w:bookmarkStart w:id="11" w:name="_Toc35393798"/>
      <w:bookmarkStart w:id="12" w:name="_Toc28359089"/>
      <w:bookmarkStart w:id="13" w:name="_Toc16171"/>
      <w:bookmarkStart w:id="14" w:name="_Toc35393629"/>
      <w:r>
        <w:rPr>
          <w:rFonts w:hint="eastAsia" w:ascii="宋体" w:hAnsi="宋体" w:eastAsia="宋体" w:cs="宋体"/>
          <w:b/>
          <w:bCs/>
          <w:color w:val="auto"/>
          <w:sz w:val="21"/>
          <w:szCs w:val="21"/>
          <w:highlight w:val="none"/>
        </w:rPr>
        <w:t>一、项目基本情况</w:t>
      </w:r>
      <w:bookmarkEnd w:id="9"/>
      <w:bookmarkEnd w:id="10"/>
      <w:bookmarkEnd w:id="11"/>
      <w:bookmarkEnd w:id="12"/>
      <w:bookmarkEnd w:id="13"/>
      <w:bookmarkEnd w:id="14"/>
    </w:p>
    <w:p w14:paraId="49663B13">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1.项目编号：</w:t>
      </w:r>
      <w:r>
        <w:rPr>
          <w:rFonts w:hint="eastAsia" w:ascii="宋体" w:hAnsi="宋体" w:cs="宋体"/>
          <w:color w:val="auto"/>
          <w:sz w:val="21"/>
          <w:szCs w:val="21"/>
          <w:highlight w:val="none"/>
          <w:lang w:eastAsia="zh-CN"/>
        </w:rPr>
        <w:t>GXZC2026-C3-001494-GXJT</w:t>
      </w:r>
    </w:p>
    <w:p w14:paraId="1232D460">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eastAsia="zh-CN"/>
        </w:rPr>
        <w:t>“文化和自然遗产日”非遗宣传展示系列活动</w:t>
      </w:r>
    </w:p>
    <w:p w14:paraId="392324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46FC5E6A">
      <w:pPr>
        <w:spacing w:line="360" w:lineRule="auto"/>
        <w:ind w:firstLine="420" w:firstLineChars="200"/>
        <w:outlineLvl w:val="9"/>
        <w:rPr>
          <w:rFonts w:hint="eastAsia" w:ascii="宋体" w:hAnsi="宋体" w:eastAsia="宋体" w:cs="宋体"/>
          <w:color w:val="auto"/>
          <w:sz w:val="21"/>
          <w:szCs w:val="21"/>
          <w:highlight w:val="none"/>
        </w:rPr>
      </w:pPr>
      <w:bookmarkStart w:id="15" w:name="_Toc22142"/>
      <w:bookmarkStart w:id="16" w:name="_Toc26032"/>
      <w:bookmarkStart w:id="17" w:name="_Toc2148"/>
      <w:bookmarkStart w:id="18" w:name="_Toc6271"/>
      <w:bookmarkStart w:id="19" w:name="_Toc15911"/>
      <w:r>
        <w:rPr>
          <w:rFonts w:hint="eastAsia" w:ascii="宋体" w:hAnsi="宋体" w:eastAsia="宋体" w:cs="宋体"/>
          <w:color w:val="auto"/>
          <w:sz w:val="21"/>
          <w:szCs w:val="21"/>
          <w:highlight w:val="none"/>
        </w:rPr>
        <w:t>4.预算金额（人民币）：</w:t>
      </w:r>
      <w:bookmarkEnd w:id="15"/>
      <w:bookmarkEnd w:id="16"/>
      <w:bookmarkEnd w:id="17"/>
      <w:bookmarkEnd w:id="18"/>
      <w:bookmarkEnd w:id="19"/>
      <w:r>
        <w:rPr>
          <w:rFonts w:hint="eastAsia" w:ascii="宋体" w:hAnsi="宋体" w:eastAsia="宋体" w:cs="宋体"/>
          <w:color w:val="auto"/>
          <w:sz w:val="21"/>
          <w:szCs w:val="21"/>
          <w:highlight w:val="none"/>
          <w:lang w:eastAsia="zh-CN"/>
        </w:rPr>
        <w:t>1000000.00</w:t>
      </w:r>
      <w:r>
        <w:rPr>
          <w:rFonts w:hint="eastAsia" w:ascii="宋体" w:hAnsi="宋体" w:eastAsia="宋体" w:cs="宋体"/>
          <w:color w:val="auto"/>
          <w:sz w:val="21"/>
          <w:szCs w:val="21"/>
          <w:highlight w:val="none"/>
        </w:rPr>
        <w:t>元</w:t>
      </w:r>
    </w:p>
    <w:p w14:paraId="62CECDF1">
      <w:pPr>
        <w:spacing w:line="360" w:lineRule="auto"/>
        <w:ind w:firstLine="420" w:firstLineChars="200"/>
        <w:rPr>
          <w:rFonts w:hint="eastAsia" w:ascii="宋体" w:hAnsi="宋体" w:eastAsia="宋体" w:cs="宋体"/>
          <w:color w:val="auto"/>
          <w:sz w:val="21"/>
          <w:szCs w:val="21"/>
          <w:highlight w:val="none"/>
        </w:rPr>
      </w:pPr>
      <w:bookmarkStart w:id="20" w:name="_Toc27882"/>
      <w:bookmarkStart w:id="21" w:name="_Toc11056"/>
      <w:bookmarkStart w:id="22" w:name="_Toc6591"/>
      <w:bookmarkStart w:id="23" w:name="_Toc20981"/>
      <w:r>
        <w:rPr>
          <w:rFonts w:hint="eastAsia" w:ascii="宋体" w:hAnsi="宋体" w:eastAsia="宋体" w:cs="宋体"/>
          <w:color w:val="auto"/>
          <w:sz w:val="21"/>
          <w:szCs w:val="21"/>
          <w:highlight w:val="none"/>
        </w:rPr>
        <w:t>5.最高限价（人民币）：</w:t>
      </w:r>
      <w:r>
        <w:rPr>
          <w:rFonts w:hint="eastAsia" w:ascii="宋体" w:hAnsi="宋体" w:eastAsia="宋体" w:cs="宋体"/>
          <w:color w:val="auto"/>
          <w:sz w:val="21"/>
          <w:szCs w:val="21"/>
          <w:highlight w:val="none"/>
          <w:lang w:eastAsia="zh-CN"/>
        </w:rPr>
        <w:t>1000000.00</w:t>
      </w:r>
      <w:r>
        <w:rPr>
          <w:rFonts w:hint="eastAsia" w:ascii="宋体" w:hAnsi="宋体" w:eastAsia="宋体" w:cs="宋体"/>
          <w:color w:val="auto"/>
          <w:sz w:val="21"/>
          <w:szCs w:val="21"/>
          <w:highlight w:val="none"/>
        </w:rPr>
        <w:t>元</w:t>
      </w:r>
    </w:p>
    <w:bookmarkEnd w:id="20"/>
    <w:bookmarkEnd w:id="21"/>
    <w:bookmarkEnd w:id="22"/>
    <w:bookmarkEnd w:id="23"/>
    <w:p w14:paraId="445C623F">
      <w:pPr>
        <w:spacing w:line="360" w:lineRule="auto"/>
        <w:ind w:firstLine="420" w:firstLineChars="200"/>
        <w:rPr>
          <w:rFonts w:hint="eastAsia" w:ascii="宋体" w:hAnsi="宋体" w:eastAsia="宋体" w:cs="宋体"/>
          <w:b w:val="0"/>
          <w:color w:val="auto"/>
          <w:sz w:val="21"/>
          <w:szCs w:val="21"/>
          <w:highlight w:val="none"/>
        </w:rPr>
      </w:pPr>
      <w:bookmarkStart w:id="24" w:name="_Toc4468"/>
      <w:bookmarkStart w:id="25" w:name="_Toc15341"/>
      <w:bookmarkStart w:id="26" w:name="_Toc4369"/>
      <w:bookmarkStart w:id="27" w:name="_Toc5166"/>
      <w:bookmarkStart w:id="28" w:name="_Toc27692"/>
      <w:r>
        <w:rPr>
          <w:rFonts w:hint="eastAsia" w:ascii="宋体" w:hAnsi="宋体" w:eastAsia="宋体" w:cs="宋体"/>
          <w:color w:val="auto"/>
          <w:sz w:val="21"/>
          <w:szCs w:val="21"/>
          <w:highlight w:val="none"/>
        </w:rPr>
        <w:t>6.采购需求：</w:t>
      </w:r>
      <w:bookmarkEnd w:id="24"/>
      <w:bookmarkEnd w:id="25"/>
      <w:bookmarkEnd w:id="26"/>
      <w:bookmarkEnd w:id="27"/>
      <w:bookmarkEnd w:id="28"/>
      <w:bookmarkStart w:id="29" w:name="_Toc18138"/>
      <w:bookmarkStart w:id="30" w:name="_Toc7209"/>
    </w:p>
    <w:tbl>
      <w:tblPr>
        <w:tblStyle w:val="28"/>
        <w:tblW w:w="90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1"/>
        <w:gridCol w:w="1559"/>
        <w:gridCol w:w="936"/>
        <w:gridCol w:w="6012"/>
      </w:tblGrid>
      <w:tr w14:paraId="5E844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14:paraId="5DA161E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4D7294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59975A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w:t>
            </w:r>
          </w:p>
          <w:p w14:paraId="007BE31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012" w:type="dxa"/>
            <w:tcBorders>
              <w:top w:val="single" w:color="auto" w:sz="4" w:space="0"/>
              <w:left w:val="single" w:color="auto" w:sz="4" w:space="0"/>
              <w:bottom w:val="single" w:color="auto" w:sz="4" w:space="0"/>
              <w:right w:val="single" w:color="auto" w:sz="4" w:space="0"/>
            </w:tcBorders>
            <w:noWrap w:val="0"/>
            <w:vAlign w:val="center"/>
          </w:tcPr>
          <w:p w14:paraId="3A1217A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简要技术需求或者服务要求</w:t>
            </w:r>
          </w:p>
        </w:tc>
      </w:tr>
      <w:tr w14:paraId="0DC02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14:paraId="13C34AE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59C6D54">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“文化和自然遗产日”非遗宣传展示系列活动</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04C02F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012" w:type="dxa"/>
            <w:tcBorders>
              <w:top w:val="single" w:color="auto" w:sz="4" w:space="0"/>
              <w:left w:val="single" w:color="auto" w:sz="4" w:space="0"/>
              <w:bottom w:val="single" w:color="auto" w:sz="4" w:space="0"/>
              <w:right w:val="single" w:color="auto" w:sz="4" w:space="0"/>
            </w:tcBorders>
            <w:noWrap w:val="0"/>
            <w:vAlign w:val="top"/>
          </w:tcPr>
          <w:p w14:paraId="59D255AA">
            <w:pPr>
              <w:spacing w:line="360" w:lineRule="auto"/>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组织开展</w:t>
            </w:r>
            <w:r>
              <w:rPr>
                <w:rFonts w:hint="eastAsia" w:ascii="宋体" w:hAnsi="宋体" w:eastAsia="宋体" w:cs="宋体"/>
                <w:color w:val="auto"/>
                <w:sz w:val="21"/>
                <w:szCs w:val="21"/>
                <w:highlight w:val="none"/>
                <w:lang w:eastAsia="zh-CN"/>
              </w:rPr>
              <w:t>“文化和自然遗产日”非遗宣传展示系列活动</w:t>
            </w:r>
            <w:r>
              <w:rPr>
                <w:rFonts w:hint="eastAsia" w:ascii="宋体" w:hAnsi="宋体" w:eastAsia="宋体" w:cs="宋体"/>
                <w:color w:val="auto"/>
                <w:sz w:val="21"/>
                <w:szCs w:val="21"/>
                <w:highlight w:val="none"/>
              </w:rPr>
              <w:t>。如需进一步了解详细内容，详见</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w:t>
            </w:r>
          </w:p>
        </w:tc>
      </w:tr>
    </w:tbl>
    <w:p w14:paraId="37B2342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End w:id="29"/>
      <w:bookmarkEnd w:id="30"/>
      <w:r>
        <w:rPr>
          <w:rFonts w:hint="eastAsia" w:ascii="宋体" w:hAnsi="宋体" w:eastAsia="宋体" w:cs="宋体"/>
          <w:color w:val="auto"/>
          <w:sz w:val="21"/>
          <w:szCs w:val="21"/>
          <w:highlight w:val="none"/>
        </w:rPr>
        <w:t>合同履行期限：详见商务条款。</w:t>
      </w:r>
    </w:p>
    <w:p w14:paraId="4FA1D205">
      <w:pPr>
        <w:spacing w:line="360" w:lineRule="auto"/>
        <w:ind w:firstLine="420" w:firstLineChars="200"/>
        <w:outlineLvl w:val="9"/>
        <w:rPr>
          <w:rFonts w:hint="eastAsia" w:ascii="宋体" w:hAnsi="宋体" w:eastAsia="宋体" w:cs="宋体"/>
          <w:color w:val="auto"/>
          <w:sz w:val="21"/>
          <w:szCs w:val="21"/>
          <w:highlight w:val="none"/>
        </w:rPr>
      </w:pPr>
      <w:bookmarkStart w:id="31" w:name="_Toc29128"/>
      <w:bookmarkStart w:id="32" w:name="_Toc35393630"/>
      <w:bookmarkStart w:id="33" w:name="_Toc28359090"/>
      <w:bookmarkStart w:id="34" w:name="_Toc28359013"/>
      <w:bookmarkStart w:id="35" w:name="_Toc15424"/>
      <w:bookmarkStart w:id="36" w:name="_Toc35393799"/>
      <w:r>
        <w:rPr>
          <w:rFonts w:hint="eastAsia" w:ascii="宋体" w:hAnsi="宋体" w:eastAsia="宋体" w:cs="宋体"/>
          <w:color w:val="auto"/>
          <w:sz w:val="21"/>
          <w:szCs w:val="21"/>
          <w:highlight w:val="none"/>
        </w:rPr>
        <w:t>8.本项目是否接受联合体：□是，☑否。</w:t>
      </w:r>
    </w:p>
    <w:p w14:paraId="10883F39">
      <w:pPr>
        <w:spacing w:line="360" w:lineRule="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bookmarkEnd w:id="31"/>
      <w:bookmarkEnd w:id="32"/>
      <w:bookmarkEnd w:id="33"/>
      <w:bookmarkEnd w:id="34"/>
      <w:bookmarkEnd w:id="35"/>
      <w:bookmarkEnd w:id="36"/>
    </w:p>
    <w:p w14:paraId="67E0E316">
      <w:pPr>
        <w:spacing w:line="360" w:lineRule="auto"/>
        <w:ind w:firstLine="420" w:firstLineChars="200"/>
        <w:rPr>
          <w:rFonts w:hint="eastAsia" w:ascii="宋体" w:hAnsi="宋体" w:eastAsia="宋体" w:cs="宋体"/>
          <w:color w:val="auto"/>
          <w:sz w:val="21"/>
          <w:szCs w:val="21"/>
          <w:highlight w:val="none"/>
        </w:rPr>
      </w:pPr>
      <w:bookmarkStart w:id="37" w:name="_Toc35393623"/>
      <w:bookmarkStart w:id="38" w:name="_Toc35393792"/>
      <w:bookmarkStart w:id="39" w:name="_Toc30856"/>
      <w:bookmarkStart w:id="40" w:name="_Toc23376"/>
      <w:bookmarkStart w:id="41" w:name="_Toc35393636"/>
      <w:bookmarkStart w:id="42" w:name="_Toc28359018"/>
      <w:bookmarkStart w:id="43" w:name="_Toc35393805"/>
      <w:bookmarkStart w:id="44" w:name="_Toc28359095"/>
      <w:r>
        <w:rPr>
          <w:rFonts w:hint="eastAsia" w:ascii="宋体" w:hAnsi="宋体" w:eastAsia="宋体" w:cs="宋体"/>
          <w:color w:val="auto"/>
          <w:sz w:val="21"/>
          <w:szCs w:val="21"/>
          <w:highlight w:val="none"/>
        </w:rPr>
        <w:t>1.满足《中华人民共和国政府采购法》第二十二条规定。</w:t>
      </w:r>
    </w:p>
    <w:p w14:paraId="2E4C8B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2.落实政府采购政策需满足的资格要求：☑专门面向小微企业采购的项目（供应商应为小微企业/监狱企业/残疾人福利性单位)。</w:t>
      </w:r>
    </w:p>
    <w:p w14:paraId="7D6A694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p w14:paraId="62C885B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bookmarkEnd w:id="37"/>
      <w:bookmarkEnd w:id="38"/>
      <w:r>
        <w:rPr>
          <w:rFonts w:hint="eastAsia" w:ascii="宋体" w:hAnsi="宋体" w:eastAsia="宋体" w:cs="宋体"/>
          <w:b/>
          <w:bCs/>
          <w:color w:val="auto"/>
          <w:sz w:val="21"/>
          <w:szCs w:val="21"/>
          <w:highlight w:val="none"/>
        </w:rPr>
        <w:t>：</w:t>
      </w:r>
      <w:bookmarkEnd w:id="39"/>
      <w:bookmarkEnd w:id="40"/>
    </w:p>
    <w:p w14:paraId="5A4B96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2026年5月25日</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lang w:eastAsia="zh-CN"/>
        </w:rPr>
        <w:t>2026年6月1日</w:t>
      </w:r>
      <w:r>
        <w:rPr>
          <w:rFonts w:hint="eastAsia" w:ascii="宋体" w:hAnsi="宋体" w:eastAsia="宋体" w:cs="宋体"/>
          <w:color w:val="auto"/>
          <w:sz w:val="21"/>
          <w:szCs w:val="21"/>
          <w:highlight w:val="none"/>
        </w:rPr>
        <w:t>，每天上午00:00至12:00，下午12:00至23:59（北京时间，法定节假日除外）。</w:t>
      </w:r>
    </w:p>
    <w:p w14:paraId="2C50CAC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地点（网址）：广西政府采购云平台（https://www.gcy.zfcg.gxzf.gov.cn/）</w:t>
      </w:r>
    </w:p>
    <w:p w14:paraId="7CEA1234">
      <w:pPr>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获取方式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网上下载。本项目不发放纸质文件，供应商可自行在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广西政府采购云平台（https://www.gcy.zfcg.gxzf.gov.cn/）下载采购文件（操作路径：登录</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广西政府采购云平台-项目采购-获取采购文件-找到本项目-点击“申请获取采购文件”），电子投标文件制作需要基于</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广西政府采购云平台获取的</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编制。如在操作过程中遇到问题或需技术支持，请致电广西政府采购云平台客服热线：95763。</w:t>
      </w:r>
    </w:p>
    <w:p w14:paraId="4C4561F5">
      <w:pPr>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3941B2C4">
      <w:pPr>
        <w:snapToGrid w:val="0"/>
        <w:spacing w:line="360" w:lineRule="auto"/>
        <w:rPr>
          <w:rFonts w:hint="eastAsia" w:ascii="宋体" w:hAnsi="宋体" w:eastAsia="宋体" w:cs="宋体"/>
          <w:b/>
          <w:bCs/>
          <w:color w:val="auto"/>
          <w:sz w:val="21"/>
          <w:szCs w:val="21"/>
          <w:highlight w:val="none"/>
        </w:rPr>
      </w:pPr>
      <w:bookmarkStart w:id="45" w:name="_Toc28359082"/>
      <w:bookmarkStart w:id="46" w:name="_Toc35393624"/>
      <w:bookmarkStart w:id="47" w:name="_Toc14194"/>
      <w:bookmarkStart w:id="48" w:name="_Toc35393793"/>
      <w:bookmarkStart w:id="49" w:name="_Toc5746"/>
      <w:bookmarkStart w:id="50" w:name="_Toc28359005"/>
      <w:r>
        <w:rPr>
          <w:rFonts w:hint="eastAsia" w:ascii="宋体" w:hAnsi="宋体" w:eastAsia="宋体" w:cs="宋体"/>
          <w:b/>
          <w:bCs/>
          <w:color w:val="auto"/>
          <w:sz w:val="21"/>
          <w:szCs w:val="21"/>
          <w:highlight w:val="none"/>
        </w:rPr>
        <w:t>四、</w:t>
      </w:r>
      <w:bookmarkEnd w:id="45"/>
      <w:bookmarkEnd w:id="46"/>
      <w:bookmarkEnd w:id="47"/>
      <w:bookmarkEnd w:id="48"/>
      <w:bookmarkEnd w:id="49"/>
      <w:bookmarkEnd w:id="50"/>
      <w:bookmarkStart w:id="51" w:name="_Toc2847"/>
      <w:bookmarkStart w:id="52" w:name="_Toc4557"/>
      <w:r>
        <w:rPr>
          <w:rFonts w:hint="eastAsia" w:ascii="宋体" w:hAnsi="宋体" w:eastAsia="宋体" w:cs="宋体"/>
          <w:b/>
          <w:bCs/>
          <w:color w:val="auto"/>
          <w:sz w:val="21"/>
          <w:szCs w:val="21"/>
          <w:highlight w:val="none"/>
        </w:rPr>
        <w:t>响应文件提交</w:t>
      </w:r>
    </w:p>
    <w:p w14:paraId="29EF9B1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1.截止时间：</w:t>
      </w:r>
      <w:r>
        <w:rPr>
          <w:rFonts w:hint="eastAsia" w:ascii="宋体" w:hAnsi="宋体" w:cs="宋体"/>
          <w:color w:val="auto"/>
          <w:sz w:val="21"/>
          <w:szCs w:val="21"/>
          <w:highlight w:val="none"/>
          <w:lang w:eastAsia="zh-CN"/>
        </w:rPr>
        <w:t>2026年6月5日</w:t>
      </w:r>
      <w:r>
        <w:rPr>
          <w:rFonts w:hint="eastAsia" w:ascii="宋体" w:hAnsi="宋体" w:eastAsia="宋体" w:cs="宋体"/>
          <w:color w:val="auto"/>
          <w:sz w:val="21"/>
          <w:szCs w:val="21"/>
          <w:highlight w:val="none"/>
        </w:rPr>
        <w:t>09点30分（北京时间）</w:t>
      </w:r>
    </w:p>
    <w:p w14:paraId="5A732EA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2.提交地点：广西政府采购云平台（https://www.gcy.zfcg.gxzf.gov.cn/）</w:t>
      </w:r>
    </w:p>
    <w:p w14:paraId="4D9DE78E">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五、响应文件开启</w:t>
      </w:r>
      <w:bookmarkEnd w:id="51"/>
      <w:bookmarkEnd w:id="52"/>
    </w:p>
    <w:p w14:paraId="43140BB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开启时间：</w:t>
      </w:r>
      <w:r>
        <w:rPr>
          <w:rFonts w:hint="eastAsia" w:ascii="宋体" w:hAnsi="宋体" w:cs="宋体"/>
          <w:color w:val="auto"/>
          <w:sz w:val="21"/>
          <w:szCs w:val="21"/>
          <w:highlight w:val="none"/>
          <w:lang w:eastAsia="zh-CN"/>
        </w:rPr>
        <w:t>2026年6月5日</w:t>
      </w:r>
      <w:r>
        <w:rPr>
          <w:rFonts w:hint="eastAsia" w:ascii="宋体" w:hAnsi="宋体" w:eastAsia="宋体" w:cs="宋体"/>
          <w:color w:val="auto"/>
          <w:sz w:val="21"/>
          <w:szCs w:val="21"/>
          <w:highlight w:val="none"/>
        </w:rPr>
        <w:t>09点30分（北京时间）</w:t>
      </w:r>
    </w:p>
    <w:p w14:paraId="130519A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地点：广西政府采购云平台（https://www.gcy.zfcg.gxzf.gov.cn/）电子开标大厅解密、开启。</w:t>
      </w:r>
    </w:p>
    <w:p w14:paraId="1507029B">
      <w:pPr>
        <w:snapToGrid w:val="0"/>
        <w:spacing w:line="360" w:lineRule="auto"/>
        <w:rPr>
          <w:rFonts w:hint="eastAsia" w:ascii="宋体" w:hAnsi="宋体" w:eastAsia="宋体" w:cs="宋体"/>
          <w:b/>
          <w:bCs/>
          <w:color w:val="auto"/>
          <w:sz w:val="21"/>
          <w:szCs w:val="21"/>
          <w:highlight w:val="none"/>
        </w:rPr>
      </w:pPr>
      <w:bookmarkStart w:id="53" w:name="_Toc35393625"/>
      <w:bookmarkStart w:id="54" w:name="_Toc19362"/>
      <w:bookmarkStart w:id="55" w:name="_Toc11721"/>
      <w:bookmarkStart w:id="56" w:name="_Toc35393794"/>
      <w:bookmarkStart w:id="57" w:name="_Toc28359007"/>
      <w:bookmarkStart w:id="58" w:name="_Toc28359084"/>
      <w:r>
        <w:rPr>
          <w:rFonts w:hint="eastAsia" w:ascii="宋体" w:hAnsi="宋体" w:eastAsia="宋体" w:cs="宋体"/>
          <w:b/>
          <w:bCs/>
          <w:color w:val="auto"/>
          <w:sz w:val="21"/>
          <w:szCs w:val="21"/>
          <w:highlight w:val="none"/>
        </w:rPr>
        <w:t>六、公告期限</w:t>
      </w:r>
      <w:bookmarkEnd w:id="53"/>
      <w:bookmarkEnd w:id="54"/>
      <w:bookmarkEnd w:id="55"/>
      <w:bookmarkEnd w:id="56"/>
      <w:bookmarkEnd w:id="57"/>
      <w:bookmarkEnd w:id="58"/>
    </w:p>
    <w:p w14:paraId="6947428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1137B110">
      <w:pPr>
        <w:numPr>
          <w:ilvl w:val="0"/>
          <w:numId w:val="2"/>
        </w:numPr>
        <w:spacing w:line="360" w:lineRule="auto"/>
        <w:outlineLvl w:val="1"/>
        <w:rPr>
          <w:rFonts w:hint="eastAsia" w:ascii="宋体" w:hAnsi="宋体" w:eastAsia="宋体" w:cs="宋体"/>
          <w:b/>
          <w:bCs/>
          <w:color w:val="auto"/>
          <w:sz w:val="21"/>
          <w:szCs w:val="21"/>
          <w:highlight w:val="none"/>
        </w:rPr>
      </w:pPr>
      <w:bookmarkStart w:id="59" w:name="_Toc35393626"/>
      <w:bookmarkStart w:id="60" w:name="_Toc35393795"/>
      <w:bookmarkStart w:id="61" w:name="_Toc17380"/>
      <w:bookmarkStart w:id="62" w:name="_Toc16359"/>
      <w:r>
        <w:rPr>
          <w:rFonts w:hint="eastAsia" w:ascii="宋体" w:hAnsi="宋体" w:eastAsia="宋体" w:cs="宋体"/>
          <w:b/>
          <w:bCs/>
          <w:color w:val="auto"/>
          <w:sz w:val="21"/>
          <w:szCs w:val="21"/>
          <w:highlight w:val="none"/>
        </w:rPr>
        <w:t>其他补充事宜</w:t>
      </w:r>
      <w:bookmarkEnd w:id="59"/>
      <w:bookmarkEnd w:id="60"/>
      <w:bookmarkEnd w:id="61"/>
      <w:bookmarkEnd w:id="62"/>
    </w:p>
    <w:p w14:paraId="58D7C6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1.磋商保证金：本项目不收取磋商保证金。</w:t>
      </w:r>
    </w:p>
    <w:p w14:paraId="38F8E8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2.采购意向公开链接：</w:t>
      </w:r>
    </w:p>
    <w:p w14:paraId="693D6097">
      <w:pPr>
        <w:spacing w:line="360" w:lineRule="auto"/>
        <w:ind w:firstLine="420" w:firstLineChars="200"/>
        <w:rPr>
          <w:rFonts w:hint="eastAsia" w:ascii="宋体" w:hAnsi="宋体" w:eastAsia="宋体" w:cs="宋体"/>
          <w:color w:val="auto"/>
          <w:sz w:val="21"/>
          <w:szCs w:val="21"/>
          <w:highlight w:val="none"/>
        </w:rPr>
      </w:pPr>
      <w:bookmarkStart w:id="63" w:name="_Hlk37429595"/>
      <w:bookmarkStart w:id="64" w:name="_Hlk37429585"/>
      <w:bookmarkStart w:id="65" w:name="_Toc5677"/>
      <w:bookmarkStart w:id="66" w:name="_Toc14525"/>
      <w:r>
        <w:rPr>
          <w:rFonts w:hint="eastAsia" w:ascii="宋体" w:hAnsi="宋体" w:eastAsia="宋体" w:cs="宋体"/>
          <w:color w:val="auto"/>
          <w:sz w:val="21"/>
          <w:szCs w:val="21"/>
          <w:highlight w:val="none"/>
        </w:rPr>
        <w:t>https://zfcg.gxzf.gov.cn/site/detail?categoryCode=ZcyAnnouncement&amp;parentId=66485&amp;articleId=QnlZ7OiTgcXIn6bKcOUPLQ==</w:t>
      </w:r>
    </w:p>
    <w:p w14:paraId="2D0B04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3.网上查询地址</w:t>
      </w:r>
    </w:p>
    <w:bookmarkEnd w:id="63"/>
    <w:bookmarkEnd w:id="64"/>
    <w:p w14:paraId="7986AAF9">
      <w:pPr>
        <w:spacing w:line="360" w:lineRule="auto"/>
        <w:ind w:firstLine="420" w:firstLineChars="200"/>
        <w:rPr>
          <w:rFonts w:hint="eastAsia" w:ascii="宋体" w:hAnsi="宋体" w:eastAsia="宋体" w:cs="宋体"/>
          <w:color w:val="auto"/>
          <w:sz w:val="21"/>
          <w:szCs w:val="21"/>
          <w:highlight w:val="none"/>
        </w:rPr>
      </w:pPr>
      <w:bookmarkStart w:id="67" w:name="_Hlk37429674"/>
      <w:r>
        <w:rPr>
          <w:rFonts w:hint="eastAsia" w:ascii="宋体" w:hAnsi="宋体" w:eastAsia="宋体" w:cs="宋体"/>
          <w:color w:val="auto"/>
          <w:sz w:val="21"/>
          <w:szCs w:val="21"/>
          <w:highlight w:val="none"/>
        </w:rPr>
        <w:t>中国政府采购网(http://www.ccgp.gov.cn/)、广西壮族自治区政府采购网(http://zfcg.gxzf.gov.cn/)、广西交投宏冠工程咨询有限公司网（http:// https://jthg.zcjb.com.cn/）。</w:t>
      </w:r>
    </w:p>
    <w:p w14:paraId="3247989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0"/>
          <w:sz w:val="21"/>
          <w:szCs w:val="21"/>
          <w:highlight w:val="none"/>
        </w:rPr>
        <w:t>本项目需要落实的政府采购政策</w:t>
      </w:r>
      <w:bookmarkEnd w:id="67"/>
    </w:p>
    <w:p w14:paraId="77FF7E0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（1）政府采购促进中小企业发展。</w:t>
      </w:r>
    </w:p>
    <w:p w14:paraId="43105F70">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14:paraId="238D84C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（3）强制采购节能产品；优先采购节能产品、环境标志产品。</w:t>
      </w:r>
    </w:p>
    <w:p w14:paraId="65BBBA5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（4）政府采购促进残疾人就业政策。</w:t>
      </w:r>
    </w:p>
    <w:p w14:paraId="3F24816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（5）政府采购支持监狱企业发展。</w:t>
      </w:r>
    </w:p>
    <w:p w14:paraId="5411909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扶持不发达地区和少数民族地区政策。</w:t>
      </w:r>
    </w:p>
    <w:p w14:paraId="7CB2AE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供应商，不得参加同一标段下的政府采购活动。除单一来源采购项目外，为采购项目提供整体设计、规范编制或者项目管理、监理、检测等服务的供应商，不得再参加该采购项目的其他采购活动。</w:t>
      </w:r>
    </w:p>
    <w:p w14:paraId="743173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以评标阶段查询结果为准）。</w:t>
      </w:r>
    </w:p>
    <w:p w14:paraId="346E17E3">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 供应商</w:t>
      </w:r>
      <w:r>
        <w:rPr>
          <w:rFonts w:hint="eastAsia" w:ascii="宋体" w:hAnsi="宋体" w:eastAsia="宋体" w:cs="宋体"/>
          <w:color w:val="auto"/>
          <w:sz w:val="21"/>
          <w:szCs w:val="21"/>
          <w:highlight w:val="none"/>
        </w:rPr>
        <w:t>竞标注意事项：</w:t>
      </w:r>
    </w:p>
    <w:p w14:paraId="64976297">
      <w:pPr>
        <w:widowControl/>
        <w:spacing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eastAsia="宋体" w:cs="宋体"/>
          <w:b/>
          <w:color w:val="auto"/>
          <w:sz w:val="21"/>
          <w:szCs w:val="21"/>
          <w:highlight w:val="none"/>
        </w:rPr>
        <w:t>供应商在广西政府采购云平台提交电子响应文件时，请填写参加远程采购活动经办人联系方式。</w:t>
      </w:r>
    </w:p>
    <w:p w14:paraId="5090762E">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依次进入“服务中心-入驻与配置”中查看CA数字证书办理操作流程。</w:t>
      </w:r>
      <w:r>
        <w:rPr>
          <w:rFonts w:hint="eastAsia" w:ascii="宋体" w:hAnsi="宋体" w:eastAsia="宋体" w:cs="宋体"/>
          <w:bCs/>
          <w:color w:val="auto"/>
          <w:kern w:val="0"/>
          <w:sz w:val="21"/>
          <w:szCs w:val="21"/>
          <w:highlight w:val="none"/>
        </w:rPr>
        <w:t>如在操作过程中遇到问题或者需要技术支持，请致电广西政府采购云平台客服热线：95763</w:t>
      </w:r>
      <w:r>
        <w:rPr>
          <w:rFonts w:hint="eastAsia" w:ascii="宋体" w:hAnsi="宋体" w:eastAsia="宋体" w:cs="宋体"/>
          <w:color w:val="auto"/>
          <w:sz w:val="21"/>
          <w:szCs w:val="21"/>
          <w:highlight w:val="none"/>
        </w:rPr>
        <w:t>）。</w:t>
      </w:r>
    </w:p>
    <w:p w14:paraId="61791859">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（3）CA证书在线解密：首次响应文件开启时，需携带制作响应文件时用来加密的有效数字证书（CA认证）登录</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电子开标大厅现场按规定时间对加密的响应文件进行解密，否则后果自负。</w:t>
      </w:r>
    </w:p>
    <w:p w14:paraId="01AD083D">
      <w:pPr>
        <w:widowControl/>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宋体"/>
          <w:bCs/>
          <w:color w:val="auto"/>
          <w:sz w:val="2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color w:val="auto"/>
          <w:sz w:val="21"/>
          <w:szCs w:val="21"/>
          <w:highlight w:val="none"/>
        </w:rPr>
        <w:t>广西政府采购云平台</w:t>
      </w:r>
      <w:r>
        <w:rPr>
          <w:rFonts w:hint="eastAsia" w:ascii="宋体" w:hAnsi="宋体" w:eastAsia="宋体" w:cs="宋体"/>
          <w:bCs/>
          <w:color w:val="auto"/>
          <w:sz w:val="21"/>
          <w:szCs w:val="21"/>
          <w:highlight w:val="none"/>
        </w:rPr>
        <w:t>将予以拒收。</w:t>
      </w:r>
    </w:p>
    <w:p w14:paraId="037023EE">
      <w:pPr>
        <w:spacing w:line="360" w:lineRule="auto"/>
        <w:ind w:firstLine="424" w:firstLineChars="20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（4）供应商需要在具备有摄像头及语音功能且互联网网络状况良好的电脑登录</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远程开标大厅参与本次磋商，否则后果自负。</w:t>
      </w:r>
    </w:p>
    <w:p w14:paraId="2417EB60">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p w14:paraId="2DE984D9">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八、凡对本次采购提出询问，请按以下方式联系。</w:t>
      </w:r>
      <w:bookmarkEnd w:id="41"/>
      <w:bookmarkEnd w:id="42"/>
      <w:bookmarkEnd w:id="43"/>
      <w:bookmarkEnd w:id="44"/>
      <w:bookmarkEnd w:id="65"/>
      <w:bookmarkEnd w:id="66"/>
    </w:p>
    <w:p w14:paraId="341E18E3">
      <w:pPr>
        <w:pStyle w:val="38"/>
        <w:spacing w:line="360" w:lineRule="auto"/>
        <w:ind w:firstLine="420" w:firstLineChars="200"/>
        <w:rPr>
          <w:rFonts w:hint="eastAsia" w:ascii="宋体" w:hAnsi="宋体" w:eastAsia="宋体" w:cs="宋体"/>
          <w:color w:val="auto"/>
          <w:sz w:val="21"/>
          <w:szCs w:val="21"/>
          <w:highlight w:val="none"/>
        </w:rPr>
      </w:pPr>
      <w:bookmarkStart w:id="68" w:name="_Toc18679"/>
      <w:r>
        <w:rPr>
          <w:rFonts w:hint="eastAsia" w:ascii="宋体" w:hAnsi="宋体" w:eastAsia="宋体" w:cs="宋体"/>
          <w:color w:val="auto"/>
          <w:sz w:val="21"/>
          <w:szCs w:val="21"/>
          <w:highlight w:val="none"/>
        </w:rPr>
        <w:t>1.采购人信息</w:t>
      </w:r>
      <w:bookmarkEnd w:id="68"/>
    </w:p>
    <w:p w14:paraId="03F1F010">
      <w:pPr>
        <w:pStyle w:val="38"/>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广西壮族自治区文化和旅游厅</w:t>
      </w:r>
    </w:p>
    <w:p w14:paraId="1DDB7BEB">
      <w:pPr>
        <w:pStyle w:val="38"/>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南宁市金湖南路24号</w:t>
      </w:r>
    </w:p>
    <w:p w14:paraId="7F97906B">
      <w:pPr>
        <w:pStyle w:val="38"/>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梁工</w:t>
      </w:r>
    </w:p>
    <w:p w14:paraId="71E93354">
      <w:pPr>
        <w:pStyle w:val="38"/>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0771-5529059</w:t>
      </w:r>
    </w:p>
    <w:p w14:paraId="70104BA3">
      <w:pPr>
        <w:pStyle w:val="38"/>
        <w:spacing w:line="360" w:lineRule="auto"/>
        <w:ind w:firstLine="420" w:firstLineChars="200"/>
        <w:rPr>
          <w:rFonts w:hint="eastAsia" w:ascii="宋体" w:hAnsi="宋体" w:eastAsia="宋体" w:cs="宋体"/>
          <w:color w:val="auto"/>
          <w:sz w:val="21"/>
          <w:szCs w:val="21"/>
          <w:highlight w:val="none"/>
        </w:rPr>
      </w:pPr>
      <w:bookmarkStart w:id="69" w:name="_Toc29187"/>
      <w:r>
        <w:rPr>
          <w:rFonts w:hint="eastAsia" w:ascii="宋体" w:hAnsi="宋体" w:eastAsia="宋体" w:cs="宋体"/>
          <w:color w:val="auto"/>
          <w:sz w:val="21"/>
          <w:szCs w:val="21"/>
          <w:highlight w:val="none"/>
        </w:rPr>
        <w:t>2.采购代理机构信息</w:t>
      </w:r>
      <w:bookmarkEnd w:id="69"/>
    </w:p>
    <w:p w14:paraId="4D58FEF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称：广西交投宏冠工程咨询有限公司</w:t>
      </w:r>
    </w:p>
    <w:p w14:paraId="40866792">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址：广西南宁市青秀区合作路6号五洲国际D栋临街商铺1楼D105室</w:t>
      </w:r>
    </w:p>
    <w:p w14:paraId="37C4F896">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联系电话：0771-2115807</w:t>
      </w:r>
    </w:p>
    <w:p w14:paraId="2B854487">
      <w:pPr>
        <w:pStyle w:val="38"/>
        <w:spacing w:line="360" w:lineRule="auto"/>
        <w:ind w:firstLine="420" w:firstLineChars="200"/>
        <w:rPr>
          <w:rFonts w:hint="eastAsia" w:ascii="宋体" w:hAnsi="宋体" w:eastAsia="宋体" w:cs="宋体"/>
          <w:color w:val="auto"/>
          <w:sz w:val="21"/>
          <w:szCs w:val="21"/>
          <w:highlight w:val="none"/>
        </w:rPr>
      </w:pPr>
      <w:bookmarkStart w:id="70" w:name="_Toc21879"/>
      <w:r>
        <w:rPr>
          <w:rFonts w:hint="eastAsia" w:ascii="宋体" w:hAnsi="宋体" w:eastAsia="宋体" w:cs="宋体"/>
          <w:color w:val="auto"/>
          <w:sz w:val="21"/>
          <w:szCs w:val="21"/>
          <w:highlight w:val="none"/>
        </w:rPr>
        <w:t>3.项目联系方式</w:t>
      </w:r>
      <w:bookmarkEnd w:id="70"/>
    </w:p>
    <w:p w14:paraId="6CF1BDB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谢武、伍波、冼凌晨、何立群</w:t>
      </w:r>
      <w:r>
        <w:rPr>
          <w:rFonts w:hint="eastAsia" w:ascii="宋体" w:hAnsi="宋体" w:eastAsia="宋体" w:cs="宋体"/>
          <w:color w:val="auto"/>
          <w:sz w:val="21"/>
          <w:szCs w:val="21"/>
          <w:highlight w:val="none"/>
        </w:rPr>
        <w:t xml:space="preserve"> </w:t>
      </w:r>
    </w:p>
    <w:p w14:paraId="3F87CC8C">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话：0771-2115807</w:t>
      </w:r>
    </w:p>
    <w:p w14:paraId="7DD0C7BF">
      <w:pPr>
        <w:pStyle w:val="2"/>
        <w:spacing w:line="480" w:lineRule="auto"/>
        <w:jc w:val="center"/>
        <w:rPr>
          <w:rFonts w:hint="eastAsia" w:ascii="宋体" w:hAnsi="宋体" w:cs="宋体"/>
          <w:color w:val="auto"/>
          <w:highlight w:val="none"/>
        </w:rPr>
      </w:pPr>
      <w:bookmarkStart w:id="71" w:name="_Toc17163"/>
      <w:bookmarkStart w:id="72" w:name="_Toc6246"/>
      <w:bookmarkStart w:id="73" w:name="_Toc13283"/>
      <w:bookmarkStart w:id="74" w:name="_Toc16386"/>
      <w:r>
        <w:rPr>
          <w:rFonts w:hint="eastAsia" w:ascii="宋体" w:hAnsi="宋体" w:cs="宋体"/>
          <w:color w:val="auto"/>
          <w:highlight w:val="none"/>
        </w:rPr>
        <w:br w:type="page"/>
      </w:r>
      <w:r>
        <w:rPr>
          <w:rFonts w:hint="eastAsia" w:ascii="宋体" w:hAnsi="宋体" w:cs="宋体"/>
          <w:color w:val="auto"/>
          <w:highlight w:val="none"/>
        </w:rPr>
        <w:t>第二章  供应商须知</w:t>
      </w:r>
      <w:bookmarkEnd w:id="71"/>
      <w:bookmarkEnd w:id="72"/>
      <w:bookmarkEnd w:id="73"/>
      <w:bookmarkEnd w:id="74"/>
    </w:p>
    <w:p w14:paraId="1B8D5982">
      <w:pPr>
        <w:pStyle w:val="3"/>
        <w:numPr>
          <w:ilvl w:val="0"/>
          <w:numId w:val="3"/>
        </w:numPr>
        <w:tabs>
          <w:tab w:val="left" w:pos="567"/>
        </w:tabs>
        <w:spacing w:line="240" w:lineRule="auto"/>
        <w:jc w:val="center"/>
        <w:rPr>
          <w:rFonts w:hint="eastAsia" w:ascii="宋体" w:hAnsi="宋体" w:eastAsia="宋体" w:cs="宋体"/>
          <w:b w:val="0"/>
          <w:color w:val="auto"/>
          <w:highlight w:val="none"/>
        </w:rPr>
      </w:pPr>
      <w:bookmarkStart w:id="75" w:name="_Toc27721"/>
      <w:bookmarkStart w:id="76" w:name="_Toc13547"/>
      <w:bookmarkStart w:id="77" w:name="_Toc25063"/>
      <w:bookmarkStart w:id="78" w:name="_Toc15649"/>
      <w:bookmarkStart w:id="79" w:name="_Toc3253"/>
      <w:bookmarkStart w:id="80" w:name="_Toc9508"/>
      <w:r>
        <w:rPr>
          <w:rFonts w:hint="eastAsia" w:ascii="宋体" w:hAnsi="宋体" w:eastAsia="宋体" w:cs="宋体"/>
          <w:b w:val="0"/>
          <w:color w:val="auto"/>
          <w:highlight w:val="none"/>
          <w:lang w:eastAsia="zh-CN"/>
        </w:rPr>
        <w:t xml:space="preserve"> 供应商</w:t>
      </w:r>
      <w:r>
        <w:rPr>
          <w:rFonts w:hint="eastAsia" w:ascii="宋体" w:hAnsi="宋体" w:eastAsia="宋体" w:cs="宋体"/>
          <w:b w:val="0"/>
          <w:color w:val="auto"/>
          <w:highlight w:val="none"/>
        </w:rPr>
        <w:t>须知前附表</w:t>
      </w:r>
      <w:bookmarkEnd w:id="75"/>
    </w:p>
    <w:p w14:paraId="22A2F360">
      <w:pPr>
        <w:rPr>
          <w:rFonts w:hint="eastAsia" w:ascii="宋体" w:hAnsi="宋体" w:cs="宋体"/>
          <w:color w:val="auto"/>
          <w:highlight w:val="none"/>
        </w:rPr>
      </w:pPr>
    </w:p>
    <w:bookmarkEnd w:id="76"/>
    <w:bookmarkEnd w:id="77"/>
    <w:bookmarkEnd w:id="78"/>
    <w:bookmarkEnd w:id="79"/>
    <w:bookmarkEnd w:id="80"/>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919"/>
        <w:gridCol w:w="6767"/>
      </w:tblGrid>
      <w:tr w14:paraId="62E1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853" w:type="dxa"/>
            <w:noWrap w:val="0"/>
            <w:vAlign w:val="center"/>
          </w:tcPr>
          <w:p w14:paraId="1BF49E6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919" w:type="dxa"/>
            <w:noWrap w:val="0"/>
            <w:vAlign w:val="center"/>
          </w:tcPr>
          <w:p w14:paraId="21AC6E2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6767" w:type="dxa"/>
            <w:noWrap w:val="0"/>
            <w:vAlign w:val="center"/>
          </w:tcPr>
          <w:p w14:paraId="3F0D112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内容、要求</w:t>
            </w:r>
          </w:p>
        </w:tc>
      </w:tr>
      <w:tr w14:paraId="2170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3" w:type="dxa"/>
            <w:noWrap w:val="0"/>
            <w:vAlign w:val="center"/>
          </w:tcPr>
          <w:p w14:paraId="22243AD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19" w:type="dxa"/>
            <w:noWrap w:val="0"/>
            <w:vAlign w:val="center"/>
          </w:tcPr>
          <w:p w14:paraId="42044B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6767" w:type="dxa"/>
            <w:noWrap w:val="0"/>
            <w:vAlign w:val="center"/>
          </w:tcPr>
          <w:p w14:paraId="6AEA9AF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70F8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noWrap w:val="0"/>
            <w:vAlign w:val="center"/>
          </w:tcPr>
          <w:p w14:paraId="37E190A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919" w:type="dxa"/>
            <w:noWrap w:val="0"/>
            <w:vAlign w:val="center"/>
          </w:tcPr>
          <w:p w14:paraId="6C6076E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14:paraId="705AB45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联合体竞标</w:t>
            </w:r>
          </w:p>
        </w:tc>
        <w:tc>
          <w:tcPr>
            <w:tcW w:w="6767" w:type="dxa"/>
            <w:noWrap w:val="0"/>
            <w:vAlign w:val="center"/>
          </w:tcPr>
          <w:p w14:paraId="2BD12E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0082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53" w:type="dxa"/>
            <w:noWrap w:val="0"/>
            <w:vAlign w:val="center"/>
          </w:tcPr>
          <w:p w14:paraId="2B9A824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919" w:type="dxa"/>
            <w:noWrap w:val="0"/>
            <w:vAlign w:val="center"/>
          </w:tcPr>
          <w:p w14:paraId="5A5778A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联合体竞标要求</w:t>
            </w:r>
          </w:p>
        </w:tc>
        <w:tc>
          <w:tcPr>
            <w:tcW w:w="6767" w:type="dxa"/>
            <w:noWrap w:val="0"/>
            <w:vAlign w:val="center"/>
          </w:tcPr>
          <w:p w14:paraId="283825A2">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w:t>
            </w:r>
          </w:p>
          <w:p w14:paraId="21E5E08E">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1.两个以上供应商可以组成一个竞标联合体，以一个供应商的身份共同参加竞标，联合体供应商的名称应统一按“XXX 公司与 XXX 公司的联合体”的规则填写。</w:t>
            </w:r>
            <w:r>
              <w:rPr>
                <w:rFonts w:hint="eastAsia" w:ascii="宋体" w:hAnsi="宋体" w:eastAsia="宋体" w:cs="宋体"/>
                <w:color w:val="auto"/>
                <w:sz w:val="21"/>
                <w:szCs w:val="21"/>
                <w:highlight w:val="none"/>
              </w:rPr>
              <w:tab/>
            </w:r>
          </w:p>
          <w:p w14:paraId="589833D3">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5A6D5DCE">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eastAsia="宋体" w:cs="宋体"/>
                <w:color w:val="auto"/>
                <w:sz w:val="21"/>
                <w:szCs w:val="21"/>
                <w:highlight w:val="none"/>
              </w:rPr>
              <w:tab/>
            </w:r>
          </w:p>
          <w:p w14:paraId="2C58F78B">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20F46E77">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3A69638E">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6.联合体竞标业绩、履约能力按照联合体各方其中较高的一方认定并计算（竞争性磋商文件另有规定的除外）。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398E4E2D">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7.联合体各方均应按照竞争性磋商文件的规定提交资格证明文件。</w:t>
            </w:r>
          </w:p>
        </w:tc>
      </w:tr>
      <w:tr w14:paraId="562A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3" w:type="dxa"/>
            <w:noWrap w:val="0"/>
            <w:vAlign w:val="center"/>
          </w:tcPr>
          <w:p w14:paraId="5D67589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919" w:type="dxa"/>
            <w:noWrap w:val="0"/>
            <w:vAlign w:val="center"/>
          </w:tcPr>
          <w:p w14:paraId="5DDBCA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是否允许分包</w:t>
            </w:r>
          </w:p>
        </w:tc>
        <w:tc>
          <w:tcPr>
            <w:tcW w:w="6767" w:type="dxa"/>
            <w:noWrap w:val="0"/>
            <w:vAlign w:val="center"/>
          </w:tcPr>
          <w:p w14:paraId="11C26437">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不允许分包</w:t>
            </w:r>
          </w:p>
          <w:p w14:paraId="0760E79E">
            <w:pPr>
              <w:pStyle w:val="1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允许分包</w:t>
            </w:r>
          </w:p>
        </w:tc>
      </w:tr>
      <w:tr w14:paraId="1014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853" w:type="dxa"/>
            <w:noWrap w:val="0"/>
            <w:vAlign w:val="center"/>
          </w:tcPr>
          <w:p w14:paraId="458E250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1919" w:type="dxa"/>
            <w:noWrap w:val="0"/>
            <w:vAlign w:val="center"/>
          </w:tcPr>
          <w:p w14:paraId="1C96243B">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资格证明文件组成</w:t>
            </w:r>
          </w:p>
          <w:p w14:paraId="3DFDED9F">
            <w:pPr>
              <w:spacing w:line="360" w:lineRule="auto"/>
              <w:jc w:val="center"/>
              <w:rPr>
                <w:rFonts w:hint="eastAsia" w:ascii="宋体" w:hAnsi="宋体" w:eastAsia="宋体" w:cs="宋体"/>
                <w:color w:val="auto"/>
                <w:sz w:val="21"/>
                <w:szCs w:val="21"/>
                <w:highlight w:val="none"/>
              </w:rPr>
            </w:pPr>
          </w:p>
        </w:tc>
        <w:tc>
          <w:tcPr>
            <w:tcW w:w="6767" w:type="dxa"/>
            <w:noWrap w:val="0"/>
            <w:vAlign w:val="center"/>
          </w:tcPr>
          <w:p w14:paraId="4A7B1DE2">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bCs/>
                <w:color w:val="auto"/>
                <w:sz w:val="21"/>
                <w:szCs w:val="21"/>
                <w:highlight w:val="none"/>
              </w:rPr>
              <w:t>（必须提供，否则响应文件按无效响应处理）</w:t>
            </w:r>
          </w:p>
          <w:p w14:paraId="4D9426AA">
            <w:pPr>
              <w:pStyle w:val="1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供应商依法缴纳税收的相关材料（竞标截止之日前半年内连续三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b/>
                <w:bCs/>
                <w:color w:val="auto"/>
                <w:sz w:val="21"/>
                <w:szCs w:val="21"/>
                <w:highlight w:val="none"/>
              </w:rPr>
              <w:t>（必须提供，否则响应文件按无效响应处理）</w:t>
            </w:r>
          </w:p>
          <w:p w14:paraId="1FD91605">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竞标截止之日前半年内连续三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
                <w:bCs/>
                <w:color w:val="auto"/>
                <w:sz w:val="21"/>
                <w:szCs w:val="21"/>
                <w:highlight w:val="none"/>
              </w:rPr>
              <w:t>（必须提供，否则响应文件按无效响应处理）</w:t>
            </w:r>
          </w:p>
          <w:p w14:paraId="5DB55649">
            <w:pPr>
              <w:pStyle w:val="1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4.供应商财务状况报告【2024年或2025年财务状况报告</w:t>
            </w:r>
            <w:r>
              <w:rPr>
                <w:rFonts w:hint="eastAsia" w:ascii="宋体" w:hAnsi="宋体" w:eastAsia="宋体" w:cs="宋体"/>
                <w:color w:val="auto"/>
                <w:sz w:val="21"/>
                <w:szCs w:val="21"/>
                <w:highlight w:val="none"/>
                <w:lang w:val="en-US" w:eastAsia="zh-CN"/>
              </w:rPr>
              <w:t>或报表</w:t>
            </w:r>
            <w:r>
              <w:rPr>
                <w:rFonts w:hint="eastAsia" w:ascii="宋体" w:hAnsi="宋体" w:eastAsia="宋体" w:cs="宋体"/>
                <w:color w:val="auto"/>
                <w:sz w:val="21"/>
                <w:szCs w:val="21"/>
                <w:highlight w:val="none"/>
              </w:rPr>
              <w:t>复印件或其基本开户银行出具的资信证明；供应商成立不满一年的应按提供截标之日上一个月的财务状况报告</w:t>
            </w:r>
            <w:r>
              <w:rPr>
                <w:rFonts w:hint="eastAsia" w:ascii="宋体" w:hAnsi="宋体" w:eastAsia="宋体" w:cs="宋体"/>
                <w:color w:val="auto"/>
                <w:sz w:val="21"/>
                <w:szCs w:val="21"/>
                <w:highlight w:val="none"/>
                <w:lang w:val="en-US" w:eastAsia="zh-CN"/>
              </w:rPr>
              <w:t>或报表</w:t>
            </w:r>
            <w:r>
              <w:rPr>
                <w:rFonts w:hint="eastAsia" w:ascii="宋体" w:hAnsi="宋体" w:eastAsia="宋体" w:cs="宋体"/>
                <w:color w:val="auto"/>
                <w:sz w:val="21"/>
                <w:szCs w:val="21"/>
                <w:highlight w:val="none"/>
              </w:rPr>
              <w:t>复印件】；</w:t>
            </w:r>
            <w:r>
              <w:rPr>
                <w:rFonts w:hint="eastAsia" w:ascii="宋体" w:hAnsi="宋体" w:eastAsia="宋体" w:cs="宋体"/>
                <w:b/>
                <w:bCs/>
                <w:color w:val="auto"/>
                <w:sz w:val="21"/>
                <w:szCs w:val="21"/>
                <w:highlight w:val="none"/>
              </w:rPr>
              <w:t>（除自然人外必须提供，否则响应文件按无效响应处理）</w:t>
            </w:r>
          </w:p>
          <w:p w14:paraId="5EDE4765">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A9443F3">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6.竞标声明（格式后附）；（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F38590C">
            <w:pPr>
              <w:snapToGrid w:val="0"/>
              <w:spacing w:line="360" w:lineRule="auto"/>
              <w:jc w:val="left"/>
              <w:rPr>
                <w:rFonts w:hint="eastAsia" w:ascii="宋体" w:hAnsi="宋体"/>
                <w:b/>
                <w:szCs w:val="21"/>
                <w:highlight w:val="none"/>
              </w:rPr>
            </w:pPr>
            <w:r>
              <w:rPr>
                <w:rFonts w:hint="eastAsia" w:ascii="宋体" w:hAnsi="宋体" w:eastAsia="宋体" w:cs="宋体"/>
                <w:color w:val="auto"/>
                <w:sz w:val="21"/>
                <w:szCs w:val="21"/>
                <w:highlight w:val="none"/>
              </w:rPr>
              <w:t>7.</w:t>
            </w:r>
            <w:r>
              <w:rPr>
                <w:rFonts w:ascii="宋体" w:hAnsi="宋体"/>
                <w:szCs w:val="21"/>
                <w:highlight w:val="none"/>
              </w:rPr>
              <w:t>具备履行合同所必需的设备和专业技术能力的证明材料</w:t>
            </w:r>
            <w:r>
              <w:rPr>
                <w:rFonts w:hint="eastAsia" w:ascii="宋体" w:hAnsi="宋体" w:cs="宋体"/>
                <w:kern w:val="0"/>
                <w:szCs w:val="21"/>
                <w:highlight w:val="none"/>
              </w:rPr>
              <w:t>。</w:t>
            </w:r>
            <w:r>
              <w:rPr>
                <w:rFonts w:hint="eastAsia" w:ascii="宋体" w:hAnsi="宋体"/>
                <w:b/>
                <w:szCs w:val="21"/>
                <w:highlight w:val="none"/>
              </w:rPr>
              <w:t>（内容、格式自拟，必须提供）</w:t>
            </w:r>
          </w:p>
          <w:p w14:paraId="56DF7AC4">
            <w:pPr>
              <w:snapToGrid/>
              <w:spacing w:line="360" w:lineRule="auto"/>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.中小企业</w:t>
            </w:r>
            <w:r>
              <w:rPr>
                <w:rFonts w:hint="eastAsia" w:ascii="宋体" w:hAnsi="宋体" w:eastAsia="宋体" w:cs="宋体"/>
                <w:iCs/>
                <w:color w:val="auto"/>
                <w:sz w:val="21"/>
                <w:szCs w:val="21"/>
                <w:highlight w:val="none"/>
              </w:rPr>
              <w:t>或</w:t>
            </w:r>
            <w:r>
              <w:rPr>
                <w:rFonts w:hint="eastAsia" w:ascii="宋体" w:hAnsi="宋体" w:eastAsia="宋体" w:cs="宋体"/>
                <w:color w:val="auto"/>
                <w:sz w:val="21"/>
                <w:szCs w:val="21"/>
                <w:highlight w:val="none"/>
              </w:rPr>
              <w:t>残疾企业</w:t>
            </w:r>
            <w:r>
              <w:rPr>
                <w:rFonts w:hint="eastAsia" w:ascii="宋体" w:hAnsi="宋体" w:eastAsia="宋体" w:cs="宋体"/>
                <w:iCs/>
                <w:color w:val="auto"/>
                <w:sz w:val="21"/>
                <w:szCs w:val="21"/>
                <w:highlight w:val="none"/>
              </w:rPr>
              <w:t>或</w:t>
            </w:r>
            <w:r>
              <w:rPr>
                <w:rFonts w:hint="eastAsia" w:ascii="宋体" w:hAnsi="宋体" w:eastAsia="宋体" w:cs="宋体"/>
                <w:color w:val="auto"/>
                <w:sz w:val="21"/>
                <w:szCs w:val="21"/>
                <w:highlight w:val="none"/>
              </w:rPr>
              <w:t>监狱企业声明函（格式后附）；</w:t>
            </w:r>
            <w:r>
              <w:rPr>
                <w:rFonts w:hint="eastAsia" w:ascii="宋体" w:hAnsi="宋体" w:eastAsia="宋体" w:cs="宋体"/>
                <w:b/>
                <w:bCs/>
                <w:color w:val="auto"/>
                <w:sz w:val="21"/>
                <w:szCs w:val="21"/>
                <w:highlight w:val="none"/>
              </w:rPr>
              <w:t>（必须提供，否则响应文件按无效响应处理）</w:t>
            </w:r>
          </w:p>
          <w:p w14:paraId="4C8EE9BC">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szCs w:val="21"/>
                <w:highlight w:val="none"/>
              </w:rPr>
              <w:t>参加政府</w:t>
            </w:r>
            <w:r>
              <w:rPr>
                <w:rFonts w:hint="eastAsia" w:ascii="宋体" w:hAnsi="宋体"/>
                <w:color w:val="000000"/>
                <w:szCs w:val="21"/>
                <w:highlight w:val="none"/>
              </w:rPr>
              <w:t>采购活动前三年内在经营活动中没有重大违法记录和不良信用记录的书面声明。（</w:t>
            </w:r>
            <w:r>
              <w:rPr>
                <w:rFonts w:hint="eastAsia" w:ascii="宋体" w:hAnsi="宋体"/>
                <w:b/>
                <w:color w:val="000000"/>
                <w:szCs w:val="21"/>
                <w:highlight w:val="none"/>
              </w:rPr>
              <w:t>格式自拟，必须提供</w:t>
            </w:r>
            <w:r>
              <w:rPr>
                <w:rFonts w:hint="eastAsia" w:ascii="宋体" w:hAnsi="宋体"/>
                <w:color w:val="000000"/>
                <w:szCs w:val="21"/>
                <w:highlight w:val="none"/>
              </w:rPr>
              <w:t>）</w:t>
            </w:r>
          </w:p>
          <w:p w14:paraId="7E50C9E9">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除磋商文件规定必须提供以外，供应商认为需要提供的其他证明材料。</w:t>
            </w:r>
          </w:p>
          <w:p w14:paraId="786D976B">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314C7B4C">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1.以上标明“必须提供”的材料属于复印件的扫描件的，必须加盖供应商电子公章，否则响应文件按无效响应处理。</w:t>
            </w:r>
          </w:p>
          <w:p w14:paraId="298F602F">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2.竞标声明必须由法定代表人在规定签章处签字</w:t>
            </w:r>
            <w:r>
              <w:rPr>
                <w:rFonts w:hint="eastAsia" w:ascii="宋体" w:hAnsi="宋体" w:eastAsia="宋体" w:cs="宋体"/>
                <w:b/>
                <w:color w:val="auto"/>
                <w:sz w:val="21"/>
                <w:szCs w:val="21"/>
                <w:highlight w:val="none"/>
                <w:lang w:val="en-US" w:eastAsia="zh-CN"/>
              </w:rPr>
              <w:t>或盖章</w:t>
            </w:r>
            <w:r>
              <w:rPr>
                <w:rFonts w:hint="eastAsia" w:ascii="宋体" w:hAnsi="宋体" w:eastAsia="宋体" w:cs="宋体"/>
                <w:b/>
                <w:color w:val="auto"/>
                <w:sz w:val="21"/>
                <w:szCs w:val="21"/>
                <w:highlight w:val="none"/>
              </w:rPr>
              <w:t>并加盖供应商公章，否则响应文件按无效响应处理。</w:t>
            </w:r>
          </w:p>
          <w:p w14:paraId="6174B7C7">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3.供应商直接控股、管理关系信息表必须由法定代表人或者委托代理人在规定签章处签字</w:t>
            </w:r>
            <w:r>
              <w:rPr>
                <w:rFonts w:hint="eastAsia" w:ascii="宋体" w:hAnsi="宋体" w:eastAsia="宋体" w:cs="宋体"/>
                <w:b/>
                <w:color w:val="auto"/>
                <w:sz w:val="21"/>
                <w:szCs w:val="21"/>
                <w:highlight w:val="none"/>
                <w:lang w:val="en-US" w:eastAsia="zh-CN"/>
              </w:rPr>
              <w:t>或盖章</w:t>
            </w:r>
            <w:r>
              <w:rPr>
                <w:rFonts w:hint="eastAsia" w:ascii="宋体" w:hAnsi="宋体" w:eastAsia="宋体" w:cs="宋体"/>
                <w:b/>
                <w:color w:val="auto"/>
                <w:sz w:val="21"/>
                <w:szCs w:val="21"/>
                <w:highlight w:val="none"/>
              </w:rPr>
              <w:t>并加盖供应商公章，否则响应文件按无效响应处理。</w:t>
            </w:r>
          </w:p>
          <w:p w14:paraId="5FC409C1">
            <w:pPr>
              <w:snapToGrid w:val="0"/>
              <w:spacing w:line="360" w:lineRule="auto"/>
              <w:jc w:val="left"/>
              <w:rPr>
                <w:rFonts w:hint="eastAsia" w:ascii="宋体" w:hAnsi="宋体" w:eastAsia="宋体" w:cs="宋体"/>
                <w:color w:val="auto"/>
                <w:sz w:val="21"/>
                <w:szCs w:val="21"/>
                <w:highlight w:val="none"/>
              </w:rPr>
            </w:pPr>
          </w:p>
        </w:tc>
      </w:tr>
      <w:tr w14:paraId="7485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853" w:type="dxa"/>
            <w:noWrap w:val="0"/>
            <w:vAlign w:val="center"/>
          </w:tcPr>
          <w:p w14:paraId="699C062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1919" w:type="dxa"/>
            <w:noWrap w:val="0"/>
            <w:vAlign w:val="center"/>
          </w:tcPr>
          <w:p w14:paraId="1D737AD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6767" w:type="dxa"/>
            <w:noWrap w:val="0"/>
            <w:vAlign w:val="center"/>
          </w:tcPr>
          <w:p w14:paraId="135F02D3">
            <w:pPr>
              <w:tabs>
                <w:tab w:val="left" w:pos="459"/>
              </w:tabs>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1.响应函；</w:t>
            </w:r>
            <w:r>
              <w:rPr>
                <w:rFonts w:hint="eastAsia" w:ascii="宋体" w:hAnsi="宋体" w:eastAsia="宋体" w:cs="宋体"/>
                <w:b/>
                <w:color w:val="auto"/>
                <w:sz w:val="21"/>
                <w:szCs w:val="21"/>
                <w:highlight w:val="none"/>
              </w:rPr>
              <w:t>（必须提供，否则响应文件按无效响应处理）</w:t>
            </w:r>
          </w:p>
          <w:p w14:paraId="421495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2.响应报价表；</w:t>
            </w:r>
            <w:r>
              <w:rPr>
                <w:rFonts w:hint="eastAsia" w:ascii="宋体" w:hAnsi="宋体" w:eastAsia="宋体" w:cs="宋体"/>
                <w:b/>
                <w:bCs/>
                <w:color w:val="auto"/>
                <w:sz w:val="21"/>
                <w:szCs w:val="21"/>
                <w:highlight w:val="none"/>
              </w:rPr>
              <w:t>（必须提供，否则响应文件按无效响应处理）</w:t>
            </w:r>
          </w:p>
          <w:p w14:paraId="46D775C0">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.供应商认为需要提供的其他有关资料。</w:t>
            </w:r>
          </w:p>
          <w:p w14:paraId="48D317EA">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以上标明“必须提供”的材料属于复印件的扫描件的，必须加盖供应商电子公章，否则响应文件按无效响应处理。</w:t>
            </w:r>
          </w:p>
        </w:tc>
      </w:tr>
      <w:tr w14:paraId="1850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53" w:type="dxa"/>
            <w:noWrap w:val="0"/>
            <w:vAlign w:val="center"/>
          </w:tcPr>
          <w:p w14:paraId="36FDBE6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w:t>
            </w:r>
          </w:p>
        </w:tc>
        <w:tc>
          <w:tcPr>
            <w:tcW w:w="1919" w:type="dxa"/>
            <w:noWrap w:val="0"/>
            <w:vAlign w:val="center"/>
          </w:tcPr>
          <w:p w14:paraId="3667DA3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商务技术文件组成</w:t>
            </w:r>
          </w:p>
        </w:tc>
        <w:tc>
          <w:tcPr>
            <w:tcW w:w="6767" w:type="dxa"/>
            <w:noWrap w:val="0"/>
            <w:vAlign w:val="center"/>
          </w:tcPr>
          <w:p w14:paraId="1BB82BEB">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1.无串通竞标行为的承诺函；</w:t>
            </w:r>
            <w:r>
              <w:rPr>
                <w:rFonts w:hint="eastAsia" w:ascii="宋体" w:hAnsi="宋体" w:eastAsia="宋体" w:cs="宋体"/>
                <w:b/>
                <w:color w:val="auto"/>
                <w:sz w:val="21"/>
                <w:szCs w:val="21"/>
                <w:highlight w:val="none"/>
              </w:rPr>
              <w:t>（必须提供，否则响应文件按无效响应处理）</w:t>
            </w:r>
          </w:p>
          <w:p w14:paraId="3158446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w:t>
            </w:r>
            <w:r>
              <w:rPr>
                <w:rFonts w:hint="eastAsia" w:ascii="宋体" w:hAnsi="宋体" w:eastAsia="宋体" w:cs="宋体"/>
                <w:b/>
                <w:color w:val="auto"/>
                <w:sz w:val="21"/>
                <w:szCs w:val="21"/>
                <w:highlight w:val="none"/>
              </w:rPr>
              <w:t>（除自然人竞标外必须提供，否则响应文件按无效响应处理）</w:t>
            </w:r>
          </w:p>
          <w:p w14:paraId="7F208D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w:t>
            </w:r>
            <w:r>
              <w:rPr>
                <w:rFonts w:hint="eastAsia" w:ascii="宋体" w:hAnsi="宋体" w:eastAsia="宋体" w:cs="宋体"/>
                <w:b/>
                <w:color w:val="auto"/>
                <w:sz w:val="21"/>
                <w:szCs w:val="21"/>
                <w:highlight w:val="none"/>
              </w:rPr>
              <w:t>（委托时必须提供，否则响应文件按无效响应处理）</w:t>
            </w:r>
          </w:p>
          <w:p w14:paraId="009C575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4.磋商保证金缴纳凭证；</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要求收取</w:t>
            </w:r>
            <w:r>
              <w:rPr>
                <w:rFonts w:hint="eastAsia" w:ascii="宋体" w:hAnsi="宋体" w:eastAsia="宋体" w:cs="宋体"/>
                <w:b/>
                <w:bCs/>
                <w:color w:val="auto"/>
                <w:sz w:val="21"/>
                <w:szCs w:val="21"/>
                <w:highlight w:val="none"/>
              </w:rPr>
              <w:t>磋商保证金</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b/>
                <w:bCs/>
                <w:color w:val="auto"/>
                <w:sz w:val="21"/>
                <w:szCs w:val="21"/>
                <w:highlight w:val="none"/>
              </w:rPr>
              <w:t>必须提供，否则响应文件按无效响应处理）</w:t>
            </w:r>
          </w:p>
          <w:p w14:paraId="63E7ADA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szCs w:val="21"/>
                <w:highlight w:val="none"/>
              </w:rPr>
              <w:t>商务响应表</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p>
          <w:p w14:paraId="43E081A0">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szCs w:val="21"/>
                <w:highlight w:val="none"/>
              </w:rPr>
              <w:t>服务响应表</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p>
          <w:p w14:paraId="2941F312">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highlight w:val="none"/>
              </w:rPr>
              <w:t>服务方案</w:t>
            </w:r>
            <w:r>
              <w:rPr>
                <w:rFonts w:hint="eastAsia" w:ascii="宋体" w:hAnsi="宋体" w:eastAsia="宋体" w:cs="宋体"/>
                <w:color w:val="auto"/>
                <w:sz w:val="21"/>
                <w:szCs w:val="21"/>
                <w:highlight w:val="none"/>
              </w:rPr>
              <w:t>（格式自拟）；</w:t>
            </w:r>
          </w:p>
          <w:p w14:paraId="142C1FDA">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w:t>
            </w:r>
            <w:r>
              <w:rPr>
                <w:rFonts w:hint="eastAsia" w:ascii="宋体" w:hAnsi="宋体"/>
                <w:szCs w:val="21"/>
                <w:highlight w:val="none"/>
              </w:rPr>
              <w:t>拥有主要服务设施的情况和现状（格式自拟）及项目实施人员一览表</w:t>
            </w:r>
            <w:r>
              <w:rPr>
                <w:rFonts w:hint="eastAsia" w:ascii="宋体" w:hAnsi="宋体" w:eastAsia="宋体" w:cs="宋体"/>
                <w:color w:val="auto"/>
                <w:sz w:val="21"/>
                <w:szCs w:val="21"/>
                <w:highlight w:val="none"/>
              </w:rPr>
              <w:t>（格式自拟）；</w:t>
            </w:r>
          </w:p>
          <w:p w14:paraId="30D723DC">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.对应采购需求的技术要求、商务要求提供的其他文件资料（格式自拟）；</w:t>
            </w:r>
          </w:p>
          <w:p w14:paraId="1DD81FA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.供应商认为需要提供的其他有关资料。</w:t>
            </w:r>
          </w:p>
          <w:p w14:paraId="2326036A">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5695209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1.法定代表人授权委托书必须由法定代表人及委托代理人签字</w:t>
            </w:r>
            <w:r>
              <w:rPr>
                <w:rFonts w:hint="eastAsia" w:ascii="宋体" w:hAnsi="宋体" w:eastAsia="宋体" w:cs="宋体"/>
                <w:b/>
                <w:bCs/>
                <w:color w:val="auto"/>
                <w:sz w:val="21"/>
                <w:szCs w:val="21"/>
                <w:highlight w:val="none"/>
                <w:lang w:val="en-US" w:eastAsia="zh-CN"/>
              </w:rPr>
              <w:t>或盖章</w:t>
            </w:r>
            <w:r>
              <w:rPr>
                <w:rFonts w:hint="eastAsia" w:ascii="宋体" w:hAnsi="宋体" w:eastAsia="宋体" w:cs="宋体"/>
                <w:b/>
                <w:bCs/>
                <w:color w:val="auto"/>
                <w:sz w:val="21"/>
                <w:szCs w:val="21"/>
                <w:highlight w:val="none"/>
              </w:rPr>
              <w:t>，并加盖供应商公章，否则响应文件按无效响应处理。</w:t>
            </w:r>
          </w:p>
          <w:p w14:paraId="603D1BB4">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2.以上标明“必须提供”的材料属于复印件的扫描件的，必须加盖供应商电子公章，否则响应文件按无效响应处理。</w:t>
            </w:r>
          </w:p>
        </w:tc>
      </w:tr>
      <w:tr w14:paraId="4986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853" w:type="dxa"/>
            <w:noWrap w:val="0"/>
            <w:vAlign w:val="center"/>
          </w:tcPr>
          <w:p w14:paraId="5F1D2D0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919" w:type="dxa"/>
            <w:noWrap w:val="0"/>
            <w:vAlign w:val="center"/>
          </w:tcPr>
          <w:p w14:paraId="2934A18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响应文件电子版要求</w:t>
            </w:r>
          </w:p>
        </w:tc>
        <w:tc>
          <w:tcPr>
            <w:tcW w:w="6767" w:type="dxa"/>
            <w:noWrap w:val="0"/>
            <w:vAlign w:val="center"/>
          </w:tcPr>
          <w:p w14:paraId="436390B3">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1.响应文件电子版要求：按照本采购文件“第五章 响应文件格式”编写（第五章未附格式的，由供应商自行拟定），不可涂改并在规定位置加盖公章处加盖电子公章，</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21FF9D1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2.响应文件电子版密封方式：电子响应文件通过平台有效CA加密后在“广西政府采购云”平台投送。（操作方式见公告附件“电子响应文件制作与投送教程”）</w:t>
            </w:r>
          </w:p>
        </w:tc>
      </w:tr>
      <w:tr w14:paraId="61A4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noWrap w:val="0"/>
            <w:vAlign w:val="center"/>
          </w:tcPr>
          <w:p w14:paraId="78F7EAEF">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sz w:val="21"/>
                <w:szCs w:val="21"/>
                <w:highlight w:val="none"/>
              </w:rPr>
              <w:t>16.2</w:t>
            </w:r>
          </w:p>
        </w:tc>
        <w:tc>
          <w:tcPr>
            <w:tcW w:w="1919" w:type="dxa"/>
            <w:noWrap w:val="0"/>
            <w:vAlign w:val="center"/>
          </w:tcPr>
          <w:p w14:paraId="5C51256E">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sz w:val="21"/>
                <w:szCs w:val="21"/>
                <w:highlight w:val="none"/>
              </w:rPr>
              <w:t>竞标有效期</w:t>
            </w:r>
          </w:p>
        </w:tc>
        <w:tc>
          <w:tcPr>
            <w:tcW w:w="6767" w:type="dxa"/>
            <w:noWrap w:val="0"/>
            <w:vAlign w:val="center"/>
          </w:tcPr>
          <w:p w14:paraId="2E43D27B">
            <w:pPr>
              <w:pStyle w:val="9"/>
              <w:numPr>
                <w:ilvl w:val="0"/>
                <w:numId w:val="0"/>
              </w:numPr>
              <w:tabs>
                <w:tab w:val="left" w:pos="720"/>
                <w:tab w:val="left" w:pos="840"/>
              </w:tabs>
              <w:snapToGrid w:val="0"/>
              <w:spacing w:line="360" w:lineRule="auto"/>
              <w:ind w:left="-283" w:leftChars="-13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自首次响应文件提交截止之日起</w:t>
            </w:r>
            <w:r>
              <w:rPr>
                <w:rFonts w:hint="eastAsia" w:ascii="宋体" w:hAnsi="宋体" w:eastAsia="宋体" w:cs="宋体"/>
                <w:color w:val="auto"/>
                <w:sz w:val="21"/>
                <w:szCs w:val="21"/>
                <w:highlight w:val="none"/>
                <w:u w:val="single"/>
              </w:rPr>
              <w:t xml:space="preserve"> 60 </w:t>
            </w:r>
            <w:r>
              <w:rPr>
                <w:rFonts w:hint="eastAsia" w:ascii="宋体" w:hAnsi="宋体" w:eastAsia="宋体" w:cs="宋体"/>
                <w:color w:val="auto"/>
                <w:sz w:val="21"/>
                <w:szCs w:val="21"/>
                <w:highlight w:val="none"/>
              </w:rPr>
              <w:t>日。</w:t>
            </w:r>
          </w:p>
        </w:tc>
      </w:tr>
      <w:tr w14:paraId="1657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53" w:type="dxa"/>
            <w:noWrap w:val="0"/>
            <w:vAlign w:val="center"/>
          </w:tcPr>
          <w:p w14:paraId="38C2A4F4">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17</w:t>
            </w:r>
          </w:p>
        </w:tc>
        <w:tc>
          <w:tcPr>
            <w:tcW w:w="1919" w:type="dxa"/>
            <w:noWrap w:val="0"/>
            <w:vAlign w:val="center"/>
          </w:tcPr>
          <w:p w14:paraId="0BA979FA">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磋商保证金</w:t>
            </w:r>
          </w:p>
        </w:tc>
        <w:tc>
          <w:tcPr>
            <w:tcW w:w="6767" w:type="dxa"/>
            <w:noWrap w:val="0"/>
            <w:vAlign w:val="top"/>
          </w:tcPr>
          <w:p w14:paraId="7E46EDE3">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本项目不收取磋商保证金。</w:t>
            </w:r>
          </w:p>
          <w:p w14:paraId="6A8781B7">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本项目收取磋商保证金（金额详见采购公告），金额详见磋商公告，具体规定如下：</w:t>
            </w:r>
          </w:p>
          <w:p w14:paraId="4BFA09EF">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磋商保证金的交纳方式：银行转账、支票、汇票、本票或者金融、担保金融、担保机构出具的保函，禁止采用现钞方式。采用银行转账方式的，在响应文件提交截止时间前交至指定账户并且到账；</w:t>
            </w:r>
          </w:p>
          <w:p w14:paraId="7EF5BA33">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开户名称：广西交投宏冠工程咨询有限公司</w:t>
            </w:r>
          </w:p>
          <w:p w14:paraId="7B13358E">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开户银行：中国工商银行南宁市滨湖中支行</w:t>
            </w:r>
          </w:p>
          <w:p w14:paraId="542B9367">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银行账号：9558852102002342161</w:t>
            </w:r>
          </w:p>
          <w:p w14:paraId="56F2F4EB">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采用支票、汇票、本票或者保函等方式的，在响应文件提交截止时间前，供应商必须提交支票、汇票、本票或者保函原件。否则视为无效磋商保证金。</w:t>
            </w:r>
          </w:p>
          <w:p w14:paraId="0D69EBE1">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相关要求：</w:t>
            </w:r>
          </w:p>
          <w:p w14:paraId="57576CC3">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采用银行转账交纳方式的，在响应文件提交截止时间前交至指定账户并且到账，供应商应将银行转账底单的复印件作为磋商保证金提交凭证，放置于报价商务技术文件中，否则响应文件按无效响应处理。</w:t>
            </w:r>
          </w:p>
          <w:p w14:paraId="7CB13DE5">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否则响应文件按无效响应处理。供应商必须在首次响应文件提交截止时间前将支票、汇票、本票或者金融、担保机构出具的保函原件提交给采购代理机构，由采购代理机构向供应商出具回执，并妥善保管。</w:t>
            </w:r>
          </w:p>
          <w:p w14:paraId="41A39BAB">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3.供应商为联合体的，可以由联合体中的一方或者多方共同交纳磋商保证金，其交纳的保证金对联合体各方均具有约束力。</w:t>
            </w:r>
          </w:p>
          <w:p w14:paraId="1A0495A3">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备注： </w:t>
            </w:r>
          </w:p>
          <w:p w14:paraId="7444ED0B">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1.磋商保证金在响应文件提交截止时间后提交的，或者不按规定交纳方式交纳的，或者未足额交纳的（包含保函额度不足的），视为无效磋商保证金。</w:t>
            </w:r>
          </w:p>
          <w:p w14:paraId="7001D8F2">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2.供应商采用现钞方式或者从个人账户（自然人竞标除外）转出的磋商保证金，视为无效磋商保证金。</w:t>
            </w:r>
          </w:p>
          <w:p w14:paraId="44F3BA05">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3.支票、汇票或者本票出现无效或者背书情形的，视为无效磋商保证金。</w:t>
            </w:r>
          </w:p>
          <w:p w14:paraId="73385B01">
            <w:pPr>
              <w:tabs>
                <w:tab w:val="left" w:pos="1305"/>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4.保函有效期低于竞标有效期的，视为无效磋商保证金。</w:t>
            </w:r>
          </w:p>
          <w:p w14:paraId="460593B1">
            <w:pPr>
              <w:tabs>
                <w:tab w:val="left" w:pos="1305"/>
              </w:tabs>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5.采用金融、担保机构出具保函的，必须为无条件保函，否则视为无效磋商保证金。</w:t>
            </w:r>
          </w:p>
        </w:tc>
      </w:tr>
      <w:tr w14:paraId="19BF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3" w:type="dxa"/>
            <w:vMerge w:val="restart"/>
            <w:noWrap w:val="0"/>
            <w:vAlign w:val="center"/>
          </w:tcPr>
          <w:p w14:paraId="7CA59F35">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20.1</w:t>
            </w:r>
          </w:p>
        </w:tc>
        <w:tc>
          <w:tcPr>
            <w:tcW w:w="1919" w:type="dxa"/>
            <w:noWrap w:val="0"/>
            <w:vAlign w:val="center"/>
          </w:tcPr>
          <w:p w14:paraId="7A9805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w:t>
            </w:r>
          </w:p>
          <w:p w14:paraId="608948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提交起止时间</w:t>
            </w:r>
          </w:p>
        </w:tc>
        <w:tc>
          <w:tcPr>
            <w:tcW w:w="6767" w:type="dxa"/>
            <w:noWrap w:val="0"/>
            <w:vAlign w:val="center"/>
          </w:tcPr>
          <w:p w14:paraId="2124BA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102B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vMerge w:val="continue"/>
            <w:noWrap w:val="0"/>
            <w:vAlign w:val="center"/>
          </w:tcPr>
          <w:p w14:paraId="63795695">
            <w:pPr>
              <w:spacing w:line="360" w:lineRule="auto"/>
              <w:jc w:val="center"/>
              <w:rPr>
                <w:rFonts w:hint="eastAsia" w:ascii="宋体" w:hAnsi="宋体" w:eastAsia="宋体" w:cs="宋体"/>
                <w:color w:val="auto"/>
                <w:position w:val="-2"/>
                <w:sz w:val="21"/>
                <w:szCs w:val="21"/>
                <w:highlight w:val="none"/>
              </w:rPr>
            </w:pPr>
          </w:p>
        </w:tc>
        <w:tc>
          <w:tcPr>
            <w:tcW w:w="1919" w:type="dxa"/>
            <w:noWrap w:val="0"/>
            <w:vAlign w:val="center"/>
          </w:tcPr>
          <w:p w14:paraId="66DAF2A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w:t>
            </w:r>
          </w:p>
          <w:p w14:paraId="746021F1">
            <w:pPr>
              <w:spacing w:line="360" w:lineRule="auto"/>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sz w:val="21"/>
                <w:szCs w:val="21"/>
                <w:highlight w:val="none"/>
              </w:rPr>
              <w:t>提交地点</w:t>
            </w:r>
          </w:p>
        </w:tc>
        <w:tc>
          <w:tcPr>
            <w:tcW w:w="6767" w:type="dxa"/>
            <w:noWrap w:val="0"/>
            <w:vAlign w:val="center"/>
          </w:tcPr>
          <w:p w14:paraId="7D56B478">
            <w:pPr>
              <w:pStyle w:val="10"/>
              <w:spacing w:line="360" w:lineRule="auto"/>
              <w:ind w:left="21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697A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noWrap w:val="0"/>
            <w:vAlign w:val="center"/>
          </w:tcPr>
          <w:p w14:paraId="37E222FD">
            <w:pPr>
              <w:spacing w:line="360" w:lineRule="auto"/>
              <w:ind w:firstLine="105" w:firstLineChars="50"/>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20.6</w:t>
            </w:r>
          </w:p>
        </w:tc>
        <w:tc>
          <w:tcPr>
            <w:tcW w:w="1919" w:type="dxa"/>
            <w:noWrap w:val="0"/>
            <w:vAlign w:val="center"/>
          </w:tcPr>
          <w:p w14:paraId="6BE45FF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备份响应文件</w:t>
            </w:r>
          </w:p>
        </w:tc>
        <w:tc>
          <w:tcPr>
            <w:tcW w:w="6767" w:type="dxa"/>
            <w:noWrap w:val="0"/>
            <w:vAlign w:val="center"/>
          </w:tcPr>
          <w:p w14:paraId="6DFCD37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本项目不接受备份响应文件。</w:t>
            </w:r>
          </w:p>
        </w:tc>
      </w:tr>
      <w:tr w14:paraId="01F7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3" w:type="dxa"/>
            <w:noWrap w:val="0"/>
            <w:vAlign w:val="center"/>
          </w:tcPr>
          <w:p w14:paraId="4B420FDE">
            <w:pPr>
              <w:spacing w:line="360" w:lineRule="auto"/>
              <w:ind w:firstLine="105" w:firstLineChars="50"/>
              <w:jc w:val="center"/>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22</w:t>
            </w:r>
          </w:p>
        </w:tc>
        <w:tc>
          <w:tcPr>
            <w:tcW w:w="1919" w:type="dxa"/>
            <w:noWrap w:val="0"/>
            <w:vAlign w:val="center"/>
          </w:tcPr>
          <w:p w14:paraId="4500A47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首次响应文件的退回</w:t>
            </w:r>
          </w:p>
        </w:tc>
        <w:tc>
          <w:tcPr>
            <w:tcW w:w="6767" w:type="dxa"/>
            <w:noWrap w:val="0"/>
            <w:vAlign w:val="center"/>
          </w:tcPr>
          <w:p w14:paraId="211EAFE5">
            <w:pPr>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详见竞争性磋商公告。</w:t>
            </w:r>
          </w:p>
        </w:tc>
      </w:tr>
      <w:tr w14:paraId="32D4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53" w:type="dxa"/>
            <w:vMerge w:val="restart"/>
            <w:noWrap w:val="0"/>
            <w:vAlign w:val="center"/>
          </w:tcPr>
          <w:p w14:paraId="0412086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w:t>
            </w:r>
          </w:p>
        </w:tc>
        <w:tc>
          <w:tcPr>
            <w:tcW w:w="1919" w:type="dxa"/>
            <w:noWrap w:val="0"/>
            <w:vAlign w:val="center"/>
          </w:tcPr>
          <w:p w14:paraId="5FF7C7E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负偏离要求</w:t>
            </w:r>
          </w:p>
        </w:tc>
        <w:tc>
          <w:tcPr>
            <w:tcW w:w="6767" w:type="dxa"/>
            <w:noWrap w:val="0"/>
            <w:vAlign w:val="center"/>
          </w:tcPr>
          <w:p w14:paraId="21C094C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项。</w:t>
            </w:r>
          </w:p>
          <w:p w14:paraId="704F59B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技术评审中允许负偏离的条款数为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项。</w:t>
            </w:r>
          </w:p>
        </w:tc>
      </w:tr>
      <w:tr w14:paraId="57E5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853" w:type="dxa"/>
            <w:vMerge w:val="continue"/>
            <w:noWrap w:val="0"/>
            <w:vAlign w:val="center"/>
          </w:tcPr>
          <w:p w14:paraId="6820A1BF">
            <w:pPr>
              <w:spacing w:line="360" w:lineRule="auto"/>
              <w:jc w:val="center"/>
              <w:rPr>
                <w:rFonts w:hint="eastAsia" w:ascii="宋体" w:hAnsi="宋体" w:eastAsia="宋体" w:cs="宋体"/>
                <w:color w:val="auto"/>
                <w:sz w:val="21"/>
                <w:szCs w:val="21"/>
                <w:highlight w:val="none"/>
              </w:rPr>
            </w:pPr>
          </w:p>
        </w:tc>
        <w:tc>
          <w:tcPr>
            <w:tcW w:w="1919" w:type="dxa"/>
            <w:noWrap w:val="0"/>
            <w:vAlign w:val="center"/>
          </w:tcPr>
          <w:p w14:paraId="122D615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w:t>
            </w:r>
          </w:p>
          <w:p w14:paraId="5D0C5950">
            <w:pPr>
              <w:spacing w:line="360" w:lineRule="auto"/>
              <w:jc w:val="center"/>
              <w:rPr>
                <w:rFonts w:hint="eastAsia" w:ascii="宋体" w:hAnsi="宋体" w:eastAsia="宋体" w:cs="宋体"/>
                <w:color w:val="auto"/>
                <w:kern w:val="0"/>
                <w:sz w:val="21"/>
                <w:szCs w:val="21"/>
                <w:highlight w:val="none"/>
              </w:rPr>
            </w:pPr>
          </w:p>
        </w:tc>
        <w:tc>
          <w:tcPr>
            <w:tcW w:w="6767" w:type="dxa"/>
            <w:noWrap w:val="0"/>
            <w:vAlign w:val="center"/>
          </w:tcPr>
          <w:p w14:paraId="3A2AD187">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□按照提交首次响应文件的顺序，通知磋商时，若某供应商不在</w:t>
            </w:r>
            <w:r>
              <w:rPr>
                <w:rFonts w:hint="eastAsia" w:ascii="宋体" w:hAnsi="宋体" w:eastAsia="宋体" w:cs="宋体"/>
                <w:color w:val="auto"/>
                <w:sz w:val="21"/>
                <w:szCs w:val="21"/>
                <w:highlight w:val="none"/>
                <w:lang w:val="en-US" w:eastAsia="zh-CN"/>
              </w:rPr>
              <w:t>线</w:t>
            </w:r>
            <w:r>
              <w:rPr>
                <w:rFonts w:hint="eastAsia" w:ascii="宋体" w:hAnsi="宋体" w:eastAsia="宋体" w:cs="宋体"/>
                <w:color w:val="auto"/>
                <w:sz w:val="21"/>
                <w:szCs w:val="21"/>
                <w:highlight w:val="none"/>
              </w:rPr>
              <w:t>时，该供应商排序到最后磋商，按照顺序由其下一位供应商先参与磋商。</w:t>
            </w:r>
          </w:p>
          <w:p w14:paraId="128F13A0">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随机排序。</w:t>
            </w:r>
          </w:p>
        </w:tc>
      </w:tr>
      <w:tr w14:paraId="015A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noWrap w:val="0"/>
            <w:vAlign w:val="center"/>
          </w:tcPr>
          <w:p w14:paraId="3569D2F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919" w:type="dxa"/>
            <w:noWrap w:val="0"/>
            <w:vAlign w:val="center"/>
          </w:tcPr>
          <w:p w14:paraId="37881A2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767" w:type="dxa"/>
            <w:noWrap w:val="0"/>
            <w:vAlign w:val="center"/>
          </w:tcPr>
          <w:p w14:paraId="54FE19B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本项目不收取履约保证金。</w:t>
            </w:r>
          </w:p>
        </w:tc>
      </w:tr>
      <w:tr w14:paraId="4060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noWrap w:val="0"/>
            <w:vAlign w:val="center"/>
          </w:tcPr>
          <w:p w14:paraId="7E409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w:t>
            </w:r>
          </w:p>
        </w:tc>
        <w:tc>
          <w:tcPr>
            <w:tcW w:w="1919" w:type="dxa"/>
            <w:noWrap w:val="0"/>
            <w:vAlign w:val="center"/>
          </w:tcPr>
          <w:p w14:paraId="5B2A7A4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w:t>
            </w:r>
          </w:p>
          <w:p w14:paraId="56E98C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携带的材料</w:t>
            </w:r>
          </w:p>
        </w:tc>
        <w:tc>
          <w:tcPr>
            <w:tcW w:w="6767" w:type="dxa"/>
            <w:noWrap w:val="0"/>
            <w:vAlign w:val="center"/>
          </w:tcPr>
          <w:p w14:paraId="2F129FD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使用的有效CA证书加盖单位电子公章</w:t>
            </w:r>
          </w:p>
        </w:tc>
      </w:tr>
      <w:tr w14:paraId="0DAE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53" w:type="dxa"/>
            <w:vMerge w:val="restart"/>
            <w:noWrap w:val="0"/>
            <w:vAlign w:val="center"/>
          </w:tcPr>
          <w:p w14:paraId="21EF033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1919" w:type="dxa"/>
            <w:noWrap w:val="0"/>
            <w:vAlign w:val="center"/>
          </w:tcPr>
          <w:p w14:paraId="3DD475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6767" w:type="dxa"/>
            <w:noWrap w:val="0"/>
            <w:vAlign w:val="center"/>
          </w:tcPr>
          <w:p w14:paraId="52CCC6A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22CB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53" w:type="dxa"/>
            <w:vMerge w:val="continue"/>
            <w:noWrap w:val="0"/>
            <w:vAlign w:val="center"/>
          </w:tcPr>
          <w:p w14:paraId="59AC95E1">
            <w:pPr>
              <w:spacing w:line="360" w:lineRule="auto"/>
              <w:jc w:val="center"/>
              <w:rPr>
                <w:rFonts w:hint="eastAsia" w:ascii="宋体" w:hAnsi="宋体" w:eastAsia="宋体" w:cs="宋体"/>
                <w:color w:val="auto"/>
                <w:sz w:val="21"/>
                <w:szCs w:val="21"/>
                <w:highlight w:val="none"/>
              </w:rPr>
            </w:pPr>
          </w:p>
        </w:tc>
        <w:tc>
          <w:tcPr>
            <w:tcW w:w="1919" w:type="dxa"/>
            <w:noWrap w:val="0"/>
            <w:vAlign w:val="center"/>
          </w:tcPr>
          <w:p w14:paraId="22CA09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w:t>
            </w:r>
          </w:p>
          <w:p w14:paraId="20E9AD8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及联系方式</w:t>
            </w:r>
          </w:p>
        </w:tc>
        <w:tc>
          <w:tcPr>
            <w:tcW w:w="6767" w:type="dxa"/>
            <w:noWrap w:val="0"/>
            <w:vAlign w:val="center"/>
          </w:tcPr>
          <w:p w14:paraId="58073064">
            <w:pPr>
              <w:tabs>
                <w:tab w:val="left" w:pos="219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质疑联系部门及联系方式：广西交投宏冠工程咨询有限公司</w:t>
            </w:r>
          </w:p>
          <w:p w14:paraId="0675894B">
            <w:pPr>
              <w:tabs>
                <w:tab w:val="left" w:pos="219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联系电话：0771-2115807</w:t>
            </w:r>
          </w:p>
          <w:p w14:paraId="3BE7BC67">
            <w:pPr>
              <w:tabs>
                <w:tab w:val="left" w:pos="219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通讯地址：广西南宁市青秀区合作路6号五洲国际D栋临街商铺1楼D105室</w:t>
            </w:r>
          </w:p>
        </w:tc>
      </w:tr>
      <w:tr w14:paraId="1E13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3" w:type="dxa"/>
            <w:vMerge w:val="continue"/>
            <w:noWrap w:val="0"/>
            <w:vAlign w:val="center"/>
          </w:tcPr>
          <w:p w14:paraId="6E310501">
            <w:pPr>
              <w:spacing w:line="360" w:lineRule="auto"/>
              <w:jc w:val="center"/>
              <w:rPr>
                <w:rFonts w:hint="eastAsia" w:ascii="宋体" w:hAnsi="宋体" w:eastAsia="宋体" w:cs="宋体"/>
                <w:color w:val="auto"/>
                <w:sz w:val="21"/>
                <w:szCs w:val="21"/>
                <w:highlight w:val="none"/>
              </w:rPr>
            </w:pPr>
          </w:p>
        </w:tc>
        <w:tc>
          <w:tcPr>
            <w:tcW w:w="1919" w:type="dxa"/>
            <w:noWrap w:val="0"/>
            <w:vAlign w:val="center"/>
          </w:tcPr>
          <w:p w14:paraId="0EE6F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w:t>
            </w:r>
          </w:p>
          <w:p w14:paraId="7BF2C99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办理业务时间</w:t>
            </w:r>
          </w:p>
        </w:tc>
        <w:tc>
          <w:tcPr>
            <w:tcW w:w="6767" w:type="dxa"/>
            <w:noWrap w:val="0"/>
            <w:vAlign w:val="center"/>
          </w:tcPr>
          <w:p w14:paraId="05A10A8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tc>
      </w:tr>
      <w:tr w14:paraId="0F21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53" w:type="dxa"/>
            <w:noWrap w:val="0"/>
            <w:vAlign w:val="center"/>
          </w:tcPr>
          <w:p w14:paraId="6C2761F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w:t>
            </w:r>
          </w:p>
        </w:tc>
        <w:tc>
          <w:tcPr>
            <w:tcW w:w="1919" w:type="dxa"/>
            <w:noWrap w:val="0"/>
            <w:vAlign w:val="center"/>
          </w:tcPr>
          <w:p w14:paraId="42DAB4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受理投诉方式</w:t>
            </w:r>
          </w:p>
        </w:tc>
        <w:tc>
          <w:tcPr>
            <w:tcW w:w="6767" w:type="dxa"/>
            <w:noWrap w:val="0"/>
            <w:vAlign w:val="center"/>
          </w:tcPr>
          <w:p w14:paraId="0B1F9B9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50CC63C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2.邮寄地址：</w:t>
            </w:r>
          </w:p>
          <w:p w14:paraId="245661C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名称：广西壮族自治区财政厅政府采购监督管理处</w:t>
            </w:r>
          </w:p>
          <w:p w14:paraId="0A63D0F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地址：南宁市青秀区桃源路69号广西财政大厦   </w:t>
            </w:r>
          </w:p>
          <w:p w14:paraId="4E0079E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联系电话：0771-5331544</w:t>
            </w:r>
          </w:p>
        </w:tc>
      </w:tr>
      <w:tr w14:paraId="5DCF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53" w:type="dxa"/>
            <w:noWrap w:val="0"/>
            <w:vAlign w:val="center"/>
          </w:tcPr>
          <w:p w14:paraId="15B6759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919" w:type="dxa"/>
            <w:noWrap w:val="0"/>
            <w:vAlign w:val="center"/>
          </w:tcPr>
          <w:p w14:paraId="6FE9225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w:t>
            </w:r>
          </w:p>
        </w:tc>
        <w:tc>
          <w:tcPr>
            <w:tcW w:w="6767" w:type="dxa"/>
            <w:noWrap w:val="0"/>
            <w:vAlign w:val="center"/>
          </w:tcPr>
          <w:p w14:paraId="6E3F2574">
            <w:pPr>
              <w:pStyle w:val="17"/>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1.是否收取采购代理费：</w:t>
            </w:r>
          </w:p>
          <w:p w14:paraId="6188958D">
            <w:pPr>
              <w:pStyle w:val="17"/>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是    □ 否</w:t>
            </w:r>
          </w:p>
          <w:p w14:paraId="7088BF89">
            <w:pPr>
              <w:pStyle w:val="17"/>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2.采购代理费支付方式：</w:t>
            </w:r>
          </w:p>
          <w:p w14:paraId="7B4C51BA">
            <w:pPr>
              <w:pStyle w:val="17"/>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本项目代理服务费由 </w:t>
            </w:r>
            <w:r>
              <w:rPr>
                <w:rFonts w:hint="eastAsia" w:ascii="宋体" w:hAnsi="宋体" w:eastAsia="宋体" w:cs="宋体"/>
                <w:color w:val="auto"/>
                <w:sz w:val="21"/>
                <w:szCs w:val="21"/>
                <w:highlight w:val="none"/>
                <w:u w:val="single"/>
              </w:rPr>
              <w:t xml:space="preserve">成交供应商 </w:t>
            </w:r>
            <w:r>
              <w:rPr>
                <w:rFonts w:hint="eastAsia" w:ascii="宋体" w:hAnsi="宋体" w:eastAsia="宋体" w:cs="宋体"/>
                <w:color w:val="auto"/>
                <w:sz w:val="21"/>
                <w:szCs w:val="21"/>
                <w:highlight w:val="none"/>
              </w:rPr>
              <w:t>领取成交通知书前，一次性向采购代理机构支付。</w:t>
            </w:r>
          </w:p>
          <w:p w14:paraId="3F0F7B8B">
            <w:pPr>
              <w:pStyle w:val="17"/>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4C3095D1">
            <w:pPr>
              <w:pStyle w:val="17"/>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3.采购代理费收取标准：</w:t>
            </w:r>
          </w:p>
          <w:p w14:paraId="09BB1F67">
            <w:pPr>
              <w:pStyle w:val="17"/>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成交金额为计费额，参照国家发展计划委员会《招标代理服务费管理暂行办法》（计价格（2002）1980号）、《国家发展改革委关于降低部分建设项目收费标准规范收费行为等有关问题的通知》（发改价格[2011]534号）规定标准计算基准服务费，按基准服务费的60%收取，由乙方向中标单位收取服务费。</w:t>
            </w:r>
          </w:p>
          <w:p w14:paraId="44605927">
            <w:pPr>
              <w:pStyle w:val="17"/>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4.采购代理费收取银行账户</w:t>
            </w:r>
          </w:p>
          <w:p w14:paraId="083EC4CD">
            <w:pPr>
              <w:pStyle w:val="17"/>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开户名称：广西交投宏冠工程咨询有限公司</w:t>
            </w:r>
          </w:p>
          <w:p w14:paraId="2B7A358E">
            <w:pPr>
              <w:pStyle w:val="17"/>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开户银行：建行南宁朝阳支行营业部</w:t>
            </w:r>
          </w:p>
          <w:p w14:paraId="080194C6">
            <w:pPr>
              <w:pStyle w:val="17"/>
              <w:snapToGrid w:val="0"/>
              <w:spacing w:line="360" w:lineRule="auto"/>
              <w:ind w:firstLine="210" w:firstLineChars="100"/>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银行账号：4500 1604 4730 5070 8266</w:t>
            </w:r>
          </w:p>
        </w:tc>
      </w:tr>
      <w:tr w14:paraId="17D9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853" w:type="dxa"/>
            <w:noWrap w:val="0"/>
            <w:vAlign w:val="center"/>
          </w:tcPr>
          <w:p w14:paraId="67F26E2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919" w:type="dxa"/>
            <w:noWrap w:val="0"/>
            <w:vAlign w:val="center"/>
          </w:tcPr>
          <w:p w14:paraId="59AC341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6767" w:type="dxa"/>
            <w:noWrap w:val="0"/>
            <w:vAlign w:val="center"/>
          </w:tcPr>
          <w:p w14:paraId="659FA672">
            <w:pPr>
              <w:pStyle w:val="17"/>
              <w:snapToGrid w:val="0"/>
              <w:spacing w:line="360" w:lineRule="auto"/>
              <w:ind w:firstLine="211" w:firstLineChars="1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解释权：</w:t>
            </w:r>
            <w:r>
              <w:rPr>
                <w:rFonts w:hint="eastAsia" w:ascii="宋体" w:hAnsi="宋体" w:eastAsia="宋体" w:cs="宋体"/>
                <w:color w:val="auto"/>
                <w:sz w:val="21"/>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DCB50CF">
            <w:pPr>
              <w:pStyle w:val="17"/>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59A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53" w:type="dxa"/>
            <w:noWrap w:val="0"/>
            <w:vAlign w:val="center"/>
          </w:tcPr>
          <w:p w14:paraId="402646B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w:t>
            </w:r>
          </w:p>
        </w:tc>
        <w:tc>
          <w:tcPr>
            <w:tcW w:w="1919" w:type="dxa"/>
            <w:noWrap w:val="0"/>
            <w:vAlign w:val="center"/>
          </w:tcPr>
          <w:p w14:paraId="55151AE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767" w:type="dxa"/>
            <w:noWrap w:val="0"/>
            <w:vAlign w:val="center"/>
          </w:tcPr>
          <w:p w14:paraId="18A79E62">
            <w:pPr>
              <w:pStyle w:val="17"/>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w:t>
            </w: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5D2913C">
            <w:pPr>
              <w:pStyle w:val="17"/>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21B510">
            <w:pPr>
              <w:pStyle w:val="17"/>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0026226">
            <w:pPr>
              <w:pStyle w:val="17"/>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4.自然人竞标的，磋商文件规定盖公章处由自然人摁手指指印。</w:t>
            </w:r>
          </w:p>
          <w:p w14:paraId="64FCF019">
            <w:pPr>
              <w:pStyle w:val="17"/>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5.本磋商文件所称的“以上”“以下”“以内”“届满”，包括本数；所称的“不满”“超过”“以外”，不包括本数。</w:t>
            </w:r>
          </w:p>
          <w:p w14:paraId="3B92ED07">
            <w:pPr>
              <w:pStyle w:val="17"/>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tc>
      </w:tr>
    </w:tbl>
    <w:p w14:paraId="07375EB5">
      <w:pPr>
        <w:spacing w:line="460" w:lineRule="exact"/>
        <w:rPr>
          <w:rFonts w:hint="eastAsia" w:ascii="宋体" w:hAnsi="宋体" w:cs="宋体"/>
          <w:b/>
          <w:bCs/>
          <w:color w:val="auto"/>
          <w:sz w:val="28"/>
          <w:szCs w:val="28"/>
          <w:highlight w:val="none"/>
        </w:rPr>
      </w:pPr>
      <w:bookmarkStart w:id="81" w:name="_Toc9480"/>
      <w:bookmarkStart w:id="82" w:name="_Toc22792"/>
    </w:p>
    <w:p w14:paraId="64C4AC7F">
      <w:pPr>
        <w:spacing w:line="460" w:lineRule="exact"/>
        <w:jc w:val="center"/>
        <w:rPr>
          <w:rFonts w:hint="eastAsia" w:ascii="宋体" w:hAnsi="宋体" w:cs="宋体"/>
          <w:b/>
          <w:bCs/>
          <w:color w:val="auto"/>
          <w:sz w:val="28"/>
          <w:szCs w:val="28"/>
          <w:highlight w:val="none"/>
        </w:rPr>
      </w:pPr>
    </w:p>
    <w:bookmarkEnd w:id="81"/>
    <w:bookmarkEnd w:id="82"/>
    <w:p w14:paraId="059426D9">
      <w:pPr>
        <w:ind w:firstLine="3855" w:firstLineChars="1200"/>
        <w:rPr>
          <w:rFonts w:hint="eastAsia" w:ascii="宋体" w:hAnsi="宋体" w:cs="宋体"/>
          <w:b/>
          <w:bCs/>
          <w:color w:val="auto"/>
          <w:sz w:val="32"/>
          <w:szCs w:val="32"/>
          <w:highlight w:val="none"/>
        </w:rPr>
      </w:pPr>
      <w:bookmarkStart w:id="83" w:name="_Toc14389"/>
      <w:bookmarkStart w:id="84" w:name="_Toc14124"/>
      <w:bookmarkStart w:id="85" w:name="_Toc16496"/>
      <w:bookmarkStart w:id="86" w:name="_Toc19795"/>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第二节 供应商须知正文</w:t>
      </w:r>
      <w:bookmarkEnd w:id="83"/>
    </w:p>
    <w:p w14:paraId="0C94CED4">
      <w:pPr>
        <w:pStyle w:val="4"/>
        <w:spacing w:line="360" w:lineRule="auto"/>
        <w:ind w:firstLine="560" w:firstLineChars="200"/>
        <w:jc w:val="center"/>
        <w:rPr>
          <w:rFonts w:hint="eastAsia" w:ascii="宋体" w:hAnsi="宋体" w:eastAsia="宋体" w:cs="宋体"/>
          <w:b w:val="0"/>
          <w:color w:val="auto"/>
          <w:highlight w:val="none"/>
        </w:rPr>
      </w:pPr>
      <w:bookmarkStart w:id="87" w:name="_Toc699"/>
      <w:r>
        <w:rPr>
          <w:rFonts w:hint="eastAsia" w:ascii="宋体" w:hAnsi="宋体" w:eastAsia="宋体" w:cs="宋体"/>
          <w:b w:val="0"/>
          <w:color w:val="auto"/>
          <w:highlight w:val="none"/>
        </w:rPr>
        <w:t>一、总则</w:t>
      </w:r>
      <w:bookmarkEnd w:id="87"/>
    </w:p>
    <w:p w14:paraId="3FB3622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29D332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2BA4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762DA9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27337B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518C72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1280C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8E9DE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7C7815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23896FB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4ED19E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CAA284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1F54C50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1E99508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2D0D11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781F20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1FF6F4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bookmarkEnd w:id="84"/>
    <w:bookmarkEnd w:id="85"/>
    <w:bookmarkEnd w:id="86"/>
    <w:p w14:paraId="4F45A2D7">
      <w:pPr>
        <w:spacing w:line="360" w:lineRule="auto"/>
        <w:ind w:firstLine="482" w:firstLineChars="200"/>
        <w:rPr>
          <w:rFonts w:hint="eastAsia" w:ascii="宋体" w:hAnsi="宋体" w:cs="宋体"/>
          <w:b/>
          <w:bCs/>
          <w:color w:val="auto"/>
          <w:sz w:val="24"/>
          <w:highlight w:val="none"/>
        </w:rPr>
      </w:pPr>
      <w:bookmarkStart w:id="88" w:name="_Toc6998"/>
      <w:bookmarkStart w:id="89" w:name="_Toc7795"/>
      <w:bookmarkStart w:id="90" w:name="_Toc13690"/>
      <w:r>
        <w:rPr>
          <w:rFonts w:hint="eastAsia" w:ascii="宋体" w:hAnsi="宋体" w:cs="宋体"/>
          <w:b/>
          <w:bCs/>
          <w:color w:val="auto"/>
          <w:sz w:val="24"/>
          <w:highlight w:val="none"/>
        </w:rPr>
        <w:t>3.供应商的资格条件</w:t>
      </w:r>
    </w:p>
    <w:p w14:paraId="62D15F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5572CC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61A1F6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A7D185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3332D4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D7F2E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0D07FBB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5.3</w:t>
      </w:r>
      <w:r>
        <w:rPr>
          <w:rFonts w:hint="eastAsia" w:ascii="宋体" w:hAnsi="宋体" w:cs="宋体"/>
          <w:bCs/>
          <w:color w:val="auto"/>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2%-3%的扣除，用扣除后的价格参加评审。</w:t>
      </w:r>
    </w:p>
    <w:p w14:paraId="502B318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r>
        <w:rPr>
          <w:rFonts w:hint="eastAsia" w:ascii="宋体" w:hAnsi="宋体" w:cs="宋体"/>
          <w:b/>
          <w:bCs/>
          <w:color w:val="auto"/>
          <w:szCs w:val="21"/>
          <w:highlight w:val="none"/>
        </w:rPr>
        <w:t xml:space="preserve"> </w:t>
      </w:r>
      <w:r>
        <w:rPr>
          <w:rFonts w:hint="eastAsia" w:ascii="宋体" w:hAnsi="宋体" w:cs="宋体"/>
          <w:b/>
          <w:bCs/>
          <w:color w:val="auto"/>
          <w:sz w:val="24"/>
          <w:highlight w:val="none"/>
        </w:rPr>
        <w:t xml:space="preserve">         </w:t>
      </w:r>
    </w:p>
    <w:p w14:paraId="28A0D3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w:t>
      </w:r>
    </w:p>
    <w:p w14:paraId="1CAD9977">
      <w:pPr>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C4E18DA">
      <w:pPr>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bookmarkEnd w:id="88"/>
    <w:bookmarkEnd w:id="89"/>
    <w:bookmarkEnd w:id="90"/>
    <w:p w14:paraId="03168026">
      <w:pPr>
        <w:spacing w:line="360" w:lineRule="auto"/>
        <w:ind w:firstLine="482" w:firstLineChars="200"/>
        <w:rPr>
          <w:rFonts w:hint="eastAsia" w:ascii="宋体" w:hAnsi="宋体" w:cs="宋体"/>
          <w:b/>
          <w:bCs/>
          <w:color w:val="auto"/>
          <w:sz w:val="24"/>
          <w:highlight w:val="none"/>
        </w:rPr>
      </w:pPr>
      <w:bookmarkStart w:id="91" w:name="_Toc254970532"/>
      <w:bookmarkStart w:id="92" w:name="_Toc254970673"/>
      <w:r>
        <w:rPr>
          <w:rFonts w:hint="eastAsia" w:ascii="宋体" w:hAnsi="宋体" w:cs="宋体"/>
          <w:b/>
          <w:bCs/>
          <w:color w:val="auto"/>
          <w:sz w:val="24"/>
          <w:highlight w:val="none"/>
        </w:rPr>
        <w:t>7.特别说明</w:t>
      </w:r>
      <w:bookmarkEnd w:id="91"/>
      <w:bookmarkEnd w:id="92"/>
    </w:p>
    <w:p w14:paraId="1B4E9F2E">
      <w:pPr>
        <w:spacing w:line="360" w:lineRule="auto"/>
        <w:ind w:firstLine="420" w:firstLineChars="200"/>
        <w:rPr>
          <w:rFonts w:hint="eastAsia" w:ascii="宋体" w:hAnsi="宋体" w:cs="宋体"/>
          <w:color w:val="auto"/>
          <w:szCs w:val="21"/>
          <w:highlight w:val="none"/>
        </w:rPr>
      </w:pPr>
      <w:bookmarkStart w:id="93" w:name="_8.1提供相同品牌产品且通过资格审查、符合性审查的不同投标人参加同一合"/>
      <w:bookmarkEnd w:id="93"/>
      <w:r>
        <w:rPr>
          <w:rFonts w:hint="eastAsia" w:ascii="宋体" w:hAnsi="宋体" w:cs="宋体"/>
          <w:color w:val="auto"/>
          <w:szCs w:val="21"/>
          <w:highlight w:val="none"/>
        </w:rPr>
        <w:t>7.1</w:t>
      </w:r>
      <w:bookmarkStart w:id="94"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94"/>
    <w:p w14:paraId="3DB90F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47469C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97825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1D6FE9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D6A8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AF35D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BA84F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F01E2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B7462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4A777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50593D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1A64B1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B4E08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6B3E9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06339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F6D7844">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D5BAE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17EF90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F1D51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750CD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97ABD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AA4D5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B93BF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A5C48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53AF275">
      <w:pPr>
        <w:spacing w:line="460" w:lineRule="exact"/>
        <w:ind w:firstLine="640" w:firstLineChars="200"/>
        <w:jc w:val="center"/>
        <w:rPr>
          <w:rFonts w:hint="eastAsia" w:ascii="宋体" w:hAnsi="宋体" w:cs="宋体"/>
          <w:color w:val="auto"/>
          <w:sz w:val="32"/>
          <w:szCs w:val="32"/>
          <w:highlight w:val="none"/>
        </w:rPr>
      </w:pPr>
      <w:bookmarkStart w:id="95" w:name="_Toc13302"/>
      <w:bookmarkStart w:id="96" w:name="_Toc22498"/>
      <w:bookmarkStart w:id="97" w:name="_Toc17322"/>
    </w:p>
    <w:p w14:paraId="48A8E72C">
      <w:pPr>
        <w:spacing w:line="460" w:lineRule="exact"/>
        <w:ind w:firstLine="640" w:firstLineChars="200"/>
        <w:jc w:val="center"/>
        <w:outlineLvl w:val="1"/>
        <w:rPr>
          <w:rFonts w:hint="eastAsia" w:ascii="宋体" w:hAnsi="宋体" w:cs="宋体"/>
          <w:color w:val="auto"/>
          <w:sz w:val="32"/>
          <w:szCs w:val="32"/>
          <w:highlight w:val="none"/>
        </w:rPr>
      </w:pPr>
      <w:r>
        <w:rPr>
          <w:rFonts w:hint="eastAsia" w:ascii="宋体" w:hAnsi="宋体" w:cs="宋体"/>
          <w:color w:val="auto"/>
          <w:sz w:val="32"/>
          <w:szCs w:val="32"/>
          <w:highlight w:val="none"/>
        </w:rPr>
        <w:t>二、磋商文件</w:t>
      </w:r>
      <w:bookmarkEnd w:id="95"/>
      <w:bookmarkEnd w:id="96"/>
      <w:bookmarkEnd w:id="97"/>
    </w:p>
    <w:p w14:paraId="3EF6CCE9">
      <w:pPr>
        <w:spacing w:line="360" w:lineRule="auto"/>
        <w:ind w:firstLine="482" w:firstLineChars="200"/>
        <w:rPr>
          <w:rFonts w:hint="eastAsia" w:ascii="宋体" w:hAnsi="宋体" w:cs="宋体"/>
          <w:b/>
          <w:bCs/>
          <w:color w:val="auto"/>
          <w:sz w:val="24"/>
          <w:highlight w:val="none"/>
        </w:rPr>
      </w:pPr>
      <w:bookmarkStart w:id="98" w:name="_Toc9103"/>
      <w:bookmarkStart w:id="99" w:name="_Toc4844"/>
      <w:bookmarkStart w:id="100" w:name="_Toc5939"/>
      <w:r>
        <w:rPr>
          <w:rFonts w:hint="eastAsia" w:ascii="宋体" w:hAnsi="宋体" w:cs="宋体"/>
          <w:b/>
          <w:bCs/>
          <w:color w:val="auto"/>
          <w:sz w:val="24"/>
          <w:highlight w:val="none"/>
        </w:rPr>
        <w:t>8.磋商文件的构成</w:t>
      </w:r>
    </w:p>
    <w:p w14:paraId="6964C81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第一章 竞争性磋商公告；</w:t>
      </w:r>
    </w:p>
    <w:p w14:paraId="5A14198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第二章 供应商须知；</w:t>
      </w:r>
    </w:p>
    <w:p w14:paraId="3491112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第三章 采购需求； </w:t>
      </w:r>
    </w:p>
    <w:p w14:paraId="36275AD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3B9D6DE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第五章 响应文件格式；</w:t>
      </w:r>
    </w:p>
    <w:p w14:paraId="2FED3CE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第六章 合同文本；</w:t>
      </w:r>
    </w:p>
    <w:bookmarkEnd w:id="98"/>
    <w:bookmarkEnd w:id="99"/>
    <w:bookmarkEnd w:id="100"/>
    <w:p w14:paraId="298ED3E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7335FB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应在提交首次响应文件截止之日前，以书面形式向采购人、采购代理机构提出，否则，由此产生的后果由供应商自行负责。</w:t>
      </w:r>
    </w:p>
    <w:p w14:paraId="3368F4B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0F35522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7AED28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w:t>
      </w:r>
      <w:r>
        <w:rPr>
          <w:rFonts w:hint="eastAsia" w:ascii="宋体" w:hAnsi="宋体" w:cs="宋体"/>
          <w:color w:val="auto"/>
          <w:highlight w:val="none"/>
        </w:rPr>
        <w:t xml:space="preserve"> 采购人和采购代理机构可以视采购具体情况，变更</w:t>
      </w:r>
      <w:r>
        <w:rPr>
          <w:rFonts w:hint="eastAsia" w:ascii="宋体" w:hAnsi="宋体" w:cs="宋体"/>
          <w:color w:val="auto"/>
          <w:szCs w:val="21"/>
          <w:highlight w:val="none"/>
        </w:rPr>
        <w:t>首次响应文件提交截止时间和开启时间</w:t>
      </w:r>
      <w:r>
        <w:rPr>
          <w:rFonts w:hint="eastAsia" w:ascii="宋体" w:hAnsi="宋体" w:cs="宋体"/>
          <w:color w:val="auto"/>
          <w:highlight w:val="none"/>
        </w:rPr>
        <w:t>，并</w:t>
      </w:r>
      <w:r>
        <w:rPr>
          <w:rFonts w:hint="eastAsia" w:ascii="宋体" w:hAnsi="宋体" w:cs="宋体"/>
          <w:color w:val="auto"/>
          <w:szCs w:val="21"/>
          <w:highlight w:val="none"/>
        </w:rPr>
        <w:t>在原公告发布媒体上发布更正公告。</w:t>
      </w:r>
    </w:p>
    <w:p w14:paraId="7F41C308">
      <w:pPr>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highlight w:val="none"/>
        </w:rPr>
        <w:t>10.3</w:t>
      </w:r>
      <w:r>
        <w:rPr>
          <w:rFonts w:hint="eastAsia" w:ascii="宋体" w:hAnsi="宋体" w:cs="宋体"/>
          <w:color w:val="auto"/>
          <w:szCs w:val="21"/>
          <w:highlight w:val="none"/>
        </w:rPr>
        <w:t>磋商文件澄清、答复、修改、补充的内容为磋商文件的组成部分。</w:t>
      </w:r>
      <w:r>
        <w:rPr>
          <w:rFonts w:hint="eastAsia" w:ascii="宋体" w:hAnsi="宋体" w:cs="宋体"/>
          <w:b/>
          <w:color w:val="auto"/>
          <w:szCs w:val="21"/>
          <w:highlight w:val="none"/>
        </w:rPr>
        <w:t>当磋商文件与磋商文件的澄清、答复、修改、补充通知就同一内容的表述不一致时，以最后发出的文件为准。</w:t>
      </w:r>
    </w:p>
    <w:p w14:paraId="7965EADE">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响应文件未按磋商文件的澄清、修改的内容编制，又不符合实质性要求的，其响应文件作无效处理。</w:t>
      </w:r>
    </w:p>
    <w:p w14:paraId="2D75C388">
      <w:pPr>
        <w:spacing w:line="360" w:lineRule="auto"/>
        <w:ind w:firstLine="320" w:firstLineChars="100"/>
        <w:jc w:val="center"/>
        <w:rPr>
          <w:rFonts w:hint="eastAsia" w:ascii="宋体" w:hAnsi="宋体" w:cs="宋体"/>
          <w:color w:val="auto"/>
          <w:sz w:val="32"/>
          <w:szCs w:val="32"/>
          <w:highlight w:val="none"/>
        </w:rPr>
      </w:pPr>
      <w:bookmarkStart w:id="101" w:name="_Toc31896"/>
      <w:bookmarkStart w:id="102" w:name="_Toc10449"/>
      <w:bookmarkStart w:id="103" w:name="_Toc20830"/>
    </w:p>
    <w:p w14:paraId="0A221E77">
      <w:pPr>
        <w:spacing w:line="360" w:lineRule="auto"/>
        <w:ind w:firstLine="320" w:firstLineChars="100"/>
        <w:jc w:val="center"/>
        <w:outlineLvl w:val="1"/>
        <w:rPr>
          <w:rFonts w:hint="eastAsia" w:ascii="宋体" w:hAnsi="宋体" w:cs="宋体"/>
          <w:color w:val="auto"/>
          <w:sz w:val="32"/>
          <w:szCs w:val="32"/>
          <w:highlight w:val="none"/>
        </w:rPr>
      </w:pPr>
      <w:r>
        <w:rPr>
          <w:rFonts w:hint="eastAsia" w:ascii="宋体" w:hAnsi="宋体" w:cs="宋体"/>
          <w:color w:val="auto"/>
          <w:sz w:val="32"/>
          <w:szCs w:val="32"/>
          <w:highlight w:val="none"/>
        </w:rPr>
        <w:t>三、响应文件的编制</w:t>
      </w:r>
      <w:bookmarkEnd w:id="101"/>
      <w:bookmarkEnd w:id="102"/>
      <w:bookmarkEnd w:id="103"/>
    </w:p>
    <w:p w14:paraId="4EE3F40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7DFEBA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F30DCAA">
      <w:pPr>
        <w:spacing w:line="360" w:lineRule="auto"/>
        <w:ind w:firstLine="482" w:firstLineChars="200"/>
        <w:rPr>
          <w:rFonts w:hint="eastAsia" w:ascii="宋体" w:hAnsi="宋体" w:cs="宋体"/>
          <w:b/>
          <w:bCs/>
          <w:color w:val="auto"/>
          <w:sz w:val="24"/>
          <w:highlight w:val="none"/>
        </w:rPr>
      </w:pPr>
      <w:bookmarkStart w:id="104" w:name="_Toc13916"/>
      <w:bookmarkStart w:id="105" w:name="_Toc21373"/>
      <w:bookmarkStart w:id="106" w:name="_Toc2180"/>
      <w:r>
        <w:rPr>
          <w:rFonts w:hint="eastAsia" w:ascii="宋体" w:hAnsi="宋体" w:cs="宋体"/>
          <w:b/>
          <w:bCs/>
          <w:color w:val="auto"/>
          <w:sz w:val="24"/>
          <w:highlight w:val="none"/>
        </w:rPr>
        <w:t>12.响应文件的组成</w:t>
      </w:r>
    </w:p>
    <w:p w14:paraId="428429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12.1响应文件由资格证明文件、报价商务技术文件部分组成。</w:t>
      </w:r>
    </w:p>
    <w:p w14:paraId="3D6E0C76">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70129FD8">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12.1.2报价商务技术文件：详见须知前附表</w:t>
      </w:r>
    </w:p>
    <w:p w14:paraId="3F21FE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bookmarkEnd w:id="104"/>
    <w:bookmarkEnd w:id="105"/>
    <w:bookmarkEnd w:id="106"/>
    <w:p w14:paraId="267DDA69">
      <w:pPr>
        <w:spacing w:line="360" w:lineRule="auto"/>
        <w:ind w:firstLine="482" w:firstLineChars="200"/>
        <w:rPr>
          <w:rFonts w:hint="eastAsia" w:ascii="宋体" w:hAnsi="宋体" w:cs="宋体"/>
          <w:b/>
          <w:bCs/>
          <w:color w:val="auto"/>
          <w:sz w:val="24"/>
          <w:highlight w:val="none"/>
        </w:rPr>
      </w:pPr>
      <w:bookmarkStart w:id="107" w:name="_Toc10838"/>
      <w:bookmarkStart w:id="108" w:name="_Toc19558"/>
      <w:bookmarkStart w:id="109" w:name="_Toc5966"/>
      <w:r>
        <w:rPr>
          <w:rFonts w:hint="eastAsia" w:ascii="宋体" w:hAnsi="宋体" w:cs="宋体"/>
          <w:b/>
          <w:bCs/>
          <w:color w:val="auto"/>
          <w:sz w:val="24"/>
          <w:highlight w:val="none"/>
        </w:rPr>
        <w:t>13.计量单位</w:t>
      </w:r>
    </w:p>
    <w:p w14:paraId="3D6429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2CEC65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071BB7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bookmarkEnd w:id="107"/>
    <w:bookmarkEnd w:id="108"/>
    <w:bookmarkEnd w:id="109"/>
    <w:p w14:paraId="0AF389BB">
      <w:pPr>
        <w:spacing w:line="360" w:lineRule="auto"/>
        <w:ind w:firstLine="482" w:firstLineChars="200"/>
        <w:rPr>
          <w:rFonts w:hint="eastAsia" w:ascii="宋体" w:hAnsi="宋体" w:cs="宋体"/>
          <w:b/>
          <w:bCs/>
          <w:color w:val="auto"/>
          <w:sz w:val="24"/>
          <w:highlight w:val="none"/>
        </w:rPr>
      </w:pPr>
      <w:bookmarkStart w:id="110" w:name="_Toc387"/>
      <w:bookmarkStart w:id="111" w:name="_Toc26360"/>
      <w:bookmarkStart w:id="112" w:name="_Toc6809"/>
      <w:r>
        <w:rPr>
          <w:rFonts w:hint="eastAsia" w:ascii="宋体" w:hAnsi="宋体" w:cs="宋体"/>
          <w:b/>
          <w:bCs/>
          <w:color w:val="auto"/>
          <w:sz w:val="24"/>
          <w:highlight w:val="none"/>
        </w:rPr>
        <w:t>15.竞标报价</w:t>
      </w:r>
    </w:p>
    <w:p w14:paraId="203F1691">
      <w:pPr>
        <w:spacing w:line="360" w:lineRule="auto"/>
        <w:ind w:firstLine="420" w:firstLineChars="200"/>
        <w:rPr>
          <w:rFonts w:hint="eastAsia" w:ascii="宋体" w:hAnsi="宋体" w:cs="宋体"/>
          <w:color w:val="auto"/>
          <w:szCs w:val="21"/>
          <w:highlight w:val="none"/>
        </w:rPr>
      </w:pPr>
      <w:bookmarkStart w:id="113" w:name="_Hlk42592874"/>
      <w:r>
        <w:rPr>
          <w:rFonts w:hint="eastAsia" w:ascii="宋体" w:hAnsi="宋体" w:cs="宋体"/>
          <w:color w:val="auto"/>
          <w:szCs w:val="21"/>
          <w:highlight w:val="none"/>
        </w:rPr>
        <w:t>15.1竞标报价应按磋商文件中“竞标报价表”格式填写。</w:t>
      </w:r>
    </w:p>
    <w:p w14:paraId="66471B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580731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1DBF2C6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15.3.1供应商的竞标报价应符合以下要求，否则响应文件按无效响应处理：</w:t>
      </w:r>
    </w:p>
    <w:p w14:paraId="63E26D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743BF3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A6F0D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15.3.2最后报价超过所竞标分标规定的采购预算金额或者最高限价的，其响应文件将按无效响应处理。</w:t>
      </w:r>
    </w:p>
    <w:bookmarkEnd w:id="113"/>
    <w:p w14:paraId="672CFCE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0D84CD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3907E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10AF4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36969F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1314D3D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2A1F20A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5FB87DCA">
      <w:pPr>
        <w:spacing w:line="360" w:lineRule="auto"/>
        <w:ind w:firstLine="420" w:firstLineChars="200"/>
        <w:rPr>
          <w:rFonts w:hint="eastAsia" w:ascii="宋体" w:hAnsi="宋体" w:cs="宋体"/>
          <w:color w:val="auto"/>
          <w:szCs w:val="21"/>
          <w:highlight w:val="none"/>
        </w:rPr>
      </w:pPr>
      <w:bookmarkStart w:id="114"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114"/>
      <w:r>
        <w:rPr>
          <w:rFonts w:hint="eastAsia" w:ascii="宋体" w:hAnsi="宋体" w:cs="宋体"/>
          <w:color w:val="auto"/>
          <w:szCs w:val="21"/>
          <w:highlight w:val="none"/>
        </w:rPr>
        <w:t xml:space="preserve"> </w:t>
      </w:r>
    </w:p>
    <w:p w14:paraId="744A567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5EC631E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2C389DA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0907457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521DF2D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21E0B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4750340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1426A3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10"/>
    <w:bookmarkEnd w:id="111"/>
    <w:bookmarkEnd w:id="112"/>
    <w:p w14:paraId="3FBE5AC6">
      <w:pPr>
        <w:spacing w:line="360" w:lineRule="auto"/>
        <w:ind w:firstLine="482" w:firstLineChars="200"/>
        <w:rPr>
          <w:rFonts w:hint="eastAsia" w:ascii="宋体" w:hAnsi="宋体" w:cs="宋体"/>
          <w:b/>
          <w:bCs/>
          <w:color w:val="auto"/>
          <w:sz w:val="24"/>
          <w:highlight w:val="none"/>
        </w:rPr>
      </w:pPr>
      <w:bookmarkStart w:id="115" w:name="_Toc30156"/>
      <w:bookmarkStart w:id="116" w:name="_Toc31374"/>
      <w:bookmarkStart w:id="117" w:name="_Toc26434"/>
      <w:r>
        <w:rPr>
          <w:rFonts w:hint="eastAsia" w:ascii="宋体" w:hAnsi="宋体" w:cs="宋体"/>
          <w:b/>
          <w:bCs/>
          <w:color w:val="auto"/>
          <w:sz w:val="24"/>
          <w:highlight w:val="none"/>
        </w:rPr>
        <w:t>18.响应文件编制的要求</w:t>
      </w:r>
    </w:p>
    <w:bookmarkEnd w:id="115"/>
    <w:bookmarkEnd w:id="116"/>
    <w:bookmarkEnd w:id="117"/>
    <w:p w14:paraId="4368C702">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18.1供应商应按本磋商文件规定的格式和顺序编制响应文件并标注页码，响应文件内容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pacing w:val="-6"/>
          <w:szCs w:val="21"/>
          <w:highlight w:val="none"/>
        </w:rPr>
        <w:t>后果由供应商承担。</w:t>
      </w:r>
    </w:p>
    <w:p w14:paraId="79B3F3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18.2响应文件应按资格证明文件、报价商务技术文件分别编制电子文件，并按广西政府采购云平台的要求编制、加密、上传。</w:t>
      </w:r>
    </w:p>
    <w:p w14:paraId="050CBD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118" w:name="_Hlk65832699"/>
      <w:r>
        <w:rPr>
          <w:rFonts w:hint="eastAsia" w:ascii="宋体" w:hAnsi="宋体" w:cs="宋体"/>
          <w:color w:val="auto"/>
          <w:szCs w:val="21"/>
          <w:highlight w:val="none"/>
        </w:rPr>
        <w:t>3响应文件须由供应商在规定位</w:t>
      </w:r>
      <w:r>
        <w:rPr>
          <w:rFonts w:hint="eastAsia" w:ascii="宋体" w:hAnsi="宋体" w:cs="宋体"/>
          <w:color w:val="auto"/>
          <w:szCs w:val="21"/>
          <w:highlight w:val="none"/>
          <w:lang w:eastAsia="zh-CN"/>
        </w:rPr>
        <w:t>置加</w:t>
      </w:r>
      <w:r>
        <w:rPr>
          <w:rFonts w:hint="eastAsia" w:ascii="宋体" w:hAnsi="宋体" w:cs="宋体"/>
          <w:color w:val="auto"/>
          <w:szCs w:val="21"/>
          <w:highlight w:val="none"/>
        </w:rPr>
        <w:t>盖公章并签字</w:t>
      </w:r>
      <w:bookmarkStart w:id="119" w:name="_Hlk65832569"/>
      <w:r>
        <w:rPr>
          <w:rFonts w:hint="eastAsia" w:ascii="宋体" w:hAnsi="宋体" w:cs="宋体"/>
          <w:color w:val="auto"/>
          <w:szCs w:val="21"/>
          <w:highlight w:val="none"/>
        </w:rPr>
        <w:t>（具体以供应商须知前附表或响应文件格式规定为准）</w:t>
      </w:r>
      <w:bookmarkEnd w:id="118"/>
      <w:bookmarkEnd w:id="119"/>
      <w:r>
        <w:rPr>
          <w:rFonts w:hint="eastAsia" w:ascii="宋体" w:hAnsi="宋体" w:cs="宋体"/>
          <w:color w:val="auto"/>
          <w:szCs w:val="21"/>
          <w:highlight w:val="none"/>
        </w:rPr>
        <w:t>，否则其响应文件按无效响应处理。</w:t>
      </w:r>
    </w:p>
    <w:p w14:paraId="7E6B77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18.4响应文件中标注的供应商名称应与营业执照（事业单位法人证书、执业许可证、自然人身份证）及公章一致，否则其响应文件按无效响应处理。</w:t>
      </w:r>
    </w:p>
    <w:p w14:paraId="6C3FC3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2A89FED">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19.电子备份响应文件</w:t>
      </w:r>
    </w:p>
    <w:p w14:paraId="11AECD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电子备份响应文件是指通过“广西政府采购云电子投标客户端”在线编制生成且后缀名为“bfbs”的文件，是否接受电子备份响应文件</w:t>
      </w:r>
      <w:r>
        <w:rPr>
          <w:rFonts w:hint="eastAsia" w:ascii="宋体" w:hAnsi="宋体" w:cs="宋体"/>
          <w:color w:val="auto"/>
          <w:szCs w:val="21"/>
          <w:highlight w:val="none"/>
          <w:lang w:eastAsia="zh-CN"/>
        </w:rPr>
        <w:t>详见</w:t>
      </w:r>
      <w:r>
        <w:rPr>
          <w:rFonts w:hint="eastAsia" w:ascii="宋体" w:hAnsi="宋体" w:cs="宋体"/>
          <w:color w:val="auto"/>
          <w:szCs w:val="21"/>
          <w:highlight w:val="none"/>
        </w:rPr>
        <w:t>“供应商须知前附表”。</w:t>
      </w:r>
    </w:p>
    <w:p w14:paraId="047928F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2681387E">
      <w:pPr>
        <w:spacing w:line="360" w:lineRule="auto"/>
        <w:ind w:firstLine="420" w:firstLineChars="200"/>
        <w:rPr>
          <w:rFonts w:hint="eastAsia" w:ascii="宋体" w:hAnsi="宋体" w:cs="宋体"/>
          <w:b/>
          <w:color w:val="auto"/>
          <w:highlight w:val="none"/>
        </w:rPr>
      </w:pPr>
      <w:bookmarkStart w:id="120" w:name="_Toc6807"/>
      <w:bookmarkStart w:id="121" w:name="_Toc26492"/>
      <w:bookmarkStart w:id="122" w:name="_Toc2433"/>
      <w:r>
        <w:rPr>
          <w:rFonts w:hint="eastAsia" w:ascii="宋体" w:hAnsi="宋体" w:cs="宋体"/>
          <w:color w:val="auto"/>
          <w:szCs w:val="21"/>
          <w:highlight w:val="none"/>
        </w:rPr>
        <w:t>20.1供应商必须在“供应商须知前附表”规定的时间和地点提交响应文件。</w:t>
      </w:r>
      <w:r>
        <w:rPr>
          <w:rFonts w:hint="eastAsia" w:ascii="宋体" w:hAnsi="宋体" w:cs="宋体"/>
          <w:bCs/>
          <w:color w:val="auto"/>
          <w:szCs w:val="21"/>
          <w:highlight w:val="none"/>
        </w:rPr>
        <w:t>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1939C676">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20.2未在规定时间内提交或者未按照竞争性谈判文件要求加密的电子响应文件，“广西政府采购云”平台将拒收。</w:t>
      </w:r>
    </w:p>
    <w:p w14:paraId="181EBF6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752EE59">
      <w:pPr>
        <w:spacing w:line="360" w:lineRule="auto"/>
        <w:ind w:firstLine="420" w:firstLineChars="200"/>
        <w:rPr>
          <w:rFonts w:hint="eastAsia" w:ascii="宋体" w:hAnsi="宋体" w:cs="宋体"/>
          <w:bCs/>
          <w:color w:val="auto"/>
          <w:szCs w:val="21"/>
          <w:highlight w:val="none"/>
        </w:rPr>
      </w:pPr>
      <w:bookmarkStart w:id="123" w:name="_Hlk45702405"/>
      <w:r>
        <w:rPr>
          <w:rFonts w:hint="eastAsia" w:ascii="宋体" w:hAnsi="宋体" w:cs="宋体"/>
          <w:bCs/>
          <w:color w:val="auto"/>
          <w:szCs w:val="21"/>
          <w:highlight w:val="none"/>
        </w:rPr>
        <w:t>21.1供应商应当在首次响应文件提交截止时间前完成电子响应文件的上传、递交</w:t>
      </w:r>
      <w:r>
        <w:rPr>
          <w:rFonts w:hint="eastAsia" w:ascii="宋体" w:hAnsi="宋体" w:cs="宋体"/>
          <w:bCs/>
          <w:color w:val="auto"/>
          <w:szCs w:val="21"/>
          <w:highlight w:val="none"/>
          <w:lang w:eastAsia="zh-CN"/>
        </w:rPr>
        <w:t>，在</w:t>
      </w:r>
      <w:r>
        <w:rPr>
          <w:rFonts w:hint="eastAsia" w:ascii="宋体" w:hAnsi="宋体" w:cs="宋体"/>
          <w:bCs/>
          <w:color w:val="auto"/>
          <w:szCs w:val="21"/>
          <w:highlight w:val="none"/>
        </w:rPr>
        <w:t>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66D9912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 首次响应文件的退回</w:t>
      </w:r>
    </w:p>
    <w:p w14:paraId="35AE4B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22.1在首次响应文件提交截止时间止提交响应文件的供应商不足3家时电子响应文件由代理机构在“广西政府采购云”平台操作退回，除此之外采购人和采购代理机构对已提交的电子响应文件概不退回。</w:t>
      </w:r>
    </w:p>
    <w:p w14:paraId="14165EF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 截止时间后的撤回</w:t>
      </w:r>
    </w:p>
    <w:bookmarkEnd w:id="123"/>
    <w:p w14:paraId="215448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23.1供应商在首次响应文件提交截止时间后书面通知采购人、采购代理机构书面撤回响应文件的，将根据本须知正文17.4的规定不予退还其磋商保证金。</w:t>
      </w:r>
    </w:p>
    <w:p w14:paraId="1185559A">
      <w:pPr>
        <w:spacing w:line="360" w:lineRule="auto"/>
        <w:ind w:firstLine="320" w:firstLineChars="100"/>
        <w:jc w:val="center"/>
        <w:outlineLvl w:val="1"/>
        <w:rPr>
          <w:rFonts w:hint="eastAsia" w:ascii="宋体" w:hAnsi="宋体" w:cs="宋体"/>
          <w:color w:val="auto"/>
          <w:sz w:val="32"/>
          <w:szCs w:val="32"/>
          <w:highlight w:val="none"/>
        </w:rPr>
      </w:pPr>
      <w:r>
        <w:rPr>
          <w:rFonts w:hint="eastAsia" w:ascii="宋体" w:hAnsi="宋体" w:cs="宋体"/>
          <w:color w:val="auto"/>
          <w:sz w:val="32"/>
          <w:szCs w:val="32"/>
          <w:highlight w:val="none"/>
        </w:rPr>
        <w:t>四、磋商与评审</w:t>
      </w:r>
      <w:bookmarkEnd w:id="120"/>
      <w:bookmarkEnd w:id="121"/>
      <w:bookmarkEnd w:id="122"/>
    </w:p>
    <w:p w14:paraId="4384DF5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09115F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206A4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B8A0B5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58A558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143084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r>
        <w:rPr>
          <w:rFonts w:hint="eastAsia" w:ascii="宋体" w:hAnsi="宋体" w:cs="宋体"/>
          <w:color w:val="auto"/>
          <w:szCs w:val="21"/>
          <w:highlight w:val="none"/>
        </w:rPr>
        <w:t>（解密异常情况处理：详见本章26.2电子交易活动的中止。）</w:t>
      </w:r>
    </w:p>
    <w:p w14:paraId="66D8DC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25.3成功解密响应文件的供应商不足3家的，不得磋商。</w:t>
      </w:r>
    </w:p>
    <w:p w14:paraId="3A830CA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1EFACF43">
      <w:pPr>
        <w:spacing w:line="360" w:lineRule="auto"/>
        <w:ind w:firstLine="420" w:firstLineChars="200"/>
        <w:rPr>
          <w:rFonts w:hint="eastAsia" w:ascii="宋体" w:hAnsi="宋体" w:cs="宋体"/>
          <w:color w:val="auto"/>
          <w:szCs w:val="21"/>
          <w:highlight w:val="none"/>
        </w:rPr>
      </w:pPr>
      <w:bookmarkStart w:id="124" w:name="_Toc13867"/>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67E865A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26.2电子交易活动的中止。采购过程中出现以下情形，导致电子交易平台无法正常运行，或者无法保证电子交易的公平、公正和安全时，采购机构可中止电子交易活动：</w:t>
      </w:r>
    </w:p>
    <w:p w14:paraId="0A4BBF0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51FF20C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AB0FDA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6B68B7D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2075B8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715FBA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26.3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B22D43B">
      <w:pPr>
        <w:pStyle w:val="4"/>
        <w:spacing w:line="360" w:lineRule="auto"/>
        <w:ind w:firstLine="420" w:firstLineChars="150"/>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五、成交及合同</w:t>
      </w:r>
      <w:bookmarkEnd w:id="124"/>
    </w:p>
    <w:p w14:paraId="75C4120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C6269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9E316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25"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25"/>
    </w:p>
    <w:p w14:paraId="419830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4BFC83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1D40646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438B4DE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4023B82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3DA773F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3C951BA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F28AA6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29.2签订合同时间：按成交通知书规定的时间与采购人签订合同（最长不能超过15日）。</w:t>
      </w:r>
    </w:p>
    <w:p w14:paraId="702D64B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36B962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468FD7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DA9670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CB2174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6E616D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29DB41D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A5905D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633E4A4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B05AA65">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535AE126">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561890E3">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09B7546">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741A79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354CDB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2EB344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A390AA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3B47993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6E86B0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3F89840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74AF7CF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3B4AF79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4A2366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05201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AB35E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343CB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55FD8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26" w:name="_Toc80205930"/>
    </w:p>
    <w:p w14:paraId="073CAF96">
      <w:pPr>
        <w:pStyle w:val="4"/>
        <w:spacing w:line="360" w:lineRule="auto"/>
        <w:ind w:firstLine="274" w:firstLineChars="98"/>
        <w:jc w:val="center"/>
        <w:rPr>
          <w:rFonts w:hint="eastAsia" w:ascii="宋体" w:hAnsi="宋体" w:eastAsia="宋体" w:cs="宋体"/>
          <w:b w:val="0"/>
          <w:color w:val="auto"/>
          <w:highlight w:val="none"/>
        </w:rPr>
      </w:pPr>
      <w:bookmarkStart w:id="127" w:name="_Toc21059"/>
      <w:r>
        <w:rPr>
          <w:rFonts w:hint="eastAsia" w:ascii="宋体" w:hAnsi="宋体" w:eastAsia="宋体" w:cs="宋体"/>
          <w:b w:val="0"/>
          <w:bCs/>
          <w:color w:val="auto"/>
          <w:highlight w:val="none"/>
        </w:rPr>
        <w:t>六、</w:t>
      </w:r>
      <w:r>
        <w:rPr>
          <w:rFonts w:hint="eastAsia" w:ascii="宋体" w:hAnsi="宋体" w:eastAsia="宋体" w:cs="宋体"/>
          <w:b w:val="0"/>
          <w:color w:val="auto"/>
          <w:highlight w:val="none"/>
        </w:rPr>
        <w:t>验收</w:t>
      </w:r>
      <w:bookmarkEnd w:id="126"/>
      <w:bookmarkEnd w:id="127"/>
    </w:p>
    <w:p w14:paraId="53DDDBA1">
      <w:pPr>
        <w:tabs>
          <w:tab w:val="left" w:pos="0"/>
        </w:tabs>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32.验收</w:t>
      </w:r>
    </w:p>
    <w:p w14:paraId="09F9A43B">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C08810E">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5E749EF">
      <w:pPr>
        <w:tabs>
          <w:tab w:val="left" w:pos="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9AECD2">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07D9339">
      <w:pPr>
        <w:pStyle w:val="4"/>
        <w:spacing w:line="360" w:lineRule="auto"/>
        <w:ind w:firstLine="280" w:firstLineChars="100"/>
        <w:jc w:val="center"/>
        <w:rPr>
          <w:rFonts w:hint="eastAsia" w:ascii="宋体" w:hAnsi="宋体" w:eastAsia="宋体" w:cs="宋体"/>
          <w:b w:val="0"/>
          <w:color w:val="auto"/>
          <w:highlight w:val="none"/>
        </w:rPr>
      </w:pPr>
      <w:bookmarkStart w:id="128" w:name="_Toc850"/>
      <w:r>
        <w:rPr>
          <w:rFonts w:hint="eastAsia" w:ascii="宋体" w:hAnsi="宋体" w:eastAsia="宋体" w:cs="宋体"/>
          <w:b w:val="0"/>
          <w:color w:val="auto"/>
          <w:highlight w:val="none"/>
        </w:rPr>
        <w:t>七、其他事项</w:t>
      </w:r>
      <w:bookmarkEnd w:id="128"/>
    </w:p>
    <w:p w14:paraId="76E6D7B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33.代理服务费</w:t>
      </w:r>
    </w:p>
    <w:p w14:paraId="727AFD43">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33.1代理服务收费标准及缴费账户详见“供应商须知前附表”。供应商为联合体的，可以由联合体中的一方或者多方共同交纳代理服务费。</w:t>
      </w:r>
    </w:p>
    <w:p w14:paraId="1E073CB6">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33.2代理服务费收费计算标准：</w:t>
      </w:r>
    </w:p>
    <w:p w14:paraId="714441DD">
      <w:pPr>
        <w:tabs>
          <w:tab w:val="left" w:pos="2835"/>
        </w:tabs>
        <w:spacing w:line="360" w:lineRule="auto"/>
        <w:ind w:firstLine="420" w:firstLineChars="200"/>
        <w:rPr>
          <w:rFonts w:hint="eastAsia" w:ascii="宋体" w:hAnsi="宋体" w:cs="宋体"/>
          <w:color w:val="auto"/>
          <w:szCs w:val="21"/>
          <w:highlight w:val="none"/>
        </w:rPr>
      </w:pPr>
    </w:p>
    <w:tbl>
      <w:tblPr>
        <w:tblStyle w:val="28"/>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320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18D46A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01E3B9A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1E21AADF">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16DF60F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619AE2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6974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02540A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449E9138">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233FA11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3442922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36C2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254F6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01F51B8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6C5B8D7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5246E6F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7758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03D18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6287F676">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6421802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2208EF1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1859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EF0242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4C743DD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4A05506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46D81C9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7635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CE61E4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2FE5C17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35B2317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37B8F8D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07B2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8D247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6021F13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03D887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4B6357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3D05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73EBF2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3C55D34F">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6692555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3A348DC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E58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11B42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725AD576">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6AA0678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027D02F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0B5D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BD2A1D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7BBA1F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255F332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65729B9A">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0966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B7C1E1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5532C9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5F36C1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6C960D07">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4130B02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w:t>
      </w:r>
    </w:p>
    <w:p w14:paraId="23FC114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（1）按本表费率计算的收费下浮</w:t>
      </w:r>
      <w:r>
        <w:rPr>
          <w:rFonts w:hint="eastAsia" w:ascii="宋体" w:hAnsi="宋体" w:cs="宋体"/>
          <w:color w:val="auto"/>
          <w:highlight w:val="none"/>
          <w:lang w:val="en-US" w:eastAsia="zh-CN"/>
        </w:rPr>
        <w:t>4</w:t>
      </w:r>
      <w:r>
        <w:rPr>
          <w:rFonts w:hint="eastAsia" w:ascii="宋体" w:hAnsi="宋体" w:cs="宋体"/>
          <w:color w:val="auto"/>
          <w:highlight w:val="none"/>
        </w:rPr>
        <w:t>0%为采购代理的收费价格；</w:t>
      </w:r>
    </w:p>
    <w:p w14:paraId="54E6DE0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（2）采购代理收费按差额定率累进法计算。</w:t>
      </w:r>
    </w:p>
    <w:p w14:paraId="6DDCB9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例如：某服务采购代理业务成交金额或者暂定价为150万元，计算采购代理收费额如下：</w:t>
      </w:r>
    </w:p>
    <w:p w14:paraId="0343431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100 万元 ×l.5 %＝ 1.5 万元</w:t>
      </w:r>
    </w:p>
    <w:p w14:paraId="169088B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150 － 100 ）万元 ×0.8%＝ 0.4万元</w:t>
      </w:r>
    </w:p>
    <w:p w14:paraId="2E317D2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合计收费＝1.5 ＋ 0.4＝ 1.9 万元 ×</w:t>
      </w:r>
      <w:r>
        <w:rPr>
          <w:rFonts w:hint="eastAsia" w:ascii="宋体" w:hAnsi="宋体" w:cs="宋体"/>
          <w:color w:val="auto"/>
          <w:highlight w:val="none"/>
          <w:lang w:val="en-US" w:eastAsia="zh-CN"/>
        </w:rPr>
        <w:t>6</w:t>
      </w:r>
      <w:r>
        <w:rPr>
          <w:rFonts w:hint="eastAsia" w:ascii="宋体" w:hAnsi="宋体" w:cs="宋体"/>
          <w:color w:val="auto"/>
          <w:highlight w:val="none"/>
        </w:rPr>
        <w:t>0%=1.14万元</w:t>
      </w:r>
    </w:p>
    <w:p w14:paraId="78F180E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02ACFE4C">
      <w:pPr>
        <w:pStyle w:val="17"/>
        <w:spacing w:line="360" w:lineRule="auto"/>
        <w:ind w:firstLine="420" w:firstLineChars="200"/>
        <w:textAlignment w:val="center"/>
        <w:rPr>
          <w:rFonts w:hint="eastAsia" w:hAnsi="宋体" w:cs="宋体"/>
          <w:color w:val="auto"/>
          <w:highlight w:val="none"/>
        </w:rPr>
      </w:pPr>
      <w:r>
        <w:rPr>
          <w:rFonts w:hint="eastAsia" w:hAnsi="宋体" w:cs="宋体"/>
          <w:color w:val="auto"/>
          <w:highlight w:val="none"/>
        </w:rPr>
        <w:t>34.1本磋商文件解释规则详见“供应商须知前附表”。</w:t>
      </w:r>
    </w:p>
    <w:p w14:paraId="2ED0F68C">
      <w:pPr>
        <w:pStyle w:val="17"/>
        <w:spacing w:line="360" w:lineRule="auto"/>
        <w:ind w:firstLine="420" w:firstLineChars="200"/>
        <w:textAlignment w:val="center"/>
        <w:rPr>
          <w:rFonts w:hint="eastAsia" w:hAnsi="宋体" w:cs="宋体"/>
          <w:color w:val="auto"/>
          <w:highlight w:val="none"/>
        </w:rPr>
      </w:pPr>
      <w:r>
        <w:rPr>
          <w:rFonts w:hint="eastAsia" w:hAnsi="宋体" w:cs="宋体"/>
          <w:color w:val="auto"/>
          <w:highlight w:val="none"/>
        </w:rPr>
        <w:t>34.2 其他事项详见“供应商须知前附表”。</w:t>
      </w:r>
    </w:p>
    <w:p w14:paraId="282FD70C">
      <w:pPr>
        <w:pStyle w:val="17"/>
        <w:spacing w:line="360" w:lineRule="auto"/>
        <w:ind w:firstLine="420" w:firstLineChars="200"/>
        <w:textAlignment w:val="center"/>
        <w:rPr>
          <w:rFonts w:hint="eastAsia" w:hAnsi="宋体" w:cs="宋体"/>
          <w:color w:val="auto"/>
          <w:highlight w:val="none"/>
        </w:rPr>
      </w:pPr>
      <w:r>
        <w:rPr>
          <w:rFonts w:hint="eastAsia" w:hAnsi="宋体" w:cs="宋体"/>
          <w:color w:val="auto"/>
          <w:highlight w:val="none"/>
        </w:rPr>
        <w:t>34.3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0805F92">
      <w:pPr>
        <w:pStyle w:val="17"/>
        <w:spacing w:line="360" w:lineRule="auto"/>
        <w:ind w:firstLine="420" w:firstLineChars="200"/>
        <w:contextualSpacing/>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1D1C711A">
      <w:pPr>
        <w:pStyle w:val="17"/>
        <w:spacing w:line="360" w:lineRule="auto"/>
        <w:ind w:firstLine="420" w:firstLineChars="200"/>
        <w:contextualSpacing/>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7FE152B8">
      <w:pPr>
        <w:pStyle w:val="17"/>
        <w:spacing w:line="360" w:lineRule="auto"/>
        <w:ind w:firstLine="420" w:firstLineChars="200"/>
        <w:contextualSpacing/>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A061906">
      <w:pPr>
        <w:pStyle w:val="17"/>
        <w:spacing w:line="360" w:lineRule="auto"/>
        <w:ind w:firstLine="420" w:firstLineChars="200"/>
        <w:textAlignment w:val="center"/>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60D3D1A">
      <w:pPr>
        <w:pStyle w:val="17"/>
        <w:spacing w:line="360" w:lineRule="auto"/>
        <w:ind w:firstLine="420" w:firstLineChars="200"/>
        <w:textAlignment w:val="center"/>
        <w:rPr>
          <w:rFonts w:hint="eastAsia"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p>
    <w:p w14:paraId="598FC5EF">
      <w:pPr>
        <w:spacing w:line="360" w:lineRule="auto"/>
        <w:jc w:val="center"/>
        <w:rPr>
          <w:rFonts w:hint="eastAsia" w:ascii="宋体" w:hAnsi="宋体" w:cs="宋体"/>
          <w:b/>
          <w:bCs/>
          <w:color w:val="auto"/>
          <w:sz w:val="36"/>
          <w:szCs w:val="36"/>
          <w:highlight w:val="none"/>
        </w:rPr>
      </w:pPr>
    </w:p>
    <w:p w14:paraId="34ED292E">
      <w:pPr>
        <w:spacing w:line="360" w:lineRule="auto"/>
        <w:jc w:val="center"/>
        <w:rPr>
          <w:rFonts w:hint="eastAsia" w:ascii="宋体" w:hAnsi="宋体" w:cs="宋体"/>
          <w:b/>
          <w:bCs/>
          <w:color w:val="auto"/>
          <w:sz w:val="36"/>
          <w:szCs w:val="36"/>
          <w:highlight w:val="none"/>
        </w:rPr>
      </w:pPr>
    </w:p>
    <w:p w14:paraId="35FCB148">
      <w:pPr>
        <w:spacing w:line="360" w:lineRule="auto"/>
        <w:jc w:val="center"/>
        <w:rPr>
          <w:rFonts w:hint="eastAsia" w:ascii="宋体" w:hAnsi="宋体" w:cs="宋体"/>
          <w:b/>
          <w:bCs/>
          <w:color w:val="auto"/>
          <w:sz w:val="36"/>
          <w:szCs w:val="36"/>
          <w:highlight w:val="none"/>
        </w:rPr>
      </w:pPr>
    </w:p>
    <w:p w14:paraId="5D5FBA59">
      <w:pPr>
        <w:spacing w:line="360" w:lineRule="auto"/>
        <w:jc w:val="center"/>
        <w:rPr>
          <w:rFonts w:hint="eastAsia" w:ascii="宋体" w:hAnsi="宋体" w:cs="宋体"/>
          <w:b/>
          <w:bCs/>
          <w:color w:val="auto"/>
          <w:sz w:val="36"/>
          <w:szCs w:val="36"/>
          <w:highlight w:val="none"/>
        </w:rPr>
      </w:pPr>
    </w:p>
    <w:p w14:paraId="638D3C65">
      <w:pPr>
        <w:pStyle w:val="17"/>
        <w:snapToGrid w:val="0"/>
        <w:spacing w:line="360" w:lineRule="auto"/>
        <w:rPr>
          <w:rFonts w:hint="eastAsia" w:hAnsi="宋体"/>
          <w:color w:val="auto"/>
          <w:highlight w:val="none"/>
        </w:rPr>
      </w:pPr>
      <w:r>
        <w:rPr>
          <w:rFonts w:hint="eastAsia" w:ascii="宋体" w:hAnsi="宋体" w:cs="宋体"/>
          <w:bCs/>
          <w:color w:val="auto"/>
          <w:sz w:val="32"/>
          <w:szCs w:val="32"/>
          <w:highlight w:val="none"/>
        </w:rPr>
        <w:br w:type="page"/>
      </w:r>
      <w:r>
        <w:rPr>
          <w:rFonts w:hint="eastAsia" w:ascii="黑体" w:hAnsi="黑体" w:eastAsia="黑体" w:cs="黑体"/>
          <w:bCs/>
          <w:color w:val="auto"/>
          <w:sz w:val="32"/>
          <w:szCs w:val="32"/>
          <w:highlight w:val="none"/>
        </w:rPr>
        <w:t>附件1：</w:t>
      </w:r>
    </w:p>
    <w:p w14:paraId="35021D08">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6BD34354">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2E39C3A3">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808ACB3">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4ACA36E5">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7089CC1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5C38135">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1AC73C9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34E56DF9">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395345D2">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76239D7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28CED30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97C2D41">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4CD731E">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7E5C10A">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560216F">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7B5C331">
            <w:pPr>
              <w:widowControl/>
              <w:spacing w:before="100" w:beforeAutospacing="1" w:after="100" w:afterAutospacing="1" w:line="240" w:lineRule="atLeast"/>
              <w:jc w:val="center"/>
              <w:rPr>
                <w:rFonts w:ascii="Verdana" w:hAnsi="Verdana" w:cs="宋体"/>
                <w:color w:val="auto"/>
                <w:kern w:val="0"/>
                <w:szCs w:val="21"/>
                <w:highlight w:val="none"/>
              </w:rPr>
            </w:pPr>
          </w:p>
        </w:tc>
      </w:tr>
      <w:tr w14:paraId="6D32BF4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D9CB326">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50CC88B">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D7D7838">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6848821">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69F625AC">
            <w:pPr>
              <w:widowControl/>
              <w:spacing w:before="100" w:beforeAutospacing="1" w:after="100" w:afterAutospacing="1" w:line="240" w:lineRule="atLeast"/>
              <w:jc w:val="center"/>
              <w:rPr>
                <w:rFonts w:ascii="Verdana" w:hAnsi="Verdana" w:cs="宋体"/>
                <w:color w:val="auto"/>
                <w:kern w:val="0"/>
                <w:szCs w:val="21"/>
                <w:highlight w:val="none"/>
              </w:rPr>
            </w:pPr>
          </w:p>
        </w:tc>
      </w:tr>
      <w:tr w14:paraId="6C15B61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1F1FCAB">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82BA97F">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87F6642">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78CED60">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909B333">
            <w:pPr>
              <w:widowControl/>
              <w:spacing w:before="100" w:beforeAutospacing="1" w:after="100" w:afterAutospacing="1" w:line="240" w:lineRule="atLeast"/>
              <w:jc w:val="center"/>
              <w:rPr>
                <w:rFonts w:ascii="Verdana" w:hAnsi="Verdana" w:cs="宋体"/>
                <w:color w:val="auto"/>
                <w:kern w:val="0"/>
                <w:szCs w:val="21"/>
                <w:highlight w:val="none"/>
              </w:rPr>
            </w:pPr>
          </w:p>
        </w:tc>
      </w:tr>
      <w:tr w14:paraId="56D80AF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5EFBBE29">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27C7825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62DE032">
            <w:pPr>
              <w:widowControl/>
              <w:spacing w:before="100" w:beforeAutospacing="1" w:after="100" w:afterAutospacing="1" w:line="240" w:lineRule="atLeast"/>
              <w:jc w:val="center"/>
              <w:rPr>
                <w:rFonts w:ascii="Verdana" w:hAnsi="Verdana" w:cs="宋体"/>
                <w:color w:val="auto"/>
                <w:kern w:val="0"/>
                <w:szCs w:val="21"/>
                <w:highlight w:val="none"/>
              </w:rPr>
            </w:pPr>
          </w:p>
        </w:tc>
      </w:tr>
      <w:tr w14:paraId="620549E9">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57C30BAF">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2A4EBDF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263457F">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4CAD2B35">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C3DA26C">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1DE6C684">
            <w:pPr>
              <w:widowControl/>
              <w:spacing w:before="100" w:beforeAutospacing="1" w:after="100" w:afterAutospacing="1" w:line="240" w:lineRule="atLeast"/>
              <w:jc w:val="center"/>
              <w:rPr>
                <w:rFonts w:ascii="Verdana" w:hAnsi="Verdana" w:cs="宋体"/>
                <w:color w:val="auto"/>
                <w:kern w:val="0"/>
                <w:szCs w:val="21"/>
                <w:highlight w:val="none"/>
              </w:rPr>
            </w:pPr>
          </w:p>
        </w:tc>
      </w:tr>
      <w:tr w14:paraId="79632A15">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248362AC">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0FFB43FE">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08633C30">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3767F70E">
            <w:pPr>
              <w:widowControl/>
              <w:spacing w:before="100" w:beforeAutospacing="1" w:after="100" w:afterAutospacing="1" w:line="240" w:lineRule="atLeast"/>
              <w:jc w:val="center"/>
              <w:rPr>
                <w:rFonts w:ascii="Verdana" w:hAnsi="Verdana" w:cs="宋体"/>
                <w:color w:val="auto"/>
                <w:kern w:val="0"/>
                <w:szCs w:val="21"/>
                <w:highlight w:val="none"/>
              </w:rPr>
            </w:pPr>
          </w:p>
        </w:tc>
      </w:tr>
      <w:tr w14:paraId="447AE17A">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B32AD6">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69FDED">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w:t>
            </w:r>
            <w:r>
              <w:rPr>
                <w:rFonts w:hint="eastAsia" w:ascii="Verdana" w:hAnsi="Verdana" w:cs="宋体"/>
                <w:color w:val="auto"/>
                <w:kern w:val="0"/>
                <w:szCs w:val="21"/>
                <w:highlight w:val="none"/>
                <w:lang w:eastAsia="zh-CN"/>
              </w:rPr>
              <w:t>见附件</w:t>
            </w:r>
            <w:r>
              <w:rPr>
                <w:rFonts w:ascii="Verdana" w:hAnsi="Verdana" w:cs="宋体"/>
                <w:color w:val="auto"/>
                <w:kern w:val="0"/>
                <w:szCs w:val="21"/>
                <w:highlight w:val="none"/>
              </w:rPr>
              <w:t>)</w:t>
            </w:r>
          </w:p>
        </w:tc>
      </w:tr>
      <w:tr w14:paraId="5733BB62">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3199B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73CAEBE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4636303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77DE233E">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57752AD4">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2CB28B2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56DD349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4A3BA5">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0C5ECD34">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7F75F7">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41B232D9">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34C55EF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79A23EE7">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5FF31736">
            <w:pPr>
              <w:widowControl/>
              <w:spacing w:before="100" w:beforeAutospacing="1" w:after="100" w:afterAutospacing="1" w:line="320" w:lineRule="atLeast"/>
              <w:jc w:val="left"/>
              <w:rPr>
                <w:rFonts w:ascii="Verdana" w:hAnsi="Verdana" w:cs="宋体"/>
                <w:color w:val="auto"/>
                <w:kern w:val="0"/>
                <w:szCs w:val="21"/>
                <w:highlight w:val="none"/>
              </w:rPr>
            </w:pPr>
          </w:p>
          <w:p w14:paraId="2E9DF37A">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noWrap w:val="0"/>
            <w:vAlign w:val="center"/>
          </w:tcPr>
          <w:p w14:paraId="37D99D1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23B86EC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0F0555F4">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712237B7">
      <w:pPr>
        <w:pStyle w:val="2"/>
        <w:spacing w:line="480" w:lineRule="auto"/>
        <w:jc w:val="center"/>
        <w:rPr>
          <w:rFonts w:hint="eastAsia" w:ascii="宋体" w:hAnsi="宋体" w:cs="宋体"/>
          <w:color w:val="auto"/>
          <w:highlight w:val="none"/>
        </w:rPr>
      </w:pPr>
      <w:r>
        <w:rPr>
          <w:rFonts w:hAnsi="宋体"/>
          <w:color w:val="auto"/>
          <w:highlight w:val="none"/>
        </w:rPr>
        <w:br w:type="page"/>
      </w:r>
      <w:bookmarkStart w:id="129" w:name="_Toc5038"/>
      <w:bookmarkStart w:id="130" w:name="_Toc21452"/>
      <w:r>
        <w:rPr>
          <w:rFonts w:hint="eastAsia" w:ascii="宋体" w:hAnsi="宋体" w:cs="宋体"/>
          <w:color w:val="auto"/>
          <w:highlight w:val="none"/>
        </w:rPr>
        <w:t>第三章</w:t>
      </w:r>
      <w:bookmarkStart w:id="131" w:name="_Toc44229895"/>
      <w:r>
        <w:rPr>
          <w:rFonts w:hint="eastAsia" w:ascii="宋体" w:hAnsi="宋体" w:cs="宋体"/>
          <w:color w:val="auto"/>
          <w:highlight w:val="none"/>
        </w:rPr>
        <w:t xml:space="preserve">  采购需求</w:t>
      </w:r>
      <w:bookmarkEnd w:id="129"/>
      <w:bookmarkEnd w:id="130"/>
      <w:bookmarkEnd w:id="131"/>
    </w:p>
    <w:p w14:paraId="23438EC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7F07FB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1.为落实政府采购政策需满足的要求（根据项目实际情况填写内容）</w:t>
      </w:r>
    </w:p>
    <w:p w14:paraId="2A562C0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本竞争性磋商采购文件所称中小企业必须符合《政府采购促进中小企业发展管理办法》（财库〔2020〕46号）的规定。</w:t>
      </w:r>
    </w:p>
    <w:p w14:paraId="241F530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“实质性要求”是指磋商文件中已经指明不满足则响应文件按无效响应处理的条款，或者不能负偏离的条款，或者采购需求中带“▲”的条款。</w:t>
      </w:r>
    </w:p>
    <w:p w14:paraId="6CF1B9EB">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.供应商必须自行为其竞标产品侵犯他人的知识产权或者专利成果的行为承担相应法律责任。</w:t>
      </w:r>
    </w:p>
    <w:p w14:paraId="4982627E">
      <w:pPr>
        <w:spacing w:line="360" w:lineRule="auto"/>
        <w:ind w:firstLine="424" w:firstLineChars="202"/>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Cs w:val="21"/>
          <w:highlight w:val="none"/>
          <w:lang w:val="en-US" w:eastAsia="zh-CN"/>
        </w:rPr>
        <w:t>4.项目所属行业：租赁和商务服务业</w:t>
      </w:r>
    </w:p>
    <w:p w14:paraId="3BD43C5D">
      <w:pPr>
        <w:pStyle w:val="13"/>
        <w:jc w:val="left"/>
        <w:rPr>
          <w:rFonts w:hint="eastAsia" w:ascii="宋体" w:hAnsi="宋体" w:eastAsia="宋体" w:cs="宋体"/>
          <w:b w:val="0"/>
          <w:bCs w:val="0"/>
          <w:color w:val="auto"/>
          <w:sz w:val="21"/>
          <w:szCs w:val="21"/>
          <w:highlight w:val="none"/>
          <w:lang w:val="en-US" w:eastAsia="zh-CN"/>
        </w:rPr>
      </w:pPr>
    </w:p>
    <w:tbl>
      <w:tblPr>
        <w:tblStyle w:val="28"/>
        <w:tblW w:w="93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709"/>
        <w:gridCol w:w="851"/>
        <w:gridCol w:w="6097"/>
      </w:tblGrid>
      <w:tr w14:paraId="7657B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567" w:type="dxa"/>
            <w:noWrap w:val="0"/>
            <w:vAlign w:val="center"/>
          </w:tcPr>
          <w:p w14:paraId="659A5315">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134" w:type="dxa"/>
            <w:noWrap w:val="0"/>
            <w:vAlign w:val="center"/>
          </w:tcPr>
          <w:p w14:paraId="79AC63CD">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标的名称</w:t>
            </w:r>
          </w:p>
        </w:tc>
        <w:tc>
          <w:tcPr>
            <w:tcW w:w="709" w:type="dxa"/>
            <w:noWrap w:val="0"/>
            <w:vAlign w:val="center"/>
          </w:tcPr>
          <w:p w14:paraId="7F703C21">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851" w:type="dxa"/>
            <w:noWrap w:val="0"/>
            <w:vAlign w:val="center"/>
          </w:tcPr>
          <w:p w14:paraId="766874CB">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w:t>
            </w:r>
          </w:p>
        </w:tc>
        <w:tc>
          <w:tcPr>
            <w:tcW w:w="6097" w:type="dxa"/>
            <w:noWrap w:val="0"/>
            <w:vAlign w:val="center"/>
          </w:tcPr>
          <w:p w14:paraId="64D5C316">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rPr>
              <w:t>服务内容及要求</w:t>
            </w:r>
          </w:p>
        </w:tc>
      </w:tr>
      <w:tr w14:paraId="69C55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567" w:type="dxa"/>
            <w:noWrap w:val="0"/>
            <w:vAlign w:val="center"/>
          </w:tcPr>
          <w:p w14:paraId="36BA2520">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134" w:type="dxa"/>
            <w:noWrap w:val="0"/>
            <w:vAlign w:val="center"/>
          </w:tcPr>
          <w:p w14:paraId="23CD2643">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主题宣传推广活动</w:t>
            </w:r>
          </w:p>
        </w:tc>
        <w:tc>
          <w:tcPr>
            <w:tcW w:w="709" w:type="dxa"/>
            <w:noWrap w:val="0"/>
            <w:vAlign w:val="center"/>
          </w:tcPr>
          <w:p w14:paraId="2BCC700F">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851" w:type="dxa"/>
            <w:noWrap w:val="0"/>
            <w:vAlign w:val="center"/>
          </w:tcPr>
          <w:p w14:paraId="2DBCB9CC">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w:t>
            </w:r>
          </w:p>
        </w:tc>
        <w:tc>
          <w:tcPr>
            <w:tcW w:w="6097" w:type="dxa"/>
            <w:noWrap w:val="0"/>
            <w:vAlign w:val="center"/>
          </w:tcPr>
          <w:p w14:paraId="13D24E6C">
            <w:pPr>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一、项目背景</w:t>
            </w:r>
          </w:p>
          <w:p w14:paraId="2696B008">
            <w:pPr>
              <w:spacing w:line="400" w:lineRule="exact"/>
              <w:ind w:firstLine="436" w:firstLineChars="200"/>
              <w:rPr>
                <w:rFonts w:hint="eastAsia" w:ascii="宋体" w:hAnsi="宋体" w:eastAsia="宋体" w:cs="宋体"/>
                <w:szCs w:val="21"/>
                <w:highlight w:val="none"/>
                <w:lang w:eastAsia="zh-CN"/>
              </w:rPr>
            </w:pPr>
            <w:r>
              <w:rPr>
                <w:rFonts w:hint="default"/>
                <w:spacing w:val="4"/>
                <w:highlight w:val="none"/>
              </w:rPr>
              <w:t>“文化和自然遗产日”是集中展示我国非物质文化遗产保护成果、增强社会认知与参与的重要节点。</w:t>
            </w:r>
            <w:r>
              <w:rPr>
                <w:rFonts w:hint="default"/>
                <w:spacing w:val="4"/>
                <w:highlight w:val="none"/>
                <w:lang w:val="en-US" w:eastAsia="zh-CN"/>
              </w:rPr>
              <w:t>为进一步激发广西非遗市场活力，营造和创新多元化消费场景，立体展示广西非遗保护工作成果，</w:t>
            </w:r>
            <w:r>
              <w:rPr>
                <w:rFonts w:hint="eastAsia" w:ascii="宋体" w:hAnsi="宋体" w:cs="宋体"/>
                <w:szCs w:val="21"/>
                <w:highlight w:val="none"/>
              </w:rPr>
              <w:t>采购人</w:t>
            </w:r>
            <w:r>
              <w:rPr>
                <w:rFonts w:hint="eastAsia"/>
                <w:spacing w:val="7"/>
                <w:highlight w:val="none"/>
              </w:rPr>
              <w:t>拟</w:t>
            </w:r>
            <w:r>
              <w:rPr>
                <w:rFonts w:hint="eastAsia"/>
                <w:spacing w:val="7"/>
                <w:highlight w:val="none"/>
                <w:lang w:val="en-US" w:eastAsia="zh-CN"/>
              </w:rPr>
              <w:t>开展2026“文化和自然遗产日”系列活动</w:t>
            </w:r>
            <w:r>
              <w:rPr>
                <w:rFonts w:hint="eastAsia"/>
                <w:spacing w:val="-2"/>
                <w:highlight w:val="none"/>
                <w:lang w:eastAsia="zh-CN"/>
              </w:rPr>
              <w:t>。</w:t>
            </w:r>
          </w:p>
          <w:p w14:paraId="74C2CB92">
            <w:pPr>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二、项目时间</w:t>
            </w:r>
          </w:p>
          <w:p w14:paraId="58B11665">
            <w:pPr>
              <w:spacing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2026年内（具体</w:t>
            </w:r>
            <w:r>
              <w:rPr>
                <w:rFonts w:hint="eastAsia" w:ascii="宋体" w:hAnsi="宋体" w:cs="宋体"/>
                <w:szCs w:val="21"/>
                <w:highlight w:val="none"/>
              </w:rPr>
              <w:t>以采购</w:t>
            </w:r>
            <w:r>
              <w:rPr>
                <w:rFonts w:hint="eastAsia" w:ascii="宋体" w:hAnsi="宋体" w:cs="宋体"/>
                <w:szCs w:val="21"/>
                <w:highlight w:val="none"/>
                <w:lang w:val="en-US" w:eastAsia="zh-CN"/>
              </w:rPr>
              <w:t>人</w:t>
            </w:r>
            <w:r>
              <w:rPr>
                <w:rFonts w:hint="eastAsia" w:ascii="宋体" w:hAnsi="宋体" w:cs="宋体"/>
                <w:szCs w:val="21"/>
                <w:highlight w:val="none"/>
              </w:rPr>
              <w:t>确认时间为准</w:t>
            </w:r>
            <w:r>
              <w:rPr>
                <w:rFonts w:hint="eastAsia" w:ascii="宋体" w:hAnsi="宋体" w:cs="宋体"/>
                <w:szCs w:val="21"/>
                <w:highlight w:val="none"/>
                <w:lang w:eastAsia="zh-CN"/>
              </w:rPr>
              <w:t>）</w:t>
            </w:r>
          </w:p>
          <w:p w14:paraId="3A848882">
            <w:pPr>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三、项目地点</w:t>
            </w:r>
          </w:p>
          <w:p w14:paraId="08D45D7A">
            <w:pPr>
              <w:spacing w:line="400" w:lineRule="exact"/>
              <w:ind w:firstLine="420" w:firstLineChars="200"/>
              <w:rPr>
                <w:rFonts w:hint="eastAsia" w:ascii="宋体" w:hAnsi="宋体" w:eastAsia="宋体" w:cs="宋体"/>
                <w:szCs w:val="21"/>
                <w:highlight w:val="none"/>
                <w:lang w:eastAsia="zh-CN"/>
              </w:rPr>
            </w:pPr>
            <w:r>
              <w:rPr>
                <w:rFonts w:hint="eastAsia" w:ascii="宋体" w:hAnsi="宋体"/>
                <w:szCs w:val="21"/>
                <w:highlight w:val="none"/>
                <w:lang w:val="en-US" w:eastAsia="zh-CN"/>
              </w:rPr>
              <w:t>广西贺州市、山东济南市、</w:t>
            </w:r>
            <w:r>
              <w:rPr>
                <w:rFonts w:hint="eastAsia" w:ascii="宋体" w:hAnsi="宋体"/>
                <w:color w:val="0000FF"/>
                <w:szCs w:val="21"/>
                <w:highlight w:val="none"/>
                <w:lang w:val="en-US" w:eastAsia="zh-CN"/>
              </w:rPr>
              <w:t>新疆维吾尔自治区</w:t>
            </w:r>
            <w:r>
              <w:rPr>
                <w:rFonts w:hint="eastAsia" w:ascii="宋体" w:hAnsi="宋体"/>
                <w:szCs w:val="21"/>
                <w:highlight w:val="none"/>
                <w:lang w:val="en-US" w:eastAsia="zh-CN"/>
              </w:rPr>
              <w:t>（</w:t>
            </w:r>
            <w:r>
              <w:rPr>
                <w:rFonts w:hint="eastAsia" w:ascii="宋体" w:hAnsi="宋体" w:cs="宋体"/>
                <w:szCs w:val="21"/>
                <w:highlight w:val="none"/>
                <w:lang w:val="en-US" w:eastAsia="zh-CN"/>
              </w:rPr>
              <w:t>具体</w:t>
            </w:r>
            <w:r>
              <w:rPr>
                <w:rFonts w:hint="eastAsia" w:ascii="宋体" w:hAnsi="宋体" w:cs="宋体"/>
                <w:szCs w:val="21"/>
                <w:highlight w:val="none"/>
              </w:rPr>
              <w:t>以采购</w:t>
            </w:r>
            <w:r>
              <w:rPr>
                <w:rFonts w:hint="eastAsia" w:ascii="宋体" w:hAnsi="宋体" w:cs="宋体"/>
                <w:szCs w:val="21"/>
                <w:highlight w:val="none"/>
                <w:lang w:val="en-US" w:eastAsia="zh-CN"/>
              </w:rPr>
              <w:t>人</w:t>
            </w:r>
            <w:r>
              <w:rPr>
                <w:rFonts w:hint="eastAsia" w:ascii="宋体" w:hAnsi="宋体"/>
                <w:szCs w:val="21"/>
                <w:highlight w:val="none"/>
              </w:rPr>
              <w:t>指定地点</w:t>
            </w:r>
            <w:r>
              <w:rPr>
                <w:rFonts w:hint="eastAsia" w:ascii="宋体" w:hAnsi="宋体"/>
                <w:szCs w:val="21"/>
                <w:highlight w:val="none"/>
                <w:lang w:val="en-US" w:eastAsia="zh-CN"/>
              </w:rPr>
              <w:t>为准</w:t>
            </w:r>
            <w:r>
              <w:rPr>
                <w:rFonts w:hint="eastAsia" w:ascii="宋体" w:hAnsi="宋体"/>
                <w:szCs w:val="21"/>
                <w:highlight w:val="none"/>
                <w:lang w:eastAsia="zh-CN"/>
              </w:rPr>
              <w:t>）</w:t>
            </w:r>
          </w:p>
          <w:p w14:paraId="4110FD10">
            <w:pPr>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四</w:t>
            </w:r>
            <w:r>
              <w:rPr>
                <w:rFonts w:hint="eastAsia" w:ascii="宋体" w:hAnsi="宋体" w:cs="宋体"/>
                <w:b/>
                <w:bCs/>
                <w:szCs w:val="21"/>
                <w:highlight w:val="none"/>
                <w:lang w:val="en-US" w:eastAsia="zh-CN"/>
              </w:rPr>
              <w:t>、</w:t>
            </w:r>
            <w:r>
              <w:rPr>
                <w:rFonts w:hint="eastAsia" w:ascii="宋体" w:hAnsi="宋体" w:cs="宋体"/>
                <w:b/>
                <w:bCs/>
                <w:szCs w:val="21"/>
                <w:highlight w:val="none"/>
              </w:rPr>
              <w:t>工作内容</w:t>
            </w:r>
          </w:p>
          <w:p w14:paraId="0A9800C3">
            <w:pPr>
              <w:spacing w:line="400" w:lineRule="exact"/>
              <w:ind w:firstLine="420" w:firstLineChars="200"/>
              <w:rPr>
                <w:rFonts w:ascii="宋体" w:hAnsi="宋体"/>
                <w:szCs w:val="21"/>
                <w:highlight w:val="none"/>
              </w:rPr>
            </w:pPr>
            <w:r>
              <w:rPr>
                <w:rFonts w:hint="default" w:ascii="宋体" w:hAnsi="宋体"/>
                <w:szCs w:val="21"/>
                <w:highlight w:val="none"/>
                <w:lang w:val="en-US" w:eastAsia="zh-CN"/>
              </w:rPr>
              <w:t>（一）2026年“文化和自然遗产日”广西主场城市（贺州）非遗宣传展示活动</w:t>
            </w:r>
          </w:p>
          <w:p w14:paraId="4B728E1A">
            <w:pPr>
              <w:spacing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1、时间：2026年6月12日（</w:t>
            </w:r>
            <w:r>
              <w:rPr>
                <w:rFonts w:hint="eastAsia" w:ascii="宋体" w:hAnsi="宋体" w:cs="宋体"/>
                <w:szCs w:val="21"/>
                <w:highlight w:val="none"/>
                <w:lang w:val="en-US" w:eastAsia="zh-CN"/>
              </w:rPr>
              <w:t>具体</w:t>
            </w:r>
            <w:r>
              <w:rPr>
                <w:rFonts w:hint="eastAsia" w:ascii="宋体" w:hAnsi="宋体" w:cs="宋体"/>
                <w:szCs w:val="21"/>
                <w:highlight w:val="none"/>
              </w:rPr>
              <w:t>以采购</w:t>
            </w:r>
            <w:r>
              <w:rPr>
                <w:rFonts w:hint="eastAsia" w:ascii="宋体" w:hAnsi="宋体" w:cs="宋体"/>
                <w:szCs w:val="21"/>
                <w:highlight w:val="none"/>
                <w:lang w:val="en-US" w:eastAsia="zh-CN"/>
              </w:rPr>
              <w:t>人</w:t>
            </w:r>
            <w:r>
              <w:rPr>
                <w:rFonts w:hint="eastAsia" w:ascii="宋体" w:hAnsi="宋体" w:cs="宋体"/>
                <w:szCs w:val="21"/>
                <w:highlight w:val="none"/>
              </w:rPr>
              <w:t>确认时间为准</w:t>
            </w:r>
            <w:r>
              <w:rPr>
                <w:rFonts w:hint="eastAsia" w:ascii="宋体" w:hAnsi="宋体"/>
                <w:szCs w:val="21"/>
                <w:highlight w:val="none"/>
                <w:lang w:val="en-US" w:eastAsia="zh-CN"/>
              </w:rPr>
              <w:t>）</w:t>
            </w:r>
          </w:p>
          <w:p w14:paraId="7F1429BA">
            <w:pPr>
              <w:spacing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2、地点：广西贺州（</w:t>
            </w:r>
            <w:r>
              <w:rPr>
                <w:rFonts w:hint="eastAsia" w:ascii="宋体" w:hAnsi="宋体" w:cs="宋体"/>
                <w:szCs w:val="21"/>
                <w:highlight w:val="none"/>
                <w:lang w:val="en-US" w:eastAsia="zh-CN"/>
              </w:rPr>
              <w:t>具体</w:t>
            </w:r>
            <w:r>
              <w:rPr>
                <w:rFonts w:hint="eastAsia" w:ascii="宋体" w:hAnsi="宋体" w:cs="宋体"/>
                <w:szCs w:val="21"/>
                <w:highlight w:val="none"/>
              </w:rPr>
              <w:t>以采购</w:t>
            </w:r>
            <w:r>
              <w:rPr>
                <w:rFonts w:hint="eastAsia" w:ascii="宋体" w:hAnsi="宋体" w:cs="宋体"/>
                <w:szCs w:val="21"/>
                <w:highlight w:val="none"/>
                <w:lang w:val="en-US" w:eastAsia="zh-CN"/>
              </w:rPr>
              <w:t>人</w:t>
            </w:r>
            <w:r>
              <w:rPr>
                <w:rFonts w:hint="eastAsia" w:ascii="宋体" w:hAnsi="宋体"/>
                <w:szCs w:val="21"/>
                <w:highlight w:val="none"/>
              </w:rPr>
              <w:t>指定地点</w:t>
            </w:r>
            <w:r>
              <w:rPr>
                <w:rFonts w:hint="eastAsia" w:ascii="宋体" w:hAnsi="宋体"/>
                <w:szCs w:val="21"/>
                <w:highlight w:val="none"/>
                <w:lang w:val="en-US" w:eastAsia="zh-CN"/>
              </w:rPr>
              <w:t>为准</w:t>
            </w:r>
            <w:r>
              <w:rPr>
                <w:rFonts w:hint="eastAsia" w:ascii="宋体" w:hAnsi="宋体"/>
                <w:szCs w:val="21"/>
                <w:highlight w:val="none"/>
                <w:lang w:eastAsia="zh-CN"/>
              </w:rPr>
              <w:t>）</w:t>
            </w:r>
          </w:p>
          <w:p w14:paraId="1A3241B8">
            <w:pPr>
              <w:spacing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3、活动内容：</w:t>
            </w:r>
          </w:p>
          <w:p w14:paraId="11BA7E74">
            <w:pPr>
              <w:spacing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组织非遗文创体验区、广西非遗文化展区、广西非遗互动体验区布置搭建，舞台区非遗展演、非遗创演创艺等活动，并完成舞台环节设计、活动搭建及执行工作。结合非遗线上购物节，形成线下宣传展示，线上销售推广的双联动。</w:t>
            </w:r>
          </w:p>
          <w:p w14:paraId="7AA51226">
            <w:pPr>
              <w:spacing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其中，舞台搭建不少于75㎡，LED屏幕不少于60㎡，并包含音响、控台服务器等舞台设备租赁；非遗文创体验区、广西非遗文化展区、广西非遗互动体验区3个展区布置面积不少于300㎡，非遗互动体验物料不少于500份。</w:t>
            </w:r>
          </w:p>
          <w:p w14:paraId="6454FF22">
            <w:pPr>
              <w:spacing w:line="40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2）活动宣传：包含新闻通稿撰写，社交媒体话题搭建，摄影摄像图文直播，15秒切片短视频制作不少于6条，1分钟回顾短片不少于1条，网红达人邀请不少于2人，媒体宣传邀请不少于20人。通过社交媒体平台、官方账号、媒体账号、达人账号或现场直播等宣传矩阵渠道全方位、多层次、多视角进行活动前期、活动中期、活动后期的宣传。</w:t>
            </w:r>
          </w:p>
          <w:p w14:paraId="3DC212E6">
            <w:pPr>
              <w:spacing w:line="400" w:lineRule="exact"/>
              <w:ind w:firstLine="420" w:firstLineChars="200"/>
              <w:rPr>
                <w:rFonts w:ascii="宋体" w:hAnsi="宋体"/>
                <w:szCs w:val="21"/>
                <w:highlight w:val="none"/>
              </w:rPr>
            </w:pPr>
            <w:r>
              <w:rPr>
                <w:rFonts w:ascii="宋体" w:hAnsi="宋体"/>
                <w:szCs w:val="21"/>
                <w:highlight w:val="none"/>
              </w:rPr>
              <w:t>（二）</w:t>
            </w:r>
            <w:r>
              <w:rPr>
                <w:rFonts w:hint="eastAsia" w:ascii="宋体" w:hAnsi="宋体"/>
                <w:szCs w:val="21"/>
                <w:highlight w:val="none"/>
                <w:lang w:val="en-US" w:eastAsia="zh-CN"/>
              </w:rPr>
              <w:t>广西非遗线上购物节</w:t>
            </w:r>
          </w:p>
          <w:p w14:paraId="4F8E70FA">
            <w:pPr>
              <w:spacing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1、时间：2026年</w:t>
            </w:r>
            <w:r>
              <w:rPr>
                <w:rFonts w:hint="default" w:ascii="宋体" w:hAnsi="宋体" w:eastAsia="宋体" w:cs="Times New Roman"/>
                <w:szCs w:val="21"/>
                <w:highlight w:val="none"/>
              </w:rPr>
              <w:t>6月</w:t>
            </w:r>
            <w:r>
              <w:rPr>
                <w:rFonts w:hint="default" w:ascii="宋体" w:hAnsi="宋体" w:eastAsia="宋体" w:cs="Times New Roman"/>
                <w:szCs w:val="21"/>
                <w:highlight w:val="none"/>
                <w:lang w:val="en-US" w:eastAsia="zh-CN"/>
              </w:rPr>
              <w:t>12日</w:t>
            </w:r>
            <w:r>
              <w:rPr>
                <w:rFonts w:hint="eastAsia" w:ascii="宋体" w:hAnsi="宋体"/>
                <w:szCs w:val="21"/>
                <w:highlight w:val="none"/>
                <w:lang w:val="en-US" w:eastAsia="zh-CN"/>
              </w:rPr>
              <w:t>（</w:t>
            </w:r>
            <w:r>
              <w:rPr>
                <w:rFonts w:hint="eastAsia" w:ascii="宋体" w:hAnsi="宋体" w:cs="宋体"/>
                <w:szCs w:val="21"/>
                <w:highlight w:val="none"/>
                <w:lang w:val="en-US" w:eastAsia="zh-CN"/>
              </w:rPr>
              <w:t>具体</w:t>
            </w:r>
            <w:r>
              <w:rPr>
                <w:rFonts w:hint="eastAsia" w:ascii="宋体" w:hAnsi="宋体" w:cs="宋体"/>
                <w:szCs w:val="21"/>
                <w:highlight w:val="none"/>
              </w:rPr>
              <w:t>以采购</w:t>
            </w:r>
            <w:r>
              <w:rPr>
                <w:rFonts w:hint="eastAsia" w:ascii="宋体" w:hAnsi="宋体" w:cs="宋体"/>
                <w:szCs w:val="21"/>
                <w:highlight w:val="none"/>
                <w:lang w:val="en-US" w:eastAsia="zh-CN"/>
              </w:rPr>
              <w:t>人</w:t>
            </w:r>
            <w:r>
              <w:rPr>
                <w:rFonts w:hint="eastAsia" w:ascii="宋体" w:hAnsi="宋体" w:cs="宋体"/>
                <w:szCs w:val="21"/>
                <w:highlight w:val="none"/>
              </w:rPr>
              <w:t>确认时间为准</w:t>
            </w:r>
            <w:r>
              <w:rPr>
                <w:rFonts w:hint="eastAsia" w:ascii="宋体" w:hAnsi="宋体"/>
                <w:szCs w:val="21"/>
                <w:highlight w:val="none"/>
                <w:lang w:val="en-US" w:eastAsia="zh-CN"/>
              </w:rPr>
              <w:t>）</w:t>
            </w:r>
          </w:p>
          <w:p w14:paraId="1ED5242B">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2、地点：</w:t>
            </w:r>
            <w:r>
              <w:rPr>
                <w:rFonts w:hint="eastAsia" w:ascii="宋体" w:hAnsi="宋体" w:eastAsia="宋体" w:cs="Times New Roman"/>
                <w:szCs w:val="21"/>
                <w:highlight w:val="none"/>
              </w:rPr>
              <w:t>线上主流电商平台</w:t>
            </w:r>
          </w:p>
          <w:p w14:paraId="48C26C48">
            <w:pPr>
              <w:spacing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3、活动内容：</w:t>
            </w:r>
          </w:p>
          <w:p w14:paraId="4C98A3A1">
            <w:pPr>
              <w:spacing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联动非遗日主场城市活动</w:t>
            </w:r>
            <w:r>
              <w:rPr>
                <w:rFonts w:hint="default" w:ascii="宋体" w:hAnsi="宋体" w:eastAsia="宋体" w:cs="Times New Roman"/>
                <w:szCs w:val="21"/>
                <w:highlight w:val="none"/>
                <w:lang w:val="en-US" w:eastAsia="zh-CN"/>
              </w:rPr>
              <w:t>以“电商直播+线下展销”为主要形式，搭建非遗产品供需对接平台</w:t>
            </w:r>
            <w:r>
              <w:rPr>
                <w:rFonts w:hint="eastAsia" w:ascii="宋体" w:hAnsi="宋体" w:eastAsia="宋体" w:cs="Times New Roman"/>
                <w:szCs w:val="21"/>
                <w:highlight w:val="none"/>
                <w:lang w:val="en-US" w:eastAsia="zh-CN"/>
              </w:rPr>
              <w:t>。在主流电商平台开展“非遗好物，桂品甄选”直播带货，邀请跨境电商达人、非遗商家直播讲述产品背后的文化与手艺故事，在线展示展销，促进非遗产品消费出海。</w:t>
            </w:r>
          </w:p>
          <w:p w14:paraId="406C5162">
            <w:pPr>
              <w:spacing w:line="400" w:lineRule="exact"/>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活动包含购物节话题搭建，多平台图文宣发、海报制作，直播带货流量推送，达人主播选品、带货直播不少于3场，宣传短视频制作不少于6条</w:t>
            </w:r>
            <w:r>
              <w:rPr>
                <w:rFonts w:hint="eastAsia" w:ascii="宋体" w:hAnsi="宋体"/>
                <w:szCs w:val="21"/>
                <w:highlight w:val="none"/>
                <w:lang w:val="en-US" w:eastAsia="zh-CN"/>
              </w:rPr>
              <w:t>。</w:t>
            </w:r>
          </w:p>
          <w:p w14:paraId="6806D2C2">
            <w:pPr>
              <w:spacing w:line="400" w:lineRule="exact"/>
              <w:ind w:firstLine="420" w:firstLineChars="200"/>
              <w:rPr>
                <w:rFonts w:ascii="宋体" w:hAnsi="宋体" w:eastAsia="宋体" w:cs="Times New Roman"/>
                <w:szCs w:val="21"/>
                <w:highlight w:val="none"/>
              </w:rPr>
            </w:pPr>
            <w:r>
              <w:rPr>
                <w:rFonts w:ascii="宋体" w:hAnsi="宋体" w:eastAsia="宋体" w:cs="Times New Roman"/>
                <w:szCs w:val="21"/>
                <w:highlight w:val="none"/>
              </w:rPr>
              <w:t>（三）</w:t>
            </w:r>
            <w:r>
              <w:rPr>
                <w:rFonts w:hint="eastAsia" w:ascii="宋体" w:hAnsi="宋体" w:eastAsia="宋体" w:cs="Times New Roman"/>
                <w:szCs w:val="21"/>
                <w:highlight w:val="none"/>
                <w:lang w:val="en-US" w:eastAsia="zh-CN"/>
              </w:rPr>
              <w:t>非遗博览会（山东）带队展示展演活动</w:t>
            </w:r>
          </w:p>
          <w:p w14:paraId="2C8577C7">
            <w:pPr>
              <w:spacing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1、时间：</w:t>
            </w:r>
            <w:r>
              <w:rPr>
                <w:rFonts w:hint="eastAsia" w:ascii="宋体" w:hAnsi="宋体" w:cs="宋体"/>
                <w:szCs w:val="21"/>
                <w:highlight w:val="none"/>
                <w:lang w:val="en-US" w:eastAsia="zh-CN"/>
              </w:rPr>
              <w:t>2026年内（具体</w:t>
            </w:r>
            <w:r>
              <w:rPr>
                <w:rFonts w:hint="eastAsia" w:ascii="宋体" w:hAnsi="宋体" w:cs="宋体"/>
                <w:szCs w:val="21"/>
                <w:highlight w:val="none"/>
              </w:rPr>
              <w:t>以采购</w:t>
            </w:r>
            <w:r>
              <w:rPr>
                <w:rFonts w:hint="eastAsia" w:ascii="宋体" w:hAnsi="宋体" w:cs="宋体"/>
                <w:szCs w:val="21"/>
                <w:highlight w:val="none"/>
                <w:lang w:val="en-US" w:eastAsia="zh-CN"/>
              </w:rPr>
              <w:t>人</w:t>
            </w:r>
            <w:r>
              <w:rPr>
                <w:rFonts w:hint="eastAsia" w:ascii="宋体" w:hAnsi="宋体" w:cs="宋体"/>
                <w:szCs w:val="21"/>
                <w:highlight w:val="none"/>
              </w:rPr>
              <w:t>确认时间为准</w:t>
            </w:r>
            <w:r>
              <w:rPr>
                <w:rFonts w:hint="eastAsia" w:ascii="宋体" w:hAnsi="宋体" w:cs="宋体"/>
                <w:szCs w:val="21"/>
                <w:highlight w:val="none"/>
                <w:lang w:eastAsia="zh-CN"/>
              </w:rPr>
              <w:t>）</w:t>
            </w:r>
          </w:p>
          <w:p w14:paraId="62C9C8CF">
            <w:pPr>
              <w:spacing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2、地点：山东济南市</w:t>
            </w:r>
            <w:r>
              <w:rPr>
                <w:rFonts w:hint="eastAsia" w:ascii="宋体" w:hAnsi="宋体"/>
                <w:szCs w:val="21"/>
                <w:highlight w:val="none"/>
                <w:lang w:val="en-US" w:eastAsia="zh-CN"/>
              </w:rPr>
              <w:t>（</w:t>
            </w:r>
            <w:r>
              <w:rPr>
                <w:rFonts w:hint="eastAsia" w:ascii="宋体" w:hAnsi="宋体" w:cs="宋体"/>
                <w:szCs w:val="21"/>
                <w:highlight w:val="none"/>
                <w:lang w:val="en-US" w:eastAsia="zh-CN"/>
              </w:rPr>
              <w:t>具体</w:t>
            </w:r>
            <w:r>
              <w:rPr>
                <w:rFonts w:hint="eastAsia" w:ascii="宋体" w:hAnsi="宋体" w:cs="宋体"/>
                <w:szCs w:val="21"/>
                <w:highlight w:val="none"/>
              </w:rPr>
              <w:t>以采购</w:t>
            </w:r>
            <w:r>
              <w:rPr>
                <w:rFonts w:hint="eastAsia" w:ascii="宋体" w:hAnsi="宋体" w:cs="宋体"/>
                <w:szCs w:val="21"/>
                <w:highlight w:val="none"/>
                <w:lang w:val="en-US" w:eastAsia="zh-CN"/>
              </w:rPr>
              <w:t>人</w:t>
            </w:r>
            <w:r>
              <w:rPr>
                <w:rFonts w:hint="eastAsia" w:ascii="宋体" w:hAnsi="宋体"/>
                <w:szCs w:val="21"/>
                <w:highlight w:val="none"/>
              </w:rPr>
              <w:t>指定地点</w:t>
            </w:r>
            <w:r>
              <w:rPr>
                <w:rFonts w:hint="eastAsia" w:ascii="宋体" w:hAnsi="宋体"/>
                <w:szCs w:val="21"/>
                <w:highlight w:val="none"/>
                <w:lang w:val="en-US" w:eastAsia="zh-CN"/>
              </w:rPr>
              <w:t>为准</w:t>
            </w:r>
            <w:r>
              <w:rPr>
                <w:rFonts w:hint="eastAsia" w:ascii="宋体" w:hAnsi="宋体"/>
                <w:szCs w:val="21"/>
                <w:highlight w:val="none"/>
                <w:lang w:eastAsia="zh-CN"/>
              </w:rPr>
              <w:t>）</w:t>
            </w:r>
          </w:p>
          <w:p w14:paraId="01FCD960">
            <w:pPr>
              <w:spacing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3、活动内容：</w:t>
            </w:r>
          </w:p>
          <w:p w14:paraId="50B6D313">
            <w:pPr>
              <w:spacing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（1）邀请非遗演出团队，配合路演进行分时段展演、互动。</w:t>
            </w:r>
          </w:p>
          <w:p w14:paraId="4BB6F068">
            <w:pPr>
              <w:spacing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（2）通过现场讲解、PPT演示的形式进行广西非遗保护成果路演。</w:t>
            </w:r>
          </w:p>
          <w:p w14:paraId="44BBCFC1">
            <w:pPr>
              <w:spacing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（3）现场设置非遗技艺轻量化互动体验区，邀请非遗传承人进行现场展示，以及游客互动体验。</w:t>
            </w:r>
          </w:p>
          <w:p w14:paraId="41658E99">
            <w:pPr>
              <w:spacing w:line="400" w:lineRule="exact"/>
              <w:ind w:firstLine="420" w:firstLineChars="200"/>
              <w:rPr>
                <w:rFonts w:hint="eastAsia" w:ascii="宋体" w:hAnsi="宋体"/>
                <w:szCs w:val="21"/>
                <w:highlight w:val="none"/>
                <w:lang w:val="en-US" w:eastAsia="zh-CN"/>
              </w:rPr>
            </w:pPr>
            <w:r>
              <w:rPr>
                <w:rFonts w:hint="eastAsia" w:ascii="宋体" w:hAnsi="宋体" w:eastAsia="宋体" w:cs="Times New Roman"/>
                <w:szCs w:val="21"/>
                <w:highlight w:val="none"/>
                <w:lang w:val="en-US" w:eastAsia="zh-CN"/>
              </w:rPr>
              <w:t>（4）</w:t>
            </w:r>
            <w:r>
              <w:rPr>
                <w:rFonts w:hint="eastAsia" w:ascii="宋体" w:hAnsi="宋体"/>
                <w:szCs w:val="21"/>
                <w:highlight w:val="none"/>
                <w:lang w:val="en-US" w:eastAsia="zh-CN"/>
              </w:rPr>
              <w:t>活动宣传：包含宣传资料印刷，摄影摄像图文直播，15秒切片短视频不少于4条，主流媒体宣传不少于10家，流量推广等，通过主流媒体、官方账号等宣传渠道进行活动前期、活动中期、活动后期的宣传。</w:t>
            </w:r>
          </w:p>
          <w:p w14:paraId="06F81669">
            <w:pPr>
              <w:spacing w:line="400" w:lineRule="exact"/>
              <w:ind w:firstLine="420" w:firstLineChars="200"/>
              <w:rPr>
                <w:rFonts w:ascii="宋体" w:hAnsi="宋体" w:eastAsia="宋体" w:cs="Times New Roman"/>
                <w:szCs w:val="21"/>
                <w:highlight w:val="none"/>
              </w:rPr>
            </w:pPr>
            <w:r>
              <w:rPr>
                <w:rFonts w:ascii="宋体" w:hAnsi="宋体" w:eastAsia="宋体" w:cs="Times New Roman"/>
                <w:szCs w:val="21"/>
                <w:highlight w:val="none"/>
              </w:rPr>
              <w:t>（四）</w:t>
            </w:r>
            <w:r>
              <w:rPr>
                <w:rFonts w:hint="eastAsia" w:ascii="宋体" w:hAnsi="宋体" w:eastAsia="宋体" w:cs="Times New Roman"/>
                <w:szCs w:val="21"/>
                <w:highlight w:val="none"/>
                <w:lang w:val="en-US" w:eastAsia="zh-CN"/>
              </w:rPr>
              <w:t>非物质文化遗产援疆主题展广西展区</w:t>
            </w:r>
          </w:p>
          <w:p w14:paraId="548C5D68">
            <w:pPr>
              <w:spacing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1、时间：</w:t>
            </w:r>
            <w:r>
              <w:rPr>
                <w:rFonts w:hint="eastAsia" w:ascii="宋体" w:hAnsi="宋体" w:cs="宋体"/>
                <w:szCs w:val="21"/>
                <w:highlight w:val="none"/>
                <w:lang w:val="en-US" w:eastAsia="zh-CN"/>
              </w:rPr>
              <w:t>2026年内（具体</w:t>
            </w:r>
            <w:r>
              <w:rPr>
                <w:rFonts w:hint="eastAsia" w:ascii="宋体" w:hAnsi="宋体" w:cs="宋体"/>
                <w:szCs w:val="21"/>
                <w:highlight w:val="none"/>
              </w:rPr>
              <w:t>以采购</w:t>
            </w:r>
            <w:r>
              <w:rPr>
                <w:rFonts w:hint="eastAsia" w:ascii="宋体" w:hAnsi="宋体" w:cs="宋体"/>
                <w:szCs w:val="21"/>
                <w:highlight w:val="none"/>
                <w:lang w:val="en-US" w:eastAsia="zh-CN"/>
              </w:rPr>
              <w:t>人</w:t>
            </w:r>
            <w:r>
              <w:rPr>
                <w:rFonts w:hint="eastAsia" w:ascii="宋体" w:hAnsi="宋体" w:cs="宋体"/>
                <w:szCs w:val="21"/>
                <w:highlight w:val="none"/>
              </w:rPr>
              <w:t>确认时间为准</w:t>
            </w:r>
            <w:r>
              <w:rPr>
                <w:rFonts w:hint="eastAsia" w:ascii="宋体" w:hAnsi="宋体" w:cs="宋体"/>
                <w:szCs w:val="21"/>
                <w:highlight w:val="none"/>
                <w:lang w:eastAsia="zh-CN"/>
              </w:rPr>
              <w:t>）</w:t>
            </w:r>
          </w:p>
          <w:p w14:paraId="680E8C2B">
            <w:pPr>
              <w:spacing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2、地点：</w:t>
            </w:r>
            <w:r>
              <w:rPr>
                <w:rFonts w:hint="eastAsia" w:ascii="宋体" w:hAnsi="宋体" w:cs="Times New Roman"/>
                <w:color w:val="0000FF"/>
                <w:szCs w:val="21"/>
                <w:highlight w:val="none"/>
                <w:lang w:val="en-US" w:eastAsia="zh-CN"/>
              </w:rPr>
              <w:t>新疆维吾尔自治区</w:t>
            </w:r>
            <w:r>
              <w:rPr>
                <w:rFonts w:hint="eastAsia" w:ascii="宋体" w:hAnsi="宋体"/>
                <w:szCs w:val="21"/>
                <w:highlight w:val="none"/>
                <w:lang w:val="en-US" w:eastAsia="zh-CN"/>
              </w:rPr>
              <w:t>（</w:t>
            </w:r>
            <w:r>
              <w:rPr>
                <w:rFonts w:hint="eastAsia" w:ascii="宋体" w:hAnsi="宋体" w:cs="宋体"/>
                <w:szCs w:val="21"/>
                <w:highlight w:val="none"/>
                <w:lang w:val="en-US" w:eastAsia="zh-CN"/>
              </w:rPr>
              <w:t>具体</w:t>
            </w:r>
            <w:r>
              <w:rPr>
                <w:rFonts w:hint="eastAsia" w:ascii="宋体" w:hAnsi="宋体" w:cs="宋体"/>
                <w:szCs w:val="21"/>
                <w:highlight w:val="none"/>
              </w:rPr>
              <w:t>以采购</w:t>
            </w:r>
            <w:r>
              <w:rPr>
                <w:rFonts w:hint="eastAsia" w:ascii="宋体" w:hAnsi="宋体" w:cs="宋体"/>
                <w:szCs w:val="21"/>
                <w:highlight w:val="none"/>
                <w:lang w:val="en-US" w:eastAsia="zh-CN"/>
              </w:rPr>
              <w:t>人</w:t>
            </w:r>
            <w:r>
              <w:rPr>
                <w:rFonts w:hint="eastAsia" w:ascii="宋体" w:hAnsi="宋体"/>
                <w:szCs w:val="21"/>
                <w:highlight w:val="none"/>
              </w:rPr>
              <w:t>指定地点</w:t>
            </w:r>
            <w:r>
              <w:rPr>
                <w:rFonts w:hint="eastAsia" w:ascii="宋体" w:hAnsi="宋体"/>
                <w:szCs w:val="21"/>
                <w:highlight w:val="none"/>
                <w:lang w:val="en-US" w:eastAsia="zh-CN"/>
              </w:rPr>
              <w:t>为准</w:t>
            </w:r>
            <w:r>
              <w:rPr>
                <w:rFonts w:hint="eastAsia" w:ascii="宋体" w:hAnsi="宋体"/>
                <w:szCs w:val="21"/>
                <w:highlight w:val="none"/>
                <w:lang w:eastAsia="zh-CN"/>
              </w:rPr>
              <w:t>）</w:t>
            </w:r>
          </w:p>
          <w:p w14:paraId="0342B994">
            <w:pPr>
              <w:spacing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3、活动内容：</w:t>
            </w:r>
          </w:p>
          <w:p w14:paraId="14D77195">
            <w:pPr>
              <w:spacing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（1）展区空间搭建不少于36㎡，通过展示两地的民俗节庆、非遗实物、特色美食等角度展现两地的非遗文化交流与共融。</w:t>
            </w:r>
          </w:p>
          <w:p w14:paraId="1E69C572">
            <w:pPr>
              <w:spacing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（2）组织两地乐舞联合演出，含演出节目编排、演员邀请、服装道具等。</w:t>
            </w:r>
          </w:p>
          <w:p w14:paraId="424B6CAA">
            <w:pPr>
              <w:pStyle w:val="27"/>
              <w:spacing w:line="360" w:lineRule="auto"/>
              <w:rPr>
                <w:rFonts w:hint="eastAsia" w:ascii="宋体" w:hAnsi="宋体" w:eastAsia="宋体" w:cs="宋体"/>
                <w:sz w:val="21"/>
                <w:szCs w:val="21"/>
                <w:highlight w:val="none"/>
              </w:rPr>
            </w:pPr>
            <w:r>
              <w:rPr>
                <w:rFonts w:hint="eastAsia" w:ascii="宋体" w:hAnsi="宋体" w:eastAsia="宋体" w:cs="Times New Roman"/>
                <w:szCs w:val="21"/>
                <w:highlight w:val="none"/>
                <w:lang w:val="en-US" w:eastAsia="zh-CN"/>
              </w:rPr>
              <w:t>（3）</w:t>
            </w:r>
            <w:r>
              <w:rPr>
                <w:rFonts w:hint="eastAsia" w:ascii="宋体" w:hAnsi="宋体"/>
                <w:szCs w:val="21"/>
                <w:highlight w:val="none"/>
                <w:lang w:val="en-US" w:eastAsia="zh-CN"/>
              </w:rPr>
              <w:t>活动宣传：包含宣传资料印刷，摄影摄像图文直播，15秒切片短视频不少于4条，主流媒体宣传不少于10家，流量推广等，通过主流媒体、官方账号等宣传渠道进行活动前期、活动中期、活动后期的宣传。</w:t>
            </w:r>
          </w:p>
        </w:tc>
      </w:tr>
      <w:tr w14:paraId="1ED38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9358" w:type="dxa"/>
            <w:gridSpan w:val="5"/>
            <w:noWrap w:val="0"/>
            <w:vAlign w:val="top"/>
          </w:tcPr>
          <w:p w14:paraId="3AF81BE3">
            <w:pPr>
              <w:tabs>
                <w:tab w:val="left" w:pos="180"/>
                <w:tab w:val="left" w:pos="1620"/>
              </w:tabs>
              <w:spacing w:line="360" w:lineRule="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商务要求：</w:t>
            </w:r>
          </w:p>
        </w:tc>
      </w:tr>
      <w:tr w14:paraId="35919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9358" w:type="dxa"/>
            <w:gridSpan w:val="5"/>
            <w:noWrap w:val="0"/>
            <w:vAlign w:val="top"/>
          </w:tcPr>
          <w:p w14:paraId="756F8E39">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w:t>
            </w:r>
            <w:r>
              <w:rPr>
                <w:rFonts w:hint="eastAsia" w:ascii="宋体" w:hAnsi="宋体" w:eastAsia="宋体" w:cs="宋体"/>
                <w:color w:val="000000"/>
                <w:sz w:val="21"/>
                <w:szCs w:val="21"/>
                <w:highlight w:val="none"/>
              </w:rPr>
              <w:t>1.合同签订时间：中标通知书发出后25日内。</w:t>
            </w:r>
          </w:p>
          <w:p w14:paraId="3C6B49F7">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w:t>
            </w:r>
            <w:r>
              <w:rPr>
                <w:rFonts w:hint="eastAsia" w:ascii="宋体" w:hAnsi="宋体" w:eastAsia="宋体" w:cs="宋体"/>
                <w:color w:val="000000"/>
                <w:sz w:val="21"/>
                <w:szCs w:val="21"/>
                <w:highlight w:val="none"/>
              </w:rPr>
              <w:t>2.服务时间：按采购人指定时间。</w:t>
            </w:r>
          </w:p>
          <w:p w14:paraId="5DCDA13A">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3.交付地点：按采购人指定地点。</w:t>
            </w:r>
          </w:p>
          <w:p w14:paraId="582824EC">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w:t>
            </w:r>
            <w:r>
              <w:rPr>
                <w:rFonts w:hint="eastAsia" w:ascii="宋体" w:hAnsi="宋体" w:eastAsia="宋体" w:cs="宋体"/>
                <w:color w:val="000000"/>
                <w:sz w:val="21"/>
                <w:szCs w:val="21"/>
                <w:highlight w:val="none"/>
              </w:rPr>
              <w:t>4.服务费用：本项目服务费用包含完成本项目所有工作任务所需的项目劳务费、业务费、税金等一切费用。项目完成后，采购人将按中标价支付服务费用，</w:t>
            </w:r>
            <w:r>
              <w:rPr>
                <w:rFonts w:hint="eastAsia" w:ascii="宋体" w:hAnsi="宋体" w:cs="宋体"/>
                <w:color w:val="000000"/>
                <w:sz w:val="21"/>
                <w:szCs w:val="21"/>
                <w:highlight w:val="none"/>
                <w:lang w:eastAsia="zh-CN"/>
              </w:rPr>
              <w:t>成交供应商</w:t>
            </w:r>
            <w:r>
              <w:rPr>
                <w:rFonts w:hint="eastAsia" w:ascii="宋体" w:hAnsi="宋体" w:eastAsia="宋体" w:cs="宋体"/>
                <w:color w:val="000000"/>
                <w:sz w:val="21"/>
                <w:szCs w:val="21"/>
                <w:highlight w:val="none"/>
              </w:rPr>
              <w:t>不得以任何理由提请采购人再另行支付费用。</w:t>
            </w:r>
          </w:p>
          <w:p w14:paraId="79697D10">
            <w:pPr>
              <w:spacing w:line="360" w:lineRule="auto"/>
              <w:ind w:firstLine="422" w:firstLineChars="200"/>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w:t>
            </w:r>
            <w:r>
              <w:rPr>
                <w:rFonts w:hint="eastAsia" w:ascii="宋体" w:hAnsi="宋体" w:eastAsia="宋体" w:cs="宋体"/>
                <w:color w:val="000000"/>
                <w:sz w:val="21"/>
                <w:szCs w:val="21"/>
                <w:highlight w:val="none"/>
              </w:rPr>
              <w:t>5、付款方式：</w:t>
            </w:r>
          </w:p>
          <w:p w14:paraId="4458C0A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（1）自合同签订之日起 15个工作日内，采购人向</w:t>
            </w:r>
            <w:r>
              <w:rPr>
                <w:rFonts w:hint="eastAsia" w:ascii="宋体" w:hAnsi="宋体" w:cs="宋体"/>
                <w:color w:val="000000"/>
                <w:sz w:val="21"/>
                <w:szCs w:val="21"/>
                <w:highlight w:val="none"/>
                <w:lang w:eastAsia="zh-CN"/>
              </w:rPr>
              <w:t>成交供应商</w:t>
            </w:r>
            <w:r>
              <w:rPr>
                <w:rFonts w:hint="eastAsia" w:ascii="宋体" w:hAnsi="宋体" w:eastAsia="宋体" w:cs="宋体"/>
                <w:color w:val="000000"/>
                <w:sz w:val="21"/>
                <w:szCs w:val="21"/>
                <w:highlight w:val="none"/>
              </w:rPr>
              <w:t>支付 50%合同预付款；</w:t>
            </w:r>
          </w:p>
          <w:p w14:paraId="25E527C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cs="宋体"/>
                <w:color w:val="000000"/>
                <w:sz w:val="21"/>
                <w:szCs w:val="21"/>
                <w:highlight w:val="none"/>
                <w:lang w:eastAsia="zh-CN"/>
              </w:rPr>
              <w:t>成交供应商</w:t>
            </w:r>
            <w:r>
              <w:rPr>
                <w:rFonts w:hint="eastAsia" w:ascii="宋体" w:hAnsi="宋体" w:eastAsia="宋体" w:cs="宋体"/>
                <w:color w:val="000000"/>
                <w:sz w:val="21"/>
                <w:szCs w:val="21"/>
                <w:highlight w:val="none"/>
              </w:rPr>
              <w:t>按要求完成服务工作，提供总结报告、项目的验收意见报告及相关材料，经采购人验收通过后，采购人向</w:t>
            </w:r>
            <w:r>
              <w:rPr>
                <w:rFonts w:hint="eastAsia" w:ascii="宋体" w:hAnsi="宋体" w:cs="宋体"/>
                <w:color w:val="000000"/>
                <w:sz w:val="21"/>
                <w:szCs w:val="21"/>
                <w:highlight w:val="none"/>
                <w:lang w:eastAsia="zh-CN"/>
              </w:rPr>
              <w:t>成交供应商</w:t>
            </w:r>
            <w:r>
              <w:rPr>
                <w:rFonts w:hint="eastAsia" w:ascii="宋体" w:hAnsi="宋体" w:eastAsia="宋体" w:cs="宋体"/>
                <w:color w:val="000000"/>
                <w:sz w:val="21"/>
                <w:szCs w:val="21"/>
                <w:highlight w:val="none"/>
              </w:rPr>
              <w:t>支付50%合同款；</w:t>
            </w:r>
          </w:p>
          <w:p w14:paraId="54C0336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（3）采购人每次向</w:t>
            </w:r>
            <w:r>
              <w:rPr>
                <w:rFonts w:hint="eastAsia" w:ascii="宋体" w:hAnsi="宋体" w:cs="宋体"/>
                <w:color w:val="000000"/>
                <w:sz w:val="21"/>
                <w:szCs w:val="21"/>
                <w:highlight w:val="none"/>
                <w:lang w:eastAsia="zh-CN"/>
              </w:rPr>
              <w:t>成交供应商</w:t>
            </w:r>
            <w:r>
              <w:rPr>
                <w:rFonts w:hint="eastAsia" w:ascii="宋体" w:hAnsi="宋体" w:eastAsia="宋体" w:cs="宋体"/>
                <w:color w:val="000000"/>
                <w:sz w:val="21"/>
                <w:szCs w:val="21"/>
                <w:highlight w:val="none"/>
              </w:rPr>
              <w:t>付款前，</w:t>
            </w:r>
            <w:r>
              <w:rPr>
                <w:rFonts w:hint="eastAsia" w:ascii="宋体" w:hAnsi="宋体" w:cs="宋体"/>
                <w:color w:val="000000"/>
                <w:sz w:val="21"/>
                <w:szCs w:val="21"/>
                <w:highlight w:val="none"/>
                <w:lang w:eastAsia="zh-CN"/>
              </w:rPr>
              <w:t>成交供应商</w:t>
            </w:r>
            <w:r>
              <w:rPr>
                <w:rFonts w:hint="eastAsia" w:ascii="宋体" w:hAnsi="宋体" w:eastAsia="宋体" w:cs="宋体"/>
                <w:color w:val="000000"/>
                <w:sz w:val="21"/>
                <w:szCs w:val="21"/>
                <w:highlight w:val="none"/>
              </w:rPr>
              <w:t>须开具正式等额增值税发票给采购人。</w:t>
            </w:r>
          </w:p>
          <w:p w14:paraId="6B7261C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▲6、报价必须包括但不限于以下内容：</w:t>
            </w:r>
          </w:p>
          <w:p w14:paraId="24BF7A82">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（1）服务的价格；</w:t>
            </w:r>
          </w:p>
          <w:p w14:paraId="5F2E80F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（2）项目的组织协调费用，包括图文、媒体宣传、工作设备购置费用、宣传推广费用、劳务费、差旅费、物资物料费、交通住宿、杂项等费用；</w:t>
            </w:r>
          </w:p>
          <w:p w14:paraId="5DAA2847">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（3）必要的保险费用和各项税金；</w:t>
            </w:r>
          </w:p>
          <w:p w14:paraId="098888B7">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（4）其他[如安装、调试、技术支持、售后服务、验收等]费用。</w:t>
            </w:r>
          </w:p>
          <w:p w14:paraId="7F119D0B">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▲7、验收要求及标准</w:t>
            </w:r>
          </w:p>
          <w:p w14:paraId="08D16BE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根据采购需求的要求进行验收；如有必要由</w:t>
            </w:r>
            <w:r>
              <w:rPr>
                <w:rFonts w:hint="eastAsia" w:ascii="宋体" w:hAnsi="宋体" w:cs="宋体"/>
                <w:color w:val="000000"/>
                <w:sz w:val="21"/>
                <w:szCs w:val="21"/>
                <w:highlight w:val="none"/>
                <w:lang w:eastAsia="zh-CN"/>
              </w:rPr>
              <w:t>成交供应商</w:t>
            </w:r>
            <w:r>
              <w:rPr>
                <w:rFonts w:hint="eastAsia" w:ascii="宋体" w:hAnsi="宋体" w:eastAsia="宋体" w:cs="宋体"/>
                <w:color w:val="000000"/>
                <w:sz w:val="21"/>
                <w:szCs w:val="21"/>
                <w:highlight w:val="none"/>
              </w:rPr>
              <w:t>负责聘请第三方出具验收意见。</w:t>
            </w:r>
          </w:p>
          <w:p w14:paraId="34515799">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8、其他要求：</w:t>
            </w:r>
          </w:p>
          <w:p w14:paraId="630ADF8C">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必须按照以上内容在投标文件中提供详细、科学、可行的策划方案及服务承诺。</w:t>
            </w:r>
          </w:p>
          <w:p w14:paraId="4B3709D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须确保投标文件中的人员信息真实、有效。</w:t>
            </w:r>
            <w:r>
              <w:rPr>
                <w:rFonts w:hint="eastAsia" w:ascii="宋体" w:hAnsi="宋体" w:cs="宋体"/>
                <w:color w:val="000000"/>
                <w:sz w:val="21"/>
                <w:szCs w:val="21"/>
                <w:highlight w:val="none"/>
                <w:lang w:eastAsia="zh-CN"/>
              </w:rPr>
              <w:t>成交供应商</w:t>
            </w:r>
            <w:r>
              <w:rPr>
                <w:rFonts w:hint="eastAsia" w:ascii="宋体" w:hAnsi="宋体" w:eastAsia="宋体" w:cs="宋体"/>
                <w:color w:val="000000"/>
                <w:sz w:val="21"/>
                <w:szCs w:val="21"/>
                <w:highlight w:val="none"/>
              </w:rPr>
              <w:t>不得将项目非法分包或转包给任何单位和个人，否则采购人有权即刻终止合同，并要求</w:t>
            </w:r>
            <w:r>
              <w:rPr>
                <w:rFonts w:hint="eastAsia" w:ascii="宋体" w:hAnsi="宋体" w:cs="宋体"/>
                <w:color w:val="000000"/>
                <w:sz w:val="21"/>
                <w:szCs w:val="21"/>
                <w:highlight w:val="none"/>
                <w:lang w:eastAsia="zh-CN"/>
              </w:rPr>
              <w:t>成交供应商</w:t>
            </w:r>
            <w:r>
              <w:rPr>
                <w:rFonts w:hint="eastAsia" w:ascii="宋体" w:hAnsi="宋体" w:eastAsia="宋体" w:cs="宋体"/>
                <w:color w:val="000000"/>
                <w:sz w:val="21"/>
                <w:szCs w:val="21"/>
                <w:highlight w:val="none"/>
              </w:rPr>
              <w:t>赔偿相应损失。</w:t>
            </w:r>
          </w:p>
          <w:p w14:paraId="15EEB15B">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（3）未经采购人允许，不得使用或以其它方式给任何第三方提供本项目的相关信息或数据。</w:t>
            </w:r>
          </w:p>
          <w:p w14:paraId="2FBDE731">
            <w:pPr>
              <w:pStyle w:val="15"/>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（4）知识产权：采购人在中华人民共和国境内使用</w:t>
            </w:r>
            <w:r>
              <w:rPr>
                <w:rFonts w:hint="eastAsia" w:ascii="宋体" w:hAnsi="宋体" w:eastAsia="宋体" w:cs="宋体"/>
                <w:color w:val="000000"/>
                <w:sz w:val="21"/>
                <w:szCs w:val="21"/>
                <w:highlight w:val="none"/>
                <w:lang w:eastAsia="zh-CN"/>
              </w:rPr>
              <w:t>成交供应商</w:t>
            </w:r>
            <w:r>
              <w:rPr>
                <w:rFonts w:hint="eastAsia" w:ascii="宋体" w:hAnsi="宋体" w:eastAsia="宋体" w:cs="宋体"/>
                <w:color w:val="000000"/>
                <w:sz w:val="21"/>
                <w:szCs w:val="21"/>
                <w:highlight w:val="none"/>
              </w:rPr>
              <w:t>提供的产品及服务时免受第三方提出的侵犯其专利权或其它知识产权的起诉。如果第三方提出侵权指控，</w:t>
            </w:r>
            <w:r>
              <w:rPr>
                <w:rFonts w:hint="eastAsia" w:ascii="宋体" w:hAnsi="宋体" w:eastAsia="宋体" w:cs="宋体"/>
                <w:color w:val="000000"/>
                <w:sz w:val="21"/>
                <w:szCs w:val="21"/>
                <w:highlight w:val="none"/>
                <w:lang w:eastAsia="zh-CN"/>
              </w:rPr>
              <w:t>成交供应商</w:t>
            </w:r>
            <w:r>
              <w:rPr>
                <w:rFonts w:hint="eastAsia" w:ascii="宋体" w:hAnsi="宋体" w:eastAsia="宋体" w:cs="宋体"/>
                <w:color w:val="000000"/>
                <w:sz w:val="21"/>
                <w:szCs w:val="21"/>
                <w:highlight w:val="none"/>
              </w:rPr>
              <w:t>应承担由此而引起的一切法律责任和费用。</w:t>
            </w:r>
            <w:r>
              <w:rPr>
                <w:rFonts w:hint="eastAsia" w:ascii="宋体" w:hAnsi="宋体" w:eastAsia="宋体" w:cs="宋体"/>
                <w:sz w:val="21"/>
                <w:szCs w:val="21"/>
                <w:highlight w:val="none"/>
              </w:rPr>
              <w:t>如</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侵权造成采购人损失的，</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应当赔偿采购人的实际损失。</w:t>
            </w:r>
          </w:p>
          <w:p w14:paraId="38F2CB32">
            <w:pPr>
              <w:pStyle w:val="15"/>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（5）采购人享有本项目产出的视频和图片等相关素材，成片和高清无字幕版本的版权、使用权、延伸使用及改编创作的权利。</w:t>
            </w:r>
          </w:p>
        </w:tc>
      </w:tr>
    </w:tbl>
    <w:p w14:paraId="7D7E4DAC">
      <w:pPr>
        <w:pStyle w:val="12"/>
        <w:rPr>
          <w:rFonts w:hint="eastAsia" w:ascii="宋体" w:hAnsi="宋体" w:cs="宋体"/>
          <w:color w:val="auto"/>
          <w:highlight w:val="none"/>
        </w:rPr>
      </w:pPr>
    </w:p>
    <w:p w14:paraId="121B9AA9">
      <w:pPr>
        <w:spacing w:line="428" w:lineRule="exact"/>
        <w:ind w:left="119"/>
        <w:rPr>
          <w:rFonts w:hint="eastAsia" w:ascii="宋体" w:hAnsi="宋体" w:cs="宋体"/>
          <w:color w:val="auto"/>
          <w:sz w:val="28"/>
          <w:szCs w:val="28"/>
          <w:highlight w:val="none"/>
        </w:rPr>
      </w:pPr>
    </w:p>
    <w:p w14:paraId="19E7F2D5">
      <w:pPr>
        <w:spacing w:line="428" w:lineRule="exact"/>
        <w:ind w:left="119"/>
        <w:rPr>
          <w:rFonts w:hint="eastAsia" w:ascii="宋体" w:hAnsi="宋体" w:cs="宋体"/>
          <w:color w:val="auto"/>
          <w:sz w:val="28"/>
          <w:szCs w:val="28"/>
          <w:highlight w:val="none"/>
        </w:rPr>
      </w:pPr>
    </w:p>
    <w:p w14:paraId="741FAE44">
      <w:pPr>
        <w:jc w:val="left"/>
        <w:rPr>
          <w:rFonts w:hint="eastAsia" w:ascii="宋体" w:hAnsi="宋体" w:cs="宋体"/>
          <w:color w:val="auto"/>
          <w:sz w:val="32"/>
          <w:szCs w:val="32"/>
          <w:highlight w:val="none"/>
        </w:rPr>
      </w:pPr>
      <w:r>
        <w:rPr>
          <w:rFonts w:ascii="宋体" w:hAnsi="宋体" w:cs="宋体"/>
          <w:color w:val="auto"/>
          <w:sz w:val="28"/>
          <w:szCs w:val="28"/>
          <w:highlight w:val="none"/>
        </w:rPr>
        <w:br w:type="page"/>
      </w:r>
      <w:r>
        <w:rPr>
          <w:rFonts w:hint="eastAsia" w:ascii="宋体" w:hAnsi="宋体" w:cs="宋体"/>
          <w:color w:val="auto"/>
          <w:sz w:val="32"/>
          <w:szCs w:val="32"/>
          <w:highlight w:val="none"/>
        </w:rPr>
        <w:t>附件：</w:t>
      </w:r>
    </w:p>
    <w:p w14:paraId="7D263B3D">
      <w:pPr>
        <w:spacing w:line="528" w:lineRule="exact"/>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8"/>
        <w:tblW w:w="9530" w:type="dxa"/>
        <w:tblInd w:w="250" w:type="dxa"/>
        <w:tblLayout w:type="fixed"/>
        <w:tblCellMar>
          <w:top w:w="0" w:type="dxa"/>
          <w:left w:w="108" w:type="dxa"/>
          <w:bottom w:w="0" w:type="dxa"/>
          <w:right w:w="108" w:type="dxa"/>
        </w:tblCellMar>
      </w:tblPr>
      <w:tblGrid>
        <w:gridCol w:w="1701"/>
        <w:gridCol w:w="1604"/>
        <w:gridCol w:w="1185"/>
        <w:gridCol w:w="1890"/>
        <w:gridCol w:w="1695"/>
        <w:gridCol w:w="1455"/>
      </w:tblGrid>
      <w:tr w14:paraId="6019E7E4">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2077E2F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04" w:type="dxa"/>
            <w:tcBorders>
              <w:top w:val="single" w:color="auto" w:sz="4" w:space="0"/>
              <w:left w:val="nil"/>
              <w:bottom w:val="single" w:color="auto" w:sz="4" w:space="0"/>
              <w:right w:val="single" w:color="auto" w:sz="4" w:space="0"/>
            </w:tcBorders>
            <w:noWrap w:val="0"/>
            <w:vAlign w:val="center"/>
          </w:tcPr>
          <w:p w14:paraId="5E54B1D6">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185" w:type="dxa"/>
            <w:tcBorders>
              <w:top w:val="single" w:color="auto" w:sz="4" w:space="0"/>
              <w:left w:val="nil"/>
              <w:bottom w:val="single" w:color="auto" w:sz="4" w:space="0"/>
              <w:right w:val="single" w:color="auto" w:sz="4" w:space="0"/>
            </w:tcBorders>
            <w:noWrap w:val="0"/>
            <w:vAlign w:val="center"/>
          </w:tcPr>
          <w:p w14:paraId="5DCC9BDE">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90" w:type="dxa"/>
            <w:tcBorders>
              <w:top w:val="single" w:color="auto" w:sz="4" w:space="0"/>
              <w:left w:val="nil"/>
              <w:bottom w:val="single" w:color="auto" w:sz="4" w:space="0"/>
              <w:right w:val="single" w:color="auto" w:sz="4" w:space="0"/>
            </w:tcBorders>
            <w:noWrap w:val="0"/>
            <w:vAlign w:val="center"/>
          </w:tcPr>
          <w:p w14:paraId="5F2A9FEA">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695" w:type="dxa"/>
            <w:tcBorders>
              <w:top w:val="single" w:color="auto" w:sz="4" w:space="0"/>
              <w:left w:val="nil"/>
              <w:bottom w:val="single" w:color="auto" w:sz="4" w:space="0"/>
              <w:right w:val="single" w:color="auto" w:sz="4" w:space="0"/>
            </w:tcBorders>
            <w:noWrap w:val="0"/>
            <w:vAlign w:val="center"/>
          </w:tcPr>
          <w:p w14:paraId="5CEAFC82">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455" w:type="dxa"/>
            <w:tcBorders>
              <w:top w:val="single" w:color="auto" w:sz="4" w:space="0"/>
              <w:left w:val="nil"/>
              <w:bottom w:val="single" w:color="auto" w:sz="4" w:space="0"/>
              <w:right w:val="single" w:color="auto" w:sz="4" w:space="0"/>
            </w:tcBorders>
            <w:noWrap w:val="0"/>
            <w:vAlign w:val="center"/>
          </w:tcPr>
          <w:p w14:paraId="40501C91">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147AC1A">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63B352A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04" w:type="dxa"/>
            <w:tcBorders>
              <w:top w:val="nil"/>
              <w:left w:val="nil"/>
              <w:bottom w:val="single" w:color="auto" w:sz="4" w:space="0"/>
              <w:right w:val="single" w:color="auto" w:sz="4" w:space="0"/>
            </w:tcBorders>
            <w:noWrap w:val="0"/>
            <w:vAlign w:val="center"/>
          </w:tcPr>
          <w:p w14:paraId="5B16A4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73142B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6FC6A3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95" w:type="dxa"/>
            <w:tcBorders>
              <w:top w:val="nil"/>
              <w:left w:val="nil"/>
              <w:bottom w:val="single" w:color="auto" w:sz="4" w:space="0"/>
              <w:right w:val="single" w:color="auto" w:sz="4" w:space="0"/>
            </w:tcBorders>
            <w:noWrap w:val="0"/>
            <w:vAlign w:val="center"/>
          </w:tcPr>
          <w:p w14:paraId="20688A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455" w:type="dxa"/>
            <w:tcBorders>
              <w:top w:val="nil"/>
              <w:left w:val="nil"/>
              <w:bottom w:val="single" w:color="auto" w:sz="4" w:space="0"/>
              <w:right w:val="single" w:color="auto" w:sz="4" w:space="0"/>
            </w:tcBorders>
            <w:noWrap w:val="0"/>
            <w:vAlign w:val="center"/>
          </w:tcPr>
          <w:p w14:paraId="40810D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178E15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F1AE4B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04" w:type="dxa"/>
            <w:tcBorders>
              <w:top w:val="nil"/>
              <w:left w:val="nil"/>
              <w:bottom w:val="single" w:color="auto" w:sz="4" w:space="0"/>
              <w:right w:val="single" w:color="auto" w:sz="4" w:space="0"/>
            </w:tcBorders>
            <w:noWrap w:val="0"/>
            <w:vAlign w:val="center"/>
          </w:tcPr>
          <w:p w14:paraId="2A7BEF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6159B4C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454D21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5" w:type="dxa"/>
            <w:tcBorders>
              <w:top w:val="nil"/>
              <w:left w:val="nil"/>
              <w:bottom w:val="single" w:color="auto" w:sz="4" w:space="0"/>
              <w:right w:val="single" w:color="auto" w:sz="4" w:space="0"/>
            </w:tcBorders>
            <w:noWrap w:val="0"/>
            <w:vAlign w:val="center"/>
          </w:tcPr>
          <w:p w14:paraId="1BBD24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5" w:type="dxa"/>
            <w:tcBorders>
              <w:top w:val="nil"/>
              <w:left w:val="nil"/>
              <w:bottom w:val="single" w:color="auto" w:sz="4" w:space="0"/>
              <w:right w:val="single" w:color="auto" w:sz="4" w:space="0"/>
            </w:tcBorders>
            <w:noWrap w:val="0"/>
            <w:vAlign w:val="center"/>
          </w:tcPr>
          <w:p w14:paraId="515D67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3C1C97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91EF629">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55236E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74597D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05C145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95" w:type="dxa"/>
            <w:tcBorders>
              <w:top w:val="nil"/>
              <w:left w:val="nil"/>
              <w:bottom w:val="single" w:color="auto" w:sz="4" w:space="0"/>
              <w:right w:val="single" w:color="auto" w:sz="4" w:space="0"/>
            </w:tcBorders>
            <w:noWrap w:val="0"/>
            <w:vAlign w:val="center"/>
          </w:tcPr>
          <w:p w14:paraId="6AADAF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455" w:type="dxa"/>
            <w:tcBorders>
              <w:top w:val="nil"/>
              <w:left w:val="nil"/>
              <w:bottom w:val="single" w:color="auto" w:sz="4" w:space="0"/>
              <w:right w:val="single" w:color="auto" w:sz="4" w:space="0"/>
            </w:tcBorders>
            <w:noWrap w:val="0"/>
            <w:vAlign w:val="center"/>
          </w:tcPr>
          <w:p w14:paraId="2123A6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2CF0FD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E2B636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04" w:type="dxa"/>
            <w:tcBorders>
              <w:top w:val="nil"/>
              <w:left w:val="nil"/>
              <w:bottom w:val="single" w:color="auto" w:sz="4" w:space="0"/>
              <w:right w:val="single" w:color="auto" w:sz="4" w:space="0"/>
            </w:tcBorders>
            <w:noWrap w:val="0"/>
            <w:vAlign w:val="center"/>
          </w:tcPr>
          <w:p w14:paraId="287A24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0C39F5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63DCDB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95" w:type="dxa"/>
            <w:tcBorders>
              <w:top w:val="nil"/>
              <w:left w:val="nil"/>
              <w:bottom w:val="single" w:color="auto" w:sz="4" w:space="0"/>
              <w:right w:val="single" w:color="auto" w:sz="4" w:space="0"/>
            </w:tcBorders>
            <w:noWrap w:val="0"/>
            <w:vAlign w:val="center"/>
          </w:tcPr>
          <w:p w14:paraId="751299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455" w:type="dxa"/>
            <w:tcBorders>
              <w:top w:val="nil"/>
              <w:left w:val="nil"/>
              <w:bottom w:val="single" w:color="auto" w:sz="4" w:space="0"/>
              <w:right w:val="single" w:color="auto" w:sz="4" w:space="0"/>
            </w:tcBorders>
            <w:noWrap w:val="0"/>
            <w:vAlign w:val="center"/>
          </w:tcPr>
          <w:p w14:paraId="7910B5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3CDA06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8FFCF5E">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5F180A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185" w:type="dxa"/>
            <w:tcBorders>
              <w:top w:val="nil"/>
              <w:left w:val="nil"/>
              <w:bottom w:val="single" w:color="auto" w:sz="4" w:space="0"/>
              <w:right w:val="single" w:color="auto" w:sz="4" w:space="0"/>
            </w:tcBorders>
            <w:noWrap w:val="0"/>
            <w:vAlign w:val="center"/>
          </w:tcPr>
          <w:p w14:paraId="15CA2B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5AEBA2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95" w:type="dxa"/>
            <w:tcBorders>
              <w:top w:val="nil"/>
              <w:left w:val="nil"/>
              <w:bottom w:val="single" w:color="auto" w:sz="4" w:space="0"/>
              <w:right w:val="single" w:color="auto" w:sz="4" w:space="0"/>
            </w:tcBorders>
            <w:noWrap w:val="0"/>
            <w:vAlign w:val="center"/>
          </w:tcPr>
          <w:p w14:paraId="6F247E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455" w:type="dxa"/>
            <w:tcBorders>
              <w:top w:val="nil"/>
              <w:left w:val="nil"/>
              <w:bottom w:val="single" w:color="auto" w:sz="4" w:space="0"/>
              <w:right w:val="single" w:color="auto" w:sz="4" w:space="0"/>
            </w:tcBorders>
            <w:noWrap w:val="0"/>
            <w:vAlign w:val="center"/>
          </w:tcPr>
          <w:p w14:paraId="4300F5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33C587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9CEE1B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04" w:type="dxa"/>
            <w:tcBorders>
              <w:top w:val="nil"/>
              <w:left w:val="nil"/>
              <w:bottom w:val="single" w:color="auto" w:sz="4" w:space="0"/>
              <w:right w:val="single" w:color="auto" w:sz="4" w:space="0"/>
            </w:tcBorders>
            <w:noWrap w:val="0"/>
            <w:vAlign w:val="center"/>
          </w:tcPr>
          <w:p w14:paraId="49E22C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461711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6ED38B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95" w:type="dxa"/>
            <w:tcBorders>
              <w:top w:val="nil"/>
              <w:left w:val="nil"/>
              <w:bottom w:val="single" w:color="auto" w:sz="4" w:space="0"/>
              <w:right w:val="single" w:color="auto" w:sz="4" w:space="0"/>
            </w:tcBorders>
            <w:noWrap w:val="0"/>
            <w:vAlign w:val="center"/>
          </w:tcPr>
          <w:p w14:paraId="21AA3C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455" w:type="dxa"/>
            <w:tcBorders>
              <w:top w:val="nil"/>
              <w:left w:val="nil"/>
              <w:bottom w:val="single" w:color="auto" w:sz="4" w:space="0"/>
              <w:right w:val="single" w:color="auto" w:sz="4" w:space="0"/>
            </w:tcBorders>
            <w:noWrap w:val="0"/>
            <w:vAlign w:val="center"/>
          </w:tcPr>
          <w:p w14:paraId="238540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C9DD4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1982876">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782911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1F626E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7CA46D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95" w:type="dxa"/>
            <w:tcBorders>
              <w:top w:val="nil"/>
              <w:left w:val="nil"/>
              <w:bottom w:val="single" w:color="auto" w:sz="4" w:space="0"/>
              <w:right w:val="single" w:color="auto" w:sz="4" w:space="0"/>
            </w:tcBorders>
            <w:noWrap w:val="0"/>
            <w:vAlign w:val="center"/>
          </w:tcPr>
          <w:p w14:paraId="58D740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55" w:type="dxa"/>
            <w:tcBorders>
              <w:top w:val="nil"/>
              <w:left w:val="nil"/>
              <w:bottom w:val="single" w:color="auto" w:sz="4" w:space="0"/>
              <w:right w:val="single" w:color="auto" w:sz="4" w:space="0"/>
            </w:tcBorders>
            <w:noWrap w:val="0"/>
            <w:vAlign w:val="center"/>
          </w:tcPr>
          <w:p w14:paraId="13191F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101C35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D8C612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04" w:type="dxa"/>
            <w:tcBorders>
              <w:top w:val="nil"/>
              <w:left w:val="nil"/>
              <w:bottom w:val="single" w:color="auto" w:sz="4" w:space="0"/>
              <w:right w:val="single" w:color="auto" w:sz="4" w:space="0"/>
            </w:tcBorders>
            <w:noWrap w:val="0"/>
            <w:vAlign w:val="center"/>
          </w:tcPr>
          <w:p w14:paraId="6480BE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35D3F1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312B39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95" w:type="dxa"/>
            <w:tcBorders>
              <w:top w:val="nil"/>
              <w:left w:val="nil"/>
              <w:bottom w:val="single" w:color="auto" w:sz="4" w:space="0"/>
              <w:right w:val="single" w:color="auto" w:sz="4" w:space="0"/>
            </w:tcBorders>
            <w:noWrap w:val="0"/>
            <w:vAlign w:val="center"/>
          </w:tcPr>
          <w:p w14:paraId="211FBF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455" w:type="dxa"/>
            <w:tcBorders>
              <w:top w:val="nil"/>
              <w:left w:val="nil"/>
              <w:bottom w:val="single" w:color="auto" w:sz="4" w:space="0"/>
              <w:right w:val="single" w:color="auto" w:sz="4" w:space="0"/>
            </w:tcBorders>
            <w:noWrap w:val="0"/>
            <w:vAlign w:val="center"/>
          </w:tcPr>
          <w:p w14:paraId="6FD49C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8C045D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0DA7EE3">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59B15F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661922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16F43F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95" w:type="dxa"/>
            <w:tcBorders>
              <w:top w:val="nil"/>
              <w:left w:val="nil"/>
              <w:bottom w:val="single" w:color="auto" w:sz="4" w:space="0"/>
              <w:right w:val="single" w:color="auto" w:sz="4" w:space="0"/>
            </w:tcBorders>
            <w:noWrap w:val="0"/>
            <w:vAlign w:val="center"/>
          </w:tcPr>
          <w:p w14:paraId="7D11F0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455" w:type="dxa"/>
            <w:tcBorders>
              <w:top w:val="nil"/>
              <w:left w:val="nil"/>
              <w:bottom w:val="single" w:color="auto" w:sz="4" w:space="0"/>
              <w:right w:val="single" w:color="auto" w:sz="4" w:space="0"/>
            </w:tcBorders>
            <w:noWrap w:val="0"/>
            <w:vAlign w:val="center"/>
          </w:tcPr>
          <w:p w14:paraId="2EE117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48E102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95D78B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04" w:type="dxa"/>
            <w:tcBorders>
              <w:top w:val="nil"/>
              <w:left w:val="nil"/>
              <w:bottom w:val="single" w:color="auto" w:sz="4" w:space="0"/>
              <w:right w:val="single" w:color="auto" w:sz="4" w:space="0"/>
            </w:tcBorders>
            <w:noWrap w:val="0"/>
            <w:vAlign w:val="center"/>
          </w:tcPr>
          <w:p w14:paraId="4EEA9E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71BA32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5F62D5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5" w:type="dxa"/>
            <w:tcBorders>
              <w:top w:val="nil"/>
              <w:left w:val="nil"/>
              <w:bottom w:val="single" w:color="auto" w:sz="4" w:space="0"/>
              <w:right w:val="single" w:color="auto" w:sz="4" w:space="0"/>
            </w:tcBorders>
            <w:noWrap w:val="0"/>
            <w:vAlign w:val="center"/>
          </w:tcPr>
          <w:p w14:paraId="778C4D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5" w:type="dxa"/>
            <w:tcBorders>
              <w:top w:val="nil"/>
              <w:left w:val="nil"/>
              <w:bottom w:val="single" w:color="auto" w:sz="4" w:space="0"/>
              <w:right w:val="single" w:color="auto" w:sz="4" w:space="0"/>
            </w:tcBorders>
            <w:noWrap w:val="0"/>
            <w:vAlign w:val="center"/>
          </w:tcPr>
          <w:p w14:paraId="5C9889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F13713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95DFDD9">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621869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6CB6A6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2D84A7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95" w:type="dxa"/>
            <w:tcBorders>
              <w:top w:val="nil"/>
              <w:left w:val="nil"/>
              <w:bottom w:val="single" w:color="auto" w:sz="4" w:space="0"/>
              <w:right w:val="single" w:color="auto" w:sz="4" w:space="0"/>
            </w:tcBorders>
            <w:noWrap w:val="0"/>
            <w:vAlign w:val="center"/>
          </w:tcPr>
          <w:p w14:paraId="373C19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455" w:type="dxa"/>
            <w:tcBorders>
              <w:top w:val="nil"/>
              <w:left w:val="nil"/>
              <w:bottom w:val="single" w:color="auto" w:sz="4" w:space="0"/>
              <w:right w:val="single" w:color="auto" w:sz="4" w:space="0"/>
            </w:tcBorders>
            <w:noWrap w:val="0"/>
            <w:vAlign w:val="center"/>
          </w:tcPr>
          <w:p w14:paraId="66CB21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402FB7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26DAED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04" w:type="dxa"/>
            <w:tcBorders>
              <w:top w:val="nil"/>
              <w:left w:val="nil"/>
              <w:bottom w:val="single" w:color="auto" w:sz="4" w:space="0"/>
              <w:right w:val="single" w:color="auto" w:sz="4" w:space="0"/>
            </w:tcBorders>
            <w:noWrap w:val="0"/>
            <w:vAlign w:val="center"/>
          </w:tcPr>
          <w:p w14:paraId="681852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4B027C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4F76A5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95" w:type="dxa"/>
            <w:tcBorders>
              <w:top w:val="nil"/>
              <w:left w:val="nil"/>
              <w:bottom w:val="single" w:color="auto" w:sz="4" w:space="0"/>
              <w:right w:val="single" w:color="auto" w:sz="4" w:space="0"/>
            </w:tcBorders>
            <w:noWrap w:val="0"/>
            <w:vAlign w:val="center"/>
          </w:tcPr>
          <w:p w14:paraId="488D39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455" w:type="dxa"/>
            <w:tcBorders>
              <w:top w:val="nil"/>
              <w:left w:val="nil"/>
              <w:bottom w:val="single" w:color="auto" w:sz="4" w:space="0"/>
              <w:right w:val="single" w:color="auto" w:sz="4" w:space="0"/>
            </w:tcBorders>
            <w:noWrap w:val="0"/>
            <w:vAlign w:val="center"/>
          </w:tcPr>
          <w:p w14:paraId="78CB71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080F29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CAF0A01">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3FB8E5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73EFD3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34E830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95" w:type="dxa"/>
            <w:tcBorders>
              <w:top w:val="nil"/>
              <w:left w:val="nil"/>
              <w:bottom w:val="single" w:color="auto" w:sz="4" w:space="0"/>
              <w:right w:val="single" w:color="auto" w:sz="4" w:space="0"/>
            </w:tcBorders>
            <w:noWrap w:val="0"/>
            <w:vAlign w:val="center"/>
          </w:tcPr>
          <w:p w14:paraId="28D62C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5" w:type="dxa"/>
            <w:tcBorders>
              <w:top w:val="nil"/>
              <w:left w:val="nil"/>
              <w:bottom w:val="single" w:color="auto" w:sz="4" w:space="0"/>
              <w:right w:val="single" w:color="auto" w:sz="4" w:space="0"/>
            </w:tcBorders>
            <w:noWrap w:val="0"/>
            <w:vAlign w:val="center"/>
          </w:tcPr>
          <w:p w14:paraId="6EFF4D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784CA3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FE9A2A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04" w:type="dxa"/>
            <w:tcBorders>
              <w:top w:val="nil"/>
              <w:left w:val="nil"/>
              <w:bottom w:val="single" w:color="auto" w:sz="4" w:space="0"/>
              <w:right w:val="single" w:color="auto" w:sz="4" w:space="0"/>
            </w:tcBorders>
            <w:noWrap w:val="0"/>
            <w:vAlign w:val="center"/>
          </w:tcPr>
          <w:p w14:paraId="75E8FE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70FE44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48CE5A7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5" w:type="dxa"/>
            <w:tcBorders>
              <w:top w:val="nil"/>
              <w:left w:val="nil"/>
              <w:bottom w:val="single" w:color="auto" w:sz="4" w:space="0"/>
              <w:right w:val="single" w:color="auto" w:sz="4" w:space="0"/>
            </w:tcBorders>
            <w:noWrap w:val="0"/>
            <w:vAlign w:val="center"/>
          </w:tcPr>
          <w:p w14:paraId="678B42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5" w:type="dxa"/>
            <w:tcBorders>
              <w:top w:val="nil"/>
              <w:left w:val="nil"/>
              <w:bottom w:val="single" w:color="auto" w:sz="4" w:space="0"/>
              <w:right w:val="single" w:color="auto" w:sz="4" w:space="0"/>
            </w:tcBorders>
            <w:noWrap w:val="0"/>
            <w:vAlign w:val="center"/>
          </w:tcPr>
          <w:p w14:paraId="799492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ED8715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E766530">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64A0260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5C1D38C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180A7D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95" w:type="dxa"/>
            <w:tcBorders>
              <w:top w:val="nil"/>
              <w:left w:val="nil"/>
              <w:bottom w:val="single" w:color="auto" w:sz="4" w:space="0"/>
              <w:right w:val="single" w:color="auto" w:sz="4" w:space="0"/>
            </w:tcBorders>
            <w:noWrap w:val="0"/>
            <w:vAlign w:val="center"/>
          </w:tcPr>
          <w:p w14:paraId="1D63DB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5" w:type="dxa"/>
            <w:tcBorders>
              <w:top w:val="nil"/>
              <w:left w:val="nil"/>
              <w:bottom w:val="single" w:color="auto" w:sz="4" w:space="0"/>
              <w:right w:val="single" w:color="auto" w:sz="4" w:space="0"/>
            </w:tcBorders>
            <w:noWrap w:val="0"/>
            <w:vAlign w:val="center"/>
          </w:tcPr>
          <w:p w14:paraId="746E98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CB8B1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50DEDE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04" w:type="dxa"/>
            <w:tcBorders>
              <w:top w:val="nil"/>
              <w:left w:val="nil"/>
              <w:bottom w:val="single" w:color="auto" w:sz="4" w:space="0"/>
              <w:right w:val="single" w:color="auto" w:sz="4" w:space="0"/>
            </w:tcBorders>
            <w:noWrap w:val="0"/>
            <w:vAlign w:val="center"/>
          </w:tcPr>
          <w:p w14:paraId="180F90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7FF8D8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242675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5" w:type="dxa"/>
            <w:tcBorders>
              <w:top w:val="nil"/>
              <w:left w:val="nil"/>
              <w:bottom w:val="single" w:color="auto" w:sz="4" w:space="0"/>
              <w:right w:val="single" w:color="auto" w:sz="4" w:space="0"/>
            </w:tcBorders>
            <w:noWrap w:val="0"/>
            <w:vAlign w:val="center"/>
          </w:tcPr>
          <w:p w14:paraId="2BAA91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708DD1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C36620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FF22C95">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0023B6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27FB94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2E9C7B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95" w:type="dxa"/>
            <w:tcBorders>
              <w:top w:val="nil"/>
              <w:left w:val="nil"/>
              <w:bottom w:val="single" w:color="auto" w:sz="4" w:space="0"/>
              <w:right w:val="single" w:color="auto" w:sz="4" w:space="0"/>
            </w:tcBorders>
            <w:noWrap w:val="0"/>
            <w:vAlign w:val="center"/>
          </w:tcPr>
          <w:p w14:paraId="21E62D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5" w:type="dxa"/>
            <w:tcBorders>
              <w:top w:val="nil"/>
              <w:left w:val="nil"/>
              <w:bottom w:val="single" w:color="auto" w:sz="4" w:space="0"/>
              <w:right w:val="single" w:color="auto" w:sz="4" w:space="0"/>
            </w:tcBorders>
            <w:noWrap w:val="0"/>
            <w:vAlign w:val="center"/>
          </w:tcPr>
          <w:p w14:paraId="4E671E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5D480B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DFA44A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04" w:type="dxa"/>
            <w:tcBorders>
              <w:top w:val="nil"/>
              <w:left w:val="nil"/>
              <w:bottom w:val="single" w:color="auto" w:sz="4" w:space="0"/>
              <w:right w:val="single" w:color="auto" w:sz="4" w:space="0"/>
            </w:tcBorders>
            <w:noWrap w:val="0"/>
            <w:vAlign w:val="center"/>
          </w:tcPr>
          <w:p w14:paraId="237EAF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2C5F36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4F7F28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5" w:type="dxa"/>
            <w:tcBorders>
              <w:top w:val="nil"/>
              <w:left w:val="nil"/>
              <w:bottom w:val="single" w:color="auto" w:sz="4" w:space="0"/>
              <w:right w:val="single" w:color="auto" w:sz="4" w:space="0"/>
            </w:tcBorders>
            <w:noWrap w:val="0"/>
            <w:vAlign w:val="center"/>
          </w:tcPr>
          <w:p w14:paraId="2392EF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57987E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F299D5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ACB15F3">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0FFA9DF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4DD231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7583C9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95" w:type="dxa"/>
            <w:tcBorders>
              <w:top w:val="nil"/>
              <w:left w:val="nil"/>
              <w:bottom w:val="single" w:color="auto" w:sz="4" w:space="0"/>
              <w:right w:val="single" w:color="auto" w:sz="4" w:space="0"/>
            </w:tcBorders>
            <w:noWrap w:val="0"/>
            <w:vAlign w:val="center"/>
          </w:tcPr>
          <w:p w14:paraId="26DB62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5" w:type="dxa"/>
            <w:tcBorders>
              <w:top w:val="nil"/>
              <w:left w:val="nil"/>
              <w:bottom w:val="single" w:color="auto" w:sz="4" w:space="0"/>
              <w:right w:val="single" w:color="auto" w:sz="4" w:space="0"/>
            </w:tcBorders>
            <w:noWrap w:val="0"/>
            <w:vAlign w:val="center"/>
          </w:tcPr>
          <w:p w14:paraId="7FB231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D0A8F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3A9E67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04" w:type="dxa"/>
            <w:tcBorders>
              <w:top w:val="nil"/>
              <w:left w:val="nil"/>
              <w:bottom w:val="single" w:color="auto" w:sz="4" w:space="0"/>
              <w:right w:val="single" w:color="auto" w:sz="4" w:space="0"/>
            </w:tcBorders>
            <w:noWrap w:val="0"/>
            <w:vAlign w:val="center"/>
          </w:tcPr>
          <w:p w14:paraId="74D4D1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6226FE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524553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95" w:type="dxa"/>
            <w:tcBorders>
              <w:top w:val="nil"/>
              <w:left w:val="nil"/>
              <w:bottom w:val="single" w:color="auto" w:sz="4" w:space="0"/>
              <w:right w:val="single" w:color="auto" w:sz="4" w:space="0"/>
            </w:tcBorders>
            <w:noWrap w:val="0"/>
            <w:vAlign w:val="center"/>
          </w:tcPr>
          <w:p w14:paraId="3C5060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0EF1EF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841C2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4B78A53">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1F4B0F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6B21D2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0EBD20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95" w:type="dxa"/>
            <w:tcBorders>
              <w:top w:val="nil"/>
              <w:left w:val="nil"/>
              <w:bottom w:val="single" w:color="auto" w:sz="4" w:space="0"/>
              <w:right w:val="single" w:color="auto" w:sz="4" w:space="0"/>
            </w:tcBorders>
            <w:noWrap w:val="0"/>
            <w:vAlign w:val="center"/>
          </w:tcPr>
          <w:p w14:paraId="2A8513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5" w:type="dxa"/>
            <w:tcBorders>
              <w:top w:val="nil"/>
              <w:left w:val="nil"/>
              <w:bottom w:val="single" w:color="auto" w:sz="4" w:space="0"/>
              <w:right w:val="single" w:color="auto" w:sz="4" w:space="0"/>
            </w:tcBorders>
            <w:noWrap w:val="0"/>
            <w:vAlign w:val="center"/>
          </w:tcPr>
          <w:p w14:paraId="4243E9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056D39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630DCE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04" w:type="dxa"/>
            <w:tcBorders>
              <w:top w:val="nil"/>
              <w:left w:val="nil"/>
              <w:bottom w:val="single" w:color="auto" w:sz="4" w:space="0"/>
              <w:right w:val="single" w:color="auto" w:sz="4" w:space="0"/>
            </w:tcBorders>
            <w:noWrap w:val="0"/>
            <w:vAlign w:val="center"/>
          </w:tcPr>
          <w:p w14:paraId="05CDB1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23B6EE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4F2DF8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5" w:type="dxa"/>
            <w:tcBorders>
              <w:top w:val="nil"/>
              <w:left w:val="nil"/>
              <w:bottom w:val="single" w:color="auto" w:sz="4" w:space="0"/>
              <w:right w:val="single" w:color="auto" w:sz="4" w:space="0"/>
            </w:tcBorders>
            <w:noWrap w:val="0"/>
            <w:vAlign w:val="center"/>
          </w:tcPr>
          <w:p w14:paraId="62E706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03DEC8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D455ED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3DE9072">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52AD97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033F6B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49B0A3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95" w:type="dxa"/>
            <w:tcBorders>
              <w:top w:val="nil"/>
              <w:left w:val="nil"/>
              <w:bottom w:val="single" w:color="auto" w:sz="4" w:space="0"/>
              <w:right w:val="single" w:color="auto" w:sz="4" w:space="0"/>
            </w:tcBorders>
            <w:noWrap w:val="0"/>
            <w:vAlign w:val="center"/>
          </w:tcPr>
          <w:p w14:paraId="1D6A68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455" w:type="dxa"/>
            <w:tcBorders>
              <w:top w:val="nil"/>
              <w:left w:val="nil"/>
              <w:bottom w:val="single" w:color="auto" w:sz="4" w:space="0"/>
              <w:right w:val="single" w:color="auto" w:sz="4" w:space="0"/>
            </w:tcBorders>
            <w:noWrap w:val="0"/>
            <w:vAlign w:val="center"/>
          </w:tcPr>
          <w:p w14:paraId="69D3B7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3C6386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8B176E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04" w:type="dxa"/>
            <w:tcBorders>
              <w:top w:val="nil"/>
              <w:left w:val="nil"/>
              <w:bottom w:val="single" w:color="auto" w:sz="4" w:space="0"/>
              <w:right w:val="single" w:color="auto" w:sz="4" w:space="0"/>
            </w:tcBorders>
            <w:noWrap w:val="0"/>
            <w:vAlign w:val="center"/>
          </w:tcPr>
          <w:p w14:paraId="062A6F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0A36DD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62268A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95" w:type="dxa"/>
            <w:tcBorders>
              <w:top w:val="nil"/>
              <w:left w:val="nil"/>
              <w:bottom w:val="single" w:color="auto" w:sz="4" w:space="0"/>
              <w:right w:val="single" w:color="auto" w:sz="4" w:space="0"/>
            </w:tcBorders>
            <w:noWrap w:val="0"/>
            <w:vAlign w:val="center"/>
          </w:tcPr>
          <w:p w14:paraId="0791D9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455" w:type="dxa"/>
            <w:tcBorders>
              <w:top w:val="nil"/>
              <w:left w:val="nil"/>
              <w:bottom w:val="single" w:color="auto" w:sz="4" w:space="0"/>
              <w:right w:val="single" w:color="auto" w:sz="4" w:space="0"/>
            </w:tcBorders>
            <w:noWrap w:val="0"/>
            <w:vAlign w:val="center"/>
          </w:tcPr>
          <w:p w14:paraId="58540C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44BA50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C9FE94F">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48472E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185" w:type="dxa"/>
            <w:tcBorders>
              <w:top w:val="nil"/>
              <w:left w:val="nil"/>
              <w:bottom w:val="single" w:color="auto" w:sz="4" w:space="0"/>
              <w:right w:val="single" w:color="auto" w:sz="4" w:space="0"/>
            </w:tcBorders>
            <w:noWrap w:val="0"/>
            <w:vAlign w:val="center"/>
          </w:tcPr>
          <w:p w14:paraId="516C0A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0F445D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95" w:type="dxa"/>
            <w:tcBorders>
              <w:top w:val="nil"/>
              <w:left w:val="nil"/>
              <w:bottom w:val="single" w:color="auto" w:sz="4" w:space="0"/>
              <w:right w:val="single" w:color="auto" w:sz="4" w:space="0"/>
            </w:tcBorders>
            <w:noWrap w:val="0"/>
            <w:vAlign w:val="center"/>
          </w:tcPr>
          <w:p w14:paraId="339DB6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455" w:type="dxa"/>
            <w:tcBorders>
              <w:top w:val="nil"/>
              <w:left w:val="nil"/>
              <w:bottom w:val="single" w:color="auto" w:sz="4" w:space="0"/>
              <w:right w:val="single" w:color="auto" w:sz="4" w:space="0"/>
            </w:tcBorders>
            <w:noWrap w:val="0"/>
            <w:vAlign w:val="center"/>
          </w:tcPr>
          <w:p w14:paraId="78B144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857990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BAFEED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04" w:type="dxa"/>
            <w:tcBorders>
              <w:top w:val="nil"/>
              <w:left w:val="nil"/>
              <w:bottom w:val="single" w:color="auto" w:sz="4" w:space="0"/>
              <w:right w:val="single" w:color="auto" w:sz="4" w:space="0"/>
            </w:tcBorders>
            <w:noWrap w:val="0"/>
            <w:vAlign w:val="center"/>
          </w:tcPr>
          <w:p w14:paraId="631A0F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553A1A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201D7D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5" w:type="dxa"/>
            <w:tcBorders>
              <w:top w:val="nil"/>
              <w:left w:val="nil"/>
              <w:bottom w:val="single" w:color="auto" w:sz="4" w:space="0"/>
              <w:right w:val="single" w:color="auto" w:sz="4" w:space="0"/>
            </w:tcBorders>
            <w:noWrap w:val="0"/>
            <w:vAlign w:val="center"/>
          </w:tcPr>
          <w:p w14:paraId="1D9347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55" w:type="dxa"/>
            <w:tcBorders>
              <w:top w:val="nil"/>
              <w:left w:val="nil"/>
              <w:bottom w:val="single" w:color="auto" w:sz="4" w:space="0"/>
              <w:right w:val="single" w:color="auto" w:sz="4" w:space="0"/>
            </w:tcBorders>
            <w:noWrap w:val="0"/>
            <w:vAlign w:val="center"/>
          </w:tcPr>
          <w:p w14:paraId="50908F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AE26FD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CBDE10F">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531552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85" w:type="dxa"/>
            <w:tcBorders>
              <w:top w:val="nil"/>
              <w:left w:val="nil"/>
              <w:bottom w:val="single" w:color="auto" w:sz="4" w:space="0"/>
              <w:right w:val="single" w:color="auto" w:sz="4" w:space="0"/>
            </w:tcBorders>
            <w:noWrap w:val="0"/>
            <w:vAlign w:val="center"/>
          </w:tcPr>
          <w:p w14:paraId="05597A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7236C4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95" w:type="dxa"/>
            <w:tcBorders>
              <w:top w:val="nil"/>
              <w:left w:val="nil"/>
              <w:bottom w:val="single" w:color="auto" w:sz="4" w:space="0"/>
              <w:right w:val="single" w:color="auto" w:sz="4" w:space="0"/>
            </w:tcBorders>
            <w:noWrap w:val="0"/>
            <w:vAlign w:val="center"/>
          </w:tcPr>
          <w:p w14:paraId="14DA53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455" w:type="dxa"/>
            <w:tcBorders>
              <w:top w:val="nil"/>
              <w:left w:val="nil"/>
              <w:bottom w:val="single" w:color="auto" w:sz="4" w:space="0"/>
              <w:right w:val="single" w:color="auto" w:sz="4" w:space="0"/>
            </w:tcBorders>
            <w:noWrap w:val="0"/>
            <w:vAlign w:val="center"/>
          </w:tcPr>
          <w:p w14:paraId="28168D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5658B8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F86EBC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04" w:type="dxa"/>
            <w:tcBorders>
              <w:top w:val="nil"/>
              <w:left w:val="nil"/>
              <w:bottom w:val="single" w:color="auto" w:sz="4" w:space="0"/>
              <w:right w:val="single" w:color="auto" w:sz="4" w:space="0"/>
            </w:tcBorders>
            <w:noWrap w:val="0"/>
            <w:vAlign w:val="center"/>
          </w:tcPr>
          <w:p w14:paraId="477D61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75157F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327B6E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5" w:type="dxa"/>
            <w:tcBorders>
              <w:top w:val="nil"/>
              <w:left w:val="nil"/>
              <w:bottom w:val="single" w:color="auto" w:sz="4" w:space="0"/>
              <w:right w:val="single" w:color="auto" w:sz="4" w:space="0"/>
            </w:tcBorders>
            <w:noWrap w:val="0"/>
            <w:vAlign w:val="center"/>
          </w:tcPr>
          <w:p w14:paraId="5B49E87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534721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D5310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BA9BE8D">
            <w:pPr>
              <w:widowControl/>
              <w:jc w:val="left"/>
              <w:rPr>
                <w:rFonts w:hint="eastAsia" w:ascii="宋体" w:hAnsi="宋体" w:cs="宋体"/>
                <w:b/>
                <w:bCs/>
                <w:color w:val="auto"/>
                <w:kern w:val="0"/>
                <w:sz w:val="18"/>
                <w:szCs w:val="18"/>
                <w:highlight w:val="none"/>
              </w:rPr>
            </w:pPr>
          </w:p>
        </w:tc>
        <w:tc>
          <w:tcPr>
            <w:tcW w:w="1604" w:type="dxa"/>
            <w:tcBorders>
              <w:top w:val="nil"/>
              <w:left w:val="nil"/>
              <w:bottom w:val="single" w:color="auto" w:sz="4" w:space="0"/>
              <w:right w:val="single" w:color="auto" w:sz="4" w:space="0"/>
            </w:tcBorders>
            <w:noWrap w:val="0"/>
            <w:vAlign w:val="center"/>
          </w:tcPr>
          <w:p w14:paraId="29D00C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185" w:type="dxa"/>
            <w:tcBorders>
              <w:top w:val="nil"/>
              <w:left w:val="nil"/>
              <w:bottom w:val="single" w:color="auto" w:sz="4" w:space="0"/>
              <w:right w:val="single" w:color="auto" w:sz="4" w:space="0"/>
            </w:tcBorders>
            <w:noWrap w:val="0"/>
            <w:vAlign w:val="center"/>
          </w:tcPr>
          <w:p w14:paraId="0B8ED4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90" w:type="dxa"/>
            <w:tcBorders>
              <w:top w:val="nil"/>
              <w:left w:val="nil"/>
              <w:bottom w:val="single" w:color="auto" w:sz="4" w:space="0"/>
              <w:right w:val="single" w:color="auto" w:sz="4" w:space="0"/>
            </w:tcBorders>
            <w:noWrap w:val="0"/>
            <w:vAlign w:val="center"/>
          </w:tcPr>
          <w:p w14:paraId="4CAF5E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95" w:type="dxa"/>
            <w:tcBorders>
              <w:top w:val="nil"/>
              <w:left w:val="nil"/>
              <w:bottom w:val="single" w:color="auto" w:sz="4" w:space="0"/>
              <w:right w:val="single" w:color="auto" w:sz="4" w:space="0"/>
            </w:tcBorders>
            <w:noWrap w:val="0"/>
            <w:vAlign w:val="center"/>
          </w:tcPr>
          <w:p w14:paraId="456C05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455" w:type="dxa"/>
            <w:tcBorders>
              <w:top w:val="nil"/>
              <w:left w:val="nil"/>
              <w:bottom w:val="single" w:color="auto" w:sz="4" w:space="0"/>
              <w:right w:val="single" w:color="auto" w:sz="4" w:space="0"/>
            </w:tcBorders>
            <w:noWrap w:val="0"/>
            <w:vAlign w:val="center"/>
          </w:tcPr>
          <w:p w14:paraId="5C028D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AF486F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777957D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04" w:type="dxa"/>
            <w:tcBorders>
              <w:top w:val="nil"/>
              <w:left w:val="nil"/>
              <w:bottom w:val="single" w:color="auto" w:sz="4" w:space="0"/>
              <w:right w:val="single" w:color="auto" w:sz="4" w:space="0"/>
            </w:tcBorders>
            <w:noWrap w:val="0"/>
            <w:vAlign w:val="center"/>
          </w:tcPr>
          <w:p w14:paraId="303771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85" w:type="dxa"/>
            <w:tcBorders>
              <w:top w:val="nil"/>
              <w:left w:val="nil"/>
              <w:bottom w:val="single" w:color="auto" w:sz="4" w:space="0"/>
              <w:right w:val="single" w:color="auto" w:sz="4" w:space="0"/>
            </w:tcBorders>
            <w:noWrap w:val="0"/>
            <w:vAlign w:val="center"/>
          </w:tcPr>
          <w:p w14:paraId="7A4107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90" w:type="dxa"/>
            <w:tcBorders>
              <w:top w:val="nil"/>
              <w:left w:val="nil"/>
              <w:bottom w:val="single" w:color="auto" w:sz="4" w:space="0"/>
              <w:right w:val="single" w:color="auto" w:sz="4" w:space="0"/>
            </w:tcBorders>
            <w:noWrap w:val="0"/>
            <w:vAlign w:val="center"/>
          </w:tcPr>
          <w:p w14:paraId="350CB9F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5" w:type="dxa"/>
            <w:tcBorders>
              <w:top w:val="nil"/>
              <w:left w:val="nil"/>
              <w:bottom w:val="single" w:color="auto" w:sz="4" w:space="0"/>
              <w:right w:val="single" w:color="auto" w:sz="4" w:space="0"/>
            </w:tcBorders>
            <w:noWrap w:val="0"/>
            <w:vAlign w:val="center"/>
          </w:tcPr>
          <w:p w14:paraId="103036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5" w:type="dxa"/>
            <w:tcBorders>
              <w:top w:val="nil"/>
              <w:left w:val="nil"/>
              <w:bottom w:val="single" w:color="auto" w:sz="4" w:space="0"/>
              <w:right w:val="single" w:color="auto" w:sz="4" w:space="0"/>
            </w:tcBorders>
            <w:noWrap w:val="0"/>
            <w:vAlign w:val="center"/>
          </w:tcPr>
          <w:p w14:paraId="7557A5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FBF055E">
      <w:pPr>
        <w:rPr>
          <w:rFonts w:hint="default" w:ascii="Times New Roman" w:hAnsi="Times New Roman" w:cs="Times New Roman"/>
          <w:b w:val="0"/>
          <w:bCs w:val="0"/>
          <w:color w:val="auto"/>
          <w:sz w:val="21"/>
          <w:szCs w:val="24"/>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bookmarkStart w:id="132" w:name="_Toc74323459"/>
      <w:r>
        <w:rPr>
          <w:rFonts w:hint="default" w:ascii="Times New Roman" w:hAnsi="Times New Roman" w:cs="Times New Roman"/>
          <w:b w:val="0"/>
          <w:bCs w:val="0"/>
          <w:color w:val="auto"/>
          <w:sz w:val="21"/>
          <w:szCs w:val="24"/>
          <w:highlight w:val="none"/>
        </w:rPr>
        <w:br w:type="page"/>
      </w:r>
    </w:p>
    <w:p w14:paraId="4E5C28C8">
      <w:pPr>
        <w:pStyle w:val="2"/>
        <w:spacing w:line="480" w:lineRule="auto"/>
        <w:jc w:val="center"/>
        <w:rPr>
          <w:rFonts w:hint="eastAsia" w:ascii="宋体" w:hAnsi="宋体" w:cs="宋体"/>
          <w:color w:val="auto"/>
          <w:highlight w:val="none"/>
        </w:rPr>
      </w:pPr>
      <w:bookmarkStart w:id="133" w:name="_Toc18113"/>
      <w:bookmarkStart w:id="134" w:name="_Toc31773"/>
      <w:r>
        <w:rPr>
          <w:rFonts w:hint="eastAsia" w:ascii="宋体" w:hAnsi="宋体" w:cs="宋体"/>
          <w:color w:val="auto"/>
          <w:highlight w:val="none"/>
        </w:rPr>
        <w:t>第四章  评审程序、评审方法和评审标准</w:t>
      </w:r>
      <w:bookmarkEnd w:id="132"/>
      <w:bookmarkEnd w:id="133"/>
      <w:bookmarkEnd w:id="134"/>
    </w:p>
    <w:p w14:paraId="16FF5960">
      <w:pPr>
        <w:spacing w:line="360" w:lineRule="auto"/>
        <w:jc w:val="center"/>
        <w:rPr>
          <w:rFonts w:hint="eastAsia" w:ascii="宋体" w:hAnsi="宋体" w:cs="宋体"/>
          <w:b/>
          <w:color w:val="auto"/>
          <w:sz w:val="32"/>
          <w:szCs w:val="32"/>
          <w:highlight w:val="none"/>
        </w:rPr>
      </w:pPr>
    </w:p>
    <w:p w14:paraId="696824BB">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3F153B3E">
      <w:pPr>
        <w:spacing w:line="360" w:lineRule="auto"/>
        <w:ind w:firstLine="482" w:firstLineChars="200"/>
        <w:rPr>
          <w:rFonts w:hint="eastAsia" w:ascii="宋体" w:hAnsi="宋体" w:cs="宋体"/>
          <w:b/>
          <w:bCs/>
          <w:color w:val="auto"/>
          <w:sz w:val="24"/>
          <w:highlight w:val="none"/>
        </w:rPr>
      </w:pPr>
    </w:p>
    <w:p w14:paraId="530830B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39266D3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6376A65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"http://www.ccgp.gov.cn" </w:instrText>
      </w:r>
      <w:r>
        <w:rPr>
          <w:rFonts w:hint="eastAsia" w:ascii="宋体" w:hAnsi="宋体" w:cs="宋体"/>
          <w:color w:val="auto"/>
          <w:highlight w:val="none"/>
        </w:rPr>
        <w:fldChar w:fldCharType="separate"/>
      </w:r>
      <w:r>
        <w:rPr>
          <w:rFonts w:hint="eastAsia" w:ascii="宋体" w:hAnsi="宋体" w:cs="宋体"/>
          <w:color w:val="auto"/>
          <w:highlight w:val="none"/>
        </w:rPr>
        <w:t>www.ccgp.gov.cn</w:t>
      </w:r>
      <w:r>
        <w:rPr>
          <w:rFonts w:hint="eastAsia" w:ascii="宋体" w:hAnsi="宋体" w:cs="宋体"/>
          <w:color w:val="auto"/>
          <w:highlight w:val="none"/>
        </w:rPr>
        <w:fldChar w:fldCharType="end"/>
      </w:r>
      <w:r>
        <w:rPr>
          <w:rFonts w:hint="eastAsia" w:ascii="宋体" w:hAnsi="宋体" w:cs="宋体"/>
          <w:color w:val="auto"/>
          <w:szCs w:val="21"/>
          <w:highlight w:val="none"/>
        </w:rPr>
        <w:t>）</w:t>
      </w:r>
    </w:p>
    <w:p w14:paraId="00FE2F1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2FABB0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663836B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E1925B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691AC8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320AA3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3694A8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（2）响应文件的资格证明文件缺少任一项“供应商须知前附表”资格证明文件规定的“必须提供”的文件资料的；</w:t>
      </w:r>
    </w:p>
    <w:p w14:paraId="496EE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609B8D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444FB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64413E5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11EEDB27">
      <w:pPr>
        <w:spacing w:line="360" w:lineRule="auto"/>
        <w:ind w:firstLine="420" w:firstLineChars="200"/>
        <w:rPr>
          <w:rFonts w:hint="eastAsia" w:ascii="宋体" w:hAnsi="宋体" w:cs="宋体"/>
          <w:color w:val="auto"/>
          <w:szCs w:val="21"/>
          <w:highlight w:val="none"/>
        </w:rPr>
      </w:pPr>
      <w:bookmarkStart w:id="135" w:name="_Hlk42528882"/>
      <w:r>
        <w:rPr>
          <w:rFonts w:hint="eastAsia" w:ascii="宋体" w:hAnsi="宋体" w:cs="宋体"/>
          <w:color w:val="auto"/>
          <w:szCs w:val="21"/>
          <w:highlight w:val="none"/>
        </w:rPr>
        <w:t>2.1由磋商小组对资格审查的合格供应商的响应文件的竞标报价、商务、技术等实质性要求进行符合性审查，以确定其是否满足磋商文件的实质性要求。</w:t>
      </w:r>
    </w:p>
    <w:bookmarkEnd w:id="135"/>
    <w:p w14:paraId="1E68D6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32CC59">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Cs w:val="21"/>
          <w:highlight w:val="none"/>
        </w:rPr>
        <w:t>。供应商为自然人的，必须由本人签字并附身份证明。</w:t>
      </w:r>
    </w:p>
    <w:p w14:paraId="23B780F5">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F9BC5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90C1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DFC1A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EF41D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FFFE7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AFB73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10AFF1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52613A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6E5305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55D32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3FDC7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43BC50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3DD28C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5）商务条款中标“▲”的条款发生负偏离或者允许负偏离的条款数超过“供应商须知前附表”规定项数的；</w:t>
      </w:r>
    </w:p>
    <w:p w14:paraId="41AF05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16FE9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4888EF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31D0ED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2C6EC1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562CD1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11）技术要求中标“▲”的条款发生负偏离或允许负偏离的条款数超过“供应商须知前附表”规定项数的；</w:t>
      </w:r>
    </w:p>
    <w:p w14:paraId="488B37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733E10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bookmarkStart w:id="136"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136"/>
    </w:p>
    <w:p w14:paraId="741EAC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58079C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15）竞争性磋商文件明确不允许分包，响应文件拟分包的；</w:t>
      </w:r>
    </w:p>
    <w:p w14:paraId="038290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31010D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1BE5F9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13E5D1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报价商务技术文件中规定的“竞标报价表”；</w:t>
      </w:r>
    </w:p>
    <w:p w14:paraId="779E05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AF05B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28934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bookmarkStart w:id="137" w:name="_Hlk42596405"/>
      <w:r>
        <w:rPr>
          <w:rFonts w:hint="eastAsia" w:ascii="宋体" w:hAnsi="宋体" w:cs="宋体"/>
          <w:color w:val="auto"/>
          <w:szCs w:val="21"/>
          <w:highlight w:val="none"/>
        </w:rPr>
        <w:t xml:space="preserve"> </w:t>
      </w:r>
      <w:bookmarkEnd w:id="137"/>
    </w:p>
    <w:p w14:paraId="6C62E7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5A23F2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34DD1B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41A1D0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CFB4B6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1C9E44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D59EF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1B87B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3.3对磋商文件作出的实质性变动是磋商文件的有效组成部分，由磋商小组及时以电子磋商记录形式同时通知所有参加磋商的供应商。</w:t>
      </w:r>
    </w:p>
    <w:p w14:paraId="407862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66BF5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3C6C6B5A">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3.6对磋商过程提交的响应文件进行有效性、完整性和响应程度审查，通过审查的合格供应商不足3家的，采购人或者采购代理机构应当重新开展采购活动。</w:t>
      </w:r>
    </w:p>
    <w:p w14:paraId="3BC47DD5">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FDC60C0">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2653DD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以电子文件形式提交最后报价，除本章第2.7、3.7、4.3条外，提交最后报价的供应商不得少于3家，否则必须重新采购。</w:t>
      </w:r>
    </w:p>
    <w:p w14:paraId="0A2127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0D0B7B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651D28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F25E9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w:t>
      </w:r>
    </w:p>
    <w:p w14:paraId="51CA9C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4.6磋商小组收齐某一分标最后报价后或达到规定时间后统一开启，磋商小组对最后报价进行有效性、完整性和响应程度的审查。</w:t>
      </w:r>
    </w:p>
    <w:p w14:paraId="2ED503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12BC77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4.8经供应商确认修正后的最后报价作为评审及签订合同的依据。</w:t>
      </w:r>
    </w:p>
    <w:p w14:paraId="5D7C0A22">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4.9</w:t>
      </w:r>
      <w:r>
        <w:rPr>
          <w:rFonts w:hint="eastAsia" w:ascii="宋体" w:hAnsi="宋体" w:eastAsia="宋体" w:cs="宋体"/>
          <w:b w:val="0"/>
          <w:bCs w:val="0"/>
          <w:color w:val="auto"/>
          <w:sz w:val="21"/>
          <w:szCs w:val="21"/>
          <w:highlight w:val="none"/>
        </w:rPr>
        <w:t>.异常低价审查</w:t>
      </w:r>
    </w:p>
    <w:p w14:paraId="19F1EB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根据《关于推动解决政府采购异常低价问题的通知》（财库〔2026〕2号）规定，政府采购评审中出现下列情形之一的，评审委员会应当启动异常低价投标（响应）审查程序：</w:t>
      </w:r>
    </w:p>
    <w:p w14:paraId="542A25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1）.投标（响应）报价低于全部通过符合性审查供应商投标（响应）报价平均值50%的，即投标（响应）报价&lt;全部通过符合性审查供应商投标（响应）报价平均值×50%；</w:t>
      </w:r>
    </w:p>
    <w:p w14:paraId="0AE5587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2）.投标（响应）报价低于通过符合性审查的次低报价供应商投标（响应）报价50%的，即投标（响应）报价&lt;通过符合性审查的次低报价供应商投标（响应）报价×50%；</w:t>
      </w:r>
    </w:p>
    <w:p w14:paraId="3EEF44B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3）.投标（响应）报价低于采购项目最高限价45%的，即投标（响应）报价&lt;采购项目最高限价×45%；</w:t>
      </w:r>
    </w:p>
    <w:p w14:paraId="509ECD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4）.评审委员会基于专业判断，认为供应商报价过低，有可能影响产品质量或者不能诚信履约的其他情形。</w:t>
      </w:r>
    </w:p>
    <w:p w14:paraId="247B29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前述第1项至第4项情形的，评审委员会应当要求相关供应商在合理的时间内（不少于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3B4C392C">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投标（响应）供应商不能提供书面说明、证明材料，或者提供的书面说明、证明材料不能证明其报价合理性的，评审委员会应当将其作为无效投标（响应）处理。</w:t>
      </w:r>
    </w:p>
    <w:p w14:paraId="33A304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0DE4DCFB">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为避免因未能及时提供说明而导致被评审委员会作为无效投标（响应）情形，供应商可提前准备或随投标（响应）文件一并提交相关书面说明及必要的证明材料。</w:t>
      </w:r>
    </w:p>
    <w:p w14:paraId="262910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供应商出现最后报价按无效响应处理或者响应文件按无效响应处理时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042E66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最后报价结束后，磋商小组不得再与供应商进行任何形式的商谈。</w:t>
      </w:r>
    </w:p>
    <w:p w14:paraId="6E7077D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3B1FE0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32C467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3DCCB7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256D10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5717F0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0CAD5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5.4评标价为供应商的最后报价进行政策性扣除后的价格，评标价只是作为评审时使用。最终成交供应商的成交金额等于最后报价（如有修正，以确认修正后的最后报价为准）。</w:t>
      </w:r>
    </w:p>
    <w:p w14:paraId="0CED057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w:t>
      </w:r>
      <w:r>
        <w:rPr>
          <w:rFonts w:hint="eastAsia" w:ascii="宋体" w:hAnsi="宋体" w:cs="宋体"/>
          <w:color w:val="auto"/>
          <w:szCs w:val="21"/>
          <w:highlight w:val="none"/>
        </w:rPr>
        <w:t>2.7、3.7、4.3</w:t>
      </w:r>
      <w:r>
        <w:rPr>
          <w:rFonts w:hint="eastAsia" w:ascii="宋体" w:hAnsi="宋体" w:cs="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51102A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F7A09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2E3917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
        <w:gridCol w:w="1087"/>
        <w:gridCol w:w="1409"/>
        <w:gridCol w:w="6103"/>
      </w:tblGrid>
      <w:tr w14:paraId="1D51F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49" w:type="dxa"/>
            <w:gridSpan w:val="2"/>
            <w:tcBorders>
              <w:top w:val="single" w:color="000000" w:sz="4" w:space="0"/>
              <w:left w:val="single" w:color="000000" w:sz="4" w:space="0"/>
              <w:bottom w:val="single" w:color="000000" w:sz="4" w:space="0"/>
              <w:right w:val="single" w:color="000000" w:sz="4" w:space="0"/>
            </w:tcBorders>
            <w:noWrap w:val="0"/>
            <w:vAlign w:val="center"/>
          </w:tcPr>
          <w:p w14:paraId="13607818">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序号</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BF95D97">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评分因素</w:t>
            </w:r>
          </w:p>
        </w:tc>
        <w:tc>
          <w:tcPr>
            <w:tcW w:w="6103" w:type="dxa"/>
            <w:tcBorders>
              <w:top w:val="single" w:color="000000" w:sz="4" w:space="0"/>
              <w:left w:val="single" w:color="000000" w:sz="4" w:space="0"/>
              <w:bottom w:val="single" w:color="000000" w:sz="4" w:space="0"/>
              <w:right w:val="single" w:color="000000" w:sz="4" w:space="0"/>
            </w:tcBorders>
            <w:noWrap w:val="0"/>
            <w:vAlign w:val="center"/>
          </w:tcPr>
          <w:p w14:paraId="4F9749BA">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评分标准</w:t>
            </w:r>
          </w:p>
        </w:tc>
      </w:tr>
      <w:tr w14:paraId="252A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14:paraId="5DFD6FA1">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9E6FD98">
            <w:pPr>
              <w:widowControl/>
              <w:snapToGrid w:val="0"/>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价格分</w:t>
            </w:r>
            <w:r>
              <w:rPr>
                <w:rFonts w:hint="eastAsia" w:ascii="宋体" w:hAnsi="宋体" w:eastAsia="宋体" w:cs="宋体"/>
                <w:b w:val="0"/>
                <w:bCs w:val="0"/>
                <w:color w:val="auto"/>
                <w:kern w:val="0"/>
                <w:sz w:val="21"/>
                <w:szCs w:val="21"/>
                <w:highlight w:val="none"/>
              </w:rPr>
              <w:t>（满分</w:t>
            </w:r>
            <w:r>
              <w:rPr>
                <w:rFonts w:hint="eastAsia" w:ascii="宋体" w:hAnsi="宋体" w:cs="宋体"/>
                <w:b w:val="0"/>
                <w:bCs w:val="0"/>
                <w:color w:val="auto"/>
                <w:kern w:val="0"/>
                <w:sz w:val="21"/>
                <w:szCs w:val="21"/>
                <w:highlight w:val="none"/>
                <w:u w:val="single"/>
                <w:lang w:val="en-US" w:eastAsia="zh-CN"/>
              </w:rPr>
              <w:t>1</w:t>
            </w:r>
            <w:r>
              <w:rPr>
                <w:rFonts w:hint="eastAsia" w:ascii="宋体" w:hAnsi="宋体" w:eastAsia="宋体" w:cs="宋体"/>
                <w:b w:val="0"/>
                <w:bCs w:val="0"/>
                <w:color w:val="auto"/>
                <w:kern w:val="0"/>
                <w:sz w:val="21"/>
                <w:szCs w:val="21"/>
                <w:highlight w:val="none"/>
                <w:u w:val="single"/>
              </w:rPr>
              <w:t>0</w:t>
            </w:r>
            <w:r>
              <w:rPr>
                <w:rFonts w:hint="eastAsia" w:ascii="宋体" w:hAnsi="宋体" w:eastAsia="宋体" w:cs="宋体"/>
                <w:b w:val="0"/>
                <w:bCs w:val="0"/>
                <w:color w:val="auto"/>
                <w:kern w:val="0"/>
                <w:sz w:val="21"/>
                <w:szCs w:val="21"/>
                <w:highlight w:val="none"/>
              </w:rPr>
              <w:t>分）</w:t>
            </w:r>
          </w:p>
          <w:p w14:paraId="622A7D6B">
            <w:pPr>
              <w:spacing w:line="360" w:lineRule="auto"/>
              <w:jc w:val="center"/>
              <w:rPr>
                <w:rFonts w:hint="eastAsia" w:ascii="宋体" w:hAnsi="宋体" w:eastAsia="宋体" w:cs="宋体"/>
                <w:b w:val="0"/>
                <w:bCs w:val="0"/>
                <w:color w:val="auto"/>
                <w:sz w:val="21"/>
                <w:szCs w:val="21"/>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8BC26FF">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投标报价（满分</w:t>
            </w:r>
            <w:r>
              <w:rPr>
                <w:rFonts w:hint="eastAsia" w:ascii="宋体" w:hAnsi="宋体" w:cs="宋体"/>
                <w:b w:val="0"/>
                <w:bCs w:val="0"/>
                <w:color w:val="auto"/>
                <w:kern w:val="0"/>
                <w:sz w:val="21"/>
                <w:szCs w:val="21"/>
                <w:highlight w:val="none"/>
                <w:u w:val="single"/>
                <w:lang w:val="en-US" w:eastAsia="zh-CN"/>
              </w:rPr>
              <w:t>1</w:t>
            </w:r>
            <w:r>
              <w:rPr>
                <w:rFonts w:hint="eastAsia" w:ascii="宋体" w:hAnsi="宋体" w:eastAsia="宋体" w:cs="宋体"/>
                <w:b w:val="0"/>
                <w:bCs w:val="0"/>
                <w:color w:val="auto"/>
                <w:kern w:val="0"/>
                <w:sz w:val="21"/>
                <w:szCs w:val="21"/>
                <w:highlight w:val="none"/>
                <w:u w:val="single"/>
              </w:rPr>
              <w:t>0</w:t>
            </w:r>
            <w:r>
              <w:rPr>
                <w:rFonts w:hint="eastAsia" w:ascii="宋体" w:hAnsi="宋体" w:eastAsia="宋体" w:cs="宋体"/>
                <w:b w:val="0"/>
                <w:bCs w:val="0"/>
                <w:color w:val="auto"/>
                <w:kern w:val="0"/>
                <w:sz w:val="21"/>
                <w:szCs w:val="21"/>
                <w:highlight w:val="none"/>
              </w:rPr>
              <w:t>分）</w:t>
            </w:r>
          </w:p>
        </w:tc>
        <w:tc>
          <w:tcPr>
            <w:tcW w:w="6103" w:type="dxa"/>
            <w:tcBorders>
              <w:top w:val="single" w:color="000000" w:sz="4" w:space="0"/>
              <w:left w:val="single" w:color="000000" w:sz="4" w:space="0"/>
              <w:bottom w:val="single" w:color="000000" w:sz="4" w:space="0"/>
              <w:right w:val="single" w:color="000000" w:sz="4" w:space="0"/>
            </w:tcBorders>
            <w:noWrap w:val="0"/>
            <w:vAlign w:val="center"/>
          </w:tcPr>
          <w:p w14:paraId="4DBD80A1">
            <w:pPr>
              <w:keepNext w:val="0"/>
              <w:keepLines w:val="0"/>
              <w:widowControl/>
              <w:suppressLineNumbers w:val="0"/>
              <w:spacing w:line="360" w:lineRule="auto"/>
              <w:jc w:val="left"/>
              <w:rPr>
                <w:rFonts w:hint="eastAsia" w:ascii="宋体" w:hAnsi="宋体" w:eastAsia="宋体" w:cs="宋体"/>
                <w:b w:val="0"/>
                <w:bCs w:val="0"/>
                <w:color w:val="auto"/>
                <w:kern w:val="2"/>
                <w:sz w:val="21"/>
                <w:szCs w:val="21"/>
                <w:highlight w:val="none"/>
                <w:lang w:val="en-US" w:eastAsia="ar-SA" w:bidi="ar-SA"/>
              </w:rPr>
            </w:pPr>
            <w:r>
              <w:rPr>
                <w:rFonts w:hint="eastAsia" w:ascii="宋体" w:hAnsi="宋体" w:eastAsia="宋体" w:cs="宋体"/>
                <w:b w:val="0"/>
                <w:bCs w:val="0"/>
                <w:color w:val="auto"/>
                <w:kern w:val="2"/>
                <w:sz w:val="21"/>
                <w:szCs w:val="21"/>
                <w:highlight w:val="none"/>
                <w:lang w:val="en-US" w:eastAsia="zh-CN" w:bidi="ar-SA"/>
              </w:rPr>
              <w:t xml:space="preserve">    （1）本项目为专门面向小微企业采购的项目，不再执行价格评审优惠的扶持政策。评标价=</w:t>
            </w:r>
            <w:r>
              <w:rPr>
                <w:rFonts w:hint="eastAsia" w:ascii="宋体" w:hAnsi="宋体" w:eastAsia="宋体" w:cs="宋体"/>
                <w:b w:val="0"/>
                <w:bCs w:val="0"/>
                <w:color w:val="auto"/>
                <w:sz w:val="21"/>
                <w:szCs w:val="21"/>
                <w:highlight w:val="none"/>
              </w:rPr>
              <w:t>竞标报价</w:t>
            </w:r>
            <w:r>
              <w:rPr>
                <w:rFonts w:hint="eastAsia" w:ascii="宋体" w:hAnsi="宋体" w:eastAsia="宋体" w:cs="宋体"/>
                <w:b w:val="0"/>
                <w:bCs w:val="0"/>
                <w:color w:val="auto"/>
                <w:kern w:val="2"/>
                <w:sz w:val="21"/>
                <w:szCs w:val="21"/>
                <w:highlight w:val="none"/>
                <w:lang w:val="en-US" w:eastAsia="zh-CN" w:bidi="ar-SA"/>
              </w:rPr>
              <w:t>。</w:t>
            </w:r>
          </w:p>
          <w:p w14:paraId="6C87C86E">
            <w:pPr>
              <w:pStyle w:val="4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评标价＝竞标报价；</w:t>
            </w:r>
          </w:p>
          <w:p w14:paraId="6A1A6E88">
            <w:pPr>
              <w:pStyle w:val="4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满足磋商文件要求且最后报价最低的供应商的价格为磋商基准价，其价格分满分；</w:t>
            </w:r>
          </w:p>
          <w:p w14:paraId="1EA63383">
            <w:pPr>
              <w:pStyle w:val="4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磋商小组认为供应商的报价明显高于其他通过符合性审查供应商的报价，有可能影响服务质量或者不能诚信履约的，应当要求其在评标现场合理的时间内提供书面说明，必要时提交相关证明材料；供应商不能证明其报价合理性的，磋商小组应当将其作为无效竞标处理。</w:t>
            </w:r>
          </w:p>
          <w:p w14:paraId="1A9F5ABD">
            <w:pPr>
              <w:pStyle w:val="4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价格分计算公式：</w:t>
            </w:r>
          </w:p>
          <w:p w14:paraId="03C179FF">
            <w:pPr>
              <w:pStyle w:val="4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某有效供应商价格分 =（基准价/最后评审价）×</w:t>
            </w: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0分</w:t>
            </w:r>
          </w:p>
        </w:tc>
      </w:tr>
      <w:tr w14:paraId="26B29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62" w:type="dxa"/>
            <w:vMerge w:val="restart"/>
            <w:tcBorders>
              <w:top w:val="single" w:color="000000" w:sz="4" w:space="0"/>
              <w:left w:val="single" w:color="000000" w:sz="4" w:space="0"/>
              <w:right w:val="single" w:color="000000" w:sz="4" w:space="0"/>
            </w:tcBorders>
            <w:noWrap w:val="0"/>
            <w:vAlign w:val="center"/>
          </w:tcPr>
          <w:p w14:paraId="7BF38FAC">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1087" w:type="dxa"/>
            <w:vMerge w:val="restart"/>
            <w:tcBorders>
              <w:top w:val="single" w:color="000000" w:sz="4" w:space="0"/>
              <w:left w:val="single" w:color="000000" w:sz="4" w:space="0"/>
              <w:right w:val="single" w:color="000000" w:sz="4" w:space="0"/>
            </w:tcBorders>
            <w:noWrap w:val="0"/>
            <w:vAlign w:val="center"/>
          </w:tcPr>
          <w:p w14:paraId="7D68D5E0">
            <w:pPr>
              <w:spacing w:after="12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技术分</w:t>
            </w:r>
          </w:p>
          <w:p w14:paraId="59D97D2C">
            <w:pPr>
              <w:spacing w:after="12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（满分</w:t>
            </w:r>
            <w:r>
              <w:rPr>
                <w:rFonts w:hint="eastAsia" w:ascii="宋体" w:hAnsi="宋体" w:cs="宋体"/>
                <w:b w:val="0"/>
                <w:bCs w:val="0"/>
                <w:color w:val="auto"/>
                <w:sz w:val="21"/>
                <w:szCs w:val="21"/>
                <w:highlight w:val="none"/>
                <w:lang w:val="en-US" w:eastAsia="zh-CN"/>
              </w:rPr>
              <w:t>80</w:t>
            </w:r>
            <w:r>
              <w:rPr>
                <w:rFonts w:hint="eastAsia" w:ascii="宋体" w:hAnsi="宋体" w:eastAsia="宋体" w:cs="宋体"/>
                <w:b w:val="0"/>
                <w:bCs w:val="0"/>
                <w:color w:val="auto"/>
                <w:sz w:val="21"/>
                <w:szCs w:val="21"/>
                <w:highlight w:val="none"/>
              </w:rPr>
              <w:t>分）</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BFAEDD9">
            <w:pPr>
              <w:spacing w:after="120" w:line="360" w:lineRule="auto"/>
              <w:jc w:val="center"/>
              <w:rPr>
                <w:rFonts w:hint="eastAsia" w:ascii="宋体" w:hAnsi="宋体" w:eastAsia="宋体" w:cs="宋体"/>
                <w:b w:val="0"/>
                <w:bCs w:val="0"/>
                <w:color w:val="auto"/>
                <w:sz w:val="21"/>
                <w:szCs w:val="21"/>
                <w:highlight w:val="none"/>
              </w:rPr>
            </w:pPr>
            <w:r>
              <w:rPr>
                <w:rStyle w:val="50"/>
                <w:rFonts w:hint="eastAsia" w:ascii="宋体" w:hAnsi="宋体" w:eastAsia="宋体" w:cs="宋体"/>
                <w:b w:val="0"/>
                <w:bCs w:val="0"/>
                <w:color w:val="auto"/>
                <w:sz w:val="21"/>
                <w:szCs w:val="21"/>
                <w:highlight w:val="none"/>
                <w:lang w:bidi="ar"/>
              </w:rPr>
              <w:t>项目</w:t>
            </w:r>
            <w:r>
              <w:rPr>
                <w:rStyle w:val="50"/>
                <w:rFonts w:hint="eastAsia" w:ascii="宋体" w:hAnsi="宋体" w:cs="宋体"/>
                <w:b w:val="0"/>
                <w:bCs w:val="0"/>
                <w:color w:val="auto"/>
                <w:sz w:val="21"/>
                <w:szCs w:val="21"/>
                <w:highlight w:val="none"/>
                <w:lang w:val="en-US" w:eastAsia="zh-CN" w:bidi="ar"/>
              </w:rPr>
              <w:t>设计</w:t>
            </w:r>
            <w:r>
              <w:rPr>
                <w:rStyle w:val="50"/>
                <w:rFonts w:hint="eastAsia" w:ascii="宋体" w:hAnsi="宋体" w:eastAsia="宋体" w:cs="宋体"/>
                <w:b w:val="0"/>
                <w:bCs w:val="0"/>
                <w:color w:val="auto"/>
                <w:sz w:val="21"/>
                <w:szCs w:val="21"/>
                <w:highlight w:val="none"/>
                <w:lang w:bidi="ar"/>
              </w:rPr>
              <w:t>方案分(满分</w:t>
            </w:r>
            <w:r>
              <w:rPr>
                <w:rStyle w:val="50"/>
                <w:rFonts w:hint="eastAsia" w:ascii="宋体" w:hAnsi="宋体" w:cs="宋体"/>
                <w:b w:val="0"/>
                <w:bCs w:val="0"/>
                <w:color w:val="auto"/>
                <w:sz w:val="21"/>
                <w:szCs w:val="21"/>
                <w:highlight w:val="none"/>
                <w:lang w:val="en-US" w:eastAsia="zh-CN" w:bidi="ar"/>
              </w:rPr>
              <w:t>25</w:t>
            </w:r>
            <w:r>
              <w:rPr>
                <w:rStyle w:val="50"/>
                <w:rFonts w:hint="eastAsia" w:ascii="宋体" w:hAnsi="宋体" w:eastAsia="宋体" w:cs="宋体"/>
                <w:b w:val="0"/>
                <w:bCs w:val="0"/>
                <w:color w:val="auto"/>
                <w:sz w:val="21"/>
                <w:szCs w:val="21"/>
                <w:highlight w:val="none"/>
                <w:lang w:bidi="ar"/>
              </w:rPr>
              <w:t>分)</w:t>
            </w:r>
          </w:p>
        </w:tc>
        <w:tc>
          <w:tcPr>
            <w:tcW w:w="6103" w:type="dxa"/>
            <w:tcBorders>
              <w:top w:val="single" w:color="000000" w:sz="4" w:space="0"/>
              <w:left w:val="single" w:color="000000" w:sz="4" w:space="0"/>
              <w:bottom w:val="single" w:color="000000" w:sz="4" w:space="0"/>
              <w:right w:val="single" w:color="000000" w:sz="4" w:space="0"/>
            </w:tcBorders>
            <w:noWrap w:val="0"/>
            <w:vAlign w:val="center"/>
          </w:tcPr>
          <w:p w14:paraId="6FE74F6F">
            <w:pPr>
              <w:keepNext w:val="0"/>
              <w:keepLines w:val="0"/>
              <w:pageBreakBefore w:val="0"/>
              <w:widowControl w:val="0"/>
              <w:kinsoku/>
              <w:wordWrap/>
              <w:overflowPunct/>
              <w:topLinePunct w:val="0"/>
              <w:autoSpaceDE/>
              <w:autoSpaceDN/>
              <w:bidi w:val="0"/>
              <w:snapToGrid w:val="0"/>
              <w:spacing w:line="42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一档（6分）：</w:t>
            </w:r>
            <w:r>
              <w:rPr>
                <w:rFonts w:hint="eastAsia" w:ascii="宋体" w:hAnsi="宋体"/>
                <w:bCs/>
                <w:color w:val="auto"/>
                <w:kern w:val="0"/>
                <w:highlight w:val="none"/>
              </w:rPr>
              <w:t>方案简单。对项目需求分析不全面，设计思路、</w:t>
            </w:r>
            <w:r>
              <w:rPr>
                <w:rFonts w:hint="eastAsia" w:ascii="宋体" w:hAnsi="宋体"/>
                <w:bCs/>
                <w:color w:val="auto"/>
                <w:kern w:val="0"/>
                <w:highlight w:val="none"/>
                <w:lang w:val="en-US" w:eastAsia="zh-CN"/>
              </w:rPr>
              <w:t>活动主要内容设计</w:t>
            </w:r>
            <w:r>
              <w:rPr>
                <w:rFonts w:hint="eastAsia" w:ascii="宋体" w:hAnsi="宋体"/>
                <w:bCs/>
                <w:color w:val="auto"/>
                <w:kern w:val="0"/>
                <w:highlight w:val="none"/>
              </w:rPr>
              <w:t>及流程规划等内容不完整；策划思路及设计内容不完整，主题不明确，没有针对具体规划内容作出</w:t>
            </w:r>
            <w:r>
              <w:rPr>
                <w:rFonts w:hint="eastAsia" w:ascii="宋体" w:hAnsi="宋体"/>
                <w:bCs/>
                <w:color w:val="auto"/>
                <w:kern w:val="0"/>
                <w:highlight w:val="none"/>
                <w:lang w:val="en-US" w:eastAsia="zh-CN"/>
              </w:rPr>
              <w:t>描述。</w:t>
            </w:r>
          </w:p>
          <w:p w14:paraId="22AA9CEB">
            <w:pPr>
              <w:keepNext w:val="0"/>
              <w:keepLines w:val="0"/>
              <w:pageBreakBefore w:val="0"/>
              <w:widowControl w:val="0"/>
              <w:kinsoku/>
              <w:wordWrap/>
              <w:overflowPunct/>
              <w:topLinePunct w:val="0"/>
              <w:autoSpaceDE/>
              <w:autoSpaceDN/>
              <w:bidi w:val="0"/>
              <w:spacing w:line="42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二档（12分）：</w:t>
            </w:r>
            <w:r>
              <w:rPr>
                <w:rFonts w:hint="eastAsia" w:ascii="宋体" w:hAnsi="宋体"/>
                <w:bCs/>
                <w:color w:val="auto"/>
                <w:kern w:val="0"/>
                <w:highlight w:val="none"/>
              </w:rPr>
              <w:t>方案</w:t>
            </w:r>
            <w:r>
              <w:rPr>
                <w:rFonts w:hint="eastAsia" w:ascii="宋体" w:hAnsi="宋体"/>
                <w:bCs/>
                <w:color w:val="auto"/>
                <w:kern w:val="0"/>
                <w:highlight w:val="none"/>
                <w:lang w:val="en-US" w:eastAsia="zh-CN"/>
              </w:rPr>
              <w:t>基本满足项目需求</w:t>
            </w:r>
            <w:r>
              <w:rPr>
                <w:rFonts w:hint="eastAsia" w:ascii="宋体" w:hAnsi="宋体"/>
                <w:bCs/>
                <w:color w:val="auto"/>
                <w:kern w:val="0"/>
                <w:highlight w:val="none"/>
              </w:rPr>
              <w:t>。对项目需求有一定分析，有基本的设计思路、</w:t>
            </w:r>
            <w:r>
              <w:rPr>
                <w:rFonts w:hint="eastAsia" w:ascii="宋体" w:hAnsi="宋体"/>
                <w:bCs/>
                <w:color w:val="auto"/>
                <w:kern w:val="0"/>
                <w:highlight w:val="none"/>
                <w:lang w:val="en-US" w:eastAsia="zh-CN"/>
              </w:rPr>
              <w:t>活动主要内容设计</w:t>
            </w:r>
            <w:r>
              <w:rPr>
                <w:rFonts w:hint="eastAsia" w:ascii="宋体" w:hAnsi="宋体"/>
                <w:bCs/>
                <w:color w:val="auto"/>
                <w:kern w:val="0"/>
                <w:highlight w:val="none"/>
              </w:rPr>
              <w:t>及流程规划等内容</w:t>
            </w:r>
            <w:r>
              <w:rPr>
                <w:rFonts w:hint="eastAsia" w:ascii="宋体" w:hAnsi="宋体"/>
                <w:bCs/>
                <w:color w:val="auto"/>
                <w:kern w:val="0"/>
                <w:highlight w:val="none"/>
                <w:lang w:val="en-US" w:eastAsia="zh-CN"/>
              </w:rPr>
              <w:t>完整，但</w:t>
            </w:r>
            <w:r>
              <w:rPr>
                <w:rFonts w:hint="eastAsia" w:ascii="宋体" w:hAnsi="宋体"/>
                <w:bCs/>
                <w:color w:val="auto"/>
                <w:kern w:val="0"/>
                <w:highlight w:val="none"/>
              </w:rPr>
              <w:t>设计效果</w:t>
            </w:r>
            <w:r>
              <w:rPr>
                <w:rFonts w:hint="eastAsia" w:ascii="宋体" w:hAnsi="宋体"/>
                <w:bCs/>
                <w:color w:val="auto"/>
                <w:kern w:val="0"/>
                <w:highlight w:val="none"/>
                <w:lang w:val="en-US" w:eastAsia="zh-CN"/>
              </w:rPr>
              <w:t>单调</w:t>
            </w:r>
            <w:r>
              <w:rPr>
                <w:rFonts w:hint="eastAsia" w:ascii="宋体" w:hAnsi="宋体"/>
                <w:bCs/>
                <w:color w:val="auto"/>
                <w:kern w:val="0"/>
                <w:highlight w:val="none"/>
              </w:rPr>
              <w:t>，策划思路及设计内容基本能满足项目要求，主题不够突出，针对具体规划内容有简单分析</w:t>
            </w:r>
            <w:r>
              <w:rPr>
                <w:rFonts w:hint="eastAsia" w:ascii="宋体" w:hAnsi="宋体"/>
                <w:bCs/>
                <w:color w:val="auto"/>
                <w:kern w:val="0"/>
                <w:highlight w:val="none"/>
                <w:lang w:eastAsia="zh-CN"/>
              </w:rPr>
              <w:t>。</w:t>
            </w:r>
          </w:p>
          <w:p w14:paraId="22B11EB5">
            <w:pPr>
              <w:keepNext w:val="0"/>
              <w:keepLines w:val="0"/>
              <w:pageBreakBefore w:val="0"/>
              <w:widowControl w:val="0"/>
              <w:kinsoku/>
              <w:wordWrap/>
              <w:overflowPunct/>
              <w:topLinePunct w:val="0"/>
              <w:autoSpaceDE/>
              <w:autoSpaceDN/>
              <w:bidi w:val="0"/>
              <w:spacing w:line="42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三档（18分）：</w:t>
            </w:r>
            <w:r>
              <w:rPr>
                <w:rFonts w:hint="eastAsia" w:ascii="宋体" w:hAnsi="宋体"/>
                <w:bCs/>
                <w:color w:val="auto"/>
                <w:kern w:val="0"/>
                <w:highlight w:val="none"/>
              </w:rPr>
              <w:t>方案</w:t>
            </w:r>
            <w:r>
              <w:rPr>
                <w:rFonts w:hint="eastAsia" w:ascii="宋体" w:hAnsi="宋体"/>
                <w:bCs/>
                <w:color w:val="auto"/>
                <w:kern w:val="0"/>
                <w:highlight w:val="none"/>
                <w:lang w:val="en-US" w:eastAsia="zh-CN"/>
              </w:rPr>
              <w:t>完整详细</w:t>
            </w:r>
            <w:r>
              <w:rPr>
                <w:rFonts w:hint="eastAsia" w:ascii="宋体" w:hAnsi="宋体"/>
                <w:bCs/>
                <w:color w:val="auto"/>
                <w:kern w:val="0"/>
                <w:highlight w:val="none"/>
              </w:rPr>
              <w:t>。对项目需求分析全面，设计思路、展区整体构思、</w:t>
            </w:r>
            <w:r>
              <w:rPr>
                <w:rFonts w:hint="eastAsia" w:ascii="宋体" w:hAnsi="宋体"/>
                <w:bCs/>
                <w:color w:val="auto"/>
                <w:kern w:val="0"/>
                <w:highlight w:val="none"/>
                <w:lang w:val="en-US" w:eastAsia="zh-CN"/>
              </w:rPr>
              <w:t>活动主要内容设计</w:t>
            </w:r>
            <w:r>
              <w:rPr>
                <w:rFonts w:hint="eastAsia" w:ascii="宋体" w:hAnsi="宋体"/>
                <w:bCs/>
                <w:color w:val="auto"/>
                <w:kern w:val="0"/>
                <w:highlight w:val="none"/>
              </w:rPr>
              <w:t>及流程规划等内容</w:t>
            </w:r>
            <w:r>
              <w:rPr>
                <w:rFonts w:hint="eastAsia" w:ascii="宋体" w:hAnsi="宋体"/>
                <w:bCs/>
                <w:color w:val="auto"/>
                <w:kern w:val="0"/>
                <w:highlight w:val="none"/>
                <w:lang w:val="en-US" w:eastAsia="zh-CN"/>
              </w:rPr>
              <w:t>完整且</w:t>
            </w:r>
            <w:r>
              <w:rPr>
                <w:rFonts w:hint="eastAsia" w:ascii="宋体" w:hAnsi="宋体"/>
                <w:bCs/>
                <w:color w:val="auto"/>
                <w:kern w:val="0"/>
                <w:highlight w:val="none"/>
              </w:rPr>
              <w:t>合理、安排有序；</w:t>
            </w:r>
            <w:r>
              <w:rPr>
                <w:rFonts w:hint="eastAsia" w:ascii="宋体" w:hAnsi="宋体"/>
                <w:bCs/>
                <w:color w:val="auto"/>
                <w:highlight w:val="none"/>
                <w:lang w:val="en-US" w:eastAsia="zh-CN"/>
              </w:rPr>
              <w:t>设计</w:t>
            </w:r>
            <w:r>
              <w:rPr>
                <w:rFonts w:hint="eastAsia" w:ascii="宋体" w:hAnsi="宋体"/>
                <w:bCs/>
                <w:color w:val="auto"/>
                <w:kern w:val="0"/>
                <w:highlight w:val="none"/>
              </w:rPr>
              <w:t>内容切合广西</w:t>
            </w:r>
            <w:r>
              <w:rPr>
                <w:rFonts w:hint="eastAsia" w:ascii="宋体" w:hAnsi="宋体"/>
                <w:bCs/>
                <w:color w:val="auto"/>
                <w:kern w:val="0"/>
                <w:highlight w:val="none"/>
                <w:lang w:val="en-US" w:eastAsia="zh-CN"/>
              </w:rPr>
              <w:t>人文旅游特色且有与采购需求相符合的主题内容设计，</w:t>
            </w:r>
            <w:r>
              <w:rPr>
                <w:rFonts w:hint="eastAsia" w:ascii="宋体" w:hAnsi="宋体"/>
                <w:bCs/>
                <w:color w:val="auto"/>
                <w:kern w:val="0"/>
                <w:highlight w:val="none"/>
              </w:rPr>
              <w:t>具有较好的活动宣传效果。</w:t>
            </w:r>
          </w:p>
          <w:p w14:paraId="153E4966">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四档（25分）：</w:t>
            </w:r>
            <w:r>
              <w:rPr>
                <w:rFonts w:hint="eastAsia" w:ascii="宋体" w:hAnsi="宋体"/>
                <w:bCs/>
                <w:color w:val="auto"/>
                <w:kern w:val="0"/>
                <w:highlight w:val="none"/>
              </w:rPr>
              <w:t>方案</w:t>
            </w:r>
            <w:r>
              <w:rPr>
                <w:rFonts w:hint="eastAsia" w:ascii="宋体" w:hAnsi="宋体"/>
                <w:bCs/>
                <w:color w:val="auto"/>
                <w:kern w:val="0"/>
                <w:highlight w:val="none"/>
                <w:lang w:val="en-US" w:eastAsia="zh-CN"/>
              </w:rPr>
              <w:t>完整具体且丰富</w:t>
            </w:r>
            <w:r>
              <w:rPr>
                <w:rFonts w:hint="eastAsia" w:ascii="宋体" w:hAnsi="宋体"/>
                <w:bCs/>
                <w:color w:val="auto"/>
                <w:kern w:val="0"/>
                <w:highlight w:val="none"/>
              </w:rPr>
              <w:t>。对项目需求分析理解深刻、有延展性，设计思路新颖独到、展区整体构思、布置灵活多样、</w:t>
            </w:r>
            <w:r>
              <w:rPr>
                <w:rFonts w:hint="eastAsia" w:ascii="宋体" w:hAnsi="宋体"/>
                <w:bCs/>
                <w:color w:val="auto"/>
                <w:kern w:val="0"/>
                <w:highlight w:val="none"/>
                <w:lang w:val="en-US" w:eastAsia="zh-CN"/>
              </w:rPr>
              <w:t>活动主要内容设计</w:t>
            </w:r>
            <w:r>
              <w:rPr>
                <w:rFonts w:hint="eastAsia" w:ascii="宋体" w:hAnsi="宋体"/>
                <w:bCs/>
                <w:color w:val="auto"/>
                <w:kern w:val="0"/>
                <w:highlight w:val="none"/>
              </w:rPr>
              <w:t>及流程规划等内容完整</w:t>
            </w:r>
            <w:r>
              <w:rPr>
                <w:rFonts w:hint="eastAsia" w:ascii="宋体" w:hAnsi="宋体"/>
                <w:bCs/>
                <w:color w:val="auto"/>
                <w:kern w:val="0"/>
                <w:highlight w:val="none"/>
                <w:lang w:val="en-US" w:eastAsia="zh-CN"/>
              </w:rPr>
              <w:t>具体</w:t>
            </w:r>
            <w:r>
              <w:rPr>
                <w:rFonts w:hint="eastAsia" w:ascii="宋体" w:hAnsi="宋体"/>
                <w:bCs/>
                <w:color w:val="auto"/>
                <w:kern w:val="0"/>
                <w:highlight w:val="none"/>
              </w:rPr>
              <w:t>，且时间规划和安排进度描述详细，规划合理，内容切合广西</w:t>
            </w:r>
            <w:r>
              <w:rPr>
                <w:rFonts w:hint="eastAsia" w:ascii="宋体" w:hAnsi="宋体"/>
                <w:bCs/>
                <w:color w:val="auto"/>
                <w:kern w:val="0"/>
                <w:highlight w:val="none"/>
                <w:lang w:val="en-US" w:eastAsia="zh-CN"/>
              </w:rPr>
              <w:t>人文旅游特色且有与采购需求相符合的主题内容设计</w:t>
            </w:r>
            <w:r>
              <w:rPr>
                <w:rFonts w:hint="eastAsia" w:ascii="宋体" w:hAnsi="宋体"/>
                <w:bCs/>
                <w:color w:val="auto"/>
                <w:kern w:val="0"/>
                <w:highlight w:val="none"/>
              </w:rPr>
              <w:t>，活动宣传效果好，充分满足本项目要求</w:t>
            </w:r>
            <w:r>
              <w:rPr>
                <w:rFonts w:hint="eastAsia" w:ascii="宋体" w:hAnsi="宋体"/>
                <w:bCs/>
                <w:color w:val="auto"/>
                <w:kern w:val="0"/>
                <w:highlight w:val="none"/>
                <w:lang w:eastAsia="zh-CN"/>
              </w:rPr>
              <w:t>，</w:t>
            </w:r>
            <w:r>
              <w:rPr>
                <w:rFonts w:hint="eastAsia" w:ascii="宋体" w:hAnsi="宋体"/>
                <w:bCs/>
                <w:color w:val="auto"/>
                <w:kern w:val="0"/>
                <w:highlight w:val="none"/>
                <w:lang w:val="en-US" w:eastAsia="zh-CN"/>
              </w:rPr>
              <w:t>能很好实现采购方的预期效果</w:t>
            </w:r>
            <w:r>
              <w:rPr>
                <w:rFonts w:hint="eastAsia" w:ascii="宋体" w:hAnsi="宋体"/>
                <w:bCs/>
                <w:color w:val="auto"/>
                <w:kern w:val="0"/>
                <w:highlight w:val="none"/>
              </w:rPr>
              <w:t>。</w:t>
            </w:r>
          </w:p>
          <w:p w14:paraId="5F2B63E6">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未提供或提供的内容不符合采购需求的，不得分。</w:t>
            </w:r>
          </w:p>
        </w:tc>
      </w:tr>
      <w:tr w14:paraId="12D7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2" w:type="dxa"/>
            <w:vMerge w:val="continue"/>
            <w:tcBorders>
              <w:left w:val="single" w:color="000000" w:sz="4" w:space="0"/>
              <w:right w:val="single" w:color="000000" w:sz="4" w:space="0"/>
            </w:tcBorders>
            <w:noWrap w:val="0"/>
            <w:vAlign w:val="center"/>
          </w:tcPr>
          <w:p w14:paraId="7C6E6D8B">
            <w:pPr>
              <w:spacing w:line="360" w:lineRule="auto"/>
              <w:jc w:val="center"/>
              <w:rPr>
                <w:rFonts w:hint="eastAsia" w:ascii="宋体" w:hAnsi="宋体" w:eastAsia="宋体" w:cs="宋体"/>
                <w:b w:val="0"/>
                <w:bCs w:val="0"/>
                <w:color w:val="auto"/>
                <w:sz w:val="21"/>
                <w:szCs w:val="21"/>
                <w:highlight w:val="none"/>
              </w:rPr>
            </w:pPr>
          </w:p>
        </w:tc>
        <w:tc>
          <w:tcPr>
            <w:tcW w:w="1087" w:type="dxa"/>
            <w:vMerge w:val="continue"/>
            <w:tcBorders>
              <w:left w:val="single" w:color="000000" w:sz="4" w:space="0"/>
              <w:right w:val="single" w:color="000000" w:sz="4" w:space="0"/>
            </w:tcBorders>
            <w:noWrap w:val="0"/>
            <w:vAlign w:val="center"/>
          </w:tcPr>
          <w:p w14:paraId="29B805AA">
            <w:pPr>
              <w:spacing w:line="360" w:lineRule="auto"/>
              <w:jc w:val="center"/>
              <w:rPr>
                <w:rFonts w:hint="eastAsia" w:ascii="宋体" w:hAnsi="宋体" w:eastAsia="宋体" w:cs="宋体"/>
                <w:b w:val="0"/>
                <w:bCs w:val="0"/>
                <w:color w:val="auto"/>
                <w:sz w:val="21"/>
                <w:szCs w:val="21"/>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2E0A8392">
            <w:pPr>
              <w:spacing w:after="120" w:line="360" w:lineRule="auto"/>
              <w:jc w:val="center"/>
              <w:rPr>
                <w:rFonts w:hint="eastAsia" w:ascii="宋体" w:hAnsi="宋体" w:eastAsia="宋体" w:cs="宋体"/>
                <w:b w:val="0"/>
                <w:bCs w:val="0"/>
                <w:color w:val="auto"/>
                <w:sz w:val="21"/>
                <w:szCs w:val="21"/>
                <w:highlight w:val="none"/>
              </w:rPr>
            </w:pPr>
            <w:r>
              <w:rPr>
                <w:rStyle w:val="50"/>
                <w:rFonts w:hint="eastAsia" w:ascii="宋体" w:hAnsi="宋体" w:eastAsia="宋体" w:cs="宋体"/>
                <w:b w:val="0"/>
                <w:bCs w:val="0"/>
                <w:color w:val="auto"/>
                <w:sz w:val="21"/>
                <w:szCs w:val="21"/>
                <w:highlight w:val="none"/>
                <w:lang w:bidi="ar"/>
              </w:rPr>
              <w:t>项目实施方案分(满分</w:t>
            </w:r>
            <w:r>
              <w:rPr>
                <w:rStyle w:val="50"/>
                <w:rFonts w:hint="eastAsia" w:ascii="宋体" w:hAnsi="宋体" w:cs="宋体"/>
                <w:b w:val="0"/>
                <w:bCs w:val="0"/>
                <w:color w:val="auto"/>
                <w:sz w:val="21"/>
                <w:szCs w:val="21"/>
                <w:highlight w:val="none"/>
                <w:lang w:val="en-US" w:eastAsia="zh-CN" w:bidi="ar"/>
              </w:rPr>
              <w:t>3</w:t>
            </w:r>
            <w:r>
              <w:rPr>
                <w:rStyle w:val="50"/>
                <w:rFonts w:hint="eastAsia" w:ascii="宋体" w:hAnsi="宋体" w:eastAsia="宋体" w:cs="宋体"/>
                <w:b w:val="0"/>
                <w:bCs w:val="0"/>
                <w:color w:val="auto"/>
                <w:sz w:val="21"/>
                <w:szCs w:val="21"/>
                <w:highlight w:val="none"/>
                <w:lang w:bidi="ar"/>
              </w:rPr>
              <w:t>5分)</w:t>
            </w:r>
          </w:p>
        </w:tc>
        <w:tc>
          <w:tcPr>
            <w:tcW w:w="6103" w:type="dxa"/>
            <w:tcBorders>
              <w:top w:val="single" w:color="000000" w:sz="4" w:space="0"/>
              <w:left w:val="single" w:color="000000" w:sz="4" w:space="0"/>
              <w:bottom w:val="single" w:color="000000" w:sz="4" w:space="0"/>
              <w:right w:val="single" w:color="000000" w:sz="4" w:space="0"/>
            </w:tcBorders>
            <w:noWrap w:val="0"/>
            <w:vAlign w:val="center"/>
          </w:tcPr>
          <w:p w14:paraId="6AE68C75">
            <w:pPr>
              <w:widowControl/>
              <w:spacing w:line="360" w:lineRule="auto"/>
              <w:ind w:firstLine="420" w:firstLineChars="200"/>
              <w:jc w:val="left"/>
              <w:rPr>
                <w:rStyle w:val="50"/>
                <w:rFonts w:hint="eastAsia" w:ascii="宋体" w:hAnsi="宋体" w:eastAsia="宋体" w:cs="宋体"/>
                <w:b w:val="0"/>
                <w:bCs w:val="0"/>
                <w:color w:val="auto"/>
                <w:sz w:val="21"/>
                <w:szCs w:val="21"/>
                <w:highlight w:val="none"/>
                <w:lang w:bidi="ar"/>
              </w:rPr>
            </w:pPr>
            <w:r>
              <w:rPr>
                <w:rStyle w:val="50"/>
                <w:rFonts w:hint="eastAsia" w:ascii="宋体" w:hAnsi="宋体" w:eastAsia="宋体" w:cs="宋体"/>
                <w:b w:val="0"/>
                <w:bCs w:val="0"/>
                <w:color w:val="auto"/>
                <w:sz w:val="21"/>
                <w:szCs w:val="21"/>
                <w:highlight w:val="none"/>
                <w:lang w:bidi="ar"/>
              </w:rPr>
              <w:t>一档（7分）：</w:t>
            </w:r>
            <w:r>
              <w:rPr>
                <w:rStyle w:val="50"/>
                <w:rFonts w:hint="eastAsia" w:ascii="宋体" w:hAnsi="宋体" w:cs="宋体"/>
                <w:b w:val="0"/>
                <w:bCs w:val="0"/>
                <w:color w:val="auto"/>
                <w:sz w:val="21"/>
                <w:szCs w:val="21"/>
                <w:highlight w:val="none"/>
                <w:lang w:eastAsia="zh-CN" w:bidi="ar"/>
              </w:rPr>
              <w:t>供应商</w:t>
            </w:r>
            <w:r>
              <w:rPr>
                <w:rStyle w:val="50"/>
                <w:rFonts w:hint="eastAsia" w:ascii="宋体" w:hAnsi="宋体" w:eastAsia="宋体" w:cs="宋体"/>
                <w:b w:val="0"/>
                <w:bCs w:val="0"/>
                <w:color w:val="auto"/>
                <w:sz w:val="21"/>
                <w:szCs w:val="21"/>
                <w:highlight w:val="none"/>
                <w:lang w:bidi="ar"/>
              </w:rPr>
              <w:t>针对本项目活动组织措施简单，方案内容不全或不突出，实施活动过程安排呆板；</w:t>
            </w:r>
          </w:p>
          <w:p w14:paraId="73E3C42D">
            <w:pPr>
              <w:widowControl/>
              <w:spacing w:line="360" w:lineRule="auto"/>
              <w:ind w:firstLine="420" w:firstLineChars="200"/>
              <w:jc w:val="left"/>
              <w:rPr>
                <w:rStyle w:val="50"/>
                <w:rFonts w:hint="eastAsia" w:ascii="宋体" w:hAnsi="宋体" w:eastAsia="宋体" w:cs="宋体"/>
                <w:b w:val="0"/>
                <w:bCs w:val="0"/>
                <w:color w:val="auto"/>
                <w:sz w:val="21"/>
                <w:szCs w:val="21"/>
                <w:highlight w:val="none"/>
                <w:lang w:bidi="ar"/>
              </w:rPr>
            </w:pPr>
            <w:r>
              <w:rPr>
                <w:rStyle w:val="50"/>
                <w:rFonts w:hint="eastAsia" w:ascii="宋体" w:hAnsi="宋体" w:eastAsia="宋体" w:cs="宋体"/>
                <w:b w:val="0"/>
                <w:bCs w:val="0"/>
                <w:color w:val="auto"/>
                <w:sz w:val="21"/>
                <w:szCs w:val="21"/>
                <w:highlight w:val="none"/>
                <w:lang w:bidi="ar"/>
              </w:rPr>
              <w:t>二档（14分）：</w:t>
            </w:r>
            <w:r>
              <w:rPr>
                <w:rStyle w:val="50"/>
                <w:rFonts w:hint="eastAsia" w:ascii="宋体" w:hAnsi="宋体" w:cs="宋体"/>
                <w:b w:val="0"/>
                <w:bCs w:val="0"/>
                <w:color w:val="auto"/>
                <w:sz w:val="21"/>
                <w:szCs w:val="21"/>
                <w:highlight w:val="none"/>
                <w:lang w:eastAsia="zh-CN" w:bidi="ar"/>
              </w:rPr>
              <w:t>供应商</w:t>
            </w:r>
            <w:r>
              <w:rPr>
                <w:rStyle w:val="50"/>
                <w:rFonts w:hint="eastAsia" w:ascii="宋体" w:hAnsi="宋体" w:eastAsia="宋体" w:cs="宋体"/>
                <w:b w:val="0"/>
                <w:bCs w:val="0"/>
                <w:color w:val="auto"/>
                <w:sz w:val="21"/>
                <w:szCs w:val="21"/>
                <w:highlight w:val="none"/>
                <w:lang w:bidi="ar"/>
              </w:rPr>
              <w:t>针对本项目活动，配备有活动策划实施团队（拟投入本项目服务人员≥3人）、提供有组织措施，方案基本满足采购文件的要求。</w:t>
            </w:r>
          </w:p>
          <w:p w14:paraId="730CAA2D">
            <w:pPr>
              <w:widowControl/>
              <w:spacing w:line="360" w:lineRule="auto"/>
              <w:ind w:firstLine="420" w:firstLineChars="200"/>
              <w:jc w:val="left"/>
              <w:rPr>
                <w:rStyle w:val="50"/>
                <w:rFonts w:hint="eastAsia" w:ascii="宋体" w:hAnsi="宋体" w:eastAsia="宋体" w:cs="宋体"/>
                <w:b w:val="0"/>
                <w:bCs w:val="0"/>
                <w:color w:val="auto"/>
                <w:sz w:val="21"/>
                <w:szCs w:val="21"/>
                <w:highlight w:val="none"/>
                <w:lang w:bidi="ar"/>
              </w:rPr>
            </w:pPr>
            <w:r>
              <w:rPr>
                <w:rStyle w:val="50"/>
                <w:rFonts w:hint="eastAsia" w:ascii="宋体" w:hAnsi="宋体" w:eastAsia="宋体" w:cs="宋体"/>
                <w:b w:val="0"/>
                <w:bCs w:val="0"/>
                <w:color w:val="auto"/>
                <w:sz w:val="21"/>
                <w:szCs w:val="21"/>
                <w:highlight w:val="none"/>
                <w:lang w:bidi="ar"/>
              </w:rPr>
              <w:t>三档（21分）：</w:t>
            </w:r>
            <w:r>
              <w:rPr>
                <w:rStyle w:val="50"/>
                <w:rFonts w:hint="eastAsia" w:ascii="宋体" w:hAnsi="宋体" w:cs="宋体"/>
                <w:b w:val="0"/>
                <w:bCs w:val="0"/>
                <w:color w:val="auto"/>
                <w:sz w:val="21"/>
                <w:szCs w:val="21"/>
                <w:highlight w:val="none"/>
                <w:lang w:eastAsia="zh-CN" w:bidi="ar"/>
              </w:rPr>
              <w:t>供应商</w:t>
            </w:r>
            <w:r>
              <w:rPr>
                <w:rStyle w:val="50"/>
                <w:rFonts w:hint="eastAsia" w:ascii="宋体" w:hAnsi="宋体" w:eastAsia="宋体" w:cs="宋体"/>
                <w:b w:val="0"/>
                <w:bCs w:val="0"/>
                <w:color w:val="auto"/>
                <w:sz w:val="21"/>
                <w:szCs w:val="21"/>
                <w:highlight w:val="none"/>
                <w:lang w:bidi="ar"/>
              </w:rPr>
              <w:t>针对本项目活动，配备的活动策划实施团队（拟投入本项目服务人员≥5人）、有人员分工内容，方案能对资源规划整合且具备实施性，能达到采购文件的要求。</w:t>
            </w:r>
          </w:p>
          <w:p w14:paraId="50783D68">
            <w:pPr>
              <w:widowControl/>
              <w:spacing w:line="360" w:lineRule="auto"/>
              <w:ind w:firstLine="420" w:firstLineChars="200"/>
              <w:jc w:val="left"/>
              <w:rPr>
                <w:rStyle w:val="50"/>
                <w:rFonts w:hint="eastAsia" w:ascii="宋体" w:hAnsi="宋体" w:eastAsia="宋体" w:cs="宋体"/>
                <w:b w:val="0"/>
                <w:bCs w:val="0"/>
                <w:color w:val="auto"/>
                <w:sz w:val="21"/>
                <w:szCs w:val="21"/>
                <w:highlight w:val="none"/>
                <w:lang w:bidi="ar"/>
              </w:rPr>
            </w:pPr>
            <w:r>
              <w:rPr>
                <w:rStyle w:val="50"/>
                <w:rFonts w:hint="eastAsia" w:ascii="宋体" w:hAnsi="宋体" w:eastAsia="宋体" w:cs="宋体"/>
                <w:b w:val="0"/>
                <w:bCs w:val="0"/>
                <w:color w:val="auto"/>
                <w:sz w:val="21"/>
                <w:szCs w:val="21"/>
                <w:highlight w:val="none"/>
                <w:lang w:bidi="ar"/>
              </w:rPr>
              <w:t>四档（28分）：</w:t>
            </w:r>
            <w:r>
              <w:rPr>
                <w:rStyle w:val="50"/>
                <w:rFonts w:hint="eastAsia" w:ascii="宋体" w:hAnsi="宋体" w:cs="宋体"/>
                <w:b w:val="0"/>
                <w:bCs w:val="0"/>
                <w:color w:val="auto"/>
                <w:sz w:val="21"/>
                <w:szCs w:val="21"/>
                <w:highlight w:val="none"/>
                <w:lang w:eastAsia="zh-CN" w:bidi="ar"/>
              </w:rPr>
              <w:t>供应商</w:t>
            </w:r>
            <w:r>
              <w:rPr>
                <w:rStyle w:val="50"/>
                <w:rFonts w:hint="eastAsia" w:ascii="宋体" w:hAnsi="宋体" w:eastAsia="宋体" w:cs="宋体"/>
                <w:b w:val="0"/>
                <w:bCs w:val="0"/>
                <w:color w:val="auto"/>
                <w:sz w:val="21"/>
                <w:szCs w:val="21"/>
                <w:highlight w:val="none"/>
                <w:lang w:bidi="ar"/>
              </w:rPr>
              <w:t>针对本项目活动，配备的活动策划实施团队（拟投入本项目服务人员≥</w:t>
            </w:r>
            <w:r>
              <w:rPr>
                <w:rStyle w:val="50"/>
                <w:rFonts w:hint="eastAsia" w:ascii="宋体" w:hAnsi="宋体" w:cs="宋体"/>
                <w:b w:val="0"/>
                <w:bCs w:val="0"/>
                <w:color w:val="0000FF"/>
                <w:sz w:val="21"/>
                <w:szCs w:val="21"/>
                <w:highlight w:val="none"/>
                <w:lang w:val="en-US" w:eastAsia="zh-CN" w:bidi="ar"/>
              </w:rPr>
              <w:t>7</w:t>
            </w:r>
            <w:r>
              <w:rPr>
                <w:rStyle w:val="50"/>
                <w:rFonts w:hint="eastAsia" w:ascii="宋体" w:hAnsi="宋体" w:eastAsia="宋体" w:cs="宋体"/>
                <w:b w:val="0"/>
                <w:bCs w:val="0"/>
                <w:color w:val="auto"/>
                <w:sz w:val="21"/>
                <w:szCs w:val="21"/>
                <w:highlight w:val="none"/>
                <w:lang w:bidi="ar"/>
              </w:rPr>
              <w:t>人）且提供有人员相关资料，人员分工明确，组织措施全面、方案有可行性，内容完善，满足采购文件的要求。</w:t>
            </w:r>
          </w:p>
          <w:p w14:paraId="2E3B1238">
            <w:pPr>
              <w:widowControl/>
              <w:spacing w:line="360" w:lineRule="auto"/>
              <w:ind w:firstLine="420" w:firstLineChars="200"/>
              <w:jc w:val="left"/>
              <w:rPr>
                <w:rStyle w:val="50"/>
                <w:rFonts w:hint="eastAsia" w:ascii="宋体" w:hAnsi="宋体" w:eastAsia="宋体" w:cs="宋体"/>
                <w:b w:val="0"/>
                <w:bCs w:val="0"/>
                <w:color w:val="auto"/>
                <w:sz w:val="21"/>
                <w:szCs w:val="21"/>
                <w:highlight w:val="none"/>
                <w:lang w:bidi="ar"/>
              </w:rPr>
            </w:pPr>
            <w:r>
              <w:rPr>
                <w:rStyle w:val="50"/>
                <w:rFonts w:hint="eastAsia" w:ascii="宋体" w:hAnsi="宋体" w:eastAsia="宋体" w:cs="宋体"/>
                <w:b w:val="0"/>
                <w:bCs w:val="0"/>
                <w:color w:val="auto"/>
                <w:sz w:val="21"/>
                <w:szCs w:val="21"/>
                <w:highlight w:val="none"/>
                <w:lang w:bidi="ar"/>
              </w:rPr>
              <w:t>五档（35分）：</w:t>
            </w:r>
            <w:r>
              <w:rPr>
                <w:rStyle w:val="50"/>
                <w:rFonts w:hint="eastAsia" w:ascii="宋体" w:hAnsi="宋体" w:cs="宋体"/>
                <w:b w:val="0"/>
                <w:bCs w:val="0"/>
                <w:color w:val="auto"/>
                <w:sz w:val="21"/>
                <w:szCs w:val="21"/>
                <w:highlight w:val="none"/>
                <w:lang w:eastAsia="zh-CN" w:bidi="ar"/>
              </w:rPr>
              <w:t>供应商</w:t>
            </w:r>
            <w:r>
              <w:rPr>
                <w:rStyle w:val="50"/>
                <w:rFonts w:hint="eastAsia" w:ascii="宋体" w:hAnsi="宋体" w:eastAsia="宋体" w:cs="宋体"/>
                <w:b w:val="0"/>
                <w:bCs w:val="0"/>
                <w:color w:val="auto"/>
                <w:sz w:val="21"/>
                <w:szCs w:val="21"/>
                <w:highlight w:val="none"/>
                <w:lang w:bidi="ar"/>
              </w:rPr>
              <w:t>针对本项目活动，配备优秀的、经验丰富的活动策划实施团队（拟投入本项目服务人员≥</w:t>
            </w:r>
            <w:r>
              <w:rPr>
                <w:rStyle w:val="50"/>
                <w:rFonts w:hint="eastAsia" w:ascii="宋体" w:hAnsi="宋体" w:cs="宋体"/>
                <w:b w:val="0"/>
                <w:bCs w:val="0"/>
                <w:color w:val="0000FF"/>
                <w:sz w:val="21"/>
                <w:szCs w:val="21"/>
                <w:highlight w:val="none"/>
                <w:lang w:val="en-US" w:eastAsia="zh-CN" w:bidi="ar"/>
              </w:rPr>
              <w:t>8</w:t>
            </w:r>
            <w:r>
              <w:rPr>
                <w:rStyle w:val="50"/>
                <w:rFonts w:hint="eastAsia" w:ascii="宋体" w:hAnsi="宋体" w:eastAsia="宋体" w:cs="宋体"/>
                <w:b w:val="0"/>
                <w:bCs w:val="0"/>
                <w:color w:val="auto"/>
                <w:sz w:val="21"/>
                <w:szCs w:val="21"/>
                <w:highlight w:val="none"/>
                <w:lang w:bidi="ar"/>
              </w:rPr>
              <w:t>人），且提供有拟投入具体人员名单及人员相关佐证资料，有细化的活动进度流程实施安排，团队人员分工明确，有丰富的管理、服务经验；工作实施方案清晰科学全面，切合本项目特色、预期宣传效果好，充分保障本项目实施要求。</w:t>
            </w:r>
          </w:p>
          <w:p w14:paraId="064296BE">
            <w:pPr>
              <w:widowControl/>
              <w:spacing w:line="360" w:lineRule="auto"/>
              <w:ind w:firstLine="420" w:firstLineChars="200"/>
              <w:jc w:val="left"/>
              <w:rPr>
                <w:rFonts w:hint="eastAsia" w:ascii="宋体" w:hAnsi="宋体" w:eastAsia="宋体" w:cs="宋体"/>
                <w:b w:val="0"/>
                <w:bCs w:val="0"/>
                <w:color w:val="auto"/>
                <w:sz w:val="21"/>
                <w:szCs w:val="21"/>
                <w:highlight w:val="none"/>
              </w:rPr>
            </w:pPr>
            <w:r>
              <w:rPr>
                <w:rStyle w:val="50"/>
                <w:rFonts w:hint="eastAsia" w:ascii="宋体" w:hAnsi="宋体" w:eastAsia="宋体" w:cs="宋体"/>
                <w:b w:val="0"/>
                <w:bCs w:val="0"/>
                <w:color w:val="auto"/>
                <w:sz w:val="21"/>
                <w:szCs w:val="21"/>
                <w:highlight w:val="none"/>
                <w:lang w:bidi="ar"/>
              </w:rPr>
              <w:t>注：</w:t>
            </w:r>
            <w:r>
              <w:rPr>
                <w:rStyle w:val="50"/>
                <w:rFonts w:hint="eastAsia" w:ascii="宋体" w:hAnsi="宋体" w:cs="宋体"/>
                <w:b w:val="0"/>
                <w:bCs w:val="0"/>
                <w:color w:val="auto"/>
                <w:sz w:val="21"/>
                <w:szCs w:val="21"/>
                <w:highlight w:val="none"/>
                <w:lang w:eastAsia="zh-CN" w:bidi="ar"/>
              </w:rPr>
              <w:t>供应商</w:t>
            </w:r>
            <w:r>
              <w:rPr>
                <w:rStyle w:val="50"/>
                <w:rFonts w:hint="eastAsia" w:ascii="宋体" w:hAnsi="宋体" w:eastAsia="宋体" w:cs="宋体"/>
                <w:b w:val="0"/>
                <w:bCs w:val="0"/>
                <w:color w:val="auto"/>
                <w:sz w:val="21"/>
                <w:szCs w:val="21"/>
                <w:highlight w:val="none"/>
                <w:lang w:bidi="ar"/>
              </w:rPr>
              <w:t>未提供或提供的内容不符合采购需求的，不得分。</w:t>
            </w:r>
          </w:p>
        </w:tc>
      </w:tr>
      <w:tr w14:paraId="7FCC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1" w:hRule="atLeast"/>
          <w:jc w:val="center"/>
        </w:trPr>
        <w:tc>
          <w:tcPr>
            <w:tcW w:w="462" w:type="dxa"/>
            <w:vMerge w:val="continue"/>
            <w:tcBorders>
              <w:left w:val="single" w:color="000000" w:sz="4" w:space="0"/>
              <w:right w:val="single" w:color="000000" w:sz="4" w:space="0"/>
            </w:tcBorders>
            <w:noWrap w:val="0"/>
            <w:vAlign w:val="center"/>
          </w:tcPr>
          <w:p w14:paraId="26D99537">
            <w:pPr>
              <w:spacing w:line="360" w:lineRule="auto"/>
              <w:jc w:val="center"/>
              <w:rPr>
                <w:rFonts w:hint="eastAsia" w:ascii="宋体" w:hAnsi="宋体" w:eastAsia="宋体" w:cs="宋体"/>
                <w:b w:val="0"/>
                <w:bCs w:val="0"/>
                <w:color w:val="auto"/>
                <w:sz w:val="21"/>
                <w:szCs w:val="21"/>
                <w:highlight w:val="none"/>
              </w:rPr>
            </w:pPr>
          </w:p>
        </w:tc>
        <w:tc>
          <w:tcPr>
            <w:tcW w:w="1087" w:type="dxa"/>
            <w:vMerge w:val="continue"/>
            <w:tcBorders>
              <w:left w:val="single" w:color="000000" w:sz="4" w:space="0"/>
              <w:right w:val="single" w:color="000000" w:sz="4" w:space="0"/>
            </w:tcBorders>
            <w:noWrap w:val="0"/>
            <w:vAlign w:val="center"/>
          </w:tcPr>
          <w:p w14:paraId="5F140698">
            <w:pPr>
              <w:spacing w:line="360" w:lineRule="auto"/>
              <w:jc w:val="center"/>
              <w:rPr>
                <w:rFonts w:hint="eastAsia" w:ascii="宋体" w:hAnsi="宋体" w:eastAsia="宋体" w:cs="宋体"/>
                <w:b w:val="0"/>
                <w:bCs w:val="0"/>
                <w:color w:val="auto"/>
                <w:sz w:val="21"/>
                <w:szCs w:val="21"/>
                <w:highlight w:val="none"/>
              </w:rPr>
            </w:pPr>
          </w:p>
        </w:tc>
        <w:tc>
          <w:tcPr>
            <w:tcW w:w="1409" w:type="dxa"/>
            <w:tcBorders>
              <w:top w:val="single" w:color="000000" w:sz="4" w:space="0"/>
              <w:left w:val="single" w:color="000000" w:sz="4" w:space="0"/>
              <w:right w:val="single" w:color="000000" w:sz="4" w:space="0"/>
            </w:tcBorders>
            <w:noWrap w:val="0"/>
            <w:vAlign w:val="center"/>
          </w:tcPr>
          <w:p w14:paraId="2192FEE3">
            <w:pPr>
              <w:spacing w:line="360" w:lineRule="auto"/>
              <w:jc w:val="center"/>
              <w:rPr>
                <w:rStyle w:val="50"/>
                <w:rFonts w:hint="eastAsia" w:ascii="宋体" w:hAnsi="宋体" w:eastAsia="宋体" w:cs="宋体"/>
                <w:b w:val="0"/>
                <w:bCs w:val="0"/>
                <w:color w:val="auto"/>
                <w:sz w:val="21"/>
                <w:szCs w:val="21"/>
                <w:highlight w:val="none"/>
                <w:lang w:bidi="ar"/>
              </w:rPr>
            </w:pPr>
            <w:r>
              <w:rPr>
                <w:rStyle w:val="50"/>
                <w:rFonts w:hint="eastAsia" w:ascii="宋体" w:hAnsi="宋体" w:eastAsia="宋体" w:cs="宋体"/>
                <w:b w:val="0"/>
                <w:bCs w:val="0"/>
                <w:color w:val="auto"/>
                <w:sz w:val="21"/>
                <w:szCs w:val="21"/>
                <w:highlight w:val="none"/>
                <w:lang w:bidi="ar"/>
              </w:rPr>
              <w:t>质量保障方案分（满分</w:t>
            </w:r>
            <w:r>
              <w:rPr>
                <w:rStyle w:val="50"/>
                <w:rFonts w:hint="eastAsia" w:ascii="宋体" w:hAnsi="宋体" w:cs="宋体"/>
                <w:b w:val="0"/>
                <w:bCs w:val="0"/>
                <w:color w:val="auto"/>
                <w:sz w:val="21"/>
                <w:szCs w:val="21"/>
                <w:highlight w:val="none"/>
                <w:lang w:val="en-US" w:eastAsia="zh-CN" w:bidi="ar"/>
              </w:rPr>
              <w:t>20</w:t>
            </w:r>
            <w:r>
              <w:rPr>
                <w:rStyle w:val="50"/>
                <w:rFonts w:hint="eastAsia" w:ascii="宋体" w:hAnsi="宋体" w:eastAsia="宋体" w:cs="宋体"/>
                <w:b w:val="0"/>
                <w:bCs w:val="0"/>
                <w:color w:val="auto"/>
                <w:sz w:val="21"/>
                <w:szCs w:val="21"/>
                <w:highlight w:val="none"/>
                <w:lang w:bidi="ar"/>
              </w:rPr>
              <w:t>分）</w:t>
            </w:r>
          </w:p>
        </w:tc>
        <w:tc>
          <w:tcPr>
            <w:tcW w:w="6103" w:type="dxa"/>
            <w:tcBorders>
              <w:top w:val="single" w:color="000000" w:sz="4" w:space="0"/>
              <w:left w:val="single" w:color="000000" w:sz="4" w:space="0"/>
              <w:right w:val="single" w:color="000000" w:sz="4" w:space="0"/>
            </w:tcBorders>
            <w:noWrap w:val="0"/>
            <w:vAlign w:val="center"/>
          </w:tcPr>
          <w:p w14:paraId="02853741">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一档（5分）：服务方案整体构思含糊不明确，条理不清晰，安排不具体，承诺出现问题能在24小时内响应处理； </w:t>
            </w:r>
          </w:p>
          <w:p w14:paraId="325FF2F1">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二档（10分）：有基础应急保障措施，保障方案能满足本项目需求，整体构思有基本的服务安排，承诺出现问题能在18小时内响应处理；</w:t>
            </w:r>
          </w:p>
          <w:p w14:paraId="021A125C">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三档（15分）：有细化、明确的保障措施，保障方案具体且整体构思较周到，安排条理清晰，出现问题能在18小时内响应处理，提供有应急预案；</w:t>
            </w:r>
          </w:p>
          <w:p w14:paraId="7AC6D9D8">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四档（20分）：服务质量保障方案清晰完整，与项目相关且有利于项目实施的可操作性内容，整体构思新颖、目标明确，出现问题能在18小时内响应处理，应急预案安排详细具体且科学合理，有针对性且可行性高。 </w:t>
            </w:r>
          </w:p>
          <w:p w14:paraId="19C981A4">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未提供或提供的内容不符合采购需求的，不得分。</w:t>
            </w:r>
          </w:p>
        </w:tc>
      </w:tr>
      <w:tr w14:paraId="336E0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462" w:type="dxa"/>
            <w:tcBorders>
              <w:left w:val="single" w:color="000000" w:sz="4" w:space="0"/>
              <w:right w:val="single" w:color="000000" w:sz="4" w:space="0"/>
            </w:tcBorders>
            <w:noWrap w:val="0"/>
            <w:vAlign w:val="center"/>
          </w:tcPr>
          <w:p w14:paraId="7554657F">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2496" w:type="dxa"/>
            <w:gridSpan w:val="2"/>
            <w:tcBorders>
              <w:left w:val="single" w:color="000000" w:sz="4" w:space="0"/>
              <w:right w:val="single" w:color="000000" w:sz="4" w:space="0"/>
            </w:tcBorders>
            <w:noWrap w:val="0"/>
            <w:vAlign w:val="center"/>
          </w:tcPr>
          <w:p w14:paraId="3BE0AA0F">
            <w:pPr>
              <w:adjustRightInd w:val="0"/>
              <w:snapToGrid w:val="0"/>
              <w:spacing w:line="360" w:lineRule="auto"/>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商务分 （满分1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p w14:paraId="69BD3674">
            <w:pPr>
              <w:spacing w:line="360" w:lineRule="auto"/>
              <w:jc w:val="center"/>
              <w:rPr>
                <w:rFonts w:hint="eastAsia" w:ascii="宋体" w:hAnsi="宋体" w:eastAsia="宋体" w:cs="宋体"/>
                <w:b w:val="0"/>
                <w:bCs w:val="0"/>
                <w:color w:val="auto"/>
                <w:sz w:val="21"/>
                <w:szCs w:val="21"/>
                <w:highlight w:val="none"/>
              </w:rPr>
            </w:pPr>
          </w:p>
        </w:tc>
        <w:tc>
          <w:tcPr>
            <w:tcW w:w="6103" w:type="dxa"/>
            <w:tcBorders>
              <w:top w:val="single" w:color="000000" w:sz="4" w:space="0"/>
              <w:left w:val="single" w:color="000000" w:sz="4" w:space="0"/>
              <w:right w:val="single" w:color="000000" w:sz="4" w:space="0"/>
            </w:tcBorders>
            <w:noWrap w:val="0"/>
            <w:vAlign w:val="top"/>
          </w:tcPr>
          <w:p w14:paraId="52FBD7E9">
            <w:pPr>
              <w:spacing w:line="360" w:lineRule="auto"/>
              <w:ind w:firstLine="420" w:firstLineChars="200"/>
              <w:rPr>
                <w:rFonts w:hint="eastAsia" w:ascii="宋体" w:hAnsi="宋体" w:eastAsia="宋体" w:cs="宋体"/>
                <w:b w:val="0"/>
                <w:bCs w:val="0"/>
                <w:color w:val="auto"/>
                <w:sz w:val="21"/>
                <w:szCs w:val="21"/>
                <w:highlight w:val="none"/>
              </w:rPr>
            </w:pPr>
            <w:r>
              <w:rPr>
                <w:rStyle w:val="50"/>
                <w:rFonts w:hint="eastAsia" w:ascii="宋体" w:hAnsi="宋体" w:eastAsia="宋体" w:cs="宋体"/>
                <w:b w:val="0"/>
                <w:bCs w:val="0"/>
                <w:color w:val="auto"/>
                <w:sz w:val="21"/>
                <w:szCs w:val="21"/>
                <w:highlight w:val="none"/>
                <w:lang w:bidi="ar"/>
              </w:rPr>
              <w:t>（1）</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2023年以来承接过与本次采购内容类似项目业绩的，每项得2分，满分10分。[以中标（成交）通知书或合同复印件为准]。</w:t>
            </w:r>
          </w:p>
        </w:tc>
      </w:tr>
      <w:tr w14:paraId="53C6C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1" w:type="dxa"/>
            <w:gridSpan w:val="4"/>
            <w:tcBorders>
              <w:left w:val="single" w:color="000000" w:sz="4" w:space="0"/>
              <w:right w:val="single" w:color="000000" w:sz="4" w:space="0"/>
            </w:tcBorders>
            <w:noWrap w:val="0"/>
            <w:vAlign w:val="center"/>
          </w:tcPr>
          <w:p w14:paraId="2418B2C0">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合计总分：1+2+3</w:t>
            </w:r>
          </w:p>
        </w:tc>
      </w:tr>
    </w:tbl>
    <w:p w14:paraId="26882768">
      <w:pPr>
        <w:spacing w:line="360" w:lineRule="auto"/>
        <w:rPr>
          <w:rFonts w:hint="eastAsia" w:ascii="宋体" w:hAnsi="宋体" w:cs="宋体"/>
          <w:bCs/>
          <w:color w:val="auto"/>
          <w:szCs w:val="21"/>
          <w:highlight w:val="none"/>
        </w:rPr>
      </w:pPr>
    </w:p>
    <w:p w14:paraId="496CB02B">
      <w:pPr>
        <w:spacing w:line="360" w:lineRule="auto"/>
        <w:ind w:firstLine="210" w:firstLineChars="100"/>
        <w:rPr>
          <w:rFonts w:hint="eastAsia" w:ascii="宋体" w:hAnsi="宋体" w:cs="宋体"/>
          <w:color w:val="auto"/>
          <w:highlight w:val="none"/>
        </w:rPr>
      </w:pPr>
      <w:r>
        <w:rPr>
          <w:rFonts w:hint="eastAsia" w:ascii="宋体" w:hAnsi="宋体" w:cs="宋体"/>
          <w:bCs/>
          <w:color w:val="auto"/>
          <w:szCs w:val="21"/>
          <w:highlight w:val="none"/>
        </w:rPr>
        <w:t>7.由磋商小组根据综合评分情况，按照评审得分由高到低顺序推荐3名以上成交候选供应商，并编写评审报告。符合本章第2.7、3.7、4.3条情形的，可以推荐2家成交候选供应商。评审得分相同的，按照最后报价（不计算价格折扣）由低到高的顺序推荐。评审得分且最后报价（不计算价格折扣）相同的，按照技术指标优劣顺序推荐（按综合评分中技术得分高低依次确定）。</w:t>
      </w:r>
    </w:p>
    <w:p w14:paraId="081B6949">
      <w:pPr>
        <w:pStyle w:val="41"/>
        <w:rPr>
          <w:rFonts w:hint="eastAsia" w:ascii="宋体" w:hAnsi="宋体" w:cs="宋体"/>
          <w:color w:val="auto"/>
          <w:sz w:val="48"/>
          <w:szCs w:val="48"/>
          <w:highlight w:val="none"/>
        </w:rPr>
      </w:pPr>
      <w:r>
        <w:rPr>
          <w:rFonts w:hint="eastAsia" w:ascii="宋体" w:hAnsi="宋体" w:cs="宋体"/>
          <w:color w:val="auto"/>
          <w:highlight w:val="none"/>
        </w:rPr>
        <w:br w:type="page"/>
      </w:r>
    </w:p>
    <w:p w14:paraId="03276928">
      <w:pPr>
        <w:pStyle w:val="41"/>
        <w:rPr>
          <w:rFonts w:hint="eastAsia" w:ascii="宋体" w:hAnsi="宋体" w:cs="宋体"/>
          <w:color w:val="auto"/>
          <w:sz w:val="48"/>
          <w:szCs w:val="48"/>
          <w:highlight w:val="none"/>
        </w:rPr>
      </w:pPr>
    </w:p>
    <w:p w14:paraId="55E04759">
      <w:pPr>
        <w:rPr>
          <w:rFonts w:hint="default" w:ascii="Arial" w:hAnsi="Arial" w:eastAsia="黑体" w:cs="Times New Roman"/>
          <w:color w:val="auto"/>
          <w:sz w:val="32"/>
          <w:szCs w:val="24"/>
          <w:highlight w:val="none"/>
        </w:rPr>
      </w:pPr>
      <w:bookmarkStart w:id="138" w:name="_Toc29153402"/>
      <w:bookmarkStart w:id="139" w:name="_Toc271"/>
      <w:bookmarkStart w:id="140" w:name="_Toc243584335"/>
      <w:bookmarkStart w:id="141" w:name="_Toc74156275"/>
    </w:p>
    <w:p w14:paraId="79492AF6">
      <w:pPr>
        <w:rPr>
          <w:rFonts w:hint="default" w:ascii="Arial" w:hAnsi="Arial" w:eastAsia="黑体" w:cs="Times New Roman"/>
          <w:color w:val="auto"/>
          <w:sz w:val="32"/>
          <w:szCs w:val="24"/>
          <w:highlight w:val="none"/>
        </w:rPr>
      </w:pPr>
    </w:p>
    <w:p w14:paraId="03D47DAB">
      <w:pPr>
        <w:pStyle w:val="2"/>
        <w:spacing w:line="480" w:lineRule="auto"/>
        <w:jc w:val="center"/>
        <w:rPr>
          <w:rFonts w:hint="eastAsia" w:ascii="宋体" w:hAnsi="宋体" w:cs="宋体"/>
          <w:color w:val="auto"/>
          <w:szCs w:val="44"/>
          <w:highlight w:val="none"/>
        </w:rPr>
      </w:pPr>
      <w:bookmarkStart w:id="142" w:name="_Toc26608"/>
      <w:bookmarkStart w:id="143" w:name="_Toc3314"/>
      <w:r>
        <w:rPr>
          <w:rFonts w:hint="eastAsia" w:ascii="宋体" w:hAnsi="宋体" w:cs="宋体"/>
          <w:color w:val="auto"/>
          <w:szCs w:val="44"/>
          <w:highlight w:val="none"/>
        </w:rPr>
        <w:t>第五章  响应文件格式</w:t>
      </w:r>
      <w:bookmarkEnd w:id="142"/>
      <w:bookmarkEnd w:id="143"/>
    </w:p>
    <w:p w14:paraId="1BF21696">
      <w:pPr>
        <w:spacing w:line="240" w:lineRule="atLeas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0582502D">
      <w:pPr>
        <w:spacing w:line="240" w:lineRule="atLeas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25745734">
      <w:pPr>
        <w:spacing w:line="240" w:lineRule="atLeast"/>
        <w:jc w:val="center"/>
        <w:rPr>
          <w:rFonts w:hint="eastAsia" w:ascii="宋体" w:hAnsi="宋体" w:cs="宋体"/>
          <w:b/>
          <w:color w:val="auto"/>
          <w:sz w:val="32"/>
          <w:szCs w:val="32"/>
          <w:highlight w:val="none"/>
        </w:rPr>
      </w:pPr>
    </w:p>
    <w:p w14:paraId="331D5E2C">
      <w:pPr>
        <w:spacing w:line="240" w:lineRule="atLeast"/>
        <w:jc w:val="center"/>
        <w:rPr>
          <w:rFonts w:hint="eastAsia" w:ascii="宋体" w:hAnsi="宋体" w:cs="宋体"/>
          <w:b/>
          <w:color w:val="auto"/>
          <w:sz w:val="32"/>
          <w:szCs w:val="32"/>
          <w:highlight w:val="none"/>
        </w:rPr>
      </w:pPr>
    </w:p>
    <w:p w14:paraId="5B56AF85">
      <w:pPr>
        <w:spacing w:line="240" w:lineRule="atLeast"/>
        <w:jc w:val="center"/>
        <w:rPr>
          <w:rFonts w:hint="eastAsia" w:ascii="宋体" w:hAnsi="宋体" w:cs="宋体"/>
          <w:b/>
          <w:color w:val="auto"/>
          <w:sz w:val="32"/>
          <w:szCs w:val="32"/>
          <w:highlight w:val="none"/>
        </w:rPr>
      </w:pPr>
    </w:p>
    <w:p w14:paraId="69F8174A">
      <w:pPr>
        <w:spacing w:line="240" w:lineRule="atLeast"/>
        <w:jc w:val="center"/>
        <w:rPr>
          <w:rFonts w:hint="eastAsia" w:ascii="宋体" w:hAnsi="宋体" w:cs="宋体"/>
          <w:b/>
          <w:color w:val="auto"/>
          <w:sz w:val="32"/>
          <w:szCs w:val="32"/>
          <w:highlight w:val="none"/>
        </w:rPr>
      </w:pPr>
    </w:p>
    <w:p w14:paraId="73F6046C">
      <w:pPr>
        <w:spacing w:line="240" w:lineRule="atLeast"/>
        <w:jc w:val="center"/>
        <w:rPr>
          <w:rFonts w:hint="eastAsia" w:ascii="宋体" w:hAnsi="宋体" w:cs="宋体"/>
          <w:b/>
          <w:color w:val="auto"/>
          <w:sz w:val="32"/>
          <w:szCs w:val="32"/>
          <w:highlight w:val="none"/>
        </w:rPr>
      </w:pPr>
    </w:p>
    <w:p w14:paraId="4B071A0C">
      <w:pPr>
        <w:spacing w:line="240" w:lineRule="atLeast"/>
        <w:jc w:val="center"/>
        <w:rPr>
          <w:rFonts w:hint="eastAsia" w:ascii="宋体" w:hAnsi="宋体" w:cs="宋体"/>
          <w:b/>
          <w:color w:val="auto"/>
          <w:sz w:val="32"/>
          <w:szCs w:val="32"/>
          <w:highlight w:val="none"/>
        </w:rPr>
      </w:pPr>
    </w:p>
    <w:p w14:paraId="2B52F913">
      <w:pPr>
        <w:spacing w:line="240" w:lineRule="atLeast"/>
        <w:jc w:val="center"/>
        <w:rPr>
          <w:rFonts w:hint="eastAsia" w:ascii="宋体" w:hAnsi="宋体" w:cs="宋体"/>
          <w:b/>
          <w:color w:val="auto"/>
          <w:sz w:val="32"/>
          <w:szCs w:val="32"/>
          <w:highlight w:val="none"/>
        </w:rPr>
      </w:pPr>
    </w:p>
    <w:p w14:paraId="353325F1">
      <w:pPr>
        <w:spacing w:line="240" w:lineRule="atLeast"/>
        <w:jc w:val="center"/>
        <w:rPr>
          <w:rFonts w:hint="eastAsia" w:ascii="宋体" w:hAnsi="宋体" w:cs="宋体"/>
          <w:b/>
          <w:color w:val="auto"/>
          <w:sz w:val="32"/>
          <w:szCs w:val="32"/>
          <w:highlight w:val="none"/>
        </w:rPr>
      </w:pPr>
    </w:p>
    <w:p w14:paraId="45413D6C">
      <w:pPr>
        <w:pStyle w:val="7"/>
        <w:rPr>
          <w:rFonts w:hint="eastAsia" w:ascii="宋体" w:hAnsi="宋体" w:cs="宋体"/>
          <w:b/>
          <w:color w:val="auto"/>
          <w:sz w:val="32"/>
          <w:szCs w:val="32"/>
          <w:highlight w:val="none"/>
        </w:rPr>
      </w:pPr>
    </w:p>
    <w:p w14:paraId="63B1AB47">
      <w:pPr>
        <w:pStyle w:val="7"/>
        <w:rPr>
          <w:rFonts w:hint="eastAsia" w:ascii="宋体" w:hAnsi="宋体" w:cs="宋体"/>
          <w:b/>
          <w:color w:val="auto"/>
          <w:sz w:val="32"/>
          <w:szCs w:val="32"/>
          <w:highlight w:val="none"/>
        </w:rPr>
      </w:pPr>
    </w:p>
    <w:p w14:paraId="09F07534">
      <w:pPr>
        <w:pStyle w:val="7"/>
        <w:rPr>
          <w:rFonts w:hint="eastAsia" w:ascii="宋体" w:hAnsi="宋体" w:cs="宋体"/>
          <w:b/>
          <w:color w:val="auto"/>
          <w:sz w:val="32"/>
          <w:szCs w:val="32"/>
          <w:highlight w:val="none"/>
        </w:rPr>
      </w:pPr>
    </w:p>
    <w:p w14:paraId="110E71FB">
      <w:pPr>
        <w:pStyle w:val="7"/>
        <w:rPr>
          <w:rFonts w:hint="eastAsia" w:ascii="宋体" w:hAnsi="宋体" w:cs="宋体"/>
          <w:b/>
          <w:color w:val="auto"/>
          <w:sz w:val="32"/>
          <w:szCs w:val="32"/>
          <w:highlight w:val="none"/>
        </w:rPr>
      </w:pPr>
    </w:p>
    <w:p w14:paraId="37B20E49">
      <w:pPr>
        <w:pStyle w:val="7"/>
        <w:rPr>
          <w:rFonts w:hint="eastAsia" w:ascii="宋体" w:hAnsi="宋体" w:cs="宋体"/>
          <w:b/>
          <w:color w:val="auto"/>
          <w:sz w:val="32"/>
          <w:szCs w:val="32"/>
          <w:highlight w:val="none"/>
        </w:rPr>
      </w:pPr>
    </w:p>
    <w:p w14:paraId="72201CEE">
      <w:pPr>
        <w:spacing w:line="240" w:lineRule="atLeast"/>
        <w:jc w:val="center"/>
        <w:rPr>
          <w:rFonts w:hint="eastAsia" w:ascii="宋体" w:hAnsi="宋体" w:cs="宋体"/>
          <w:b/>
          <w:color w:val="auto"/>
          <w:sz w:val="32"/>
          <w:szCs w:val="32"/>
          <w:highlight w:val="none"/>
        </w:rPr>
      </w:pPr>
    </w:p>
    <w:p w14:paraId="37ACB6CB">
      <w:pPr>
        <w:spacing w:line="240" w:lineRule="atLeast"/>
        <w:jc w:val="center"/>
        <w:rPr>
          <w:rFonts w:hint="eastAsia" w:ascii="宋体" w:hAnsi="宋体" w:cs="宋体"/>
          <w:b/>
          <w:color w:val="auto"/>
          <w:sz w:val="32"/>
          <w:szCs w:val="32"/>
          <w:highlight w:val="none"/>
        </w:rPr>
      </w:pPr>
    </w:p>
    <w:p w14:paraId="2F7C54FC">
      <w:pPr>
        <w:spacing w:line="240" w:lineRule="atLeast"/>
        <w:jc w:val="center"/>
        <w:rPr>
          <w:rFonts w:hint="eastAsia" w:ascii="宋体" w:hAnsi="宋体" w:cs="宋体"/>
          <w:b/>
          <w:color w:val="auto"/>
          <w:sz w:val="32"/>
          <w:szCs w:val="32"/>
          <w:highlight w:val="none"/>
        </w:rPr>
      </w:pPr>
    </w:p>
    <w:bookmarkEnd w:id="138"/>
    <w:bookmarkEnd w:id="139"/>
    <w:bookmarkEnd w:id="140"/>
    <w:bookmarkEnd w:id="141"/>
    <w:p w14:paraId="1EE2334E">
      <w:pPr>
        <w:rPr>
          <w:rFonts w:hint="eastAsia" w:ascii="宋体" w:hAnsi="宋体" w:cs="宋体"/>
          <w:b/>
          <w:color w:val="auto"/>
          <w:sz w:val="32"/>
          <w:szCs w:val="32"/>
          <w:highlight w:val="none"/>
        </w:rPr>
      </w:pPr>
      <w:bookmarkStart w:id="144" w:name="_Toc29153404"/>
      <w:bookmarkStart w:id="145" w:name="_Toc74156277"/>
      <w:bookmarkStart w:id="146" w:name="_Toc243584337"/>
      <w:r>
        <w:rPr>
          <w:rFonts w:hint="eastAsia" w:ascii="宋体" w:hAnsi="宋体" w:cs="宋体"/>
          <w:b/>
          <w:color w:val="auto"/>
          <w:sz w:val="32"/>
          <w:szCs w:val="32"/>
          <w:highlight w:val="none"/>
        </w:rPr>
        <w:t>一、资格证明文件格式</w:t>
      </w:r>
    </w:p>
    <w:p w14:paraId="7C1B1B62">
      <w:pPr>
        <w:snapToGrid w:val="0"/>
        <w:spacing w:before="156"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6E08CCD3">
      <w:pPr>
        <w:snapToGrid w:val="0"/>
        <w:spacing w:before="156"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230364BC">
      <w:pPr>
        <w:snapToGrid w:val="0"/>
        <w:spacing w:before="156"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 xml:space="preserve">响  应  文  件 </w:t>
      </w:r>
    </w:p>
    <w:p w14:paraId="3C6D0A90">
      <w:pPr>
        <w:snapToGrid w:val="0"/>
        <w:spacing w:before="156" w:beforeLines="50" w:after="50"/>
        <w:rPr>
          <w:rFonts w:hint="eastAsia" w:ascii="宋体" w:hAnsi="宋体" w:cs="宋体"/>
          <w:bCs/>
          <w:color w:val="auto"/>
          <w:sz w:val="24"/>
          <w:szCs w:val="20"/>
          <w:highlight w:val="none"/>
        </w:rPr>
      </w:pPr>
      <w:r>
        <w:rPr>
          <w:rFonts w:hint="eastAsia" w:ascii="宋体" w:hAnsi="宋体" w:cs="宋体"/>
          <w:bCs/>
          <w:color w:val="auto"/>
          <w:sz w:val="24"/>
          <w:szCs w:val="20"/>
          <w:highlight w:val="none"/>
        </w:rPr>
        <w:t xml:space="preserve">                                      </w:t>
      </w:r>
    </w:p>
    <w:p w14:paraId="22DEF989">
      <w:pPr>
        <w:snapToGrid w:val="0"/>
        <w:spacing w:before="156" w:beforeLines="50" w:after="50"/>
        <w:rPr>
          <w:rFonts w:hint="eastAsia" w:ascii="宋体" w:hAnsi="宋体" w:cs="宋体"/>
          <w:bCs/>
          <w:color w:val="auto"/>
          <w:sz w:val="24"/>
          <w:szCs w:val="20"/>
          <w:highlight w:val="none"/>
        </w:rPr>
      </w:pPr>
    </w:p>
    <w:p w14:paraId="060D938E">
      <w:pPr>
        <w:snapToGrid w:val="0"/>
        <w:spacing w:before="156" w:beforeLines="50" w:after="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5BB56B96">
      <w:pPr>
        <w:snapToGrid w:val="0"/>
        <w:spacing w:before="156" w:beforeLines="50" w:after="50"/>
        <w:rPr>
          <w:rFonts w:hint="eastAsia" w:ascii="宋体" w:hAnsi="宋体" w:cs="宋体"/>
          <w:bCs/>
          <w:color w:val="auto"/>
          <w:sz w:val="24"/>
          <w:szCs w:val="20"/>
          <w:highlight w:val="none"/>
        </w:rPr>
      </w:pPr>
    </w:p>
    <w:p w14:paraId="2E588743">
      <w:pPr>
        <w:snapToGrid w:val="0"/>
        <w:spacing w:before="156" w:beforeLines="50" w:after="50"/>
        <w:rPr>
          <w:rFonts w:hint="eastAsia" w:ascii="宋体" w:hAnsi="宋体" w:cs="宋体"/>
          <w:bCs/>
          <w:color w:val="auto"/>
          <w:sz w:val="24"/>
          <w:szCs w:val="20"/>
          <w:highlight w:val="none"/>
        </w:rPr>
      </w:pPr>
    </w:p>
    <w:p w14:paraId="5A1B04D7">
      <w:pPr>
        <w:snapToGrid w:val="0"/>
        <w:spacing w:before="156" w:beforeLines="50" w:after="50"/>
        <w:rPr>
          <w:rFonts w:hint="eastAsia" w:ascii="宋体" w:hAnsi="宋体" w:cs="宋体"/>
          <w:bCs/>
          <w:color w:val="auto"/>
          <w:sz w:val="24"/>
          <w:szCs w:val="20"/>
          <w:highlight w:val="none"/>
        </w:rPr>
      </w:pPr>
    </w:p>
    <w:p w14:paraId="61207A51">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7034973">
      <w:pPr>
        <w:snapToGrid w:val="0"/>
        <w:spacing w:before="156" w:beforeLines="50" w:after="50"/>
        <w:ind w:firstLine="720" w:firstLineChars="225"/>
        <w:rPr>
          <w:rFonts w:hint="eastAsia" w:ascii="宋体" w:hAnsi="宋体" w:cs="宋体"/>
          <w:bCs/>
          <w:color w:val="auto"/>
          <w:sz w:val="32"/>
          <w:szCs w:val="32"/>
          <w:highlight w:val="none"/>
        </w:rPr>
      </w:pPr>
    </w:p>
    <w:p w14:paraId="59B5A4D5">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90D9694">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6EBF312">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6C46B3C">
      <w:pPr>
        <w:snapToGrid w:val="0"/>
        <w:spacing w:before="156" w:beforeLines="50" w:after="50"/>
        <w:ind w:firstLine="720" w:firstLineChars="225"/>
        <w:rPr>
          <w:rFonts w:hint="eastAsia" w:ascii="宋体" w:hAnsi="宋体" w:cs="宋体"/>
          <w:bCs/>
          <w:color w:val="auto"/>
          <w:sz w:val="32"/>
          <w:szCs w:val="32"/>
          <w:highlight w:val="none"/>
        </w:rPr>
      </w:pPr>
    </w:p>
    <w:p w14:paraId="1E63AD5F">
      <w:pPr>
        <w:pStyle w:val="7"/>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82A4B80">
      <w:pPr>
        <w:pStyle w:val="7"/>
        <w:snapToGrid w:val="0"/>
        <w:spacing w:before="50" w:after="50"/>
        <w:ind w:firstLine="720" w:firstLineChars="225"/>
        <w:rPr>
          <w:rFonts w:hint="eastAsia" w:ascii="宋体" w:hAnsi="宋体" w:cs="宋体"/>
          <w:bCs/>
          <w:color w:val="auto"/>
          <w:sz w:val="32"/>
          <w:szCs w:val="32"/>
          <w:highlight w:val="none"/>
        </w:rPr>
      </w:pPr>
    </w:p>
    <w:p w14:paraId="4BDB3CDE">
      <w:pPr>
        <w:pStyle w:val="7"/>
        <w:snapToGrid w:val="0"/>
        <w:spacing w:before="50" w:after="50"/>
        <w:ind w:firstLine="720" w:firstLineChars="225"/>
        <w:rPr>
          <w:rFonts w:hint="eastAsia" w:ascii="宋体" w:hAnsi="宋体" w:cs="宋体"/>
          <w:bCs/>
          <w:color w:val="auto"/>
          <w:sz w:val="32"/>
          <w:szCs w:val="32"/>
          <w:highlight w:val="none"/>
        </w:rPr>
      </w:pPr>
    </w:p>
    <w:p w14:paraId="38855DD3">
      <w:pPr>
        <w:pStyle w:val="7"/>
        <w:snapToGrid w:val="0"/>
        <w:spacing w:before="50" w:after="50"/>
        <w:ind w:firstLine="720" w:firstLineChars="225"/>
        <w:rPr>
          <w:rFonts w:hint="eastAsia" w:ascii="宋体" w:hAnsi="宋体" w:cs="宋体"/>
          <w:bCs/>
          <w:color w:val="auto"/>
          <w:sz w:val="32"/>
          <w:szCs w:val="32"/>
          <w:highlight w:val="none"/>
        </w:rPr>
      </w:pPr>
    </w:p>
    <w:p w14:paraId="5E3597B3">
      <w:pPr>
        <w:pStyle w:val="7"/>
        <w:snapToGrid w:val="0"/>
        <w:spacing w:before="50" w:after="50"/>
        <w:ind w:firstLine="1280" w:firstLineChars="400"/>
        <w:rPr>
          <w:rFonts w:hint="eastAsia" w:ascii="宋体" w:hAnsi="宋体" w:cs="宋体"/>
          <w:bCs/>
          <w:color w:val="auto"/>
          <w:sz w:val="32"/>
          <w:szCs w:val="32"/>
          <w:highlight w:val="none"/>
        </w:rPr>
      </w:pPr>
    </w:p>
    <w:p w14:paraId="2B59AA9F">
      <w:pPr>
        <w:snapToGrid w:val="0"/>
        <w:spacing w:before="156"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0EE8EBE">
      <w:pPr>
        <w:rPr>
          <w:rFonts w:hint="default" w:ascii="Times New Roman" w:hAnsi="Times New Roman" w:eastAsia="仿宋_GB2312" w:cs="Times New Roman"/>
          <w:color w:val="auto"/>
          <w:kern w:val="2"/>
          <w:szCs w:val="24"/>
          <w:highlight w:val="none"/>
        </w:rPr>
      </w:pPr>
    </w:p>
    <w:p w14:paraId="46277C82">
      <w:pPr>
        <w:rPr>
          <w:rFonts w:hint="eastAsia" w:ascii="宋体" w:hAnsi="宋体" w:cs="宋体"/>
          <w:color w:val="auto"/>
          <w:highlight w:val="none"/>
        </w:rPr>
      </w:pPr>
    </w:p>
    <w:p w14:paraId="12574763">
      <w:pPr>
        <w:pStyle w:val="21"/>
        <w:rPr>
          <w:rFonts w:hint="eastAsia" w:ascii="宋体" w:hAnsi="宋体" w:cs="宋体"/>
          <w:color w:val="auto"/>
          <w:highlight w:val="none"/>
        </w:rPr>
      </w:pPr>
    </w:p>
    <w:p w14:paraId="51D273BA">
      <w:pPr>
        <w:rPr>
          <w:rFonts w:hint="eastAsia" w:ascii="宋体" w:hAnsi="宋体" w:cs="宋体"/>
          <w:color w:val="auto"/>
          <w:highlight w:val="none"/>
        </w:rPr>
      </w:pPr>
    </w:p>
    <w:p w14:paraId="1FF7698A">
      <w:pPr>
        <w:pStyle w:val="21"/>
        <w:rPr>
          <w:rFonts w:hint="eastAsia" w:ascii="宋体" w:hAnsi="宋体" w:cs="宋体"/>
          <w:color w:val="auto"/>
          <w:highlight w:val="none"/>
        </w:rPr>
      </w:pPr>
    </w:p>
    <w:p w14:paraId="1FA54032">
      <w:pPr>
        <w:rPr>
          <w:rFonts w:hint="eastAsia" w:ascii="宋体" w:hAnsi="宋体" w:cs="宋体"/>
          <w:color w:val="auto"/>
          <w:highlight w:val="none"/>
        </w:rPr>
      </w:pPr>
    </w:p>
    <w:p w14:paraId="3157038E">
      <w:pPr>
        <w:rPr>
          <w:rFonts w:hint="eastAsia" w:ascii="宋体" w:hAnsi="宋体" w:cs="宋体"/>
          <w:color w:val="auto"/>
          <w:highlight w:val="none"/>
        </w:rPr>
      </w:pPr>
    </w:p>
    <w:p w14:paraId="6CD646AB">
      <w:pPr>
        <w:snapToGrid w:val="0"/>
        <w:spacing w:before="156" w:beforeLines="50" w:after="50" w:line="360" w:lineRule="auto"/>
        <w:ind w:left="142" w:firstLine="723" w:firstLineChars="200"/>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2.资格证明文件目录</w:t>
      </w:r>
    </w:p>
    <w:p w14:paraId="6610FA65">
      <w:pPr>
        <w:pStyle w:val="17"/>
        <w:spacing w:line="360" w:lineRule="auto"/>
        <w:jc w:val="center"/>
        <w:rPr>
          <w:rFonts w:hint="eastAsia" w:hAnsi="宋体" w:cs="宋体"/>
          <w:bCs/>
          <w:color w:val="auto"/>
          <w:sz w:val="26"/>
          <w:szCs w:val="26"/>
          <w:highlight w:val="none"/>
        </w:rPr>
      </w:pPr>
      <w:r>
        <w:rPr>
          <w:rFonts w:hint="eastAsia" w:hAnsi="宋体" w:cs="宋体"/>
          <w:bCs/>
          <w:color w:val="auto"/>
          <w:sz w:val="26"/>
          <w:szCs w:val="26"/>
          <w:highlight w:val="none"/>
        </w:rPr>
        <w:t>根据竞争性磋商文件规定及供应商提供的材料自行编写目录（部分格式后附）</w:t>
      </w:r>
    </w:p>
    <w:p w14:paraId="313322D3">
      <w:pPr>
        <w:pStyle w:val="17"/>
        <w:spacing w:line="360" w:lineRule="auto"/>
        <w:rPr>
          <w:rFonts w:hint="eastAsia" w:hAnsi="宋体" w:cs="宋体"/>
          <w:bCs/>
          <w:color w:val="auto"/>
          <w:sz w:val="26"/>
          <w:szCs w:val="26"/>
          <w:highlight w:val="none"/>
        </w:rPr>
      </w:pPr>
    </w:p>
    <w:p w14:paraId="68D13FD8">
      <w:pPr>
        <w:pStyle w:val="17"/>
        <w:spacing w:line="360" w:lineRule="auto"/>
        <w:rPr>
          <w:rFonts w:hint="eastAsia" w:hAnsi="宋体" w:cs="宋体"/>
          <w:bCs/>
          <w:color w:val="auto"/>
          <w:sz w:val="30"/>
          <w:szCs w:val="30"/>
          <w:highlight w:val="none"/>
        </w:rPr>
      </w:pPr>
    </w:p>
    <w:p w14:paraId="7A1BEF05">
      <w:pPr>
        <w:pStyle w:val="17"/>
        <w:spacing w:line="360" w:lineRule="auto"/>
        <w:rPr>
          <w:rFonts w:hint="eastAsia" w:hAnsi="宋体" w:cs="宋体"/>
          <w:bCs/>
          <w:color w:val="auto"/>
          <w:sz w:val="30"/>
          <w:szCs w:val="30"/>
          <w:highlight w:val="none"/>
        </w:rPr>
      </w:pPr>
    </w:p>
    <w:p w14:paraId="0BFF019C">
      <w:pPr>
        <w:pStyle w:val="17"/>
        <w:spacing w:line="360" w:lineRule="auto"/>
        <w:rPr>
          <w:rFonts w:hint="eastAsia" w:hAnsi="宋体" w:cs="宋体"/>
          <w:bCs/>
          <w:color w:val="auto"/>
          <w:sz w:val="30"/>
          <w:szCs w:val="30"/>
          <w:highlight w:val="none"/>
        </w:rPr>
      </w:pPr>
    </w:p>
    <w:p w14:paraId="7C4BB93C">
      <w:pPr>
        <w:pStyle w:val="17"/>
        <w:spacing w:line="360" w:lineRule="auto"/>
        <w:rPr>
          <w:rFonts w:hint="eastAsia" w:hAnsi="宋体" w:cs="宋体"/>
          <w:bCs/>
          <w:color w:val="auto"/>
          <w:sz w:val="30"/>
          <w:szCs w:val="30"/>
          <w:highlight w:val="none"/>
        </w:rPr>
      </w:pPr>
    </w:p>
    <w:p w14:paraId="4A9DD6FD">
      <w:pPr>
        <w:pStyle w:val="17"/>
        <w:spacing w:line="360" w:lineRule="auto"/>
        <w:rPr>
          <w:rFonts w:hint="eastAsia" w:hAnsi="宋体" w:cs="宋体"/>
          <w:bCs/>
          <w:color w:val="auto"/>
          <w:sz w:val="30"/>
          <w:szCs w:val="30"/>
          <w:highlight w:val="none"/>
        </w:rPr>
      </w:pPr>
    </w:p>
    <w:p w14:paraId="26B628EE">
      <w:pPr>
        <w:pStyle w:val="17"/>
        <w:spacing w:line="360" w:lineRule="auto"/>
        <w:rPr>
          <w:rFonts w:hint="eastAsia" w:hAnsi="宋体" w:cs="宋体"/>
          <w:bCs/>
          <w:color w:val="auto"/>
          <w:sz w:val="30"/>
          <w:szCs w:val="30"/>
          <w:highlight w:val="none"/>
        </w:rPr>
      </w:pPr>
    </w:p>
    <w:p w14:paraId="44DB5D73">
      <w:pPr>
        <w:pStyle w:val="17"/>
        <w:spacing w:line="360" w:lineRule="auto"/>
        <w:rPr>
          <w:rFonts w:hint="eastAsia" w:hAnsi="宋体" w:cs="宋体"/>
          <w:bCs/>
          <w:color w:val="auto"/>
          <w:sz w:val="30"/>
          <w:szCs w:val="30"/>
          <w:highlight w:val="none"/>
        </w:rPr>
      </w:pPr>
    </w:p>
    <w:p w14:paraId="60726F25">
      <w:pPr>
        <w:pStyle w:val="17"/>
        <w:spacing w:line="360" w:lineRule="auto"/>
        <w:rPr>
          <w:rFonts w:hint="eastAsia" w:hAnsi="宋体" w:cs="宋体"/>
          <w:bCs/>
          <w:color w:val="auto"/>
          <w:sz w:val="30"/>
          <w:szCs w:val="30"/>
          <w:highlight w:val="none"/>
        </w:rPr>
      </w:pPr>
    </w:p>
    <w:p w14:paraId="1678C4D5">
      <w:pPr>
        <w:pStyle w:val="17"/>
        <w:spacing w:line="360" w:lineRule="auto"/>
        <w:rPr>
          <w:rFonts w:hint="eastAsia" w:hAnsi="宋体" w:cs="宋体"/>
          <w:bCs/>
          <w:color w:val="auto"/>
          <w:sz w:val="30"/>
          <w:szCs w:val="30"/>
          <w:highlight w:val="none"/>
        </w:rPr>
      </w:pPr>
    </w:p>
    <w:p w14:paraId="59F5FACA">
      <w:pPr>
        <w:pStyle w:val="17"/>
        <w:spacing w:line="360" w:lineRule="auto"/>
        <w:rPr>
          <w:rFonts w:hint="eastAsia" w:hAnsi="宋体" w:cs="宋体"/>
          <w:bCs/>
          <w:color w:val="auto"/>
          <w:sz w:val="30"/>
          <w:szCs w:val="30"/>
          <w:highlight w:val="none"/>
        </w:rPr>
      </w:pPr>
    </w:p>
    <w:p w14:paraId="452EC7B9">
      <w:pPr>
        <w:pStyle w:val="17"/>
        <w:spacing w:line="360" w:lineRule="auto"/>
        <w:rPr>
          <w:rFonts w:hint="eastAsia" w:hAnsi="宋体" w:cs="宋体"/>
          <w:bCs/>
          <w:color w:val="auto"/>
          <w:sz w:val="30"/>
          <w:szCs w:val="30"/>
          <w:highlight w:val="none"/>
        </w:rPr>
      </w:pPr>
    </w:p>
    <w:p w14:paraId="77427483">
      <w:pPr>
        <w:pStyle w:val="17"/>
        <w:spacing w:line="360" w:lineRule="auto"/>
        <w:rPr>
          <w:rFonts w:hint="eastAsia" w:hAnsi="宋体" w:cs="宋体"/>
          <w:bCs/>
          <w:color w:val="auto"/>
          <w:sz w:val="30"/>
          <w:szCs w:val="30"/>
          <w:highlight w:val="none"/>
        </w:rPr>
      </w:pPr>
    </w:p>
    <w:p w14:paraId="32755FDC">
      <w:pPr>
        <w:pStyle w:val="17"/>
        <w:spacing w:line="360" w:lineRule="auto"/>
        <w:rPr>
          <w:rFonts w:hint="eastAsia" w:hAnsi="宋体" w:cs="宋体"/>
          <w:bCs/>
          <w:color w:val="auto"/>
          <w:sz w:val="30"/>
          <w:szCs w:val="30"/>
          <w:highlight w:val="none"/>
        </w:rPr>
      </w:pPr>
    </w:p>
    <w:p w14:paraId="0563E0B4">
      <w:pPr>
        <w:pStyle w:val="17"/>
        <w:spacing w:line="360" w:lineRule="auto"/>
        <w:rPr>
          <w:rFonts w:hint="eastAsia" w:hAnsi="宋体" w:cs="宋体"/>
          <w:bCs/>
          <w:color w:val="auto"/>
          <w:sz w:val="30"/>
          <w:szCs w:val="30"/>
          <w:highlight w:val="none"/>
        </w:rPr>
      </w:pPr>
    </w:p>
    <w:p w14:paraId="1F40C12E">
      <w:pPr>
        <w:pStyle w:val="17"/>
        <w:spacing w:line="360" w:lineRule="auto"/>
        <w:rPr>
          <w:rFonts w:hint="eastAsia" w:hAnsi="宋体" w:cs="宋体"/>
          <w:bCs/>
          <w:color w:val="auto"/>
          <w:sz w:val="30"/>
          <w:szCs w:val="30"/>
          <w:highlight w:val="none"/>
        </w:rPr>
      </w:pPr>
    </w:p>
    <w:p w14:paraId="319AD3A1">
      <w:pPr>
        <w:pStyle w:val="17"/>
        <w:spacing w:line="360" w:lineRule="auto"/>
        <w:rPr>
          <w:rFonts w:hint="eastAsia" w:hAnsi="宋体" w:cs="宋体"/>
          <w:bCs/>
          <w:color w:val="auto"/>
          <w:sz w:val="30"/>
          <w:szCs w:val="30"/>
          <w:highlight w:val="none"/>
        </w:rPr>
      </w:pPr>
    </w:p>
    <w:p w14:paraId="7C7F6549">
      <w:pPr>
        <w:pStyle w:val="17"/>
        <w:spacing w:line="360" w:lineRule="auto"/>
        <w:rPr>
          <w:rFonts w:hint="eastAsia" w:hAnsi="宋体" w:cs="宋体"/>
          <w:bCs/>
          <w:color w:val="auto"/>
          <w:sz w:val="30"/>
          <w:szCs w:val="30"/>
          <w:highlight w:val="none"/>
        </w:rPr>
      </w:pPr>
    </w:p>
    <w:p w14:paraId="2B362106">
      <w:pPr>
        <w:pStyle w:val="17"/>
        <w:spacing w:line="360" w:lineRule="auto"/>
        <w:rPr>
          <w:rFonts w:hint="eastAsia" w:hAnsi="宋体" w:cs="宋体"/>
          <w:bCs/>
          <w:color w:val="auto"/>
          <w:sz w:val="30"/>
          <w:szCs w:val="30"/>
          <w:highlight w:val="none"/>
        </w:rPr>
      </w:pPr>
    </w:p>
    <w:p w14:paraId="09F0CF34">
      <w:pPr>
        <w:pStyle w:val="17"/>
        <w:spacing w:line="360" w:lineRule="auto"/>
        <w:rPr>
          <w:rFonts w:hint="eastAsia" w:hAnsi="宋体" w:cs="宋体"/>
          <w:bCs/>
          <w:color w:val="auto"/>
          <w:sz w:val="30"/>
          <w:szCs w:val="30"/>
          <w:highlight w:val="none"/>
        </w:rPr>
      </w:pPr>
    </w:p>
    <w:p w14:paraId="7A63DB60">
      <w:pPr>
        <w:pStyle w:val="17"/>
        <w:spacing w:line="360" w:lineRule="auto"/>
        <w:rPr>
          <w:rFonts w:hint="eastAsia" w:hAnsi="宋体" w:cs="宋体"/>
          <w:bCs/>
          <w:color w:val="auto"/>
          <w:sz w:val="30"/>
          <w:szCs w:val="30"/>
          <w:highlight w:val="none"/>
        </w:rPr>
      </w:pPr>
    </w:p>
    <w:p w14:paraId="06D2139B">
      <w:pPr>
        <w:spacing w:line="360" w:lineRule="auto"/>
        <w:rPr>
          <w:rFonts w:hint="eastAsia" w:ascii="宋体" w:hAnsi="宋体" w:cs="宋体"/>
          <w:color w:val="auto"/>
          <w:highlight w:val="none"/>
        </w:rPr>
      </w:pPr>
    </w:p>
    <w:p w14:paraId="7080FE8D">
      <w:pPr>
        <w:snapToGrid w:val="0"/>
        <w:spacing w:before="50" w:after="156" w:afterLines="50" w:line="360" w:lineRule="auto"/>
        <w:jc w:val="center"/>
        <w:rPr>
          <w:rFonts w:hint="eastAsia" w:ascii="宋体" w:hAnsi="宋体" w:cs="宋体"/>
          <w:b/>
          <w:color w:val="auto"/>
          <w:kern w:val="0"/>
          <w:sz w:val="18"/>
          <w:szCs w:val="18"/>
          <w:highlight w:val="none"/>
        </w:rPr>
      </w:pPr>
    </w:p>
    <w:p w14:paraId="76F59279">
      <w:pPr>
        <w:snapToGrid w:val="0"/>
        <w:spacing w:before="50" w:after="156" w:afterLines="50"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供应商</w:t>
      </w:r>
      <w:r>
        <w:rPr>
          <w:rFonts w:hint="eastAsia" w:ascii="宋体" w:hAnsi="宋体" w:cs="宋体"/>
          <w:b/>
          <w:color w:val="auto"/>
          <w:kern w:val="0"/>
          <w:sz w:val="32"/>
          <w:szCs w:val="32"/>
          <w:highlight w:val="none"/>
        </w:rPr>
        <w:t>直接控股股东信息表</w:t>
      </w:r>
    </w:p>
    <w:tbl>
      <w:tblPr>
        <w:tblStyle w:val="2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CF4EB8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FC1A2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351A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848C8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9D872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4379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B34781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3AEB2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A2A47B">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95CC13">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DD51BB">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89BABD">
            <w:pPr>
              <w:spacing w:line="360" w:lineRule="auto"/>
              <w:jc w:val="center"/>
              <w:rPr>
                <w:rFonts w:hint="eastAsia" w:ascii="宋体" w:hAnsi="宋体" w:cs="宋体"/>
                <w:color w:val="auto"/>
                <w:kern w:val="0"/>
                <w:sz w:val="24"/>
                <w:highlight w:val="none"/>
              </w:rPr>
            </w:pPr>
          </w:p>
        </w:tc>
      </w:tr>
      <w:tr w14:paraId="32EFDCD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1042E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F5951A">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1E95E7">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E0180F">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AB8F58">
            <w:pPr>
              <w:spacing w:line="360" w:lineRule="auto"/>
              <w:jc w:val="center"/>
              <w:rPr>
                <w:rFonts w:hint="eastAsia" w:ascii="宋体" w:hAnsi="宋体" w:cs="宋体"/>
                <w:color w:val="auto"/>
                <w:kern w:val="0"/>
                <w:sz w:val="24"/>
                <w:highlight w:val="none"/>
              </w:rPr>
            </w:pPr>
          </w:p>
        </w:tc>
      </w:tr>
      <w:tr w14:paraId="2377229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B2D44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838C34">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006CDF">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B74F21">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71C28A">
            <w:pPr>
              <w:spacing w:line="360" w:lineRule="auto"/>
              <w:jc w:val="center"/>
              <w:rPr>
                <w:rFonts w:hint="eastAsia" w:ascii="宋体" w:hAnsi="宋体" w:cs="宋体"/>
                <w:color w:val="auto"/>
                <w:kern w:val="0"/>
                <w:sz w:val="24"/>
                <w:highlight w:val="none"/>
              </w:rPr>
            </w:pPr>
          </w:p>
        </w:tc>
      </w:tr>
      <w:tr w14:paraId="309292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B2188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860FF8">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C361AB">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7B5C76">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1DCA09">
            <w:pPr>
              <w:spacing w:line="360" w:lineRule="auto"/>
              <w:jc w:val="center"/>
              <w:rPr>
                <w:rFonts w:hint="eastAsia" w:ascii="宋体" w:hAnsi="宋体" w:cs="宋体"/>
                <w:color w:val="auto"/>
                <w:kern w:val="0"/>
                <w:sz w:val="24"/>
                <w:highlight w:val="none"/>
              </w:rPr>
            </w:pPr>
          </w:p>
        </w:tc>
      </w:tr>
    </w:tbl>
    <w:p w14:paraId="034DFDA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5E1F26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28129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750291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4757A6E1">
      <w:pPr>
        <w:snapToGrid w:val="0"/>
        <w:spacing w:line="360" w:lineRule="auto"/>
        <w:jc w:val="left"/>
        <w:rPr>
          <w:rFonts w:hint="eastAsia" w:ascii="宋体" w:hAnsi="宋体" w:cs="宋体"/>
          <w:color w:val="auto"/>
          <w:sz w:val="24"/>
          <w:highlight w:val="none"/>
        </w:rPr>
      </w:pPr>
    </w:p>
    <w:p w14:paraId="23095BEA">
      <w:pPr>
        <w:snapToGrid w:val="0"/>
        <w:spacing w:line="360" w:lineRule="auto"/>
        <w:ind w:firstLine="2400" w:firstLineChars="10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法定代表人或者委托代理人（签字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val="zh-CN"/>
        </w:rPr>
        <w:t xml:space="preserve">或者电子签名）：   </w:t>
      </w:r>
    </w:p>
    <w:p w14:paraId="2C9B83AC">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7DFF2A6F">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8BA176A">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3998A4E">
      <w:pPr>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lang w:eastAsia="zh-CN"/>
        </w:rPr>
        <w:t>供应商</w:t>
      </w:r>
      <w:r>
        <w:rPr>
          <w:rFonts w:hint="eastAsia" w:ascii="宋体" w:hAnsi="宋体" w:cs="宋体"/>
          <w:b/>
          <w:color w:val="auto"/>
          <w:sz w:val="32"/>
          <w:szCs w:val="32"/>
          <w:highlight w:val="none"/>
        </w:rPr>
        <w:t>直接管理关系信息表</w:t>
      </w:r>
    </w:p>
    <w:tbl>
      <w:tblPr>
        <w:tblStyle w:val="2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425BE7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C4B5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452A6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524D0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1122A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D77E3E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68497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91F79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4CF917">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DE1AB5">
            <w:pPr>
              <w:spacing w:line="360" w:lineRule="auto"/>
              <w:jc w:val="center"/>
              <w:rPr>
                <w:rFonts w:hint="eastAsia" w:ascii="宋体" w:hAnsi="宋体" w:cs="宋体"/>
                <w:color w:val="auto"/>
                <w:kern w:val="0"/>
                <w:sz w:val="24"/>
                <w:highlight w:val="none"/>
              </w:rPr>
            </w:pPr>
          </w:p>
        </w:tc>
      </w:tr>
      <w:tr w14:paraId="2E5008E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6AC6C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DB7FC5">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FFA7F5">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D19B4A">
            <w:pPr>
              <w:spacing w:line="360" w:lineRule="auto"/>
              <w:jc w:val="center"/>
              <w:rPr>
                <w:rFonts w:hint="eastAsia" w:ascii="宋体" w:hAnsi="宋体" w:cs="宋体"/>
                <w:color w:val="auto"/>
                <w:kern w:val="0"/>
                <w:sz w:val="24"/>
                <w:highlight w:val="none"/>
              </w:rPr>
            </w:pPr>
          </w:p>
        </w:tc>
      </w:tr>
      <w:tr w14:paraId="29936FA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54881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F45C5B">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ADDB1D">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F424A3">
            <w:pPr>
              <w:spacing w:line="360" w:lineRule="auto"/>
              <w:jc w:val="center"/>
              <w:rPr>
                <w:rFonts w:hint="eastAsia" w:ascii="宋体" w:hAnsi="宋体" w:cs="宋体"/>
                <w:color w:val="auto"/>
                <w:kern w:val="0"/>
                <w:sz w:val="24"/>
                <w:highlight w:val="none"/>
              </w:rPr>
            </w:pPr>
          </w:p>
        </w:tc>
      </w:tr>
      <w:tr w14:paraId="4415861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37A51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9B363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B6F20A">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AA6814">
            <w:pPr>
              <w:spacing w:line="360" w:lineRule="auto"/>
              <w:jc w:val="center"/>
              <w:rPr>
                <w:rFonts w:hint="eastAsia" w:ascii="宋体" w:hAnsi="宋体" w:cs="宋体"/>
                <w:color w:val="auto"/>
                <w:kern w:val="0"/>
                <w:sz w:val="24"/>
                <w:highlight w:val="none"/>
              </w:rPr>
            </w:pPr>
          </w:p>
        </w:tc>
      </w:tr>
    </w:tbl>
    <w:p w14:paraId="7D5145B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02AA655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B0B35B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7B6307F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130984AC">
      <w:pPr>
        <w:snapToGrid w:val="0"/>
        <w:spacing w:line="360" w:lineRule="auto"/>
        <w:jc w:val="left"/>
        <w:rPr>
          <w:rFonts w:hint="eastAsia" w:ascii="宋体" w:hAnsi="宋体" w:cs="宋体"/>
          <w:color w:val="auto"/>
          <w:sz w:val="24"/>
          <w:highlight w:val="none"/>
        </w:rPr>
      </w:pPr>
    </w:p>
    <w:p w14:paraId="08C5DF77">
      <w:pPr>
        <w:snapToGrid w:val="0"/>
        <w:spacing w:line="360" w:lineRule="auto"/>
        <w:jc w:val="left"/>
        <w:rPr>
          <w:rFonts w:hint="eastAsia" w:ascii="宋体" w:hAnsi="宋体" w:cs="宋体"/>
          <w:color w:val="auto"/>
          <w:sz w:val="24"/>
          <w:highlight w:val="none"/>
        </w:rPr>
      </w:pPr>
    </w:p>
    <w:p w14:paraId="0431492A">
      <w:pPr>
        <w:snapToGrid w:val="0"/>
        <w:spacing w:line="360" w:lineRule="auto"/>
        <w:jc w:val="left"/>
        <w:rPr>
          <w:rFonts w:hint="eastAsia" w:ascii="宋体" w:hAnsi="宋体" w:cs="宋体"/>
          <w:color w:val="auto"/>
          <w:sz w:val="24"/>
          <w:highlight w:val="none"/>
        </w:rPr>
      </w:pPr>
    </w:p>
    <w:p w14:paraId="2F4D61A5">
      <w:pPr>
        <w:snapToGrid w:val="0"/>
        <w:spacing w:line="360" w:lineRule="auto"/>
        <w:ind w:firstLine="960" w:firstLineChars="4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法定代表人或者委托代理人（签字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val="zh-CN"/>
        </w:rPr>
        <w:t xml:space="preserve">或者电子签名）：   </w:t>
      </w:r>
    </w:p>
    <w:p w14:paraId="0479773E">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505F7EC9">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57DAC65">
      <w:pPr>
        <w:spacing w:line="300" w:lineRule="auto"/>
        <w:rPr>
          <w:rFonts w:hint="eastAsia" w:ascii="宋体" w:hAnsi="宋体" w:cs="宋体"/>
          <w:color w:val="auto"/>
          <w:sz w:val="30"/>
          <w:szCs w:val="30"/>
          <w:highlight w:val="none"/>
        </w:rPr>
      </w:pPr>
    </w:p>
    <w:p w14:paraId="3114CB51">
      <w:pPr>
        <w:spacing w:line="300" w:lineRule="auto"/>
        <w:rPr>
          <w:rFonts w:hint="eastAsia" w:ascii="宋体" w:hAnsi="宋体" w:cs="宋体"/>
          <w:color w:val="auto"/>
          <w:sz w:val="30"/>
          <w:szCs w:val="30"/>
          <w:highlight w:val="none"/>
        </w:rPr>
      </w:pPr>
    </w:p>
    <w:p w14:paraId="28AE938B">
      <w:pPr>
        <w:spacing w:line="300" w:lineRule="auto"/>
        <w:rPr>
          <w:rFonts w:hint="eastAsia" w:ascii="宋体" w:hAnsi="宋体" w:cs="宋体"/>
          <w:color w:val="auto"/>
          <w:sz w:val="30"/>
          <w:szCs w:val="30"/>
          <w:highlight w:val="none"/>
        </w:rPr>
      </w:pPr>
    </w:p>
    <w:p w14:paraId="10F59524">
      <w:pPr>
        <w:spacing w:line="300" w:lineRule="auto"/>
        <w:rPr>
          <w:rFonts w:hint="eastAsia" w:ascii="宋体" w:hAnsi="宋体" w:cs="宋体"/>
          <w:color w:val="auto"/>
          <w:sz w:val="30"/>
          <w:szCs w:val="30"/>
          <w:highlight w:val="none"/>
        </w:rPr>
      </w:pPr>
    </w:p>
    <w:p w14:paraId="365FBF71">
      <w:pPr>
        <w:spacing w:line="300" w:lineRule="auto"/>
        <w:rPr>
          <w:rFonts w:hint="eastAsia" w:ascii="宋体" w:hAnsi="宋体" w:cs="宋体"/>
          <w:color w:val="auto"/>
          <w:sz w:val="30"/>
          <w:szCs w:val="30"/>
          <w:highlight w:val="none"/>
        </w:rPr>
      </w:pPr>
    </w:p>
    <w:p w14:paraId="64A2FB61">
      <w:pPr>
        <w:spacing w:line="300" w:lineRule="auto"/>
        <w:rPr>
          <w:rFonts w:hint="eastAsia" w:ascii="宋体" w:hAnsi="宋体" w:cs="宋体"/>
          <w:color w:val="auto"/>
          <w:sz w:val="30"/>
          <w:szCs w:val="30"/>
          <w:highlight w:val="none"/>
        </w:rPr>
      </w:pPr>
    </w:p>
    <w:p w14:paraId="38A69814">
      <w:pPr>
        <w:spacing w:line="300" w:lineRule="auto"/>
        <w:rPr>
          <w:rFonts w:hint="eastAsia" w:ascii="宋体" w:hAnsi="宋体" w:cs="宋体"/>
          <w:color w:val="auto"/>
          <w:sz w:val="30"/>
          <w:szCs w:val="30"/>
          <w:highlight w:val="none"/>
        </w:rPr>
      </w:pPr>
    </w:p>
    <w:p w14:paraId="2AA92292">
      <w:pPr>
        <w:spacing w:line="300" w:lineRule="auto"/>
        <w:rPr>
          <w:rFonts w:hint="eastAsia" w:ascii="宋体" w:hAnsi="宋体" w:cs="宋体"/>
          <w:color w:val="auto"/>
          <w:sz w:val="30"/>
          <w:szCs w:val="30"/>
          <w:highlight w:val="none"/>
        </w:rPr>
      </w:pPr>
    </w:p>
    <w:p w14:paraId="66C56CA1">
      <w:pPr>
        <w:spacing w:line="300" w:lineRule="auto"/>
        <w:rPr>
          <w:rFonts w:hint="eastAsia" w:ascii="宋体" w:hAnsi="宋体" w:cs="宋体"/>
          <w:bCs/>
          <w:color w:val="auto"/>
          <w:kern w:val="0"/>
          <w:sz w:val="24"/>
          <w:highlight w:val="none"/>
        </w:rPr>
      </w:pPr>
    </w:p>
    <w:p w14:paraId="6E6B1B2F">
      <w:pPr>
        <w:pStyle w:val="15"/>
        <w:rPr>
          <w:rFonts w:hint="eastAsia" w:ascii="宋体" w:hAnsi="宋体" w:cs="宋体"/>
          <w:color w:val="auto"/>
          <w:highlight w:val="none"/>
        </w:rPr>
      </w:pPr>
    </w:p>
    <w:p w14:paraId="0C3D7853">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竞标声明函</w:t>
      </w:r>
    </w:p>
    <w:p w14:paraId="65A0C499">
      <w:pPr>
        <w:spacing w:line="320" w:lineRule="exact"/>
        <w:jc w:val="center"/>
        <w:rPr>
          <w:rFonts w:hint="eastAsia" w:ascii="宋体" w:hAnsi="宋体" w:cs="宋体"/>
          <w:color w:val="auto"/>
          <w:sz w:val="24"/>
          <w:highlight w:val="none"/>
        </w:rPr>
      </w:pPr>
    </w:p>
    <w:p w14:paraId="33306AD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（采购代理机构名称）</w:t>
      </w:r>
      <w:r>
        <w:rPr>
          <w:rFonts w:hint="eastAsia" w:ascii="宋体" w:hAnsi="宋体" w:cs="宋体"/>
          <w:color w:val="auto"/>
          <w:szCs w:val="21"/>
          <w:highlight w:val="none"/>
        </w:rPr>
        <w:t>：</w:t>
      </w:r>
    </w:p>
    <w:p w14:paraId="298B308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11D6C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1E123D6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62AF952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20B2E8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10F5C71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（1）将按竞争性磋商文件的约定履行合同责任和义务；</w:t>
      </w:r>
    </w:p>
    <w:p w14:paraId="3D9CC75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（2）已详细审查全部竞争性磋商文件，包括澄清或者更正公告（如有）；</w:t>
      </w:r>
    </w:p>
    <w:p w14:paraId="211BFA4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367B8D1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（4）响应竞争性磋商文件规定的竞标有效期。</w:t>
      </w:r>
    </w:p>
    <w:p w14:paraId="6A498CC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4EAE865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6C3C57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403A718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6F931DF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6497E49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6B3FD21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5FA2FB9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13D4DA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9B3914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181238C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E8FC331">
      <w:pPr>
        <w:pStyle w:val="17"/>
        <w:spacing w:line="360" w:lineRule="auto"/>
        <w:ind w:firstLine="420" w:firstLineChars="200"/>
        <w:contextualSpacing/>
        <w:rPr>
          <w:rFonts w:hint="eastAsia" w:hAnsi="宋体" w:cs="宋体"/>
          <w:color w:val="auto"/>
          <w:szCs w:val="21"/>
          <w:highlight w:val="none"/>
          <w:u w:val="single"/>
        </w:rPr>
      </w:pPr>
      <w:r>
        <w:rPr>
          <w:rFonts w:hint="eastAsia" w:hAnsi="宋体" w:cs="宋体"/>
          <w:color w:val="auto"/>
          <w:szCs w:val="21"/>
          <w:highlight w:val="none"/>
        </w:rPr>
        <w:t>7.与本磋商有关的一切正式往来信函请寄：</w:t>
      </w:r>
      <w:r>
        <w:rPr>
          <w:rFonts w:hint="eastAsia" w:hAnsi="宋体" w:cs="宋体"/>
          <w:color w:val="auto"/>
          <w:szCs w:val="21"/>
          <w:highlight w:val="none"/>
          <w:u w:val="single"/>
        </w:rPr>
        <w:t xml:space="preserve">                  </w:t>
      </w:r>
      <w:r>
        <w:rPr>
          <w:rFonts w:hint="eastAsia" w:hAnsi="宋体" w:cs="宋体"/>
          <w:color w:val="auto"/>
          <w:szCs w:val="21"/>
          <w:highlight w:val="none"/>
        </w:rPr>
        <w:t>邮政编号：</w:t>
      </w:r>
      <w:r>
        <w:rPr>
          <w:rFonts w:hint="eastAsia" w:hAnsi="宋体" w:cs="宋体"/>
          <w:color w:val="auto"/>
          <w:szCs w:val="21"/>
          <w:highlight w:val="none"/>
          <w:u w:val="single"/>
        </w:rPr>
        <w:t xml:space="preserve">        </w:t>
      </w:r>
    </w:p>
    <w:p w14:paraId="2FE57A4E">
      <w:pPr>
        <w:pStyle w:val="17"/>
        <w:spacing w:line="360" w:lineRule="auto"/>
        <w:ind w:firstLine="420" w:firstLineChars="200"/>
        <w:contextualSpacing/>
        <w:rPr>
          <w:rFonts w:hint="eastAsia" w:hAnsi="宋体" w:cs="宋体"/>
          <w:color w:val="auto"/>
          <w:szCs w:val="21"/>
          <w:highlight w:val="none"/>
        </w:rPr>
      </w:pPr>
      <w:r>
        <w:rPr>
          <w:rFonts w:hint="eastAsia" w:hAnsi="宋体" w:cs="宋体"/>
          <w:color w:val="auto"/>
          <w:szCs w:val="21"/>
          <w:highlight w:val="none"/>
        </w:rPr>
        <w:t>电话/传真：</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电子函件：</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w:t>
      </w:r>
    </w:p>
    <w:p w14:paraId="3A278EE3">
      <w:pPr>
        <w:pStyle w:val="16"/>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21D6EF62">
      <w:pPr>
        <w:pStyle w:val="16"/>
        <w:tabs>
          <w:tab w:val="left" w:pos="939"/>
        </w:tabs>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1DED1474">
      <w:pPr>
        <w:pStyle w:val="16"/>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DE05547">
      <w:pPr>
        <w:pStyle w:val="16"/>
        <w:tabs>
          <w:tab w:val="left" w:pos="939"/>
        </w:tabs>
        <w:spacing w:line="360" w:lineRule="auto"/>
        <w:ind w:left="0" w:leftChars="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注：如为联合体竞标，盖章处须加盖联合体各方公章并由联合体各方法定代表人签署，否则其响应文件按无效响应处理。</w:t>
      </w:r>
    </w:p>
    <w:p w14:paraId="548CC34B">
      <w:pPr>
        <w:pStyle w:val="16"/>
        <w:tabs>
          <w:tab w:val="left" w:pos="939"/>
        </w:tabs>
        <w:spacing w:line="360" w:lineRule="auto"/>
        <w:ind w:left="0" w:leftChars="0" w:firstLine="480" w:firstLineChars="200"/>
        <w:rPr>
          <w:rFonts w:hint="eastAsia" w:ascii="宋体" w:hAnsi="宋体" w:cs="宋体"/>
          <w:color w:val="auto"/>
          <w:sz w:val="24"/>
          <w:highlight w:val="none"/>
        </w:rPr>
      </w:pPr>
    </w:p>
    <w:p w14:paraId="4BE566D3">
      <w:pPr>
        <w:pStyle w:val="16"/>
        <w:tabs>
          <w:tab w:val="left" w:pos="939"/>
        </w:tabs>
        <w:spacing w:line="360" w:lineRule="auto"/>
        <w:ind w:left="0" w:leftChars="0" w:firstLine="480" w:firstLineChars="200"/>
        <w:rPr>
          <w:rFonts w:hint="eastAsia" w:ascii="宋体" w:hAnsi="宋体" w:cs="宋体"/>
          <w:color w:val="auto"/>
          <w:sz w:val="24"/>
          <w:highlight w:val="none"/>
        </w:rPr>
      </w:pPr>
    </w:p>
    <w:p w14:paraId="1F7F4175">
      <w:pPr>
        <w:snapToGrid w:val="0"/>
        <w:spacing w:line="360" w:lineRule="auto"/>
        <w:ind w:firstLine="960" w:firstLineChars="4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法定代表人或者委托代理人（签字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val="zh-CN"/>
        </w:rPr>
        <w:t xml:space="preserve">或者电子签名）：   </w:t>
      </w:r>
    </w:p>
    <w:p w14:paraId="1357BFA3">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3E596213">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AAD450F">
      <w:pPr>
        <w:spacing w:line="360" w:lineRule="auto"/>
        <w:ind w:right="480" w:firstLine="240" w:firstLineChars="100"/>
        <w:contextualSpacing/>
        <w:jc w:val="center"/>
        <w:rPr>
          <w:rFonts w:hint="eastAsia" w:ascii="宋体" w:hAnsi="宋体" w:cs="宋体"/>
          <w:color w:val="auto"/>
          <w:sz w:val="24"/>
          <w:highlight w:val="none"/>
        </w:rPr>
      </w:pPr>
    </w:p>
    <w:p w14:paraId="0F87EE16">
      <w:pPr>
        <w:spacing w:line="360" w:lineRule="auto"/>
        <w:ind w:right="384" w:rightChars="183" w:firstLine="562" w:firstLineChars="200"/>
        <w:rPr>
          <w:rFonts w:hint="eastAsia" w:ascii="宋体" w:hAnsi="宋体" w:cs="宋体"/>
          <w:b/>
          <w:bCs/>
          <w:color w:val="auto"/>
          <w:sz w:val="28"/>
          <w:szCs w:val="28"/>
          <w:highlight w:val="none"/>
        </w:rPr>
      </w:pPr>
    </w:p>
    <w:p w14:paraId="73BA3424">
      <w:pPr>
        <w:spacing w:line="360" w:lineRule="auto"/>
        <w:ind w:right="384" w:rightChars="183" w:firstLine="562" w:firstLineChars="200"/>
        <w:rPr>
          <w:rFonts w:hint="eastAsia" w:ascii="宋体" w:hAnsi="宋体" w:cs="宋体"/>
          <w:b/>
          <w:bCs/>
          <w:color w:val="auto"/>
          <w:sz w:val="28"/>
          <w:szCs w:val="28"/>
          <w:highlight w:val="none"/>
        </w:rPr>
      </w:pPr>
    </w:p>
    <w:p w14:paraId="0C267240">
      <w:pPr>
        <w:pStyle w:val="21"/>
        <w:rPr>
          <w:rFonts w:hint="eastAsia" w:ascii="宋体" w:hAnsi="宋体" w:cs="宋体"/>
          <w:color w:val="auto"/>
          <w:highlight w:val="none"/>
        </w:rPr>
      </w:pPr>
    </w:p>
    <w:p w14:paraId="6DE25474">
      <w:pPr>
        <w:spacing w:line="360" w:lineRule="auto"/>
        <w:ind w:right="384" w:rightChars="183" w:firstLine="562" w:firstLineChars="200"/>
        <w:rPr>
          <w:rFonts w:hint="eastAsia" w:ascii="宋体" w:hAnsi="宋体" w:cs="宋体"/>
          <w:b/>
          <w:bCs/>
          <w:color w:val="auto"/>
          <w:sz w:val="28"/>
          <w:szCs w:val="28"/>
          <w:highlight w:val="none"/>
        </w:rPr>
      </w:pPr>
    </w:p>
    <w:p w14:paraId="7B75FE48">
      <w:pPr>
        <w:spacing w:line="360" w:lineRule="auto"/>
        <w:ind w:right="384" w:rightChars="183" w:firstLine="562" w:firstLineChars="200"/>
        <w:rPr>
          <w:rFonts w:hint="eastAsia" w:ascii="宋体" w:hAnsi="宋体" w:cs="宋体"/>
          <w:b/>
          <w:bCs/>
          <w:color w:val="auto"/>
          <w:sz w:val="28"/>
          <w:szCs w:val="28"/>
          <w:highlight w:val="none"/>
        </w:rPr>
      </w:pPr>
    </w:p>
    <w:p w14:paraId="20E971D2">
      <w:pPr>
        <w:pStyle w:val="7"/>
        <w:overflowPunct w:val="0"/>
        <w:spacing w:line="520" w:lineRule="exact"/>
        <w:ind w:firstLine="0"/>
        <w:rPr>
          <w:rFonts w:hint="eastAsia" w:ascii="宋体" w:hAnsi="宋体" w:cs="宋体"/>
          <w:color w:val="auto"/>
          <w:sz w:val="30"/>
          <w:szCs w:val="30"/>
          <w:highlight w:val="none"/>
        </w:rPr>
      </w:pPr>
    </w:p>
    <w:p w14:paraId="21AED777">
      <w:pPr>
        <w:pStyle w:val="7"/>
        <w:overflowPunct w:val="0"/>
        <w:spacing w:line="520" w:lineRule="exact"/>
        <w:ind w:firstLine="0"/>
        <w:rPr>
          <w:rFonts w:hint="eastAsia" w:ascii="宋体" w:hAnsi="宋体" w:cs="宋体"/>
          <w:color w:val="auto"/>
          <w:sz w:val="30"/>
          <w:szCs w:val="30"/>
          <w:highlight w:val="none"/>
        </w:rPr>
      </w:pPr>
    </w:p>
    <w:p w14:paraId="2A127669">
      <w:pPr>
        <w:pStyle w:val="7"/>
        <w:overflowPunct w:val="0"/>
        <w:spacing w:line="520" w:lineRule="exact"/>
        <w:ind w:firstLine="0"/>
        <w:rPr>
          <w:rFonts w:hint="eastAsia" w:ascii="宋体" w:hAnsi="宋体" w:cs="宋体"/>
          <w:color w:val="auto"/>
          <w:sz w:val="30"/>
          <w:szCs w:val="30"/>
          <w:highlight w:val="none"/>
        </w:rPr>
      </w:pPr>
    </w:p>
    <w:p w14:paraId="571E1B21">
      <w:pPr>
        <w:pStyle w:val="7"/>
        <w:overflowPunct w:val="0"/>
        <w:spacing w:line="520" w:lineRule="exact"/>
        <w:ind w:firstLine="0"/>
        <w:rPr>
          <w:rFonts w:hint="eastAsia" w:ascii="宋体" w:hAnsi="宋体" w:cs="宋体"/>
          <w:color w:val="auto"/>
          <w:sz w:val="30"/>
          <w:szCs w:val="30"/>
          <w:highlight w:val="none"/>
        </w:rPr>
      </w:pPr>
    </w:p>
    <w:p w14:paraId="258E9687">
      <w:pPr>
        <w:rPr>
          <w:rFonts w:hint="default" w:ascii="Arial" w:hAnsi="Arial" w:eastAsia="黑体" w:cs="Times New Roman"/>
          <w:b/>
          <w:bCs w:val="0"/>
          <w:color w:val="auto"/>
          <w:kern w:val="2"/>
          <w:szCs w:val="24"/>
          <w:highlight w:val="none"/>
        </w:rPr>
      </w:pPr>
    </w:p>
    <w:p w14:paraId="652BFBE1">
      <w:pPr>
        <w:rPr>
          <w:rFonts w:hint="eastAsia" w:ascii="宋体" w:hAnsi="宋体" w:cs="宋体"/>
          <w:bCs/>
          <w:color w:val="auto"/>
          <w:spacing w:val="10"/>
          <w:sz w:val="28"/>
          <w:szCs w:val="28"/>
          <w:highlight w:val="none"/>
        </w:rPr>
      </w:pPr>
    </w:p>
    <w:p w14:paraId="27BAAC9D">
      <w:pPr>
        <w:rPr>
          <w:rFonts w:hint="eastAsia" w:ascii="宋体" w:hAnsi="宋体" w:cs="宋体"/>
          <w:bCs/>
          <w:color w:val="auto"/>
          <w:spacing w:val="10"/>
          <w:sz w:val="28"/>
          <w:szCs w:val="28"/>
          <w:highlight w:val="none"/>
        </w:rPr>
      </w:pPr>
    </w:p>
    <w:p w14:paraId="3BDA5AEA">
      <w:pPr>
        <w:jc w:val="center"/>
        <w:rPr>
          <w:rFonts w:hint="eastAsia" w:ascii="宋体" w:hAnsi="宋体" w:cs="宋体"/>
          <w:b/>
          <w:bCs/>
          <w:color w:val="auto"/>
          <w:sz w:val="32"/>
          <w:szCs w:val="32"/>
          <w:highlight w:val="none"/>
        </w:rPr>
      </w:pPr>
    </w:p>
    <w:p w14:paraId="4588BEF0">
      <w:pPr>
        <w:pStyle w:val="7"/>
        <w:overflowPunct w:val="0"/>
        <w:spacing w:line="360" w:lineRule="auto"/>
        <w:ind w:firstLine="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联合体竞标协议书（如有）</w:t>
      </w:r>
    </w:p>
    <w:p w14:paraId="153860F2">
      <w:pPr>
        <w:pStyle w:val="7"/>
        <w:overflowPunct w:val="0"/>
        <w:spacing w:line="360" w:lineRule="auto"/>
        <w:ind w:firstLine="0"/>
        <w:rPr>
          <w:rFonts w:hint="eastAsia" w:ascii="宋体" w:hAnsi="宋体" w:cs="宋体"/>
          <w:color w:val="auto"/>
          <w:sz w:val="24"/>
          <w:szCs w:val="24"/>
          <w:highlight w:val="none"/>
        </w:rPr>
      </w:pPr>
    </w:p>
    <w:p w14:paraId="057D5171">
      <w:pPr>
        <w:pStyle w:val="7"/>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（项目名称）采购项目竞标。现就联合体竞标事宜订立如下协议。</w:t>
      </w:r>
    </w:p>
    <w:p w14:paraId="6D05D8E1">
      <w:pPr>
        <w:pStyle w:val="7"/>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69550F0E">
      <w:pPr>
        <w:pStyle w:val="7"/>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1550B582">
      <w:pPr>
        <w:pStyle w:val="7"/>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28BCA9A6">
      <w:pPr>
        <w:pStyle w:val="7"/>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6D9E75">
      <w:pPr>
        <w:pStyle w:val="7"/>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pacing w:val="-6"/>
          <w:szCs w:val="21"/>
          <w:highlight w:val="none"/>
        </w:rPr>
        <w:t>协议书自所有成员单位法定代表人（单位负责人）或者其委托代理人签字或者盖单位章之日起生效，合同履行完毕后自动失效。</w:t>
      </w:r>
    </w:p>
    <w:p w14:paraId="629F05F9">
      <w:pPr>
        <w:pStyle w:val="7"/>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份，联合体成员和采购人各执一份。</w:t>
      </w:r>
    </w:p>
    <w:p w14:paraId="25DEC39C">
      <w:pPr>
        <w:pStyle w:val="7"/>
        <w:overflowPunct w:val="0"/>
        <w:spacing w:line="360" w:lineRule="auto"/>
        <w:ind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注：本协议书由法定代表人（单位负责人）签字的，应附法定代表人（单位负责人）身份证明书；由委托代理人签字的，应附联合体协议签订授权委托书（格式自拟）。</w:t>
      </w:r>
    </w:p>
    <w:p w14:paraId="066059B6">
      <w:pPr>
        <w:pStyle w:val="7"/>
        <w:overflowPunct w:val="0"/>
        <w:spacing w:line="360" w:lineRule="auto"/>
        <w:ind w:firstLine="367" w:firstLineChars="175"/>
        <w:contextualSpacing/>
        <w:rPr>
          <w:rFonts w:hint="eastAsia" w:ascii="宋体" w:hAnsi="宋体" w:cs="宋体"/>
          <w:color w:val="auto"/>
          <w:szCs w:val="21"/>
          <w:highlight w:val="none"/>
        </w:rPr>
      </w:pPr>
    </w:p>
    <w:p w14:paraId="7F4F3D90">
      <w:pPr>
        <w:pStyle w:val="7"/>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联合体牵头人名称（盖公章）：</w:t>
      </w:r>
    </w:p>
    <w:p w14:paraId="443153B6">
      <w:pPr>
        <w:pStyle w:val="7"/>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法定代表人（单位负责人）或者其委托代理人（</w:t>
      </w:r>
      <w:r>
        <w:rPr>
          <w:rFonts w:hint="eastAsia" w:ascii="宋体" w:hAnsi="宋体" w:cs="宋体"/>
          <w:color w:val="auto"/>
          <w:szCs w:val="21"/>
          <w:highlight w:val="none"/>
          <w:lang w:eastAsia="zh-CN"/>
        </w:rPr>
        <w:t>签字或者电子签名</w:t>
      </w:r>
      <w:r>
        <w:rPr>
          <w:rFonts w:hint="eastAsia" w:ascii="宋体" w:hAnsi="宋体" w:cs="宋体"/>
          <w:color w:val="auto"/>
          <w:szCs w:val="21"/>
          <w:highlight w:val="none"/>
        </w:rPr>
        <w:t>）：</w:t>
      </w:r>
    </w:p>
    <w:p w14:paraId="53650D2F">
      <w:pPr>
        <w:pStyle w:val="7"/>
        <w:overflowPunct w:val="0"/>
        <w:spacing w:line="360" w:lineRule="auto"/>
        <w:ind w:firstLine="367" w:firstLineChars="175"/>
        <w:contextualSpacing/>
        <w:rPr>
          <w:rFonts w:hint="eastAsia" w:ascii="宋体" w:hAnsi="宋体" w:cs="宋体"/>
          <w:color w:val="auto"/>
          <w:szCs w:val="21"/>
          <w:highlight w:val="none"/>
        </w:rPr>
      </w:pPr>
    </w:p>
    <w:p w14:paraId="1DD1EB7B">
      <w:pPr>
        <w:pStyle w:val="7"/>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联合体成员名称（盖公章）：</w:t>
      </w:r>
    </w:p>
    <w:p w14:paraId="204E3F9F">
      <w:pPr>
        <w:pStyle w:val="7"/>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法定代表人（单位负责人）或者其委托代理人（</w:t>
      </w:r>
      <w:r>
        <w:rPr>
          <w:rFonts w:hint="eastAsia" w:ascii="宋体" w:hAnsi="宋体" w:cs="宋体"/>
          <w:color w:val="auto"/>
          <w:szCs w:val="21"/>
          <w:highlight w:val="none"/>
          <w:lang w:eastAsia="zh-CN"/>
        </w:rPr>
        <w:t>签字或者电子签名</w:t>
      </w:r>
      <w:r>
        <w:rPr>
          <w:rFonts w:hint="eastAsia" w:ascii="宋体" w:hAnsi="宋体" w:cs="宋体"/>
          <w:color w:val="auto"/>
          <w:szCs w:val="21"/>
          <w:highlight w:val="none"/>
        </w:rPr>
        <w:t>）：</w:t>
      </w:r>
    </w:p>
    <w:p w14:paraId="5663CF1F">
      <w:pPr>
        <w:pStyle w:val="7"/>
        <w:overflowPunct w:val="0"/>
        <w:spacing w:line="360" w:lineRule="auto"/>
        <w:ind w:firstLine="367" w:firstLineChars="175"/>
        <w:contextualSpacing/>
        <w:rPr>
          <w:rFonts w:hint="eastAsia" w:ascii="宋体" w:hAnsi="宋体" w:cs="宋体"/>
          <w:color w:val="auto"/>
          <w:szCs w:val="21"/>
          <w:highlight w:val="none"/>
        </w:rPr>
      </w:pPr>
    </w:p>
    <w:p w14:paraId="145C3315">
      <w:pPr>
        <w:pStyle w:val="7"/>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联合体成员名称（盖公章）：</w:t>
      </w:r>
    </w:p>
    <w:p w14:paraId="3CD0F215">
      <w:pPr>
        <w:pStyle w:val="7"/>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法定代表人（单位负责人）或者其委托代理人（</w:t>
      </w:r>
      <w:r>
        <w:rPr>
          <w:rFonts w:hint="eastAsia" w:ascii="宋体" w:hAnsi="宋体" w:cs="宋体"/>
          <w:color w:val="auto"/>
          <w:szCs w:val="21"/>
          <w:highlight w:val="none"/>
          <w:lang w:eastAsia="zh-CN"/>
        </w:rPr>
        <w:t>签字或者电子签名</w:t>
      </w:r>
      <w:r>
        <w:rPr>
          <w:rFonts w:hint="eastAsia" w:ascii="宋体" w:hAnsi="宋体" w:cs="宋体"/>
          <w:color w:val="auto"/>
          <w:szCs w:val="21"/>
          <w:highlight w:val="none"/>
        </w:rPr>
        <w:t>）：</w:t>
      </w:r>
    </w:p>
    <w:p w14:paraId="4798C1C4">
      <w:pPr>
        <w:pStyle w:val="7"/>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07447D6A">
      <w:pPr>
        <w:spacing w:line="360" w:lineRule="auto"/>
        <w:ind w:right="480" w:firstLine="210" w:firstLineChars="100"/>
        <w:contextualSpacing/>
        <w:jc w:val="center"/>
        <w:rPr>
          <w:rFonts w:hint="eastAsia" w:ascii="宋体" w:hAnsi="宋体" w:cs="宋体"/>
          <w:color w:val="auto"/>
          <w:szCs w:val="21"/>
          <w:highlight w:val="none"/>
        </w:rPr>
        <w:sectPr>
          <w:footerReference r:id="rId12" w:type="default"/>
          <w:pgSz w:w="11906" w:h="16838"/>
          <w:pgMar w:top="1417" w:right="1134" w:bottom="1417" w:left="1417" w:header="851" w:footer="595" w:gutter="0"/>
          <w:pgNumType w:fmt="decimal"/>
          <w:cols w:space="720" w:num="1"/>
          <w:docGrid w:type="lines" w:linePitch="312" w:charSpace="0"/>
        </w:sectPr>
      </w:pPr>
      <w:r>
        <w:rPr>
          <w:rFonts w:hint="eastAsia" w:ascii="宋体" w:hAnsi="宋体" w:cs="宋体"/>
          <w:color w:val="auto"/>
          <w:szCs w:val="21"/>
          <w:highlight w:val="none"/>
        </w:rPr>
        <w:t xml:space="preserve">                                                年  </w:t>
      </w:r>
      <w:r>
        <w:rPr>
          <w:rFonts w:hint="eastAsia" w:ascii="宋体" w:hAnsi="宋体" w:cs="宋体"/>
          <w:color w:val="auto"/>
          <w:szCs w:val="21"/>
          <w:highlight w:val="none"/>
        </w:rPr>
        <w:tab/>
      </w:r>
      <w:r>
        <w:rPr>
          <w:rFonts w:hint="eastAsia" w:ascii="宋体" w:hAnsi="宋体" w:cs="宋体"/>
          <w:color w:val="auto"/>
          <w:szCs w:val="21"/>
          <w:highlight w:val="none"/>
        </w:rPr>
        <w:t xml:space="preserve">月  </w:t>
      </w:r>
      <w:r>
        <w:rPr>
          <w:rFonts w:hint="eastAsia" w:ascii="宋体" w:hAnsi="宋体" w:cs="宋体"/>
          <w:color w:val="auto"/>
          <w:szCs w:val="21"/>
          <w:highlight w:val="none"/>
        </w:rPr>
        <w:tab/>
      </w:r>
      <w:r>
        <w:rPr>
          <w:rFonts w:hint="eastAsia" w:ascii="宋体" w:hAnsi="宋体" w:cs="宋体"/>
          <w:color w:val="auto"/>
          <w:szCs w:val="21"/>
          <w:highlight w:val="none"/>
        </w:rPr>
        <w:t>日</w:t>
      </w:r>
    </w:p>
    <w:p w14:paraId="1CA580A5">
      <w:pPr>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分包意向协议（如有）</w:t>
      </w:r>
    </w:p>
    <w:p w14:paraId="42AEA7C2">
      <w:pPr>
        <w:spacing w:line="520" w:lineRule="exact"/>
        <w:rPr>
          <w:rFonts w:ascii="仿宋" w:hAnsi="仿宋" w:eastAsia="仿宋"/>
          <w:color w:val="auto"/>
          <w:sz w:val="28"/>
          <w:szCs w:val="28"/>
          <w:highlight w:val="none"/>
        </w:rPr>
      </w:pPr>
    </w:p>
    <w:p w14:paraId="0489796F">
      <w:pPr>
        <w:spacing w:line="520" w:lineRule="exact"/>
        <w:rPr>
          <w:rFonts w:ascii="宋体" w:hAnsi="宋体" w:cs="宋体"/>
          <w:color w:val="auto"/>
          <w:szCs w:val="21"/>
          <w:highlight w:val="none"/>
        </w:rPr>
      </w:pPr>
      <w:r>
        <w:rPr>
          <w:rFonts w:hint="eastAsia" w:ascii="宋体" w:hAnsi="宋体" w:cs="宋体"/>
          <w:color w:val="auto"/>
          <w:szCs w:val="21"/>
          <w:highlight w:val="none"/>
        </w:rPr>
        <w:t>分包企业：____________________（竞标人）</w:t>
      </w:r>
    </w:p>
    <w:p w14:paraId="22C35B28">
      <w:pPr>
        <w:spacing w:line="520" w:lineRule="exact"/>
        <w:rPr>
          <w:rFonts w:ascii="宋体" w:hAnsi="宋体" w:cs="宋体"/>
          <w:color w:val="auto"/>
          <w:szCs w:val="21"/>
          <w:highlight w:val="none"/>
        </w:rPr>
      </w:pPr>
      <w:r>
        <w:rPr>
          <w:rFonts w:hint="eastAsia" w:ascii="宋体" w:hAnsi="宋体" w:cs="宋体"/>
          <w:color w:val="auto"/>
          <w:szCs w:val="21"/>
          <w:highlight w:val="none"/>
        </w:rPr>
        <w:t>接收分包企业：________________</w:t>
      </w:r>
    </w:p>
    <w:p w14:paraId="583ADA62">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因分包企业参加</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采购活动，现分包企业、接收分包企业就如果分包企业获得</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 xml:space="preserve">合同后的分包事项达成以下分包意向协议： </w:t>
      </w:r>
    </w:p>
    <w:p w14:paraId="6A26A555">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总金额的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分包给</w:t>
      </w:r>
      <w:r>
        <w:rPr>
          <w:rFonts w:hint="eastAsia" w:ascii="宋体" w:hAnsi="宋体" w:cs="宋体"/>
          <w:color w:val="auto"/>
          <w:szCs w:val="21"/>
          <w:highlight w:val="none"/>
          <w:u w:val="single"/>
        </w:rPr>
        <w:t xml:space="preserve">  （接收分包企业名称）  </w:t>
      </w:r>
      <w:r>
        <w:rPr>
          <w:rFonts w:hint="eastAsia" w:ascii="宋体" w:hAnsi="宋体" w:cs="宋体"/>
          <w:color w:val="auto"/>
          <w:szCs w:val="21"/>
          <w:highlight w:val="none"/>
        </w:rPr>
        <w:t>，该企业属于</w:t>
      </w:r>
      <w:r>
        <w:rPr>
          <w:rFonts w:hint="eastAsia" w:ascii="宋体" w:hAnsi="宋体" w:cs="宋体"/>
          <w:color w:val="auto"/>
          <w:szCs w:val="21"/>
          <w:highlight w:val="none"/>
          <w:u w:val="single"/>
        </w:rPr>
        <w:t xml:space="preserve">  （中型企业、小型企业、微型企业）  </w:t>
      </w:r>
      <w:r>
        <w:rPr>
          <w:rFonts w:hint="eastAsia" w:ascii="宋体" w:hAnsi="宋体" w:cs="宋体"/>
          <w:color w:val="auto"/>
          <w:szCs w:val="21"/>
          <w:highlight w:val="none"/>
        </w:rPr>
        <w:t>；</w:t>
      </w:r>
    </w:p>
    <w:p w14:paraId="323AEF0C">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总金额的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分包给</w:t>
      </w:r>
      <w:r>
        <w:rPr>
          <w:rFonts w:hint="eastAsia" w:ascii="宋体" w:hAnsi="宋体" w:cs="宋体"/>
          <w:color w:val="auto"/>
          <w:szCs w:val="21"/>
          <w:highlight w:val="none"/>
          <w:u w:val="single"/>
        </w:rPr>
        <w:t xml:space="preserve">  （接收分包企业名称）  </w:t>
      </w:r>
      <w:r>
        <w:rPr>
          <w:rFonts w:hint="eastAsia" w:ascii="宋体" w:hAnsi="宋体" w:cs="宋体"/>
          <w:color w:val="auto"/>
          <w:szCs w:val="21"/>
          <w:highlight w:val="none"/>
        </w:rPr>
        <w:t>，该企业属于</w:t>
      </w:r>
      <w:r>
        <w:rPr>
          <w:rFonts w:hint="eastAsia" w:ascii="宋体" w:hAnsi="宋体" w:cs="宋体"/>
          <w:color w:val="auto"/>
          <w:szCs w:val="21"/>
          <w:highlight w:val="none"/>
          <w:u w:val="single"/>
        </w:rPr>
        <w:t xml:space="preserve">  （中型企业、小型企业、微型企业）  </w:t>
      </w:r>
      <w:r>
        <w:rPr>
          <w:rFonts w:hint="eastAsia" w:ascii="宋体" w:hAnsi="宋体" w:cs="宋体"/>
          <w:color w:val="auto"/>
          <w:szCs w:val="21"/>
          <w:highlight w:val="none"/>
        </w:rPr>
        <w:t>；</w:t>
      </w:r>
    </w:p>
    <w:p w14:paraId="5B3FAAB9">
      <w:pPr>
        <w:spacing w:line="52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 xml:space="preserve">…… </w:t>
      </w:r>
    </w:p>
    <w:p w14:paraId="0E312A0B">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接受分包合同的中小企业和分包企业之间不存在直接控股、管理关系。</w:t>
      </w:r>
    </w:p>
    <w:p w14:paraId="75293713">
      <w:pPr>
        <w:spacing w:line="520" w:lineRule="exact"/>
        <w:rPr>
          <w:rFonts w:ascii="宋体" w:hAnsi="宋体" w:cs="宋体"/>
          <w:color w:val="auto"/>
          <w:szCs w:val="21"/>
          <w:highlight w:val="none"/>
        </w:rPr>
      </w:pPr>
    </w:p>
    <w:p w14:paraId="500F9A31">
      <w:pPr>
        <w:spacing w:line="520" w:lineRule="exact"/>
        <w:rPr>
          <w:rFonts w:ascii="宋体" w:hAnsi="宋体" w:cs="宋体"/>
          <w:color w:val="auto"/>
          <w:szCs w:val="21"/>
          <w:highlight w:val="none"/>
        </w:rPr>
      </w:pPr>
    </w:p>
    <w:p w14:paraId="52890103">
      <w:pPr>
        <w:spacing w:line="520" w:lineRule="exact"/>
        <w:rPr>
          <w:rFonts w:ascii="宋体" w:hAnsi="宋体" w:cs="宋体"/>
          <w:color w:val="auto"/>
          <w:szCs w:val="21"/>
          <w:highlight w:val="none"/>
        </w:rPr>
      </w:pPr>
    </w:p>
    <w:p w14:paraId="31627B07">
      <w:pPr>
        <w:spacing w:line="520" w:lineRule="exact"/>
        <w:rPr>
          <w:rFonts w:ascii="宋体" w:hAnsi="宋体" w:cs="宋体"/>
          <w:color w:val="auto"/>
          <w:szCs w:val="21"/>
          <w:highlight w:val="none"/>
        </w:rPr>
      </w:pPr>
    </w:p>
    <w:p w14:paraId="356F89F8">
      <w:pPr>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分包企业名称（盖章）：             接收分包企业名称（盖章）： </w:t>
      </w:r>
    </w:p>
    <w:p w14:paraId="2EAD9FDC">
      <w:pPr>
        <w:spacing w:line="520" w:lineRule="exact"/>
        <w:rPr>
          <w:rFonts w:ascii="宋体" w:hAnsi="宋体" w:cs="宋体"/>
          <w:color w:val="auto"/>
          <w:szCs w:val="21"/>
          <w:highlight w:val="none"/>
        </w:rPr>
      </w:pPr>
    </w:p>
    <w:p w14:paraId="48EAE07B">
      <w:pPr>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日期：                                 日期： </w:t>
      </w:r>
    </w:p>
    <w:p w14:paraId="2972F56C">
      <w:pPr>
        <w:snapToGrid w:val="0"/>
        <w:spacing w:line="360" w:lineRule="auto"/>
        <w:jc w:val="center"/>
        <w:rPr>
          <w:rFonts w:hint="eastAsia" w:ascii="宋体" w:hAnsi="宋体"/>
          <w:b/>
          <w:color w:val="auto"/>
          <w:sz w:val="32"/>
          <w:szCs w:val="32"/>
          <w:highlight w:val="none"/>
        </w:rPr>
      </w:pPr>
    </w:p>
    <w:p w14:paraId="473DDB71">
      <w:pPr>
        <w:snapToGrid w:val="0"/>
        <w:spacing w:line="360" w:lineRule="auto"/>
        <w:jc w:val="center"/>
        <w:rPr>
          <w:rFonts w:hint="eastAsia" w:ascii="宋体" w:hAnsi="宋体"/>
          <w:b/>
          <w:color w:val="auto"/>
          <w:sz w:val="32"/>
          <w:szCs w:val="32"/>
          <w:highlight w:val="none"/>
        </w:rPr>
      </w:pPr>
    </w:p>
    <w:p w14:paraId="6C7E1412">
      <w:pPr>
        <w:snapToGrid w:val="0"/>
        <w:spacing w:line="360" w:lineRule="auto"/>
        <w:jc w:val="center"/>
        <w:rPr>
          <w:rFonts w:hint="eastAsia" w:ascii="宋体" w:hAnsi="宋体"/>
          <w:b/>
          <w:color w:val="auto"/>
          <w:sz w:val="32"/>
          <w:szCs w:val="32"/>
          <w:highlight w:val="none"/>
        </w:rPr>
      </w:pPr>
    </w:p>
    <w:p w14:paraId="0017D018">
      <w:pPr>
        <w:snapToGrid w:val="0"/>
        <w:spacing w:line="360" w:lineRule="auto"/>
        <w:jc w:val="center"/>
        <w:rPr>
          <w:rFonts w:hint="eastAsia" w:ascii="宋体" w:hAnsi="宋体"/>
          <w:b/>
          <w:color w:val="auto"/>
          <w:sz w:val="32"/>
          <w:szCs w:val="32"/>
          <w:highlight w:val="none"/>
        </w:rPr>
      </w:pPr>
    </w:p>
    <w:p w14:paraId="4CA89C38">
      <w:pPr>
        <w:snapToGrid w:val="0"/>
        <w:spacing w:line="360" w:lineRule="auto"/>
        <w:jc w:val="center"/>
        <w:rPr>
          <w:rFonts w:hint="eastAsia" w:ascii="宋体" w:hAnsi="宋体"/>
          <w:b/>
          <w:color w:val="auto"/>
          <w:sz w:val="32"/>
          <w:szCs w:val="32"/>
          <w:highlight w:val="none"/>
        </w:rPr>
      </w:pPr>
    </w:p>
    <w:p w14:paraId="27261EE7">
      <w:pPr>
        <w:snapToGrid w:val="0"/>
        <w:spacing w:line="360" w:lineRule="auto"/>
        <w:jc w:val="center"/>
        <w:rPr>
          <w:rFonts w:hint="eastAsia" w:ascii="宋体" w:hAnsi="宋体"/>
          <w:b/>
          <w:color w:val="auto"/>
          <w:sz w:val="32"/>
          <w:szCs w:val="32"/>
          <w:highlight w:val="none"/>
        </w:rPr>
      </w:pPr>
    </w:p>
    <w:p w14:paraId="1EE251D9">
      <w:pPr>
        <w:jc w:val="center"/>
        <w:rPr>
          <w:rFonts w:hint="eastAsia" w:ascii="宋体" w:hAnsi="宋体" w:cs="宋体"/>
          <w:b/>
          <w:bCs/>
          <w:color w:val="auto"/>
          <w:sz w:val="32"/>
          <w:szCs w:val="32"/>
          <w:highlight w:val="none"/>
        </w:rPr>
      </w:pPr>
      <w:r>
        <w:rPr>
          <w:rFonts w:hint="eastAsia" w:ascii="宋体" w:hAnsi="宋体" w:cs="宋体"/>
          <w:b/>
          <w:bCs/>
          <w:color w:val="auto"/>
          <w:szCs w:val="21"/>
          <w:highlight w:val="none"/>
        </w:rPr>
        <w:br w:type="page"/>
      </w:r>
      <w:r>
        <w:rPr>
          <w:rFonts w:hint="eastAsia" w:ascii="宋体" w:hAnsi="宋体" w:cs="宋体"/>
          <w:b/>
          <w:bCs/>
          <w:color w:val="auto"/>
          <w:sz w:val="32"/>
          <w:szCs w:val="32"/>
          <w:highlight w:val="none"/>
        </w:rPr>
        <w:t>中小企业声明函（服务）</w:t>
      </w:r>
    </w:p>
    <w:p w14:paraId="52BEB64E">
      <w:pPr>
        <w:spacing w:before="2" w:line="500" w:lineRule="exact"/>
        <w:rPr>
          <w:rFonts w:hint="eastAsia" w:ascii="宋体" w:hAnsi="宋体" w:cs="宋体"/>
          <w:b/>
          <w:bCs/>
          <w:color w:val="auto"/>
          <w:sz w:val="24"/>
          <w:highlight w:val="none"/>
        </w:rPr>
      </w:pPr>
    </w:p>
    <w:p w14:paraId="626C3DC7">
      <w:pPr>
        <w:spacing w:after="120" w:line="500" w:lineRule="exact"/>
        <w:ind w:right="142" w:firstLine="420" w:firstLineChars="200"/>
        <w:rPr>
          <w:rFonts w:hint="eastAsia" w:ascii="宋体" w:hAnsi="宋体" w:cs="宋体"/>
          <w:color w:val="auto"/>
          <w:highlight w:val="none"/>
        </w:rPr>
      </w:pPr>
      <w:r>
        <w:rPr>
          <w:rFonts w:hint="eastAsia" w:ascii="宋体" w:hAnsi="宋体" w:cs="宋体"/>
          <w:color w:val="auto"/>
          <w:highlight w:val="none"/>
        </w:rPr>
        <w:t>本公司郑重声明，根据《政府采购促进中小企业发展管理办法》（财库﹝2020﹞46号）的规定，</w:t>
      </w:r>
      <w:r>
        <w:rPr>
          <w:rFonts w:hint="eastAsia" w:ascii="宋体" w:hAnsi="宋体" w:cs="宋体"/>
          <w:color w:val="auto"/>
          <w:highlight w:val="none"/>
          <w:u w:val="single"/>
        </w:rPr>
        <w:t xml:space="preserve">      </w:t>
      </w:r>
      <w:r>
        <w:rPr>
          <w:rFonts w:hint="eastAsia" w:ascii="宋体" w:hAnsi="宋体" w:cs="宋体"/>
          <w:color w:val="auto"/>
          <w:highlight w:val="none"/>
        </w:rPr>
        <w:t>本公司（联合体）参加</w:t>
      </w:r>
      <w:r>
        <w:rPr>
          <w:rFonts w:hint="eastAsia" w:ascii="宋体" w:hAnsi="宋体" w:cs="宋体"/>
          <w:i/>
          <w:color w:val="auto"/>
          <w:kern w:val="0"/>
          <w:szCs w:val="21"/>
          <w:highlight w:val="none"/>
          <w:u w:val="single"/>
        </w:rPr>
        <w:t>（单位名称）</w:t>
      </w:r>
      <w:r>
        <w:rPr>
          <w:rFonts w:hint="eastAsia" w:ascii="宋体" w:hAnsi="宋体" w:cs="宋体"/>
          <w:color w:val="auto"/>
          <w:highlight w:val="none"/>
        </w:rPr>
        <w:t>的</w:t>
      </w:r>
      <w:r>
        <w:rPr>
          <w:rFonts w:hint="eastAsia" w:ascii="宋体" w:hAnsi="宋体" w:cs="宋体"/>
          <w:i/>
          <w:color w:val="auto"/>
          <w:kern w:val="0"/>
          <w:szCs w:val="21"/>
          <w:highlight w:val="none"/>
          <w:u w:val="single"/>
        </w:rPr>
        <w:t>（项目名称）</w:t>
      </w:r>
      <w:r>
        <w:rPr>
          <w:rFonts w:hint="eastAsia" w:ascii="宋体" w:hAnsi="宋体" w:cs="宋体"/>
          <w:color w:val="auto"/>
          <w:highlight w:val="none"/>
        </w:rPr>
        <w:t>采购活动，服务全部</w:t>
      </w:r>
      <w:r>
        <w:rPr>
          <w:rFonts w:hint="eastAsia" w:ascii="宋体" w:hAnsi="宋体" w:cs="宋体"/>
          <w:color w:val="auto"/>
          <w:highlight w:val="none"/>
          <w:lang w:val="en-US" w:eastAsia="zh-CN"/>
        </w:rPr>
        <w:t>或部分</w:t>
      </w:r>
      <w:r>
        <w:rPr>
          <w:rFonts w:hint="eastAsia" w:ascii="宋体" w:hAnsi="宋体" w:cs="宋体"/>
          <w:color w:val="auto"/>
          <w:highlight w:val="none"/>
        </w:rPr>
        <w:t>由符合政策要求的中小企业承接。相关企业的具体情况如下：</w:t>
      </w:r>
    </w:p>
    <w:p w14:paraId="19C23952">
      <w:pPr>
        <w:tabs>
          <w:tab w:val="left" w:pos="1384"/>
          <w:tab w:val="left" w:pos="4562"/>
          <w:tab w:val="left" w:pos="6803"/>
        </w:tabs>
        <w:spacing w:before="13" w:line="500" w:lineRule="exact"/>
        <w:ind w:right="142" w:firstLine="600" w:firstLineChars="286"/>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i/>
          <w:iCs/>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i/>
          <w:iCs/>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i/>
          <w:iCs/>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i/>
          <w:iCs/>
          <w:color w:val="auto"/>
          <w:szCs w:val="21"/>
          <w:highlight w:val="none"/>
          <w:u w:val="single"/>
        </w:rPr>
        <w:t>（中型企业、小型企业、微型企业）</w:t>
      </w:r>
      <w:r>
        <w:rPr>
          <w:rFonts w:hint="eastAsia" w:ascii="宋体" w:hAnsi="宋体" w:cs="宋体"/>
          <w:color w:val="auto"/>
          <w:szCs w:val="21"/>
          <w:highlight w:val="none"/>
        </w:rPr>
        <w:t>；</w:t>
      </w:r>
    </w:p>
    <w:p w14:paraId="2CA850DB">
      <w:pPr>
        <w:tabs>
          <w:tab w:val="left" w:pos="1065"/>
          <w:tab w:val="left" w:pos="4262"/>
          <w:tab w:val="left" w:pos="6477"/>
        </w:tabs>
        <w:spacing w:before="20" w:line="500" w:lineRule="exact"/>
        <w:ind w:right="84" w:firstLine="600" w:firstLineChars="286"/>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i/>
          <w:iCs/>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i/>
          <w:iCs/>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i/>
          <w:iCs/>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i/>
          <w:iCs/>
          <w:color w:val="auto"/>
          <w:szCs w:val="21"/>
          <w:highlight w:val="none"/>
          <w:u w:val="single"/>
        </w:rPr>
        <w:t>（中型企业、小型企业、微型企业）</w:t>
      </w:r>
      <w:r>
        <w:rPr>
          <w:rFonts w:hint="eastAsia" w:ascii="宋体" w:hAnsi="宋体" w:cs="宋体"/>
          <w:color w:val="auto"/>
          <w:szCs w:val="21"/>
          <w:highlight w:val="none"/>
        </w:rPr>
        <w:t>；</w:t>
      </w:r>
    </w:p>
    <w:p w14:paraId="5550A423">
      <w:pPr>
        <w:spacing w:before="34" w:after="120" w:line="500" w:lineRule="exact"/>
        <w:ind w:left="765" w:right="142" w:hanging="5"/>
        <w:rPr>
          <w:rFonts w:hint="eastAsia" w:ascii="宋体" w:hAnsi="宋体" w:cs="宋体"/>
          <w:color w:val="auto"/>
          <w:highlight w:val="none"/>
        </w:rPr>
      </w:pPr>
      <w:r>
        <w:rPr>
          <w:rFonts w:hint="eastAsia" w:ascii="宋体" w:hAnsi="宋体" w:cs="宋体"/>
          <w:color w:val="auto"/>
          <w:highlight w:val="none"/>
        </w:rPr>
        <w:t xml:space="preserve">…… </w:t>
      </w:r>
    </w:p>
    <w:p w14:paraId="7366B9CA">
      <w:pPr>
        <w:spacing w:before="34" w:after="120" w:line="500" w:lineRule="exact"/>
        <w:ind w:right="142" w:firstLine="420" w:firstLineChars="20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5C833FBC">
      <w:pPr>
        <w:spacing w:before="34" w:after="120" w:line="500" w:lineRule="exact"/>
        <w:ind w:right="142" w:firstLine="420" w:firstLineChars="200"/>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5F7C07F0">
      <w:pPr>
        <w:pStyle w:val="12"/>
        <w:spacing w:before="56" w:line="500" w:lineRule="exact"/>
        <w:ind w:left="3960" w:right="1808" w:firstLine="1200" w:firstLineChars="500"/>
        <w:rPr>
          <w:rFonts w:hint="eastAsia" w:ascii="宋体" w:hAnsi="宋体" w:cs="宋体"/>
          <w:color w:val="auto"/>
          <w:sz w:val="24"/>
          <w:highlight w:val="none"/>
          <w:lang w:val="zh-CN"/>
        </w:rPr>
      </w:pPr>
    </w:p>
    <w:p w14:paraId="175EA151">
      <w:pPr>
        <w:snapToGrid w:val="0"/>
        <w:spacing w:line="360" w:lineRule="auto"/>
        <w:ind w:firstLine="3360" w:firstLineChars="14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FB0283B">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企业名称：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盖章</w:t>
      </w:r>
      <w:r>
        <w:rPr>
          <w:rFonts w:hint="eastAsia" w:ascii="宋体" w:hAnsi="宋体" w:cs="宋体"/>
          <w:color w:val="auto"/>
          <w:kern w:val="0"/>
          <w:sz w:val="24"/>
          <w:highlight w:val="none"/>
          <w:lang w:val="zh-CN"/>
        </w:rPr>
        <w:t>)：</w:t>
      </w:r>
    </w:p>
    <w:p w14:paraId="2B5F1389">
      <w:pPr>
        <w:ind w:firstLine="5280" w:firstLineChars="2200"/>
        <w:rPr>
          <w:rFonts w:hint="eastAsia"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50CDD51">
      <w:pPr>
        <w:snapToGrid w:val="0"/>
        <w:spacing w:before="50" w:after="156" w:afterLines="50" w:line="360" w:lineRule="auto"/>
        <w:jc w:val="left"/>
        <w:rPr>
          <w:rFonts w:hint="eastAsia" w:ascii="宋体" w:hAnsi="宋体" w:cs="宋体"/>
          <w:color w:val="auto"/>
          <w:sz w:val="20"/>
          <w:highlight w:val="none"/>
        </w:rPr>
      </w:pPr>
    </w:p>
    <w:p w14:paraId="2BD2C079">
      <w:pPr>
        <w:snapToGrid w:val="0"/>
        <w:spacing w:before="50" w:after="156" w:afterLines="50" w:line="360" w:lineRule="auto"/>
        <w:jc w:val="left"/>
        <w:rPr>
          <w:rFonts w:hint="eastAsia" w:ascii="宋体" w:hAnsi="宋体" w:cs="宋体"/>
          <w:color w:val="auto"/>
          <w:sz w:val="20"/>
          <w:highlight w:val="none"/>
        </w:rPr>
      </w:pPr>
    </w:p>
    <w:p w14:paraId="7BB23319">
      <w:pPr>
        <w:snapToGrid w:val="0"/>
        <w:spacing w:before="50" w:after="156" w:after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7CDDAD09">
      <w:pPr>
        <w:snapToGrid w:val="0"/>
        <w:spacing w:before="50" w:after="156" w:afterLines="50" w:line="360" w:lineRule="auto"/>
        <w:ind w:left="300"/>
        <w:jc w:val="left"/>
        <w:rPr>
          <w:rFonts w:hint="eastAsia"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080A4B0A">
      <w:pPr>
        <w:spacing w:line="360" w:lineRule="auto"/>
        <w:ind w:firstLine="420" w:firstLineChars="200"/>
        <w:jc w:val="left"/>
        <w:rPr>
          <w:rFonts w:hint="eastAsia" w:ascii="宋体" w:hAnsi="宋体" w:cs="宋体"/>
          <w:color w:val="auto"/>
          <w:szCs w:val="21"/>
          <w:highlight w:val="none"/>
        </w:rPr>
      </w:pPr>
      <w:bookmarkStart w:id="147" w:name="_Toc114650690"/>
      <w:bookmarkStart w:id="148" w:name="_Toc102655801"/>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bookmarkEnd w:id="147"/>
      <w:bookmarkEnd w:id="148"/>
    </w:p>
    <w:p w14:paraId="590FAEEB">
      <w:pPr>
        <w:pStyle w:val="12"/>
        <w:rPr>
          <w:rFonts w:hint="eastAsia" w:ascii="宋体" w:hAnsi="宋体" w:cs="宋体"/>
          <w:color w:val="auto"/>
          <w:sz w:val="28"/>
          <w:szCs w:val="28"/>
          <w:highlight w:val="none"/>
        </w:rPr>
      </w:pPr>
    </w:p>
    <w:p w14:paraId="2BD84803">
      <w:pPr>
        <w:pStyle w:val="12"/>
        <w:rPr>
          <w:rFonts w:hint="eastAsia" w:ascii="宋体" w:hAnsi="宋体" w:cs="宋体"/>
          <w:color w:val="auto"/>
          <w:sz w:val="28"/>
          <w:szCs w:val="28"/>
          <w:highlight w:val="none"/>
        </w:rPr>
      </w:pPr>
    </w:p>
    <w:p w14:paraId="64375C12">
      <w:pPr>
        <w:pStyle w:val="12"/>
        <w:rPr>
          <w:rFonts w:hint="eastAsia" w:ascii="宋体" w:hAnsi="宋体" w:cs="宋体"/>
          <w:color w:val="auto"/>
          <w:sz w:val="28"/>
          <w:szCs w:val="28"/>
          <w:highlight w:val="none"/>
        </w:rPr>
      </w:pPr>
    </w:p>
    <w:p w14:paraId="4723E568">
      <w:pPr>
        <w:pStyle w:val="15"/>
        <w:rPr>
          <w:rFonts w:hint="eastAsia" w:ascii="宋体" w:hAnsi="宋体" w:cs="宋体"/>
          <w:color w:val="auto"/>
          <w:highlight w:val="none"/>
        </w:rPr>
      </w:pPr>
    </w:p>
    <w:p w14:paraId="4D92EEDB">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残疾人福利性单位声明函（如有）</w:t>
      </w:r>
    </w:p>
    <w:p w14:paraId="1F946793">
      <w:pPr>
        <w:spacing w:line="360" w:lineRule="auto"/>
        <w:jc w:val="center"/>
        <w:rPr>
          <w:rFonts w:hint="eastAsia" w:ascii="宋体" w:hAnsi="宋体" w:cs="宋体"/>
          <w:b/>
          <w:color w:val="auto"/>
          <w:sz w:val="30"/>
          <w:szCs w:val="30"/>
          <w:highlight w:val="none"/>
        </w:rPr>
      </w:pPr>
    </w:p>
    <w:p w14:paraId="7B22837C">
      <w:pPr>
        <w:spacing w:line="360" w:lineRule="auto"/>
        <w:jc w:val="left"/>
        <w:rPr>
          <w:rFonts w:hint="eastAsia" w:ascii="宋体" w:hAnsi="宋体" w:cs="宋体"/>
          <w:color w:val="auto"/>
          <w:szCs w:val="21"/>
          <w:highlight w:val="none"/>
        </w:rPr>
      </w:pPr>
      <w:r>
        <w:rPr>
          <w:rFonts w:hint="eastAsia" w:ascii="宋体" w:hAnsi="宋体" w:cs="宋体"/>
          <w:color w:val="auto"/>
          <w:sz w:val="30"/>
          <w:szCs w:val="30"/>
          <w:highlight w:val="none"/>
        </w:rPr>
        <w:t xml:space="preserve">  </w:t>
      </w:r>
      <w:r>
        <w:rPr>
          <w:rFonts w:hint="eastAsia" w:ascii="宋体" w:hAnsi="宋体" w:cs="宋体"/>
          <w:color w:val="auto"/>
          <w:szCs w:val="21"/>
          <w:highlight w:val="none"/>
        </w:rPr>
        <w:t xml:space="preserve"> 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cs="宋体"/>
          <w:color w:val="auto"/>
          <w:szCs w:val="21"/>
          <w:highlight w:val="none"/>
          <w:u w:val="single"/>
        </w:rPr>
        <w:t xml:space="preserve"> </w:t>
      </w:r>
      <w:bookmarkStart w:id="149" w:name="PO_3000001866_PM026_9"/>
      <w:r>
        <w:rPr>
          <w:rFonts w:hint="eastAsia" w:ascii="宋体" w:hAnsi="宋体" w:cs="宋体"/>
          <w:i/>
          <w:iCs/>
          <w:color w:val="auto"/>
          <w:szCs w:val="21"/>
          <w:highlight w:val="none"/>
          <w:u w:val="single"/>
        </w:rPr>
        <w:t>（采购人</w:t>
      </w:r>
      <w:bookmarkEnd w:id="149"/>
      <w:r>
        <w:rPr>
          <w:rFonts w:hint="eastAsia" w:ascii="宋体" w:hAnsi="宋体" w:cs="宋体"/>
          <w:i/>
          <w:iCs/>
          <w:color w:val="auto"/>
          <w:szCs w:val="21"/>
          <w:highlight w:val="none"/>
          <w:u w:val="single"/>
        </w:rPr>
        <w:t xml:space="preserve">名称） </w:t>
      </w:r>
      <w:r>
        <w:rPr>
          <w:rFonts w:hint="eastAsia" w:ascii="宋体" w:hAnsi="宋体" w:cs="宋体"/>
          <w:color w:val="auto"/>
          <w:szCs w:val="21"/>
          <w:highlight w:val="none"/>
        </w:rPr>
        <w:t>单位的</w:t>
      </w:r>
      <w:bookmarkStart w:id="150" w:name="PO_3000001866_PM002_6"/>
      <w:r>
        <w:rPr>
          <w:rFonts w:hint="eastAsia" w:ascii="宋体" w:hAnsi="宋体" w:cs="宋体"/>
          <w:i/>
          <w:iCs/>
          <w:color w:val="auto"/>
          <w:szCs w:val="21"/>
          <w:highlight w:val="none"/>
          <w:u w:val="single"/>
        </w:rPr>
        <w:t>（项目名称</w:t>
      </w:r>
      <w:bookmarkEnd w:id="150"/>
      <w:r>
        <w:rPr>
          <w:rFonts w:hint="eastAsia" w:ascii="宋体" w:hAnsi="宋体" w:cs="宋体"/>
          <w:i/>
          <w:iCs/>
          <w:color w:val="auto"/>
          <w:szCs w:val="21"/>
          <w:highlight w:val="none"/>
          <w:u w:val="single"/>
        </w:rPr>
        <w:t>）</w:t>
      </w:r>
      <w:r>
        <w:rPr>
          <w:rFonts w:hint="eastAsia" w:ascii="宋体" w:hAnsi="宋体" w:cs="宋体"/>
          <w:color w:val="auto"/>
          <w:szCs w:val="21"/>
          <w:highlight w:val="none"/>
        </w:rPr>
        <w:t>项目采购活动提供本公司制造的货物（由本公司承担工程/提供服务），或者提供其他残疾人福利性单位制造的货物（不包括使用非残疾人福利性单位注册商标的货物）。</w:t>
      </w:r>
    </w:p>
    <w:p w14:paraId="3D7414F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本公司对上述声明的真实性负责。如有虚假，将依法承担相应责任。</w:t>
      </w:r>
    </w:p>
    <w:p w14:paraId="37AD8F3A">
      <w:pPr>
        <w:spacing w:line="360" w:lineRule="auto"/>
        <w:jc w:val="left"/>
        <w:rPr>
          <w:rFonts w:hint="eastAsia" w:ascii="宋体" w:hAnsi="宋体" w:cs="宋体"/>
          <w:b/>
          <w:color w:val="auto"/>
          <w:szCs w:val="21"/>
          <w:highlight w:val="none"/>
        </w:rPr>
      </w:pPr>
    </w:p>
    <w:p w14:paraId="295B1012">
      <w:pPr>
        <w:spacing w:line="360" w:lineRule="auto"/>
        <w:jc w:val="left"/>
        <w:rPr>
          <w:rFonts w:hint="eastAsia" w:ascii="宋体" w:hAnsi="宋体" w:cs="宋体"/>
          <w:b/>
          <w:color w:val="auto"/>
          <w:szCs w:val="21"/>
          <w:highlight w:val="none"/>
        </w:rPr>
      </w:pPr>
    </w:p>
    <w:p w14:paraId="71D25B94">
      <w:pPr>
        <w:snapToGrid w:val="0"/>
        <w:spacing w:line="360" w:lineRule="auto"/>
        <w:ind w:left="5385" w:leftChars="1736" w:hanging="1739" w:hangingChars="825"/>
        <w:rPr>
          <w:rFonts w:hint="eastAsia" w:ascii="宋体" w:hAnsi="宋体" w:cs="宋体"/>
          <w:color w:val="auto"/>
          <w:kern w:val="0"/>
          <w:szCs w:val="21"/>
          <w:highlight w:val="none"/>
        </w:rPr>
      </w:pPr>
      <w:r>
        <w:rPr>
          <w:rFonts w:hint="eastAsia" w:ascii="宋体" w:hAnsi="宋体" w:cs="宋体"/>
          <w:b/>
          <w:color w:val="auto"/>
          <w:szCs w:val="21"/>
          <w:highlight w:val="none"/>
        </w:rPr>
        <w:t xml:space="preserve">                                                                    </w:t>
      </w:r>
      <w:r>
        <w:rPr>
          <w:rFonts w:hint="eastAsia" w:ascii="宋体" w:hAnsi="宋体" w:cs="宋体"/>
          <w:color w:val="auto"/>
          <w:kern w:val="0"/>
          <w:szCs w:val="21"/>
          <w:highlight w:val="none"/>
        </w:rPr>
        <w:t>单位</w:t>
      </w:r>
      <w:r>
        <w:rPr>
          <w:rFonts w:hint="eastAsia" w:ascii="宋体" w:hAnsi="宋体" w:cs="宋体"/>
          <w:color w:val="auto"/>
          <w:kern w:val="0"/>
          <w:szCs w:val="21"/>
          <w:highlight w:val="none"/>
          <w:lang w:val="zh-CN"/>
        </w:rPr>
        <w:t>名称(签章)：</w:t>
      </w:r>
    </w:p>
    <w:p w14:paraId="4732FD7F">
      <w:pPr>
        <w:snapToGrid w:val="0"/>
        <w:spacing w:line="360" w:lineRule="auto"/>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50DBC759">
      <w:pPr>
        <w:spacing w:line="360" w:lineRule="auto"/>
        <w:ind w:left="5180" w:leftChars="1979" w:hanging="1024" w:hangingChars="488"/>
        <w:rPr>
          <w:rFonts w:hint="eastAsia" w:ascii="宋体" w:hAnsi="宋体" w:cs="宋体"/>
          <w:color w:val="auto"/>
          <w:szCs w:val="21"/>
          <w:highlight w:val="none"/>
        </w:rPr>
      </w:pPr>
    </w:p>
    <w:p w14:paraId="608A7E12">
      <w:pPr>
        <w:spacing w:line="360" w:lineRule="auto"/>
        <w:ind w:right="42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10F4679A">
      <w:pPr>
        <w:pStyle w:val="13"/>
        <w:outlineLvl w:val="9"/>
        <w:rPr>
          <w:rFonts w:hint="eastAsia" w:ascii="宋体" w:hAnsi="宋体" w:cs="宋体"/>
          <w:color w:val="auto"/>
          <w:spacing w:val="-11"/>
          <w:highlight w:val="none"/>
        </w:rPr>
      </w:pPr>
    </w:p>
    <w:p w14:paraId="08B63DF3">
      <w:pPr>
        <w:jc w:val="center"/>
        <w:rPr>
          <w:rFonts w:hint="eastAsia" w:ascii="宋体" w:hAnsi="宋体" w:cs="宋体"/>
          <w:b/>
          <w:color w:val="auto"/>
          <w:kern w:val="0"/>
          <w:sz w:val="30"/>
          <w:szCs w:val="30"/>
          <w:highlight w:val="none"/>
        </w:rPr>
      </w:pPr>
      <w:r>
        <w:rPr>
          <w:rFonts w:hint="eastAsia" w:ascii="宋体" w:hAnsi="宋体" w:cs="宋体"/>
          <w:bCs/>
          <w:color w:val="auto"/>
          <w:spacing w:val="-11"/>
          <w:sz w:val="32"/>
          <w:szCs w:val="32"/>
          <w:highlight w:val="none"/>
        </w:rPr>
        <w:br w:type="page"/>
      </w:r>
    </w:p>
    <w:p w14:paraId="2F94B86E">
      <w:pPr>
        <w:rPr>
          <w:rFonts w:hint="eastAsia" w:ascii="宋体" w:hAnsi="宋体" w:cs="宋体"/>
          <w:b/>
          <w:color w:val="auto"/>
          <w:sz w:val="32"/>
          <w:szCs w:val="32"/>
          <w:highlight w:val="none"/>
        </w:rPr>
      </w:pPr>
      <w:r>
        <w:rPr>
          <w:rFonts w:hint="eastAsia" w:ascii="宋体" w:hAnsi="宋体" w:cs="宋体"/>
          <w:b/>
          <w:color w:val="auto"/>
          <w:sz w:val="32"/>
          <w:szCs w:val="32"/>
          <w:highlight w:val="none"/>
        </w:rPr>
        <w:t>二、报价商务技术文件格式</w:t>
      </w:r>
    </w:p>
    <w:p w14:paraId="359BA5F8">
      <w:pPr>
        <w:snapToGrid w:val="0"/>
        <w:spacing w:before="156"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1.报价商务技术文件封面格式：</w:t>
      </w:r>
      <w:r>
        <w:rPr>
          <w:rFonts w:hint="eastAsia" w:ascii="宋体" w:hAnsi="宋体" w:cs="宋体"/>
          <w:b/>
          <w:color w:val="auto"/>
          <w:sz w:val="24"/>
          <w:highlight w:val="none"/>
        </w:rPr>
        <w:t xml:space="preserve"> </w:t>
      </w:r>
    </w:p>
    <w:p w14:paraId="48E03409">
      <w:pPr>
        <w:snapToGrid w:val="0"/>
        <w:spacing w:before="156"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48BBE242">
      <w:pPr>
        <w:snapToGrid w:val="0"/>
        <w:spacing w:before="156"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 xml:space="preserve">响  应  文  件 </w:t>
      </w:r>
    </w:p>
    <w:p w14:paraId="459A1363">
      <w:pPr>
        <w:snapToGrid w:val="0"/>
        <w:spacing w:before="156" w:beforeLines="50" w:after="50"/>
        <w:rPr>
          <w:rFonts w:hint="eastAsia" w:ascii="宋体" w:hAnsi="宋体" w:cs="宋体"/>
          <w:bCs/>
          <w:color w:val="auto"/>
          <w:sz w:val="24"/>
          <w:szCs w:val="20"/>
          <w:highlight w:val="none"/>
        </w:rPr>
      </w:pPr>
      <w:r>
        <w:rPr>
          <w:rFonts w:hint="eastAsia" w:ascii="宋体" w:hAnsi="宋体" w:cs="宋体"/>
          <w:bCs/>
          <w:color w:val="auto"/>
          <w:sz w:val="24"/>
          <w:szCs w:val="20"/>
          <w:highlight w:val="none"/>
        </w:rPr>
        <w:t xml:space="preserve">                                      </w:t>
      </w:r>
    </w:p>
    <w:p w14:paraId="7C998369">
      <w:pPr>
        <w:snapToGrid w:val="0"/>
        <w:spacing w:before="156" w:beforeLines="50" w:after="50"/>
        <w:rPr>
          <w:rFonts w:hint="eastAsia" w:ascii="宋体" w:hAnsi="宋体" w:cs="宋体"/>
          <w:bCs/>
          <w:color w:val="auto"/>
          <w:sz w:val="24"/>
          <w:szCs w:val="20"/>
          <w:highlight w:val="none"/>
        </w:rPr>
      </w:pPr>
    </w:p>
    <w:p w14:paraId="570ADA25">
      <w:pPr>
        <w:snapToGrid w:val="0"/>
        <w:spacing w:before="156" w:beforeLines="50" w:after="5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  价  商  务  技  术  文  件</w:t>
      </w:r>
    </w:p>
    <w:p w14:paraId="039DABDE">
      <w:pPr>
        <w:snapToGrid w:val="0"/>
        <w:spacing w:before="156" w:beforeLines="50" w:after="50"/>
        <w:rPr>
          <w:rFonts w:hint="eastAsia" w:ascii="宋体" w:hAnsi="宋体" w:cs="宋体"/>
          <w:bCs/>
          <w:color w:val="auto"/>
          <w:sz w:val="24"/>
          <w:szCs w:val="20"/>
          <w:highlight w:val="none"/>
        </w:rPr>
      </w:pPr>
    </w:p>
    <w:p w14:paraId="096D5C9F">
      <w:pPr>
        <w:snapToGrid w:val="0"/>
        <w:spacing w:before="156" w:beforeLines="50" w:after="50"/>
        <w:rPr>
          <w:rFonts w:hint="eastAsia" w:ascii="宋体" w:hAnsi="宋体" w:cs="宋体"/>
          <w:bCs/>
          <w:color w:val="auto"/>
          <w:sz w:val="24"/>
          <w:szCs w:val="20"/>
          <w:highlight w:val="none"/>
        </w:rPr>
      </w:pPr>
    </w:p>
    <w:p w14:paraId="5A0940AE">
      <w:pPr>
        <w:snapToGrid w:val="0"/>
        <w:spacing w:before="156" w:beforeLines="50" w:after="50"/>
        <w:rPr>
          <w:rFonts w:hint="eastAsia" w:ascii="宋体" w:hAnsi="宋体" w:cs="宋体"/>
          <w:bCs/>
          <w:color w:val="auto"/>
          <w:sz w:val="24"/>
          <w:szCs w:val="20"/>
          <w:highlight w:val="none"/>
        </w:rPr>
      </w:pPr>
    </w:p>
    <w:p w14:paraId="4E759A65">
      <w:pPr>
        <w:snapToGrid w:val="0"/>
        <w:spacing w:before="156"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88EB01E">
      <w:pPr>
        <w:snapToGrid w:val="0"/>
        <w:spacing w:before="156" w:beforeLines="50" w:after="50"/>
        <w:ind w:firstLine="720" w:firstLineChars="225"/>
        <w:rPr>
          <w:rFonts w:hint="eastAsia" w:ascii="宋体" w:hAnsi="宋体" w:cs="宋体"/>
          <w:bCs/>
          <w:color w:val="auto"/>
          <w:sz w:val="32"/>
          <w:szCs w:val="32"/>
          <w:highlight w:val="none"/>
        </w:rPr>
      </w:pPr>
    </w:p>
    <w:p w14:paraId="6DD69B77">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2BCCF28">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5956ADB">
      <w:pPr>
        <w:snapToGrid w:val="0"/>
        <w:spacing w:before="156"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A69115B">
      <w:pPr>
        <w:snapToGrid w:val="0"/>
        <w:spacing w:before="156" w:beforeLines="50" w:after="50"/>
        <w:ind w:firstLine="720" w:firstLineChars="225"/>
        <w:rPr>
          <w:rFonts w:hint="eastAsia" w:ascii="宋体" w:hAnsi="宋体" w:cs="宋体"/>
          <w:bCs/>
          <w:color w:val="auto"/>
          <w:sz w:val="32"/>
          <w:szCs w:val="32"/>
          <w:highlight w:val="none"/>
        </w:rPr>
      </w:pPr>
    </w:p>
    <w:p w14:paraId="63085E7C">
      <w:pPr>
        <w:pStyle w:val="7"/>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76502C3">
      <w:pPr>
        <w:pStyle w:val="7"/>
        <w:snapToGrid w:val="0"/>
        <w:spacing w:before="50" w:after="50"/>
        <w:ind w:firstLine="720" w:firstLineChars="225"/>
        <w:rPr>
          <w:rFonts w:hint="eastAsia" w:ascii="宋体" w:hAnsi="宋体" w:cs="宋体"/>
          <w:bCs/>
          <w:color w:val="auto"/>
          <w:sz w:val="32"/>
          <w:szCs w:val="32"/>
          <w:highlight w:val="none"/>
        </w:rPr>
      </w:pPr>
    </w:p>
    <w:p w14:paraId="03B1F502">
      <w:pPr>
        <w:pStyle w:val="7"/>
        <w:snapToGrid w:val="0"/>
        <w:spacing w:before="50" w:after="50"/>
        <w:ind w:firstLine="720" w:firstLineChars="225"/>
        <w:rPr>
          <w:rFonts w:hint="eastAsia" w:ascii="宋体" w:hAnsi="宋体" w:cs="宋体"/>
          <w:bCs/>
          <w:color w:val="auto"/>
          <w:sz w:val="32"/>
          <w:szCs w:val="32"/>
          <w:highlight w:val="none"/>
        </w:rPr>
      </w:pPr>
    </w:p>
    <w:p w14:paraId="6AEA8D66">
      <w:pPr>
        <w:pStyle w:val="7"/>
        <w:snapToGrid w:val="0"/>
        <w:spacing w:before="50" w:after="50"/>
        <w:ind w:firstLine="720" w:firstLineChars="225"/>
        <w:rPr>
          <w:rFonts w:hint="eastAsia" w:ascii="宋体" w:hAnsi="宋体" w:cs="宋体"/>
          <w:bCs/>
          <w:color w:val="auto"/>
          <w:sz w:val="32"/>
          <w:szCs w:val="32"/>
          <w:highlight w:val="none"/>
        </w:rPr>
      </w:pPr>
    </w:p>
    <w:p w14:paraId="3A48A856">
      <w:pPr>
        <w:pStyle w:val="7"/>
        <w:snapToGrid w:val="0"/>
        <w:spacing w:before="50" w:after="50"/>
        <w:ind w:firstLine="1280" w:firstLineChars="400"/>
        <w:rPr>
          <w:rFonts w:hint="eastAsia" w:ascii="宋体" w:hAnsi="宋体" w:cs="宋体"/>
          <w:bCs/>
          <w:color w:val="auto"/>
          <w:sz w:val="32"/>
          <w:szCs w:val="32"/>
          <w:highlight w:val="none"/>
        </w:rPr>
      </w:pPr>
    </w:p>
    <w:p w14:paraId="0DEB865C">
      <w:pPr>
        <w:snapToGrid w:val="0"/>
        <w:spacing w:before="156"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6A7F22A">
      <w:pPr>
        <w:rPr>
          <w:rFonts w:hint="default" w:ascii="Times New Roman" w:hAnsi="Times New Roman" w:eastAsia="仿宋_GB2312" w:cs="Times New Roman"/>
          <w:color w:val="auto"/>
          <w:kern w:val="2"/>
          <w:szCs w:val="24"/>
          <w:highlight w:val="none"/>
        </w:rPr>
      </w:pPr>
    </w:p>
    <w:p w14:paraId="6D474610">
      <w:pPr>
        <w:rPr>
          <w:rFonts w:hint="eastAsia" w:ascii="宋体" w:hAnsi="宋体" w:cs="宋体"/>
          <w:color w:val="auto"/>
          <w:highlight w:val="none"/>
        </w:rPr>
      </w:pPr>
    </w:p>
    <w:p w14:paraId="73572EDC">
      <w:pPr>
        <w:pStyle w:val="21"/>
        <w:rPr>
          <w:rFonts w:hint="eastAsia" w:ascii="宋体" w:hAnsi="宋体" w:cs="宋体"/>
          <w:color w:val="auto"/>
          <w:highlight w:val="none"/>
        </w:rPr>
      </w:pPr>
    </w:p>
    <w:p w14:paraId="203F5D33">
      <w:pPr>
        <w:rPr>
          <w:rFonts w:hint="eastAsia" w:ascii="宋体" w:hAnsi="宋体" w:cs="宋体"/>
          <w:color w:val="auto"/>
          <w:highlight w:val="none"/>
        </w:rPr>
      </w:pPr>
    </w:p>
    <w:p w14:paraId="211754D4">
      <w:pPr>
        <w:pStyle w:val="21"/>
        <w:rPr>
          <w:rFonts w:hint="eastAsia" w:ascii="宋体" w:hAnsi="宋体" w:cs="宋体"/>
          <w:color w:val="auto"/>
          <w:highlight w:val="none"/>
        </w:rPr>
      </w:pPr>
    </w:p>
    <w:p w14:paraId="0A3759C3">
      <w:pPr>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2.报价商务技术文件目录</w:t>
      </w:r>
    </w:p>
    <w:p w14:paraId="473BEC58">
      <w:pPr>
        <w:pStyle w:val="17"/>
        <w:spacing w:line="360" w:lineRule="auto"/>
        <w:jc w:val="center"/>
        <w:rPr>
          <w:rFonts w:hint="eastAsia" w:hAnsi="宋体" w:cs="宋体"/>
          <w:bCs/>
          <w:color w:val="auto"/>
          <w:sz w:val="26"/>
          <w:szCs w:val="26"/>
          <w:highlight w:val="none"/>
        </w:rPr>
      </w:pPr>
      <w:r>
        <w:rPr>
          <w:rFonts w:hint="eastAsia" w:hAnsi="宋体" w:cs="宋体"/>
          <w:bCs/>
          <w:color w:val="auto"/>
          <w:sz w:val="26"/>
          <w:szCs w:val="26"/>
          <w:highlight w:val="none"/>
        </w:rPr>
        <w:t>根据竞争性磋商文件规定及供应商提供的材料自行编写目录(部分格式附后）</w:t>
      </w:r>
    </w:p>
    <w:p w14:paraId="310750CE">
      <w:pPr>
        <w:spacing w:line="360" w:lineRule="auto"/>
        <w:rPr>
          <w:rFonts w:hint="eastAsia" w:ascii="宋体" w:hAnsi="宋体" w:cs="宋体"/>
          <w:b/>
          <w:bCs/>
          <w:color w:val="auto"/>
          <w:sz w:val="24"/>
          <w:highlight w:val="none"/>
        </w:rPr>
      </w:pPr>
    </w:p>
    <w:p w14:paraId="1791DCF4">
      <w:pPr>
        <w:rPr>
          <w:rFonts w:hint="default" w:ascii="Times New Roman" w:hAnsi="Times New Roman" w:eastAsia="宋体" w:cs="Times New Roman"/>
          <w:b w:val="0"/>
          <w:bCs w:val="0"/>
          <w:color w:val="auto"/>
          <w:kern w:val="2"/>
          <w:sz w:val="21"/>
          <w:szCs w:val="24"/>
          <w:highlight w:val="none"/>
        </w:rPr>
      </w:pPr>
    </w:p>
    <w:p w14:paraId="205483A7">
      <w:pPr>
        <w:rPr>
          <w:rFonts w:hint="default" w:ascii="Times New Roman" w:hAnsi="Times New Roman" w:eastAsia="仿宋_GB2312" w:cs="Times New Roman"/>
          <w:b/>
          <w:bCs w:val="0"/>
          <w:color w:val="auto"/>
          <w:kern w:val="2"/>
          <w:sz w:val="28"/>
          <w:szCs w:val="24"/>
          <w:highlight w:val="none"/>
        </w:rPr>
      </w:pPr>
    </w:p>
    <w:p w14:paraId="6EC677F0">
      <w:pPr>
        <w:rPr>
          <w:rFonts w:hint="default" w:ascii="Times New Roman" w:hAnsi="Times New Roman" w:cs="Times New Roman"/>
          <w:bCs w:val="0"/>
          <w:color w:val="auto"/>
          <w:kern w:val="2"/>
          <w:sz w:val="21"/>
          <w:szCs w:val="24"/>
          <w:highlight w:val="none"/>
        </w:rPr>
      </w:pPr>
    </w:p>
    <w:p w14:paraId="6966E2C2">
      <w:pPr>
        <w:pStyle w:val="15"/>
        <w:ind w:firstLine="640"/>
        <w:rPr>
          <w:rFonts w:hint="eastAsia" w:ascii="宋体" w:hAnsi="宋体" w:cs="宋体"/>
          <w:bCs/>
          <w:color w:val="auto"/>
          <w:kern w:val="0"/>
          <w:sz w:val="32"/>
          <w:szCs w:val="32"/>
          <w:highlight w:val="none"/>
        </w:rPr>
      </w:pPr>
    </w:p>
    <w:p w14:paraId="3405DF46">
      <w:pPr>
        <w:pStyle w:val="15"/>
        <w:ind w:firstLine="640"/>
        <w:rPr>
          <w:rFonts w:hint="eastAsia" w:ascii="宋体" w:hAnsi="宋体" w:cs="宋体"/>
          <w:bCs/>
          <w:color w:val="auto"/>
          <w:kern w:val="0"/>
          <w:sz w:val="32"/>
          <w:szCs w:val="32"/>
          <w:highlight w:val="none"/>
        </w:rPr>
      </w:pPr>
    </w:p>
    <w:p w14:paraId="3BE62430">
      <w:pPr>
        <w:pStyle w:val="15"/>
        <w:ind w:firstLine="640"/>
        <w:rPr>
          <w:rFonts w:hint="eastAsia" w:ascii="宋体" w:hAnsi="宋体" w:cs="宋体"/>
          <w:bCs/>
          <w:color w:val="auto"/>
          <w:kern w:val="0"/>
          <w:sz w:val="32"/>
          <w:szCs w:val="32"/>
          <w:highlight w:val="none"/>
        </w:rPr>
      </w:pPr>
    </w:p>
    <w:p w14:paraId="52C0F3D3">
      <w:pPr>
        <w:pStyle w:val="15"/>
        <w:ind w:firstLine="640"/>
        <w:rPr>
          <w:rFonts w:hint="eastAsia" w:ascii="宋体" w:hAnsi="宋体" w:cs="宋体"/>
          <w:bCs/>
          <w:color w:val="auto"/>
          <w:kern w:val="0"/>
          <w:sz w:val="32"/>
          <w:szCs w:val="32"/>
          <w:highlight w:val="none"/>
        </w:rPr>
      </w:pPr>
    </w:p>
    <w:p w14:paraId="66DA14AC">
      <w:pPr>
        <w:pStyle w:val="15"/>
        <w:ind w:firstLine="640"/>
        <w:rPr>
          <w:rFonts w:hint="eastAsia" w:ascii="宋体" w:hAnsi="宋体" w:cs="宋体"/>
          <w:bCs/>
          <w:color w:val="auto"/>
          <w:kern w:val="0"/>
          <w:sz w:val="32"/>
          <w:szCs w:val="32"/>
          <w:highlight w:val="none"/>
        </w:rPr>
      </w:pPr>
    </w:p>
    <w:p w14:paraId="36F1990E">
      <w:pPr>
        <w:pStyle w:val="15"/>
        <w:ind w:firstLine="640"/>
        <w:rPr>
          <w:rFonts w:hint="eastAsia" w:ascii="宋体" w:hAnsi="宋体" w:cs="宋体"/>
          <w:bCs/>
          <w:color w:val="auto"/>
          <w:kern w:val="0"/>
          <w:sz w:val="32"/>
          <w:szCs w:val="32"/>
          <w:highlight w:val="none"/>
        </w:rPr>
      </w:pPr>
    </w:p>
    <w:p w14:paraId="35A68F3B">
      <w:pPr>
        <w:pStyle w:val="15"/>
        <w:ind w:firstLine="640"/>
        <w:rPr>
          <w:rFonts w:hint="eastAsia" w:ascii="宋体" w:hAnsi="宋体" w:cs="宋体"/>
          <w:bCs/>
          <w:color w:val="auto"/>
          <w:kern w:val="0"/>
          <w:sz w:val="32"/>
          <w:szCs w:val="32"/>
          <w:highlight w:val="none"/>
        </w:rPr>
      </w:pPr>
    </w:p>
    <w:p w14:paraId="005326FE">
      <w:pPr>
        <w:pStyle w:val="15"/>
        <w:ind w:firstLine="640"/>
        <w:rPr>
          <w:rFonts w:hint="eastAsia" w:ascii="宋体" w:hAnsi="宋体" w:cs="宋体"/>
          <w:bCs/>
          <w:color w:val="auto"/>
          <w:kern w:val="0"/>
          <w:sz w:val="32"/>
          <w:szCs w:val="32"/>
          <w:highlight w:val="none"/>
        </w:rPr>
      </w:pPr>
    </w:p>
    <w:p w14:paraId="2FC3D65B">
      <w:pPr>
        <w:pStyle w:val="15"/>
        <w:ind w:firstLine="640"/>
        <w:rPr>
          <w:rFonts w:hint="eastAsia" w:ascii="宋体" w:hAnsi="宋体" w:cs="宋体"/>
          <w:bCs/>
          <w:color w:val="auto"/>
          <w:kern w:val="0"/>
          <w:sz w:val="32"/>
          <w:szCs w:val="32"/>
          <w:highlight w:val="none"/>
        </w:rPr>
      </w:pPr>
    </w:p>
    <w:p w14:paraId="62FF856B">
      <w:pPr>
        <w:pStyle w:val="15"/>
        <w:ind w:firstLine="640"/>
        <w:rPr>
          <w:rFonts w:hint="eastAsia" w:ascii="宋体" w:hAnsi="宋体" w:cs="宋体"/>
          <w:bCs/>
          <w:color w:val="auto"/>
          <w:kern w:val="0"/>
          <w:sz w:val="32"/>
          <w:szCs w:val="32"/>
          <w:highlight w:val="none"/>
        </w:rPr>
      </w:pPr>
    </w:p>
    <w:p w14:paraId="12A0B8C9">
      <w:pPr>
        <w:pStyle w:val="15"/>
        <w:ind w:firstLine="640"/>
        <w:rPr>
          <w:rFonts w:hint="eastAsia" w:ascii="宋体" w:hAnsi="宋体" w:cs="宋体"/>
          <w:bCs/>
          <w:color w:val="auto"/>
          <w:kern w:val="0"/>
          <w:sz w:val="32"/>
          <w:szCs w:val="32"/>
          <w:highlight w:val="none"/>
        </w:rPr>
      </w:pPr>
    </w:p>
    <w:p w14:paraId="713F9D9E">
      <w:pPr>
        <w:pStyle w:val="15"/>
        <w:ind w:firstLine="640"/>
        <w:rPr>
          <w:rFonts w:hint="eastAsia" w:ascii="宋体" w:hAnsi="宋体" w:cs="宋体"/>
          <w:bCs/>
          <w:color w:val="auto"/>
          <w:kern w:val="0"/>
          <w:sz w:val="32"/>
          <w:szCs w:val="32"/>
          <w:highlight w:val="none"/>
        </w:rPr>
      </w:pPr>
    </w:p>
    <w:p w14:paraId="6968729D">
      <w:pPr>
        <w:pStyle w:val="15"/>
        <w:ind w:firstLine="640"/>
        <w:rPr>
          <w:rFonts w:hint="eastAsia" w:ascii="宋体" w:hAnsi="宋体" w:cs="宋体"/>
          <w:bCs/>
          <w:color w:val="auto"/>
          <w:kern w:val="0"/>
          <w:sz w:val="32"/>
          <w:szCs w:val="32"/>
          <w:highlight w:val="none"/>
        </w:rPr>
      </w:pPr>
    </w:p>
    <w:p w14:paraId="6AD4238F">
      <w:pPr>
        <w:pStyle w:val="15"/>
        <w:ind w:firstLine="640"/>
        <w:rPr>
          <w:rFonts w:hint="eastAsia" w:ascii="宋体" w:hAnsi="宋体" w:cs="宋体"/>
          <w:bCs/>
          <w:color w:val="auto"/>
          <w:kern w:val="0"/>
          <w:sz w:val="32"/>
          <w:szCs w:val="32"/>
          <w:highlight w:val="none"/>
        </w:rPr>
      </w:pPr>
    </w:p>
    <w:p w14:paraId="4ACF4E19">
      <w:pPr>
        <w:pStyle w:val="17"/>
        <w:spacing w:line="500" w:lineRule="exact"/>
        <w:rPr>
          <w:rFonts w:hint="eastAsia" w:hAnsi="宋体" w:cs="宋体"/>
          <w:b/>
          <w:color w:val="auto"/>
          <w:sz w:val="30"/>
          <w:szCs w:val="30"/>
          <w:highlight w:val="none"/>
        </w:rPr>
      </w:pPr>
    </w:p>
    <w:p w14:paraId="36605F12">
      <w:pPr>
        <w:pStyle w:val="8"/>
        <w:rPr>
          <w:rFonts w:hint="eastAsia" w:ascii="宋体" w:hAnsi="宋体" w:cs="宋体"/>
          <w:b/>
          <w:color w:val="auto"/>
          <w:sz w:val="30"/>
          <w:szCs w:val="30"/>
          <w:highlight w:val="none"/>
        </w:rPr>
      </w:pPr>
    </w:p>
    <w:p w14:paraId="56E05DA7">
      <w:pPr>
        <w:rPr>
          <w:rFonts w:hint="eastAsia" w:ascii="宋体" w:hAnsi="宋体" w:cs="宋体"/>
          <w:color w:val="auto"/>
          <w:highlight w:val="none"/>
        </w:rPr>
      </w:pPr>
    </w:p>
    <w:p w14:paraId="5D1F0109">
      <w:pPr>
        <w:tabs>
          <w:tab w:val="left" w:pos="895"/>
          <w:tab w:val="left" w:pos="1617"/>
        </w:tabs>
        <w:spacing w:before="50"/>
        <w:ind w:left="17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响  应  函</w:t>
      </w:r>
    </w:p>
    <w:p w14:paraId="47C90372">
      <w:pPr>
        <w:pStyle w:val="12"/>
        <w:rPr>
          <w:rFonts w:hint="eastAsia" w:ascii="宋体" w:hAnsi="宋体" w:cs="宋体"/>
          <w:b/>
          <w:color w:val="auto"/>
          <w:szCs w:val="21"/>
          <w:highlight w:val="none"/>
        </w:rPr>
      </w:pPr>
    </w:p>
    <w:p w14:paraId="20EA539F">
      <w:pPr>
        <w:pStyle w:val="12"/>
        <w:spacing w:before="71"/>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（采购代理机构名称）：</w:t>
      </w:r>
    </w:p>
    <w:p w14:paraId="7023EFED">
      <w:pPr>
        <w:spacing w:line="360" w:lineRule="auto"/>
        <w:contextualSpacing/>
        <w:jc w:val="left"/>
        <w:rPr>
          <w:rFonts w:hint="eastAsia" w:ascii="宋体" w:hAnsi="宋体" w:cs="宋体"/>
          <w:color w:val="auto"/>
          <w:szCs w:val="21"/>
          <w:highlight w:val="none"/>
        </w:rPr>
      </w:pPr>
    </w:p>
    <w:p w14:paraId="232B5E07">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我方已仔细阅读了贵方组织的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）的竞争性磋商文件的全部内容，现正式递交下述文件参加贵方组织的本次采购活动： </w:t>
      </w:r>
    </w:p>
    <w:p w14:paraId="6B263993">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1.我方愿意以（大写）人民币</w:t>
      </w:r>
      <w:r>
        <w:rPr>
          <w:rFonts w:hint="eastAsia" w:ascii="宋体" w:hAnsi="宋体" w:cs="宋体"/>
          <w:color w:val="auto"/>
          <w:szCs w:val="21"/>
          <w:highlight w:val="none"/>
          <w:u w:val="single"/>
        </w:rPr>
        <w:t xml:space="preserve">              （￥          元)</w:t>
      </w:r>
      <w:r>
        <w:rPr>
          <w:rFonts w:hint="eastAsia" w:ascii="宋体" w:hAnsi="宋体" w:cs="宋体"/>
          <w:color w:val="auto"/>
          <w:szCs w:val="21"/>
          <w:highlight w:val="none"/>
        </w:rPr>
        <w:t>的竞标总报价，提供本项目竞争性磋商文件第三章“采购需求一览表”中相应的采购内容。</w:t>
      </w:r>
    </w:p>
    <w:p w14:paraId="3498D51F">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2.我方同意自本项目竞争性磋商文件采购公告规定的递交响应文件截止时间起遵循本报价函，并承诺在“第二章 供应商须知”规定的响应有效期内不修改、撤销响应文件。</w:t>
      </w:r>
    </w:p>
    <w:p w14:paraId="78B3F326">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3.我方在此声明，所递交的响应文件及有关资料内容完整、真实和准确。</w:t>
      </w:r>
    </w:p>
    <w:p w14:paraId="3388E801">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4.如本项目采购内容涉及须符合国家强制规定的，我方承诺我方本次竞标均符合国家有关强制规定。</w:t>
      </w:r>
    </w:p>
    <w:p w14:paraId="7356296D">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5.如我方成交，我方承诺在收到成交通知书后，在成交通知书规定的期限内，根据竞争性磋商文件、我方的响应文件及有关澄清承诺书的要求按第五章“合同条款及格式”与采购人订立书面合同，并按照合同约定承担完成合同的责任和义务。</w:t>
      </w:r>
    </w:p>
    <w:p w14:paraId="67597DCE">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6.我方已详细审核竞争性磋商文件，我方知道必须放弃提出含糊不清或误解问题的权利。</w:t>
      </w:r>
    </w:p>
    <w:p w14:paraId="575D5AA1">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7.我方承诺满足竞争性磋商文件第五章“合同条款及格式”的条款，承担完成合同的责任和义务。</w:t>
      </w:r>
    </w:p>
    <w:p w14:paraId="39E49DE7">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8.我方同意应贵方要求提供与本竞标有关的任何数据或资料。若贵方需要，我方愿意提供我方作出的一切承诺的证明材料。</w:t>
      </w:r>
    </w:p>
    <w:p w14:paraId="42400D6F">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9.我方完全理解贵方不一定接受响应报价最低的供应商为成交供应商的行为。</w:t>
      </w:r>
    </w:p>
    <w:p w14:paraId="62D1097B">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436126C">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（1）提供虚假材料谋取中标、成交的；</w:t>
      </w:r>
    </w:p>
    <w:p w14:paraId="67934B21">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（2）采取不正当手段诋毁、排挤其他供应商的；</w:t>
      </w:r>
    </w:p>
    <w:p w14:paraId="284556C0">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（3）与采购人、其他供应商或者采购代理机构恶意串通的；</w:t>
      </w:r>
    </w:p>
    <w:p w14:paraId="5A25AD8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（4）向采购人、采购代理机构行贿或者提供其他不正当利益的；</w:t>
      </w:r>
    </w:p>
    <w:p w14:paraId="57652D3D">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（5）在采购过程中与采购人进行协商磋商的；</w:t>
      </w:r>
    </w:p>
    <w:p w14:paraId="1A1E6C1F">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（6）拒绝有关部门监督检查或提供虚假情况的。</w:t>
      </w:r>
    </w:p>
    <w:p w14:paraId="4FD8676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 与本磋商有关的一切正式往来信函请寄：                       </w:t>
      </w:r>
    </w:p>
    <w:p w14:paraId="2FFDC676">
      <w:pPr>
        <w:spacing w:line="440" w:lineRule="exact"/>
        <w:ind w:firstLine="420" w:firstLineChars="200"/>
        <w:contextualSpacing/>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p>
    <w:p w14:paraId="47F7479D">
      <w:pPr>
        <w:spacing w:line="44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59D9FC13">
      <w:pPr>
        <w:spacing w:line="44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796DA062">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p>
    <w:p w14:paraId="5DB1CDCC">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16FEB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815BD9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特此承诺。                           </w:t>
      </w:r>
    </w:p>
    <w:p w14:paraId="07637777">
      <w:pPr>
        <w:spacing w:line="400" w:lineRule="exact"/>
        <w:ind w:firstLine="420" w:firstLineChars="200"/>
        <w:rPr>
          <w:rFonts w:hint="eastAsia" w:ascii="宋体" w:hAnsi="宋体" w:cs="宋体"/>
          <w:color w:val="auto"/>
          <w:szCs w:val="21"/>
          <w:highlight w:val="none"/>
        </w:rPr>
      </w:pPr>
    </w:p>
    <w:p w14:paraId="08D951EA">
      <w:pPr>
        <w:snapToGrid w:val="0"/>
        <w:spacing w:line="360" w:lineRule="auto"/>
        <w:ind w:firstLine="960" w:firstLineChars="4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法定代表人或者委托代理人（签字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val="zh-CN"/>
        </w:rPr>
        <w:t xml:space="preserve">或者电子签名）：   </w:t>
      </w:r>
    </w:p>
    <w:p w14:paraId="1C0B80B0">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5F7167C1">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0AA95DE">
      <w:pPr>
        <w:rPr>
          <w:rFonts w:hint="eastAsia" w:ascii="宋体" w:hAnsi="宋体" w:cs="宋体"/>
          <w:color w:val="auto"/>
          <w:highlight w:val="none"/>
        </w:rPr>
      </w:pPr>
    </w:p>
    <w:p w14:paraId="13DAAAE5">
      <w:pPr>
        <w:pStyle w:val="12"/>
        <w:rPr>
          <w:rFonts w:hint="eastAsia" w:ascii="宋体" w:hAnsi="宋体" w:cs="宋体"/>
          <w:color w:val="auto"/>
          <w:highlight w:val="none"/>
        </w:rPr>
      </w:pPr>
    </w:p>
    <w:p w14:paraId="437F0F6B">
      <w:pPr>
        <w:pStyle w:val="17"/>
        <w:spacing w:line="500" w:lineRule="exact"/>
        <w:rPr>
          <w:rFonts w:hint="eastAsia" w:hAnsi="宋体" w:cs="宋体"/>
          <w:b/>
          <w:color w:val="auto"/>
          <w:spacing w:val="10"/>
          <w:sz w:val="28"/>
          <w:szCs w:val="28"/>
          <w:highlight w:val="none"/>
        </w:rPr>
      </w:pPr>
    </w:p>
    <w:p w14:paraId="54558F46">
      <w:pPr>
        <w:pStyle w:val="17"/>
        <w:spacing w:line="500" w:lineRule="exact"/>
        <w:rPr>
          <w:rFonts w:hint="eastAsia" w:hAnsi="宋体" w:cs="宋体"/>
          <w:b/>
          <w:color w:val="auto"/>
          <w:spacing w:val="10"/>
          <w:sz w:val="28"/>
          <w:szCs w:val="28"/>
          <w:highlight w:val="none"/>
        </w:rPr>
      </w:pPr>
    </w:p>
    <w:p w14:paraId="58FBCD93">
      <w:pPr>
        <w:pStyle w:val="17"/>
        <w:spacing w:line="500" w:lineRule="exact"/>
        <w:ind w:firstLine="602" w:firstLineChars="200"/>
        <w:jc w:val="center"/>
        <w:rPr>
          <w:rFonts w:hint="eastAsia"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响应报价表</w:t>
      </w:r>
    </w:p>
    <w:p w14:paraId="2344889A">
      <w:pPr>
        <w:snapToGrid w:val="0"/>
        <w:spacing w:before="50" w:after="50" w:line="360" w:lineRule="auto"/>
        <w:rPr>
          <w:rFonts w:hint="eastAsia" w:ascii="宋体" w:hAnsi="宋体" w:cs="宋体"/>
          <w:color w:val="auto"/>
          <w:sz w:val="24"/>
          <w:highlight w:val="none"/>
        </w:rPr>
      </w:pPr>
    </w:p>
    <w:p w14:paraId="3E79A4C3">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D7F9D28">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分标（如有）：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38E06F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1509"/>
        <w:gridCol w:w="1530"/>
        <w:gridCol w:w="2525"/>
        <w:gridCol w:w="2041"/>
        <w:gridCol w:w="1244"/>
      </w:tblGrid>
      <w:tr w14:paraId="4067D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77DD957C">
            <w:pPr>
              <w:snapToGrid w:val="0"/>
              <w:spacing w:before="50" w:after="50" w:line="360" w:lineRule="exact"/>
              <w:rPr>
                <w:rFonts w:hint="eastAsia" w:ascii="宋体" w:hAnsi="宋体"/>
                <w:szCs w:val="21"/>
                <w:highlight w:val="none"/>
              </w:rPr>
            </w:pPr>
            <w:r>
              <w:rPr>
                <w:rFonts w:hint="eastAsia" w:ascii="宋体" w:hAnsi="宋体"/>
                <w:szCs w:val="21"/>
                <w:highlight w:val="none"/>
              </w:rPr>
              <w:t>序号</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65EAA23B">
            <w:pPr>
              <w:snapToGrid w:val="0"/>
              <w:spacing w:before="50" w:after="50" w:line="360" w:lineRule="exact"/>
              <w:jc w:val="center"/>
              <w:rPr>
                <w:rFonts w:hint="eastAsia" w:ascii="宋体" w:hAnsi="宋体"/>
                <w:szCs w:val="21"/>
                <w:highlight w:val="none"/>
              </w:rPr>
            </w:pPr>
            <w:r>
              <w:rPr>
                <w:rFonts w:hint="eastAsia" w:ascii="宋体" w:hAnsi="宋体"/>
                <w:szCs w:val="21"/>
                <w:highlight w:val="none"/>
              </w:rPr>
              <w:t>服务项目名称</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FA626DD">
            <w:pPr>
              <w:snapToGrid w:val="0"/>
              <w:spacing w:before="50" w:after="50" w:line="360" w:lineRule="exact"/>
              <w:jc w:val="center"/>
              <w:rPr>
                <w:rFonts w:ascii="宋体" w:hAnsi="宋体"/>
                <w:szCs w:val="21"/>
                <w:highlight w:val="none"/>
              </w:rPr>
            </w:pPr>
            <w:r>
              <w:rPr>
                <w:rFonts w:hint="eastAsia" w:ascii="宋体" w:hAnsi="宋体"/>
                <w:szCs w:val="21"/>
                <w:highlight w:val="none"/>
              </w:rPr>
              <w:t>数量及单位</w:t>
            </w:r>
          </w:p>
        </w:tc>
        <w:tc>
          <w:tcPr>
            <w:tcW w:w="2525" w:type="dxa"/>
            <w:tcBorders>
              <w:top w:val="single" w:color="auto" w:sz="4" w:space="0"/>
              <w:left w:val="single" w:color="auto" w:sz="4" w:space="0"/>
              <w:bottom w:val="single" w:color="auto" w:sz="4" w:space="0"/>
              <w:right w:val="single" w:color="auto" w:sz="4" w:space="0"/>
            </w:tcBorders>
            <w:noWrap w:val="0"/>
            <w:vAlign w:val="center"/>
          </w:tcPr>
          <w:p w14:paraId="7333204B">
            <w:pPr>
              <w:snapToGrid w:val="0"/>
              <w:spacing w:before="50" w:after="50" w:line="360" w:lineRule="exact"/>
              <w:jc w:val="center"/>
              <w:rPr>
                <w:rFonts w:ascii="宋体" w:hAnsi="宋体"/>
                <w:szCs w:val="21"/>
                <w:highlight w:val="none"/>
              </w:rPr>
            </w:pPr>
            <w:r>
              <w:rPr>
                <w:rFonts w:hint="eastAsia" w:ascii="宋体" w:hAnsi="宋体"/>
                <w:szCs w:val="21"/>
                <w:highlight w:val="none"/>
              </w:rPr>
              <w:t>服务内容</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428F9020">
            <w:pPr>
              <w:snapToGrid w:val="0"/>
              <w:spacing w:before="50" w:after="50" w:line="360" w:lineRule="exact"/>
              <w:jc w:val="center"/>
              <w:rPr>
                <w:rFonts w:hint="eastAsia" w:ascii="宋体" w:hAnsi="宋体"/>
                <w:szCs w:val="21"/>
                <w:highlight w:val="none"/>
              </w:rPr>
            </w:pPr>
            <w:r>
              <w:rPr>
                <w:rFonts w:hint="eastAsia" w:ascii="宋体" w:hAnsi="宋体"/>
                <w:szCs w:val="21"/>
                <w:highlight w:val="none"/>
              </w:rPr>
              <w:t>投标报价（元）</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1BD399D">
            <w:pPr>
              <w:snapToGrid w:val="0"/>
              <w:spacing w:before="50" w:after="50" w:line="360" w:lineRule="exact"/>
              <w:jc w:val="center"/>
              <w:rPr>
                <w:rFonts w:hint="eastAsia" w:ascii="宋体" w:hAnsi="宋体"/>
                <w:szCs w:val="21"/>
                <w:highlight w:val="none"/>
              </w:rPr>
            </w:pPr>
            <w:r>
              <w:rPr>
                <w:rFonts w:hint="eastAsia" w:ascii="宋体" w:hAnsi="宋体"/>
                <w:szCs w:val="21"/>
                <w:highlight w:val="none"/>
              </w:rPr>
              <w:t>备注</w:t>
            </w:r>
          </w:p>
        </w:tc>
      </w:tr>
      <w:tr w14:paraId="17B99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0216C075">
            <w:pPr>
              <w:jc w:val="center"/>
              <w:rPr>
                <w:rFonts w:hint="eastAsia"/>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52E8444">
            <w:pPr>
              <w:jc w:val="center"/>
              <w:rPr>
                <w:rFonts w:hint="eastAsia"/>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EB8CE2C">
            <w:pPr>
              <w:jc w:val="center"/>
              <w:rPr>
                <w:rFonts w:hint="eastAsia"/>
                <w:highlight w:val="none"/>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14:paraId="66E786FA">
            <w:pPr>
              <w:jc w:val="center"/>
              <w:rPr>
                <w:rFonts w:hint="eastAsia"/>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1D5DE37A">
            <w:pPr>
              <w:jc w:val="center"/>
              <w:rPr>
                <w:rFonts w:hint="eastAsia"/>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5D86CFB">
            <w:pPr>
              <w:jc w:val="center"/>
              <w:rPr>
                <w:rFonts w:hint="eastAsia"/>
                <w:highlight w:val="none"/>
              </w:rPr>
            </w:pPr>
          </w:p>
        </w:tc>
      </w:tr>
      <w:tr w14:paraId="61F2C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60D5F22E">
            <w:pPr>
              <w:jc w:val="center"/>
              <w:rPr>
                <w:rFonts w:hint="eastAsia"/>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3CBF512">
            <w:pPr>
              <w:jc w:val="center"/>
              <w:rPr>
                <w:rFonts w:hint="eastAsia"/>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080B17F">
            <w:pPr>
              <w:jc w:val="center"/>
              <w:rPr>
                <w:rFonts w:hint="eastAsia"/>
                <w:highlight w:val="none"/>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14:paraId="7A8D9413">
            <w:pPr>
              <w:jc w:val="center"/>
              <w:rPr>
                <w:rFonts w:hint="eastAsia"/>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225DF03E">
            <w:pPr>
              <w:jc w:val="center"/>
              <w:rPr>
                <w:rFonts w:hint="eastAsia"/>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E83377D">
            <w:pPr>
              <w:jc w:val="center"/>
              <w:rPr>
                <w:rFonts w:hint="eastAsia"/>
                <w:highlight w:val="none"/>
              </w:rPr>
            </w:pPr>
          </w:p>
        </w:tc>
      </w:tr>
      <w:tr w14:paraId="60010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329A132A">
            <w:pPr>
              <w:jc w:val="center"/>
              <w:rPr>
                <w:rFonts w:hint="eastAsia"/>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19CFC36">
            <w:pPr>
              <w:jc w:val="center"/>
              <w:rPr>
                <w:rFonts w:hint="eastAsia"/>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6B6AF79">
            <w:pPr>
              <w:jc w:val="center"/>
              <w:rPr>
                <w:rFonts w:hint="eastAsia"/>
                <w:highlight w:val="none"/>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14:paraId="249013B9">
            <w:pPr>
              <w:jc w:val="center"/>
              <w:rPr>
                <w:rFonts w:hint="eastAsia"/>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4A4AAEF3">
            <w:pPr>
              <w:jc w:val="center"/>
              <w:rPr>
                <w:rFonts w:hint="eastAsia"/>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FC9E98C">
            <w:pPr>
              <w:jc w:val="center"/>
              <w:rPr>
                <w:rFonts w:hint="eastAsia"/>
                <w:highlight w:val="none"/>
              </w:rPr>
            </w:pPr>
          </w:p>
        </w:tc>
      </w:tr>
      <w:tr w14:paraId="357C0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9579" w:type="dxa"/>
            <w:gridSpan w:val="6"/>
            <w:tcBorders>
              <w:top w:val="single" w:color="auto" w:sz="4" w:space="0"/>
              <w:left w:val="single" w:color="auto" w:sz="4" w:space="0"/>
              <w:bottom w:val="single" w:color="auto" w:sz="4" w:space="0"/>
              <w:right w:val="single" w:color="auto" w:sz="4" w:space="0"/>
            </w:tcBorders>
            <w:noWrap w:val="0"/>
            <w:vAlign w:val="center"/>
          </w:tcPr>
          <w:p w14:paraId="7B977222">
            <w:pPr>
              <w:snapToGrid w:val="0"/>
              <w:spacing w:before="50" w:after="50" w:line="360" w:lineRule="exact"/>
              <w:rPr>
                <w:rFonts w:hint="eastAsia" w:ascii="宋体" w:hAnsi="宋体"/>
                <w:szCs w:val="21"/>
                <w:highlight w:val="none"/>
                <w:u w:val="single"/>
              </w:rPr>
            </w:pPr>
            <w:r>
              <w:rPr>
                <w:rFonts w:hint="eastAsia" w:hAnsi="宋体"/>
                <w:highlight w:val="none"/>
              </w:rPr>
              <w:t>投标总价（</w:t>
            </w:r>
            <w:r>
              <w:rPr>
                <w:rFonts w:hint="eastAsia" w:ascii="宋体" w:hAnsi="宋体"/>
                <w:szCs w:val="21"/>
                <w:highlight w:val="none"/>
              </w:rPr>
              <w:t>合计金额大写）：                               ¥</w:t>
            </w:r>
            <w:r>
              <w:rPr>
                <w:rFonts w:hint="eastAsia" w:ascii="宋体" w:hAnsi="宋体"/>
                <w:szCs w:val="21"/>
                <w:highlight w:val="none"/>
                <w:u w:val="single"/>
              </w:rPr>
              <w:t xml:space="preserve">            </w:t>
            </w:r>
          </w:p>
        </w:tc>
      </w:tr>
    </w:tbl>
    <w:p w14:paraId="12FF5D04">
      <w:pPr>
        <w:rPr>
          <w:rFonts w:hint="eastAsia"/>
          <w:color w:val="auto"/>
          <w:highlight w:val="none"/>
        </w:rPr>
      </w:pPr>
    </w:p>
    <w:p w14:paraId="3AB81CD1">
      <w:pPr>
        <w:snapToGrid w:val="0"/>
        <w:spacing w:before="50" w:after="5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注：</w:t>
      </w:r>
    </w:p>
    <w:p w14:paraId="0E09040A">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1.供应商的报价表必须加盖供应商公章并由法定代表人或者委托代理人签字</w:t>
      </w:r>
      <w:r>
        <w:rPr>
          <w:rFonts w:hint="eastAsia" w:ascii="宋体" w:hAnsi="宋体" w:cs="宋体"/>
          <w:color w:val="auto"/>
          <w:szCs w:val="21"/>
          <w:highlight w:val="none"/>
          <w:lang w:val="en-US" w:eastAsia="zh-CN"/>
        </w:rPr>
        <w:t>或者盖章</w:t>
      </w:r>
      <w:r>
        <w:rPr>
          <w:rFonts w:hint="eastAsia" w:ascii="宋体" w:hAnsi="宋体" w:cs="宋体"/>
          <w:color w:val="auto"/>
          <w:szCs w:val="21"/>
          <w:highlight w:val="none"/>
        </w:rPr>
        <w:t>，否则其投标作无效标处理。</w:t>
      </w:r>
    </w:p>
    <w:p w14:paraId="60EC27E5">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2.报价一经涂改，应在涂改处加盖供应商公章或者由法定代表人或者委托代理人签字或者盖章，否则其投标作无效标处理。</w:t>
      </w:r>
    </w:p>
    <w:p w14:paraId="4572A271">
      <w:pPr>
        <w:spacing w:line="500" w:lineRule="exact"/>
        <w:rPr>
          <w:rFonts w:hint="eastAsia" w:ascii="宋体" w:hAnsi="宋体" w:cs="宋体"/>
          <w:color w:val="auto"/>
          <w:sz w:val="24"/>
          <w:highlight w:val="none"/>
        </w:rPr>
      </w:pPr>
    </w:p>
    <w:p w14:paraId="7263B3BD">
      <w:pPr>
        <w:snapToGrid w:val="0"/>
        <w:spacing w:line="360" w:lineRule="auto"/>
        <w:ind w:firstLine="0" w:firstLineChars="0"/>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法定代表人或者委托代理人（签字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val="zh-CN"/>
        </w:rPr>
        <w:t xml:space="preserve">或者电子签名）：   </w:t>
      </w:r>
    </w:p>
    <w:p w14:paraId="5F245807">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19A3B06E">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7A0D756">
      <w:pPr>
        <w:pStyle w:val="17"/>
        <w:spacing w:line="500" w:lineRule="exact"/>
        <w:ind w:firstLine="4800" w:firstLineChars="2000"/>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p>
    <w:p w14:paraId="7B0732F4">
      <w:pPr>
        <w:spacing w:line="360" w:lineRule="auto"/>
        <w:ind w:left="420"/>
        <w:contextualSpacing/>
        <w:jc w:val="center"/>
        <w:rPr>
          <w:rFonts w:hint="eastAsia"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Cs/>
          <w:color w:val="auto"/>
          <w:spacing w:val="-11"/>
          <w:sz w:val="32"/>
          <w:szCs w:val="32"/>
          <w:highlight w:val="none"/>
        </w:rPr>
        <w:t>无围标串标行为的承诺函</w:t>
      </w:r>
    </w:p>
    <w:p w14:paraId="0C445BF9">
      <w:pPr>
        <w:spacing w:line="440" w:lineRule="exact"/>
        <w:contextualSpacing/>
        <w:jc w:val="left"/>
        <w:rPr>
          <w:rFonts w:hint="eastAsia" w:ascii="宋体" w:hAnsi="宋体" w:cs="宋体"/>
          <w:b/>
          <w:color w:val="auto"/>
          <w:sz w:val="24"/>
          <w:highlight w:val="none"/>
        </w:rPr>
      </w:pPr>
    </w:p>
    <w:p w14:paraId="3A1087F2">
      <w:pPr>
        <w:spacing w:line="440" w:lineRule="exact"/>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351BB759">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1.不同供应商的投标文件由同一单位或者个人编制；</w:t>
      </w:r>
    </w:p>
    <w:p w14:paraId="5D425F49">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14:paraId="73D3DB29">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3.不同的供应商的投标文件载明的项目管理员为同一个人；</w:t>
      </w:r>
    </w:p>
    <w:p w14:paraId="4FF619D7">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4.不同供应商的投标文件异常一致或者投标报价呈规律性差异；</w:t>
      </w:r>
    </w:p>
    <w:p w14:paraId="4DC8B6D5">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5.不同供应商的投标文件相互混装；</w:t>
      </w:r>
    </w:p>
    <w:p w14:paraId="7430B542">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6.不同供应商的投标保证金从同一单位或者个人账户转出。</w:t>
      </w:r>
    </w:p>
    <w:p w14:paraId="661B1A0F">
      <w:pPr>
        <w:spacing w:line="440" w:lineRule="exact"/>
        <w:contextualSpacing/>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5A90EF3C">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0A58763F">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65D114C2">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12155631">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43D3B57">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579EDE21">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BFFED5E">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47538247">
      <w:pPr>
        <w:spacing w:line="440" w:lineRule="exact"/>
        <w:ind w:firstLine="413" w:firstLineChars="196"/>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1AA5EFD1">
      <w:pPr>
        <w:pStyle w:val="17"/>
        <w:spacing w:line="440" w:lineRule="exact"/>
        <w:ind w:firstLine="6840" w:firstLineChars="2850"/>
        <w:contextualSpacing/>
        <w:rPr>
          <w:rFonts w:hint="eastAsia" w:hAnsi="宋体" w:cs="宋体"/>
          <w:color w:val="auto"/>
          <w:sz w:val="24"/>
          <w:szCs w:val="24"/>
          <w:highlight w:val="none"/>
        </w:rPr>
      </w:pPr>
    </w:p>
    <w:p w14:paraId="67429BAF">
      <w:pPr>
        <w:snapToGrid w:val="0"/>
        <w:spacing w:line="360" w:lineRule="auto"/>
        <w:ind w:firstLine="3360" w:firstLineChars="1400"/>
        <w:rPr>
          <w:rFonts w:hint="eastAsia"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 xml:space="preserve"> </w:t>
      </w:r>
    </w:p>
    <w:p w14:paraId="721CEE5F">
      <w:pPr>
        <w:snapToGrid w:val="0"/>
        <w:spacing w:line="360" w:lineRule="auto"/>
        <w:ind w:firstLine="4800" w:firstLineChars="2000"/>
        <w:rPr>
          <w:rFonts w:hint="eastAsia"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val="zh-CN"/>
        </w:rPr>
        <w:t>名称(电子签章)：</w:t>
      </w:r>
    </w:p>
    <w:p w14:paraId="5F3CF935">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2DE4F81">
      <w:pPr>
        <w:pStyle w:val="17"/>
        <w:spacing w:line="440" w:lineRule="exact"/>
        <w:contextualSpacing/>
        <w:rPr>
          <w:rFonts w:hint="eastAsia" w:hAnsi="宋体" w:cs="宋体"/>
          <w:color w:val="auto"/>
          <w:sz w:val="24"/>
          <w:szCs w:val="24"/>
          <w:highlight w:val="none"/>
        </w:rPr>
      </w:pPr>
    </w:p>
    <w:p w14:paraId="0B5FA90D">
      <w:pPr>
        <w:spacing w:line="520" w:lineRule="exact"/>
        <w:jc w:val="left"/>
        <w:rPr>
          <w:rFonts w:hint="eastAsia" w:ascii="宋体" w:hAnsi="宋体" w:cs="宋体"/>
          <w:bCs/>
          <w:color w:val="auto"/>
          <w:kern w:val="0"/>
          <w:sz w:val="30"/>
          <w:szCs w:val="30"/>
          <w:highlight w:val="none"/>
        </w:rPr>
      </w:pPr>
    </w:p>
    <w:p w14:paraId="30EAA414">
      <w:pPr>
        <w:spacing w:line="520" w:lineRule="exact"/>
        <w:jc w:val="left"/>
        <w:rPr>
          <w:rFonts w:hint="eastAsia" w:ascii="宋体" w:hAnsi="宋体" w:cs="宋体"/>
          <w:bCs/>
          <w:color w:val="auto"/>
          <w:kern w:val="0"/>
          <w:sz w:val="30"/>
          <w:szCs w:val="30"/>
          <w:highlight w:val="none"/>
        </w:rPr>
      </w:pPr>
    </w:p>
    <w:p w14:paraId="7ABFF856">
      <w:pPr>
        <w:spacing w:line="240" w:lineRule="auto"/>
        <w:jc w:val="left"/>
        <w:rPr>
          <w:rFonts w:hint="default" w:ascii="Times New Roman" w:hAnsi="Times New Roman" w:cs="Times New Roman"/>
          <w:bCs w:val="0"/>
          <w:color w:val="auto"/>
          <w:kern w:val="2"/>
          <w:sz w:val="21"/>
          <w:szCs w:val="24"/>
          <w:highlight w:val="none"/>
        </w:rPr>
      </w:pPr>
    </w:p>
    <w:p w14:paraId="652EF650">
      <w:pPr>
        <w:spacing w:line="240" w:lineRule="auto"/>
        <w:jc w:val="left"/>
        <w:rPr>
          <w:rFonts w:hint="default" w:ascii="Times New Roman" w:hAnsi="Times New Roman" w:cs="Times New Roman"/>
          <w:bCs w:val="0"/>
          <w:color w:val="auto"/>
          <w:sz w:val="21"/>
          <w:szCs w:val="24"/>
          <w:highlight w:val="none"/>
        </w:rPr>
      </w:pPr>
    </w:p>
    <w:p w14:paraId="71B623CE">
      <w:pPr>
        <w:spacing w:line="240" w:lineRule="auto"/>
        <w:jc w:val="center"/>
        <w:outlineLvl w:val="9"/>
        <w:rPr>
          <w:rFonts w:hint="default" w:ascii="Times New Roman" w:hAnsi="Times New Roman" w:cs="Times New Roman"/>
          <w:color w:val="auto"/>
          <w:sz w:val="44"/>
          <w:szCs w:val="44"/>
          <w:highlight w:val="none"/>
        </w:rPr>
      </w:pPr>
      <w:bookmarkStart w:id="151" w:name="_Toc29980"/>
      <w:bookmarkStart w:id="152" w:name="_Toc1097"/>
      <w:r>
        <w:rPr>
          <w:rFonts w:hint="default" w:ascii="Times New Roman" w:hAnsi="Times New Roman" w:cs="Times New Roman"/>
          <w:bCs w:val="0"/>
          <w:color w:val="auto"/>
          <w:sz w:val="44"/>
          <w:szCs w:val="44"/>
          <w:highlight w:val="none"/>
        </w:rPr>
        <w:t>法定代表人证明书</w:t>
      </w:r>
      <w:bookmarkEnd w:id="151"/>
      <w:bookmarkEnd w:id="152"/>
    </w:p>
    <w:p w14:paraId="4E9AAEE2">
      <w:pPr>
        <w:spacing w:line="360" w:lineRule="auto"/>
        <w:ind w:left="540"/>
        <w:contextualSpacing/>
        <w:rPr>
          <w:rFonts w:hint="eastAsia" w:ascii="宋体" w:hAnsi="宋体" w:cs="宋体"/>
          <w:color w:val="auto"/>
          <w:sz w:val="32"/>
          <w:szCs w:val="32"/>
          <w:highlight w:val="none"/>
        </w:rPr>
      </w:pPr>
    </w:p>
    <w:p w14:paraId="13F81808">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4C8AA596">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BBEC844">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7283F0DC">
      <w:pPr>
        <w:spacing w:line="360" w:lineRule="auto"/>
        <w:ind w:left="540"/>
        <w:contextualSpacing/>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780C2997">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310D1E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749ABE6F">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特此证明。</w:t>
      </w:r>
    </w:p>
    <w:p w14:paraId="274223FE">
      <w:pPr>
        <w:spacing w:line="360" w:lineRule="auto"/>
        <w:ind w:left="540"/>
        <w:contextualSpacing/>
        <w:rPr>
          <w:rFonts w:hint="eastAsia" w:ascii="宋体" w:hAnsi="宋体" w:cs="宋体"/>
          <w:color w:val="auto"/>
          <w:szCs w:val="21"/>
          <w:highlight w:val="none"/>
        </w:rPr>
      </w:pPr>
    </w:p>
    <w:p w14:paraId="3BFFFC51">
      <w:pPr>
        <w:spacing w:line="360" w:lineRule="auto"/>
        <w:ind w:left="540"/>
        <w:contextualSpacing/>
        <w:rPr>
          <w:rFonts w:hint="eastAsia" w:ascii="宋体" w:hAnsi="宋体" w:cs="宋体"/>
          <w:color w:val="auto"/>
          <w:szCs w:val="21"/>
          <w:highlight w:val="none"/>
        </w:rPr>
      </w:pPr>
    </w:p>
    <w:p w14:paraId="36C970C5">
      <w:pPr>
        <w:spacing w:line="360" w:lineRule="auto"/>
        <w:ind w:left="540"/>
        <w:contextualSpacing/>
        <w:rPr>
          <w:rFonts w:hint="eastAsia" w:ascii="宋体" w:hAnsi="宋体" w:cs="宋体"/>
          <w:color w:val="auto"/>
          <w:szCs w:val="21"/>
          <w:highlight w:val="none"/>
        </w:rPr>
      </w:pPr>
    </w:p>
    <w:p w14:paraId="0083A2DF">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406997AA">
      <w:pPr>
        <w:autoSpaceDE w:val="0"/>
        <w:autoSpaceDN w:val="0"/>
        <w:spacing w:line="360" w:lineRule="auto"/>
        <w:ind w:left="4245" w:leftChars="1850" w:hanging="360" w:hangingChars="200"/>
        <w:rPr>
          <w:rFonts w:hint="eastAsia" w:ascii="宋体" w:hAnsi="宋体" w:cs="宋体"/>
          <w:color w:val="auto"/>
          <w:kern w:val="0"/>
          <w:sz w:val="18"/>
          <w:szCs w:val="18"/>
          <w:highlight w:val="none"/>
        </w:rPr>
      </w:pPr>
    </w:p>
    <w:p w14:paraId="51B92CBD">
      <w:pPr>
        <w:autoSpaceDE w:val="0"/>
        <w:autoSpaceDN w:val="0"/>
        <w:spacing w:line="360" w:lineRule="auto"/>
        <w:ind w:left="4365" w:leftChars="1850" w:hanging="480" w:hangingChars="200"/>
        <w:rPr>
          <w:rFonts w:hint="eastAsia" w:ascii="宋体" w:hAnsi="宋体" w:cs="宋体"/>
          <w:color w:val="auto"/>
          <w:kern w:val="0"/>
          <w:sz w:val="24"/>
          <w:highlight w:val="none"/>
        </w:rPr>
      </w:pPr>
    </w:p>
    <w:p w14:paraId="5F5AA2C4">
      <w:pPr>
        <w:autoSpaceDE w:val="0"/>
        <w:autoSpaceDN w:val="0"/>
        <w:spacing w:line="360" w:lineRule="auto"/>
        <w:ind w:left="0" w:leftChars="0" w:firstLine="0" w:firstLineChars="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法定代表人或委托代理人（</w:t>
      </w:r>
      <w:r>
        <w:rPr>
          <w:rFonts w:hint="eastAsia" w:ascii="宋体" w:hAnsi="宋体" w:cs="宋体"/>
          <w:color w:val="auto"/>
          <w:kern w:val="0"/>
          <w:sz w:val="24"/>
          <w:highlight w:val="none"/>
          <w:lang w:eastAsia="zh-CN"/>
        </w:rPr>
        <w:t>签字</w:t>
      </w:r>
      <w:r>
        <w:rPr>
          <w:rFonts w:hint="eastAsia" w:ascii="宋体" w:hAnsi="宋体" w:cs="宋体"/>
          <w:color w:val="auto"/>
          <w:kern w:val="0"/>
          <w:sz w:val="24"/>
          <w:highlight w:val="none"/>
          <w:lang w:val="en-US" w:eastAsia="zh-CN"/>
        </w:rPr>
        <w:t>或者盖章</w:t>
      </w:r>
      <w:r>
        <w:rPr>
          <w:rFonts w:hint="eastAsia" w:ascii="宋体" w:hAnsi="宋体" w:cs="宋体"/>
          <w:color w:val="auto"/>
          <w:kern w:val="0"/>
          <w:sz w:val="24"/>
          <w:highlight w:val="none"/>
          <w:lang w:eastAsia="zh-CN"/>
        </w:rPr>
        <w:t>或者电子签名</w:t>
      </w:r>
      <w:r>
        <w:rPr>
          <w:rFonts w:hint="eastAsia" w:ascii="宋体" w:hAnsi="宋体" w:cs="宋体"/>
          <w:color w:val="auto"/>
          <w:kern w:val="0"/>
          <w:sz w:val="24"/>
          <w:highlight w:val="none"/>
        </w:rPr>
        <w:t>）：</w:t>
      </w:r>
    </w:p>
    <w:p w14:paraId="1F52B3B0">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CCF7066">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A271034">
      <w:pPr>
        <w:spacing w:line="360" w:lineRule="auto"/>
        <w:contextualSpacing/>
        <w:jc w:val="center"/>
        <w:rPr>
          <w:rFonts w:hint="eastAsia" w:ascii="宋体" w:hAnsi="宋体" w:cs="宋体"/>
          <w:b/>
          <w:color w:val="auto"/>
          <w:sz w:val="24"/>
          <w:highlight w:val="none"/>
        </w:rPr>
      </w:pPr>
    </w:p>
    <w:p w14:paraId="407934BF">
      <w:pPr>
        <w:spacing w:line="360" w:lineRule="auto"/>
        <w:contextualSpacing/>
        <w:jc w:val="left"/>
        <w:rPr>
          <w:rFonts w:hint="eastAsia" w:ascii="宋体" w:hAnsi="宋体" w:cs="宋体"/>
          <w:color w:val="auto"/>
          <w:sz w:val="24"/>
          <w:highlight w:val="none"/>
        </w:rPr>
      </w:pPr>
    </w:p>
    <w:p w14:paraId="29675F04">
      <w:pPr>
        <w:adjustRightInd w:val="0"/>
        <w:snapToGrid w:val="0"/>
        <w:spacing w:line="300" w:lineRule="auto"/>
        <w:jc w:val="left"/>
        <w:rPr>
          <w:rFonts w:hint="eastAsia" w:ascii="宋体" w:hAnsi="宋体" w:cs="宋体"/>
          <w:b/>
          <w:color w:val="auto"/>
          <w:szCs w:val="21"/>
          <w:highlight w:val="none"/>
        </w:rPr>
      </w:pPr>
    </w:p>
    <w:p w14:paraId="751E1297">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授权委托书</w:t>
      </w:r>
    </w:p>
    <w:p w14:paraId="27FB1CA4">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58B50C3E">
      <w:pPr>
        <w:spacing w:line="520" w:lineRule="exact"/>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（如有委托时）</w:t>
      </w:r>
    </w:p>
    <w:p w14:paraId="15A87076">
      <w:pPr>
        <w:spacing w:line="520" w:lineRule="exact"/>
        <w:rPr>
          <w:rFonts w:hint="eastAsia" w:ascii="宋体" w:hAnsi="宋体" w:cs="宋体"/>
          <w:color w:val="auto"/>
          <w:sz w:val="32"/>
          <w:szCs w:val="32"/>
          <w:highlight w:val="none"/>
        </w:rPr>
      </w:pPr>
    </w:p>
    <w:p w14:paraId="31C084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44B6B6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法定代表人/□负责人/□自然人本人</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项目的竞标活动，并代表我方全权办理针对上述项目的所有采购程序和环节的具体事务和签署相关文件。</w:t>
      </w:r>
    </w:p>
    <w:p w14:paraId="59C363D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我方对委托代理人的签字事项负全部责任。</w:t>
      </w:r>
    </w:p>
    <w:p w14:paraId="4E132B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0F9927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52FEC5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附：法定代表人身份证明书及委托代理人有效身份证正反面复印件</w:t>
      </w:r>
    </w:p>
    <w:p w14:paraId="40A396F8">
      <w:pPr>
        <w:spacing w:line="360" w:lineRule="auto"/>
        <w:rPr>
          <w:rFonts w:hint="eastAsia" w:ascii="宋体" w:hAnsi="宋体" w:cs="宋体"/>
          <w:color w:val="auto"/>
          <w:szCs w:val="21"/>
          <w:highlight w:val="none"/>
        </w:rPr>
      </w:pPr>
    </w:p>
    <w:p w14:paraId="66211867">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lang w:eastAsia="zh-CN"/>
        </w:rPr>
        <w:t>签字或者电子签名</w:t>
      </w:r>
      <w:r>
        <w:rPr>
          <w:rFonts w:hint="eastAsia" w:ascii="宋体" w:hAnsi="宋体" w:cs="宋体"/>
          <w:color w:val="auto"/>
          <w:szCs w:val="21"/>
          <w:highlight w:val="none"/>
        </w:rPr>
        <w:t>）：               法定代表人（签字</w:t>
      </w:r>
      <w:r>
        <w:rPr>
          <w:rFonts w:hint="eastAsia" w:ascii="宋体" w:hAnsi="宋体" w:cs="宋体"/>
          <w:color w:val="auto"/>
          <w:szCs w:val="21"/>
          <w:highlight w:val="none"/>
          <w:lang w:val="en-US" w:eastAsia="zh-CN"/>
        </w:rPr>
        <w:t>或者盖章</w:t>
      </w:r>
      <w:r>
        <w:rPr>
          <w:rFonts w:hint="eastAsia" w:ascii="宋体" w:hAnsi="宋体" w:cs="宋体"/>
          <w:color w:val="auto"/>
          <w:szCs w:val="21"/>
          <w:highlight w:val="none"/>
        </w:rPr>
        <w:t xml:space="preserve">或者电子签名）：                    </w:t>
      </w:r>
    </w:p>
    <w:p w14:paraId="0570D06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委托代理人身份证号码：                              </w:t>
      </w:r>
    </w:p>
    <w:p w14:paraId="105215E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9AC3740">
      <w:pPr>
        <w:autoSpaceDE w:val="0"/>
        <w:autoSpaceDN w:val="0"/>
        <w:spacing w:line="360" w:lineRule="auto"/>
        <w:ind w:left="4365" w:leftChars="1850" w:hanging="480" w:hangingChars="200"/>
        <w:rPr>
          <w:rFonts w:hint="eastAsia" w:ascii="宋体" w:hAnsi="宋体" w:cs="宋体"/>
          <w:color w:val="auto"/>
          <w:kern w:val="0"/>
          <w:sz w:val="24"/>
          <w:highlight w:val="none"/>
        </w:rPr>
      </w:pPr>
    </w:p>
    <w:p w14:paraId="64D2D2E5">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21BDCFB">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5241841">
      <w:pPr>
        <w:spacing w:line="360" w:lineRule="auto"/>
        <w:rPr>
          <w:rFonts w:hint="eastAsia" w:ascii="宋体" w:hAnsi="宋体" w:cs="宋体"/>
          <w:color w:val="auto"/>
          <w:sz w:val="24"/>
          <w:highlight w:val="none"/>
        </w:rPr>
      </w:pPr>
    </w:p>
    <w:p w14:paraId="2FBA77B9">
      <w:pPr>
        <w:spacing w:line="360" w:lineRule="auto"/>
        <w:rPr>
          <w:rFonts w:hint="eastAsia" w:ascii="宋体" w:hAnsi="宋体" w:cs="宋体"/>
          <w:color w:val="auto"/>
          <w:sz w:val="24"/>
          <w:highlight w:val="none"/>
        </w:rPr>
      </w:pPr>
    </w:p>
    <w:p w14:paraId="701D8F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 法定代表人必须在授权委托书上签字或者盖章，委托代理人必须在授权委托书上签字，</w:t>
      </w:r>
      <w:r>
        <w:rPr>
          <w:rFonts w:hint="eastAsia" w:ascii="宋体" w:hAnsi="宋体" w:cs="宋体"/>
          <w:b/>
          <w:color w:val="auto"/>
          <w:szCs w:val="21"/>
          <w:highlight w:val="none"/>
        </w:rPr>
        <w:t>否则其响应文件按无效响应处理。</w:t>
      </w:r>
    </w:p>
    <w:p w14:paraId="060DEE50">
      <w:pPr>
        <w:rPr>
          <w:rFonts w:hint="eastAsia" w:ascii="宋体" w:hAnsi="宋体" w:cs="宋体"/>
          <w:color w:val="auto"/>
          <w:highlight w:val="none"/>
        </w:rPr>
      </w:pPr>
    </w:p>
    <w:p w14:paraId="225B53C7">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授权委托书</w:t>
      </w:r>
    </w:p>
    <w:p w14:paraId="691B605D">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（联合体竞标格式）</w:t>
      </w:r>
    </w:p>
    <w:p w14:paraId="634B57F0">
      <w:pPr>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（如有委托时）</w:t>
      </w:r>
    </w:p>
    <w:p w14:paraId="4ADADF5A">
      <w:pPr>
        <w:spacing w:line="500" w:lineRule="exact"/>
        <w:jc w:val="center"/>
        <w:rPr>
          <w:rFonts w:hint="eastAsia" w:ascii="宋体" w:hAnsi="宋体" w:cs="宋体"/>
          <w:color w:val="auto"/>
          <w:sz w:val="44"/>
          <w:szCs w:val="44"/>
          <w:highlight w:val="none"/>
        </w:rPr>
      </w:pPr>
    </w:p>
    <w:p w14:paraId="3B786281">
      <w:pPr>
        <w:spacing w:line="500" w:lineRule="exact"/>
        <w:jc w:val="center"/>
        <w:rPr>
          <w:rFonts w:hint="eastAsia" w:ascii="宋体" w:hAnsi="宋体" w:cs="宋体"/>
          <w:color w:val="auto"/>
          <w:sz w:val="32"/>
          <w:szCs w:val="32"/>
          <w:highlight w:val="none"/>
        </w:rPr>
      </w:pPr>
    </w:p>
    <w:p w14:paraId="3233157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本授权委托书声明：根据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（联合体其他成员名称）签订的《联合体竞标协议书》的内容，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（牵头人名称）的法定代表人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（姓名）现授权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（姓名）为联合委托代理人，并代表我方全权办理针对上述项目的所有采购程序和环节的具体事务和签署相关文件。</w:t>
      </w:r>
    </w:p>
    <w:p w14:paraId="423B70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38A50B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63F71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797704A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附：法定代表人身份证明及委托代理人有效身份证正反面复印件</w:t>
      </w:r>
    </w:p>
    <w:p w14:paraId="0FDDDB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w:t>
      </w:r>
      <w:r>
        <w:rPr>
          <w:rFonts w:hint="eastAsia" w:ascii="宋体" w:hAnsi="宋体" w:cs="宋体"/>
          <w:color w:val="auto"/>
          <w:szCs w:val="21"/>
          <w:highlight w:val="none"/>
          <w:lang w:val="en-US" w:eastAsia="zh-CN"/>
        </w:rPr>
        <w:t>或电子签名</w:t>
      </w:r>
      <w:r>
        <w:rPr>
          <w:rFonts w:hint="eastAsia" w:ascii="宋体" w:hAnsi="宋体" w:cs="宋体"/>
          <w:color w:val="auto"/>
          <w:szCs w:val="21"/>
          <w:highlight w:val="none"/>
        </w:rPr>
        <w:t>）：</w:t>
      </w:r>
    </w:p>
    <w:p w14:paraId="36EF3725">
      <w:pPr>
        <w:spacing w:line="360" w:lineRule="auto"/>
        <w:ind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牵头人（盖公章）：</w:t>
      </w:r>
    </w:p>
    <w:p w14:paraId="58DD8BFD">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5556576">
      <w:pPr>
        <w:spacing w:line="360" w:lineRule="auto"/>
        <w:rPr>
          <w:rFonts w:hint="eastAsia" w:ascii="宋体" w:hAnsi="宋体" w:cs="宋体"/>
          <w:color w:val="auto"/>
          <w:szCs w:val="21"/>
          <w:highlight w:val="none"/>
        </w:rPr>
      </w:pPr>
    </w:p>
    <w:p w14:paraId="03F0CDB7">
      <w:pPr>
        <w:spacing w:line="360" w:lineRule="auto"/>
        <w:ind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被授权人（</w:t>
      </w:r>
      <w:r>
        <w:rPr>
          <w:rFonts w:hint="eastAsia" w:ascii="宋体" w:hAnsi="宋体" w:cs="宋体"/>
          <w:color w:val="auto"/>
          <w:szCs w:val="21"/>
          <w:highlight w:val="none"/>
          <w:lang w:eastAsia="zh-CN"/>
        </w:rPr>
        <w:t>签字或者电子签名</w:t>
      </w:r>
      <w:r>
        <w:rPr>
          <w:rFonts w:hint="eastAsia" w:ascii="宋体" w:hAnsi="宋体" w:cs="宋体"/>
          <w:color w:val="auto"/>
          <w:szCs w:val="21"/>
          <w:highlight w:val="none"/>
        </w:rPr>
        <w:t>）：</w:t>
      </w:r>
    </w:p>
    <w:p w14:paraId="36F58F52">
      <w:pPr>
        <w:spacing w:line="360" w:lineRule="auto"/>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7808111">
      <w:pPr>
        <w:spacing w:line="360" w:lineRule="auto"/>
        <w:rPr>
          <w:rFonts w:hint="eastAsia" w:ascii="宋体" w:hAnsi="宋体" w:cs="宋体"/>
          <w:color w:val="auto"/>
          <w:szCs w:val="21"/>
          <w:highlight w:val="none"/>
        </w:rPr>
      </w:pPr>
    </w:p>
    <w:p w14:paraId="093F6C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 法定代表人必须在授权委托书上亲笔签字或者盖章</w:t>
      </w:r>
      <w:r>
        <w:rPr>
          <w:rFonts w:hint="eastAsia" w:ascii="宋体" w:hAnsi="宋体" w:cs="宋体"/>
          <w:color w:val="auto"/>
          <w:szCs w:val="21"/>
          <w:highlight w:val="none"/>
          <w:lang w:val="en-US" w:eastAsia="zh-CN"/>
        </w:rPr>
        <w:t>或者电子签名</w:t>
      </w:r>
      <w:r>
        <w:rPr>
          <w:rFonts w:hint="eastAsia" w:ascii="宋体" w:hAnsi="宋体" w:cs="宋体"/>
          <w:color w:val="auto"/>
          <w:szCs w:val="21"/>
          <w:highlight w:val="none"/>
        </w:rPr>
        <w:t>，委托代理人必须在授权委托书上亲笔签字</w:t>
      </w:r>
      <w:r>
        <w:rPr>
          <w:rFonts w:hint="eastAsia" w:ascii="宋体" w:hAnsi="宋体" w:cs="宋体"/>
          <w:color w:val="auto"/>
          <w:szCs w:val="21"/>
          <w:highlight w:val="none"/>
          <w:lang w:val="en-US" w:eastAsia="zh-CN"/>
        </w:rPr>
        <w:t>或者电子签名</w:t>
      </w:r>
      <w:r>
        <w:rPr>
          <w:rFonts w:hint="eastAsia" w:ascii="宋体" w:hAnsi="宋体" w:cs="宋体"/>
          <w:color w:val="auto"/>
          <w:szCs w:val="21"/>
          <w:highlight w:val="none"/>
        </w:rPr>
        <w:t>，</w:t>
      </w:r>
      <w:r>
        <w:rPr>
          <w:rFonts w:hint="eastAsia" w:ascii="宋体" w:hAnsi="宋体" w:cs="宋体"/>
          <w:b/>
          <w:color w:val="auto"/>
          <w:szCs w:val="21"/>
          <w:highlight w:val="none"/>
        </w:rPr>
        <w:t>否则其响应文件按无效响应处理。</w:t>
      </w:r>
    </w:p>
    <w:p w14:paraId="0880F53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2.本授权委托书应由联合体牵头人的法定代表人按上述规定签署。</w:t>
      </w:r>
    </w:p>
    <w:p w14:paraId="753388D3">
      <w:pPr>
        <w:spacing w:line="360" w:lineRule="auto"/>
        <w:ind w:firstLine="420" w:firstLineChars="200"/>
        <w:jc w:val="left"/>
        <w:rPr>
          <w:rFonts w:hint="eastAsia" w:ascii="宋体" w:hAnsi="宋体" w:cs="宋体"/>
          <w:color w:val="auto"/>
          <w:spacing w:val="-11"/>
          <w:szCs w:val="21"/>
          <w:highlight w:val="none"/>
        </w:rPr>
      </w:pPr>
      <w:r>
        <w:rPr>
          <w:rFonts w:hint="eastAsia" w:ascii="宋体" w:hAnsi="宋体" w:cs="宋体"/>
          <w:color w:val="auto"/>
          <w:szCs w:val="21"/>
          <w:highlight w:val="none"/>
        </w:rPr>
        <w:t>3.</w:t>
      </w:r>
      <w:r>
        <w:rPr>
          <w:rFonts w:hint="eastAsia" w:ascii="宋体" w:hAnsi="宋体" w:cs="宋体"/>
          <w:color w:val="auto"/>
          <w:spacing w:val="-11"/>
          <w:szCs w:val="21"/>
          <w:highlight w:val="none"/>
        </w:rPr>
        <w:t>法人、其他组织竞标时“我方”是指“我单位”，自然人竞标时“我方”是指“本人”。</w:t>
      </w:r>
    </w:p>
    <w:p w14:paraId="0843E6A5">
      <w:pPr>
        <w:spacing w:line="520" w:lineRule="exact"/>
        <w:jc w:val="center"/>
        <w:rPr>
          <w:rFonts w:hint="eastAsia" w:ascii="宋体" w:hAnsi="宋体" w:cs="宋体"/>
          <w:b/>
          <w:color w:val="auto"/>
          <w:sz w:val="36"/>
          <w:szCs w:val="36"/>
          <w:highlight w:val="none"/>
        </w:rPr>
      </w:pPr>
      <w:r>
        <w:rPr>
          <w:rFonts w:hint="eastAsia" w:ascii="宋体" w:hAnsi="宋体" w:cs="宋体"/>
          <w:color w:val="auto"/>
          <w:sz w:val="32"/>
          <w:szCs w:val="32"/>
          <w:highlight w:val="none"/>
        </w:rPr>
        <w:br w:type="page"/>
      </w:r>
    </w:p>
    <w:p w14:paraId="753B00D3">
      <w:pPr>
        <w:pStyle w:val="17"/>
        <w:spacing w:line="500" w:lineRule="exact"/>
        <w:ind w:firstLine="5520" w:firstLineChars="2300"/>
        <w:rPr>
          <w:rFonts w:hint="eastAsia" w:hAnsi="宋体" w:cs="宋体"/>
          <w:color w:val="auto"/>
          <w:sz w:val="24"/>
          <w:szCs w:val="24"/>
          <w:highlight w:val="none"/>
          <w:u w:val="single"/>
        </w:rPr>
      </w:pPr>
    </w:p>
    <w:p w14:paraId="0418FAC3">
      <w:pPr>
        <w:snapToGrid w:val="0"/>
        <w:spacing w:before="156" w:beforeLines="50" w:after="50" w:line="400" w:lineRule="exact"/>
        <w:ind w:left="540"/>
        <w:jc w:val="right"/>
        <w:rPr>
          <w:rFonts w:hint="eastAsia" w:ascii="宋体" w:hAnsi="宋体" w:eastAsia="宋体" w:cs="宋体"/>
          <w:sz w:val="21"/>
          <w:szCs w:val="21"/>
          <w:highlight w:val="none"/>
        </w:rPr>
      </w:pPr>
    </w:p>
    <w:p w14:paraId="27711AEA">
      <w:pPr>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商务响应表格式：</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17D23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14:paraId="51FF3ED4">
            <w:pPr>
              <w:snapToGrid w:val="0"/>
              <w:spacing w:before="156" w:beforeLines="50"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5761407">
            <w:pPr>
              <w:snapToGrid w:val="0"/>
              <w:spacing w:before="156" w:beforeLines="50"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商务条款要求</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4EFE80D">
            <w:pPr>
              <w:snapToGrid w:val="0"/>
              <w:spacing w:before="156" w:beforeLines="50"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14:paraId="6E7918D0">
            <w:pPr>
              <w:snapToGrid w:val="0"/>
              <w:spacing w:before="156" w:beforeLines="50"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的承诺或说明</w:t>
            </w:r>
          </w:p>
        </w:tc>
      </w:tr>
      <w:tr w14:paraId="0AADE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280AC4C2">
            <w:pPr>
              <w:spacing w:line="400" w:lineRule="exac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合同签订时间</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C0018B6">
            <w:pPr>
              <w:rPr>
                <w:rFonts w:hint="eastAsia" w:ascii="宋体" w:hAnsi="宋体" w:eastAsia="宋体" w:cs="宋体"/>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E268CAF">
            <w:pPr>
              <w:jc w:val="center"/>
              <w:rPr>
                <w:rFonts w:hint="eastAsia" w:ascii="宋体" w:hAnsi="宋体" w:eastAsia="宋体" w:cs="宋体"/>
                <w:sz w:val="21"/>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CCF8765">
            <w:pPr>
              <w:rPr>
                <w:rFonts w:hint="eastAsia" w:ascii="宋体" w:hAnsi="宋体" w:eastAsia="宋体" w:cs="宋体"/>
                <w:sz w:val="21"/>
                <w:szCs w:val="21"/>
                <w:highlight w:val="none"/>
              </w:rPr>
            </w:pPr>
          </w:p>
        </w:tc>
      </w:tr>
      <w:tr w14:paraId="3249C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6A92C7D9">
            <w:pPr>
              <w:tabs>
                <w:tab w:val="left" w:pos="180"/>
                <w:tab w:val="left" w:pos="1620"/>
              </w:tabs>
              <w:spacing w:line="400" w:lineRule="exac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服务时间</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FB68DA8">
            <w:pPr>
              <w:rPr>
                <w:rFonts w:hint="eastAsia" w:ascii="宋体" w:hAnsi="宋体" w:eastAsia="宋体" w:cs="宋体"/>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8E98282">
            <w:pPr>
              <w:jc w:val="center"/>
              <w:rPr>
                <w:rFonts w:hint="eastAsia" w:ascii="宋体" w:hAnsi="宋体" w:eastAsia="宋体" w:cs="宋体"/>
                <w:sz w:val="21"/>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54845E37">
            <w:pPr>
              <w:rPr>
                <w:rFonts w:hint="eastAsia" w:ascii="宋体" w:hAnsi="宋体" w:eastAsia="宋体" w:cs="宋体"/>
                <w:sz w:val="21"/>
                <w:szCs w:val="21"/>
                <w:highlight w:val="none"/>
              </w:rPr>
            </w:pPr>
          </w:p>
        </w:tc>
      </w:tr>
      <w:tr w14:paraId="7EAFB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018AB1F">
            <w:pPr>
              <w:tabs>
                <w:tab w:val="left" w:pos="180"/>
                <w:tab w:val="left" w:pos="1620"/>
              </w:tabs>
              <w:spacing w:line="400" w:lineRule="exac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交付地点</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6E3EF30">
            <w:pPr>
              <w:rPr>
                <w:rFonts w:hint="eastAsia" w:ascii="宋体" w:hAnsi="宋体" w:eastAsia="宋体" w:cs="宋体"/>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79147A9">
            <w:pPr>
              <w:jc w:val="center"/>
              <w:rPr>
                <w:rFonts w:hint="eastAsia" w:ascii="宋体" w:hAnsi="宋体" w:eastAsia="宋体" w:cs="宋体"/>
                <w:sz w:val="21"/>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9202356">
            <w:pPr>
              <w:rPr>
                <w:rFonts w:hint="eastAsia" w:ascii="宋体" w:hAnsi="宋体" w:eastAsia="宋体" w:cs="宋体"/>
                <w:sz w:val="21"/>
                <w:szCs w:val="21"/>
                <w:highlight w:val="none"/>
              </w:rPr>
            </w:pPr>
          </w:p>
        </w:tc>
      </w:tr>
      <w:tr w14:paraId="3AE23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3E6615BF">
            <w:pPr>
              <w:tabs>
                <w:tab w:val="left" w:pos="180"/>
                <w:tab w:val="left" w:pos="1620"/>
              </w:tabs>
              <w:spacing w:line="400" w:lineRule="exact"/>
              <w:jc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AF67F98">
            <w:pPr>
              <w:rPr>
                <w:rFonts w:hint="eastAsia" w:ascii="宋体" w:hAnsi="宋体" w:eastAsia="宋体" w:cs="宋体"/>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36161F9">
            <w:pPr>
              <w:jc w:val="center"/>
              <w:rPr>
                <w:rFonts w:hint="eastAsia" w:ascii="宋体" w:hAnsi="宋体" w:eastAsia="宋体" w:cs="宋体"/>
                <w:sz w:val="21"/>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6D3EE09">
            <w:pPr>
              <w:rPr>
                <w:rFonts w:hint="eastAsia" w:ascii="宋体" w:hAnsi="宋体" w:eastAsia="宋体" w:cs="宋体"/>
                <w:sz w:val="21"/>
                <w:szCs w:val="21"/>
                <w:highlight w:val="none"/>
              </w:rPr>
            </w:pPr>
          </w:p>
        </w:tc>
      </w:tr>
    </w:tbl>
    <w:p w14:paraId="7736E662">
      <w:pPr>
        <w:pStyle w:val="14"/>
        <w:spacing w:line="52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采购需求”中的“商务条款”逐条明确的响应，并作出偏离说明。</w:t>
      </w:r>
    </w:p>
    <w:p w14:paraId="4AF9C740">
      <w:pPr>
        <w:pStyle w:val="1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2.供应商应根据自身的承诺，对照</w:t>
      </w:r>
      <w:r>
        <w:rPr>
          <w:rFonts w:hint="eastAsia" w:ascii="宋体" w:hAnsi="宋体" w:eastAsia="宋体" w:cs="宋体"/>
          <w:color w:val="auto"/>
          <w:sz w:val="21"/>
          <w:szCs w:val="21"/>
          <w:highlight w:val="none"/>
        </w:rPr>
        <w:t>磋商文件</w:t>
      </w:r>
      <w:r>
        <w:rPr>
          <w:rFonts w:hint="eastAsia" w:ascii="宋体" w:hAnsi="宋体" w:eastAsia="宋体" w:cs="宋体"/>
          <w:b w:val="0"/>
          <w:bCs w:val="0"/>
          <w:color w:val="auto"/>
          <w:sz w:val="21"/>
          <w:szCs w:val="21"/>
          <w:highlight w:val="none"/>
        </w:rPr>
        <w:t>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14:paraId="61F89D5C">
      <w:pPr>
        <w:snapToGrid w:val="0"/>
        <w:spacing w:before="50" w:after="50" w:line="360" w:lineRule="exact"/>
        <w:ind w:firstLine="210" w:firstLineChars="100"/>
        <w:rPr>
          <w:rFonts w:hint="eastAsia" w:ascii="宋体" w:hAnsi="宋体" w:eastAsia="宋体" w:cs="宋体"/>
          <w:sz w:val="21"/>
          <w:szCs w:val="21"/>
          <w:highlight w:val="none"/>
        </w:rPr>
      </w:pPr>
    </w:p>
    <w:p w14:paraId="54CB876D">
      <w:pPr>
        <w:snapToGrid w:val="0"/>
        <w:spacing w:before="50" w:after="50" w:line="360" w:lineRule="exact"/>
        <w:ind w:firstLine="210" w:firstLineChars="100"/>
        <w:rPr>
          <w:rFonts w:hint="eastAsia" w:ascii="宋体" w:hAnsi="宋体" w:eastAsia="宋体" w:cs="宋体"/>
          <w:spacing w:val="20"/>
          <w:sz w:val="21"/>
          <w:szCs w:val="21"/>
          <w:highlight w:val="none"/>
          <w:u w:val="single"/>
        </w:rPr>
      </w:pPr>
      <w:r>
        <w:rPr>
          <w:rFonts w:hint="eastAsia" w:ascii="宋体" w:hAnsi="宋体" w:eastAsia="宋体" w:cs="宋体"/>
          <w:sz w:val="21"/>
          <w:szCs w:val="21"/>
          <w:highlight w:val="none"/>
        </w:rPr>
        <w:t>法定代表人（负责人）或委托代理人签字或盖章</w:t>
      </w:r>
      <w:r>
        <w:rPr>
          <w:rFonts w:hint="eastAsia" w:ascii="宋体" w:hAnsi="宋体" w:eastAsia="宋体" w:cs="宋体"/>
          <w:spacing w:val="20"/>
          <w:sz w:val="21"/>
          <w:szCs w:val="21"/>
          <w:highlight w:val="none"/>
        </w:rPr>
        <w:t>：</w:t>
      </w:r>
      <w:r>
        <w:rPr>
          <w:rFonts w:hint="eastAsia" w:ascii="宋体" w:hAnsi="宋体" w:eastAsia="宋体" w:cs="宋体"/>
          <w:spacing w:val="20"/>
          <w:sz w:val="21"/>
          <w:szCs w:val="21"/>
          <w:highlight w:val="none"/>
          <w:u w:val="single"/>
        </w:rPr>
        <w:t xml:space="preserve">           </w:t>
      </w:r>
    </w:p>
    <w:p w14:paraId="3714F19C">
      <w:pPr>
        <w:snapToGrid w:val="0"/>
        <w:spacing w:before="50" w:after="50" w:line="360" w:lineRule="exact"/>
        <w:ind w:firstLine="210" w:firstLineChars="100"/>
        <w:rPr>
          <w:rFonts w:hint="eastAsia" w:ascii="宋体" w:hAnsi="宋体" w:eastAsia="宋体" w:cs="宋体"/>
          <w:spacing w:val="20"/>
          <w:sz w:val="21"/>
          <w:szCs w:val="21"/>
          <w:highlight w:val="none"/>
        </w:rPr>
      </w:pP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名称（盖章）</w:t>
      </w:r>
      <w:r>
        <w:rPr>
          <w:rFonts w:hint="eastAsia" w:ascii="宋体" w:hAnsi="宋体" w:eastAsia="宋体" w:cs="宋体"/>
          <w:spacing w:val="20"/>
          <w:sz w:val="21"/>
          <w:szCs w:val="21"/>
          <w:highlight w:val="none"/>
        </w:rPr>
        <w:t>：</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rPr>
        <w:t xml:space="preserve">                 </w:t>
      </w:r>
    </w:p>
    <w:p w14:paraId="3437CE4A">
      <w:pPr>
        <w:snapToGrid w:val="0"/>
        <w:spacing w:before="50" w:after="50" w:line="360" w:lineRule="exact"/>
        <w:ind w:firstLine="250" w:firstLineChars="100"/>
        <w:rPr>
          <w:rFonts w:hint="eastAsia" w:ascii="宋体" w:hAnsi="宋体" w:eastAsia="宋体" w:cs="宋体"/>
          <w:b/>
          <w:sz w:val="21"/>
          <w:szCs w:val="21"/>
          <w:highlight w:val="none"/>
        </w:rPr>
      </w:pPr>
      <w:r>
        <w:rPr>
          <w:rFonts w:hint="eastAsia" w:ascii="宋体" w:hAnsi="宋体" w:eastAsia="宋体" w:cs="宋体"/>
          <w:spacing w:val="20"/>
          <w:sz w:val="21"/>
          <w:szCs w:val="21"/>
          <w:highlight w:val="none"/>
        </w:rPr>
        <w:t>日 期：</w:t>
      </w:r>
      <w:r>
        <w:rPr>
          <w:rFonts w:hint="eastAsia" w:ascii="宋体" w:hAnsi="宋体" w:eastAsia="宋体" w:cs="宋体"/>
          <w:spacing w:val="20"/>
          <w:sz w:val="21"/>
          <w:szCs w:val="21"/>
          <w:highlight w:val="none"/>
          <w:u w:val="single"/>
        </w:rPr>
        <w:t xml:space="preserve">          </w:t>
      </w:r>
    </w:p>
    <w:p w14:paraId="45385C5A">
      <w:pPr>
        <w:spacing w:line="360" w:lineRule="exact"/>
        <w:rPr>
          <w:rFonts w:hint="eastAsia"/>
          <w:highlight w:val="none"/>
        </w:rPr>
      </w:pPr>
    </w:p>
    <w:p w14:paraId="1EF813B1">
      <w:pPr>
        <w:spacing w:line="360" w:lineRule="exact"/>
        <w:rPr>
          <w:highlight w:val="none"/>
        </w:rPr>
      </w:pPr>
    </w:p>
    <w:p w14:paraId="41050139">
      <w:pPr>
        <w:spacing w:line="360" w:lineRule="exact"/>
        <w:rPr>
          <w:rFonts w:hint="eastAsia" w:ascii="宋体" w:hAnsi="宋体" w:eastAsia="宋体" w:cs="宋体"/>
          <w:sz w:val="21"/>
          <w:szCs w:val="21"/>
          <w:highlight w:val="none"/>
        </w:rPr>
      </w:pPr>
      <w:r>
        <w:rPr>
          <w:highlight w:val="none"/>
        </w:rPr>
        <w:br w:type="page"/>
      </w:r>
      <w:r>
        <w:rPr>
          <w:rFonts w:hint="eastAsia" w:ascii="宋体" w:hAnsi="宋体" w:eastAsia="宋体" w:cs="宋体"/>
          <w:sz w:val="21"/>
          <w:szCs w:val="21"/>
          <w:highlight w:val="none"/>
        </w:rPr>
        <w:t xml:space="preserve"> 服务响应表格式： </w:t>
      </w:r>
    </w:p>
    <w:tbl>
      <w:tblPr>
        <w:tblStyle w:val="2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68CB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14:paraId="4D19364A">
            <w:pPr>
              <w:pStyle w:val="17"/>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50EF3EC">
            <w:pPr>
              <w:pStyle w:val="17"/>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服务内容及要求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9A11721">
            <w:pPr>
              <w:pStyle w:val="17"/>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响应承诺</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6E23E9B">
            <w:pPr>
              <w:pStyle w:val="17"/>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偏离说明</w:t>
            </w:r>
          </w:p>
        </w:tc>
      </w:tr>
      <w:tr w14:paraId="4429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09EC93D3">
            <w:pPr>
              <w:pStyle w:val="17"/>
              <w:spacing w:line="600" w:lineRule="exact"/>
              <w:ind w:left="5250"/>
              <w:jc w:val="center"/>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B393CA0">
            <w:pPr>
              <w:pStyle w:val="17"/>
              <w:spacing w:line="600" w:lineRule="exact"/>
              <w:ind w:left="5250"/>
              <w:jc w:val="center"/>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1C008A6">
            <w:pPr>
              <w:pStyle w:val="17"/>
              <w:spacing w:line="600" w:lineRule="exact"/>
              <w:ind w:left="5250"/>
              <w:jc w:val="center"/>
              <w:rPr>
                <w:rFonts w:hint="eastAsia" w:ascii="宋体" w:hAnsi="宋体" w:eastAsia="宋体" w:cs="宋体"/>
                <w:sz w:val="21"/>
                <w:szCs w:val="21"/>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5F9A254">
            <w:pPr>
              <w:pStyle w:val="17"/>
              <w:spacing w:line="600" w:lineRule="exact"/>
              <w:ind w:left="5250"/>
              <w:jc w:val="center"/>
              <w:rPr>
                <w:rFonts w:hint="eastAsia" w:ascii="宋体" w:hAnsi="宋体" w:eastAsia="宋体" w:cs="宋体"/>
                <w:sz w:val="21"/>
                <w:szCs w:val="21"/>
                <w:highlight w:val="none"/>
              </w:rPr>
            </w:pPr>
          </w:p>
        </w:tc>
      </w:tr>
      <w:tr w14:paraId="2F1D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1951EC6D">
            <w:pPr>
              <w:pStyle w:val="17"/>
              <w:spacing w:line="600" w:lineRule="exact"/>
              <w:ind w:left="5250"/>
              <w:jc w:val="center"/>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C744EDB">
            <w:pPr>
              <w:pStyle w:val="17"/>
              <w:spacing w:line="600" w:lineRule="exact"/>
              <w:ind w:left="5250"/>
              <w:jc w:val="center"/>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638BC0E">
            <w:pPr>
              <w:pStyle w:val="17"/>
              <w:spacing w:line="600" w:lineRule="exact"/>
              <w:ind w:left="5250"/>
              <w:jc w:val="center"/>
              <w:rPr>
                <w:rFonts w:hint="eastAsia" w:ascii="宋体" w:hAnsi="宋体" w:eastAsia="宋体" w:cs="宋体"/>
                <w:sz w:val="21"/>
                <w:szCs w:val="21"/>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4AE81D59">
            <w:pPr>
              <w:pStyle w:val="17"/>
              <w:spacing w:line="600" w:lineRule="exact"/>
              <w:ind w:left="5250"/>
              <w:jc w:val="center"/>
              <w:rPr>
                <w:rFonts w:hint="eastAsia" w:ascii="宋体" w:hAnsi="宋体" w:eastAsia="宋体" w:cs="宋体"/>
                <w:sz w:val="21"/>
                <w:szCs w:val="21"/>
                <w:highlight w:val="none"/>
              </w:rPr>
            </w:pPr>
          </w:p>
        </w:tc>
      </w:tr>
      <w:tr w14:paraId="0A81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698FCF3F">
            <w:pPr>
              <w:pStyle w:val="17"/>
              <w:spacing w:line="600" w:lineRule="exact"/>
              <w:ind w:left="5250"/>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9553E8F">
            <w:pPr>
              <w:pStyle w:val="17"/>
              <w:spacing w:line="600" w:lineRule="exact"/>
              <w:ind w:left="5250"/>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C09C2CB">
            <w:pPr>
              <w:pStyle w:val="17"/>
              <w:spacing w:line="600" w:lineRule="exact"/>
              <w:ind w:left="5250"/>
              <w:rPr>
                <w:rFonts w:hint="eastAsia" w:ascii="宋体" w:hAnsi="宋体" w:eastAsia="宋体" w:cs="宋体"/>
                <w:sz w:val="21"/>
                <w:szCs w:val="21"/>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5D9C7FCF">
            <w:pPr>
              <w:pStyle w:val="17"/>
              <w:spacing w:line="600" w:lineRule="exact"/>
              <w:ind w:left="5250"/>
              <w:rPr>
                <w:rFonts w:hint="eastAsia" w:ascii="宋体" w:hAnsi="宋体" w:eastAsia="宋体" w:cs="宋体"/>
                <w:sz w:val="21"/>
                <w:szCs w:val="21"/>
                <w:highlight w:val="none"/>
              </w:rPr>
            </w:pPr>
          </w:p>
        </w:tc>
      </w:tr>
      <w:tr w14:paraId="4F44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6BB9BE8D">
            <w:pPr>
              <w:pStyle w:val="17"/>
              <w:spacing w:line="600" w:lineRule="exact"/>
              <w:ind w:left="5250"/>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0122FA7">
            <w:pPr>
              <w:pStyle w:val="17"/>
              <w:spacing w:line="600" w:lineRule="exact"/>
              <w:ind w:left="5250"/>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0D8C663">
            <w:pPr>
              <w:pStyle w:val="17"/>
              <w:spacing w:line="600" w:lineRule="exact"/>
              <w:ind w:left="5250"/>
              <w:rPr>
                <w:rFonts w:hint="eastAsia" w:ascii="宋体" w:hAnsi="宋体" w:eastAsia="宋体" w:cs="宋体"/>
                <w:sz w:val="21"/>
                <w:szCs w:val="21"/>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5CF26A83">
            <w:pPr>
              <w:pStyle w:val="17"/>
              <w:spacing w:line="600" w:lineRule="exact"/>
              <w:ind w:left="5250"/>
              <w:rPr>
                <w:rFonts w:hint="eastAsia" w:ascii="宋体" w:hAnsi="宋体" w:eastAsia="宋体" w:cs="宋体"/>
                <w:sz w:val="21"/>
                <w:szCs w:val="21"/>
                <w:highlight w:val="none"/>
              </w:rPr>
            </w:pPr>
          </w:p>
        </w:tc>
      </w:tr>
      <w:tr w14:paraId="6FFE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76A0F8C5">
            <w:pPr>
              <w:pStyle w:val="17"/>
              <w:spacing w:line="600" w:lineRule="exact"/>
              <w:ind w:left="5250"/>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2C84A448">
            <w:pPr>
              <w:pStyle w:val="17"/>
              <w:spacing w:line="600" w:lineRule="exact"/>
              <w:ind w:left="5250"/>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DA0928A">
            <w:pPr>
              <w:pStyle w:val="17"/>
              <w:spacing w:line="600" w:lineRule="exact"/>
              <w:ind w:left="5250"/>
              <w:rPr>
                <w:rFonts w:hint="eastAsia" w:ascii="宋体" w:hAnsi="宋体" w:eastAsia="宋体" w:cs="宋体"/>
                <w:sz w:val="21"/>
                <w:szCs w:val="21"/>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795FA551">
            <w:pPr>
              <w:pStyle w:val="17"/>
              <w:spacing w:line="600" w:lineRule="exact"/>
              <w:ind w:left="5250"/>
              <w:rPr>
                <w:rFonts w:hint="eastAsia" w:ascii="宋体" w:hAnsi="宋体" w:eastAsia="宋体" w:cs="宋体"/>
                <w:sz w:val="21"/>
                <w:szCs w:val="21"/>
                <w:highlight w:val="none"/>
              </w:rPr>
            </w:pPr>
          </w:p>
        </w:tc>
      </w:tr>
      <w:tr w14:paraId="7BF2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38A4FEE8">
            <w:pPr>
              <w:pStyle w:val="17"/>
              <w:spacing w:line="600" w:lineRule="exact"/>
              <w:ind w:left="5250"/>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0BA269E">
            <w:pPr>
              <w:pStyle w:val="17"/>
              <w:spacing w:line="600" w:lineRule="exact"/>
              <w:ind w:left="5250"/>
              <w:rPr>
                <w:rFonts w:hint="eastAsia" w:ascii="宋体" w:hAnsi="宋体" w:eastAsia="宋体" w:cs="宋体"/>
                <w:sz w:val="21"/>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298EAD57">
            <w:pPr>
              <w:pStyle w:val="17"/>
              <w:spacing w:line="600" w:lineRule="exact"/>
              <w:ind w:left="5250"/>
              <w:rPr>
                <w:rFonts w:hint="eastAsia" w:ascii="宋体" w:hAnsi="宋体" w:eastAsia="宋体" w:cs="宋体"/>
                <w:sz w:val="21"/>
                <w:szCs w:val="21"/>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7F9B2B46">
            <w:pPr>
              <w:pStyle w:val="17"/>
              <w:spacing w:line="600" w:lineRule="exact"/>
              <w:ind w:left="5250"/>
              <w:rPr>
                <w:rFonts w:hint="eastAsia" w:ascii="宋体" w:hAnsi="宋体" w:eastAsia="宋体" w:cs="宋体"/>
                <w:sz w:val="21"/>
                <w:szCs w:val="21"/>
                <w:highlight w:val="none"/>
              </w:rPr>
            </w:pPr>
          </w:p>
        </w:tc>
      </w:tr>
    </w:tbl>
    <w:p w14:paraId="0B88A8EE">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3F28092D">
      <w:pPr>
        <w:pStyle w:val="14"/>
        <w:spacing w:line="360" w:lineRule="auto"/>
        <w:ind w:firstLine="210" w:firstLineChars="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采购需求”中的技术需求逐条作明确的投标响应，并作出偏离说明。</w:t>
      </w:r>
    </w:p>
    <w:p w14:paraId="4892563D">
      <w:pPr>
        <w:pStyle w:val="11"/>
        <w:spacing w:line="360" w:lineRule="auto"/>
        <w:ind w:firstLine="210" w:firstLineChars="100"/>
        <w:contextualSpacing/>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2.供应商应根据自身的承诺，对照磋商文件要求，在“偏离说明”中注明“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14:paraId="32ACDB9C">
      <w:pPr>
        <w:rPr>
          <w:rFonts w:hint="eastAsia" w:ascii="宋体" w:hAnsi="宋体" w:eastAsia="宋体" w:cs="宋体"/>
          <w:sz w:val="21"/>
          <w:szCs w:val="21"/>
          <w:highlight w:val="none"/>
        </w:rPr>
      </w:pPr>
    </w:p>
    <w:p w14:paraId="148104D8">
      <w:pPr>
        <w:spacing w:line="40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法定代表人（负责人）或委托代理人签字或盖章：</w:t>
      </w:r>
      <w:r>
        <w:rPr>
          <w:rFonts w:hint="eastAsia" w:ascii="宋体" w:hAnsi="宋体" w:eastAsia="宋体" w:cs="宋体"/>
          <w:sz w:val="21"/>
          <w:szCs w:val="21"/>
          <w:highlight w:val="none"/>
          <w:u w:val="single"/>
        </w:rPr>
        <w:t xml:space="preserve">                 </w:t>
      </w:r>
    </w:p>
    <w:p w14:paraId="6391059D">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供应商名称</w:t>
      </w:r>
      <w:r>
        <w:rPr>
          <w:rFonts w:hint="eastAsia" w:ascii="宋体" w:hAnsi="宋体" w:eastAsia="宋体" w:cs="宋体"/>
          <w:sz w:val="21"/>
          <w:szCs w:val="21"/>
          <w:highlight w:val="none"/>
        </w:rPr>
        <w:t>（盖章）：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69F4660E">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r>
        <w:rPr>
          <w:rFonts w:hint="eastAsia" w:ascii="宋体" w:hAnsi="宋体" w:eastAsia="宋体" w:cs="宋体"/>
          <w:sz w:val="21"/>
          <w:szCs w:val="21"/>
          <w:highlight w:val="none"/>
          <w:u w:val="single"/>
        </w:rPr>
        <w:t xml:space="preserve">              </w:t>
      </w:r>
    </w:p>
    <w:p w14:paraId="12DE11C6">
      <w:pPr>
        <w:rPr>
          <w:rFonts w:hint="eastAsia" w:ascii="宋体" w:hAnsi="宋体" w:eastAsia="宋体" w:cs="宋体"/>
          <w:sz w:val="21"/>
          <w:szCs w:val="21"/>
          <w:highlight w:val="none"/>
        </w:rPr>
      </w:pPr>
    </w:p>
    <w:p w14:paraId="5DF61FCA">
      <w:pPr>
        <w:spacing w:line="400" w:lineRule="exact"/>
        <w:rPr>
          <w:rFonts w:hint="eastAsia" w:ascii="宋体"/>
          <w:spacing w:val="20"/>
          <w:szCs w:val="21"/>
          <w:highlight w:val="none"/>
          <w:u w:val="single"/>
        </w:rPr>
      </w:pPr>
      <w:r>
        <w:rPr>
          <w:rFonts w:hint="eastAsia"/>
          <w:highlight w:val="none"/>
        </w:rPr>
        <w:t xml:space="preserve">    </w:t>
      </w:r>
    </w:p>
    <w:p w14:paraId="44B6C65F">
      <w:pPr>
        <w:spacing w:line="360" w:lineRule="exact"/>
        <w:rPr>
          <w:rFonts w:hint="eastAsia"/>
          <w:highlight w:val="none"/>
        </w:rPr>
      </w:pPr>
      <w:r>
        <w:rPr>
          <w:rFonts w:hint="eastAsia"/>
          <w:highlight w:val="none"/>
        </w:rPr>
        <w:t xml:space="preserve">    </w:t>
      </w:r>
    </w:p>
    <w:p w14:paraId="4933348D">
      <w:pPr>
        <w:spacing w:line="300" w:lineRule="auto"/>
        <w:rPr>
          <w:rFonts w:hint="eastAsia" w:ascii="宋体" w:hAnsi="宋体" w:cs="宋体"/>
          <w:color w:val="auto"/>
          <w:sz w:val="24"/>
          <w:highlight w:val="none"/>
        </w:rPr>
      </w:pPr>
      <w:r>
        <w:rPr>
          <w:rFonts w:hint="eastAsia"/>
          <w:highlight w:val="none"/>
        </w:rPr>
        <w:br w:type="page"/>
      </w:r>
    </w:p>
    <w:p w14:paraId="09FDC8D0">
      <w:pPr>
        <w:pStyle w:val="13"/>
        <w:outlineLvl w:val="9"/>
        <w:rPr>
          <w:rFonts w:hint="eastAsia" w:ascii="宋体" w:hAnsi="宋体" w:cs="宋体"/>
          <w:color w:val="auto"/>
          <w:sz w:val="28"/>
          <w:szCs w:val="28"/>
          <w:highlight w:val="none"/>
        </w:rPr>
      </w:pPr>
    </w:p>
    <w:p w14:paraId="7C1A952E">
      <w:pPr>
        <w:spacing w:line="360" w:lineRule="exact"/>
        <w:rPr>
          <w:rFonts w:hint="eastAsia"/>
          <w:highlight w:val="none"/>
        </w:rPr>
      </w:pPr>
      <w:r>
        <w:rPr>
          <w:rFonts w:hint="eastAsia"/>
          <w:highlight w:val="none"/>
        </w:rPr>
        <w:t xml:space="preserve"> </w:t>
      </w:r>
      <w:r>
        <w:rPr>
          <w:rFonts w:hint="eastAsia"/>
          <w:highlight w:val="none"/>
          <w:lang w:eastAsia="zh-CN"/>
        </w:rPr>
        <w:t>供应商</w:t>
      </w:r>
      <w:r>
        <w:rPr>
          <w:rFonts w:hint="eastAsia"/>
          <w:highlight w:val="none"/>
        </w:rPr>
        <w:t>拥有主要服务设施的情况和现状（格式自拟）及项目实施人员一览表</w:t>
      </w:r>
    </w:p>
    <w:p w14:paraId="6FC9B66A">
      <w:pPr>
        <w:spacing w:line="360" w:lineRule="exact"/>
        <w:jc w:val="center"/>
        <w:rPr>
          <w:rFonts w:hint="eastAsia"/>
          <w:b/>
          <w:highlight w:val="none"/>
        </w:rPr>
      </w:pPr>
    </w:p>
    <w:p w14:paraId="19853F3C">
      <w:pPr>
        <w:spacing w:line="360" w:lineRule="exact"/>
        <w:jc w:val="center"/>
        <w:rPr>
          <w:rFonts w:hint="eastAsia"/>
          <w:b/>
          <w:highlight w:val="none"/>
        </w:rPr>
      </w:pPr>
      <w:r>
        <w:rPr>
          <w:rFonts w:hint="eastAsia"/>
          <w:b/>
          <w:highlight w:val="none"/>
        </w:rPr>
        <w:t>项目实施人员（主要从业人员及其技术资格）一览表</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14:paraId="784C4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543F855C">
            <w:pPr>
              <w:snapToGrid w:val="0"/>
              <w:spacing w:before="156" w:beforeLines="50" w:after="50" w:line="360" w:lineRule="exact"/>
              <w:jc w:val="center"/>
              <w:rPr>
                <w:rFonts w:hint="eastAsia" w:ascii="宋体"/>
                <w:szCs w:val="21"/>
                <w:highlight w:val="none"/>
              </w:rPr>
            </w:pPr>
            <w:r>
              <w:rPr>
                <w:rFonts w:hint="eastAsia" w:ascii="宋体"/>
                <w:szCs w:val="21"/>
                <w:highlight w:val="none"/>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2D151E1">
            <w:pPr>
              <w:snapToGrid w:val="0"/>
              <w:spacing w:before="156" w:beforeLines="50" w:after="50" w:line="360" w:lineRule="exact"/>
              <w:jc w:val="center"/>
              <w:rPr>
                <w:rFonts w:hint="eastAsia" w:ascii="宋体"/>
                <w:szCs w:val="21"/>
                <w:highlight w:val="none"/>
              </w:rPr>
            </w:pPr>
            <w:r>
              <w:rPr>
                <w:rFonts w:hint="eastAsia" w:ascii="宋体"/>
                <w:szCs w:val="21"/>
                <w:highlight w:val="none"/>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57DC72E">
            <w:pPr>
              <w:snapToGrid w:val="0"/>
              <w:spacing w:before="156" w:beforeLines="50" w:after="50" w:line="360" w:lineRule="exact"/>
              <w:jc w:val="center"/>
              <w:rPr>
                <w:rFonts w:hint="eastAsia" w:ascii="宋体"/>
                <w:szCs w:val="21"/>
                <w:highlight w:val="none"/>
              </w:rPr>
            </w:pPr>
            <w:r>
              <w:rPr>
                <w:rFonts w:hint="eastAsia" w:ascii="宋体"/>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958CFED">
            <w:pPr>
              <w:snapToGrid w:val="0"/>
              <w:spacing w:before="156" w:beforeLines="50" w:after="50" w:line="360" w:lineRule="exact"/>
              <w:jc w:val="center"/>
              <w:rPr>
                <w:rFonts w:hint="eastAsia" w:ascii="宋体"/>
                <w:szCs w:val="21"/>
                <w:highlight w:val="none"/>
              </w:rPr>
            </w:pPr>
            <w:r>
              <w:rPr>
                <w:rFonts w:hint="eastAsia" w:ascii="宋体"/>
                <w:szCs w:val="21"/>
                <w:highlight w:val="none"/>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5215F3BD">
            <w:pPr>
              <w:snapToGrid w:val="0"/>
              <w:spacing w:before="156" w:beforeLines="50" w:after="50" w:line="200" w:lineRule="exact"/>
              <w:jc w:val="center"/>
              <w:rPr>
                <w:rFonts w:hint="eastAsia" w:ascii="宋体"/>
                <w:bCs/>
                <w:szCs w:val="21"/>
                <w:highlight w:val="none"/>
              </w:rPr>
            </w:pPr>
            <w:r>
              <w:rPr>
                <w:rFonts w:hint="eastAsia" w:ascii="宋体"/>
                <w:bCs/>
                <w:szCs w:val="21"/>
                <w:highlight w:val="none"/>
              </w:rPr>
              <w:t>参加本单位</w:t>
            </w:r>
          </w:p>
          <w:p w14:paraId="31019A15">
            <w:pPr>
              <w:snapToGrid w:val="0"/>
              <w:spacing w:before="156" w:beforeLines="50" w:after="50" w:line="200" w:lineRule="exact"/>
              <w:jc w:val="center"/>
              <w:rPr>
                <w:rFonts w:hint="eastAsia" w:ascii="宋体"/>
                <w:bCs/>
                <w:szCs w:val="21"/>
                <w:highlight w:val="none"/>
              </w:rPr>
            </w:pPr>
            <w:r>
              <w:rPr>
                <w:rFonts w:hint="eastAsia" w:ascii="宋体"/>
                <w:bCs/>
                <w:szCs w:val="21"/>
                <w:highlight w:val="none"/>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580AB98">
            <w:pPr>
              <w:snapToGrid w:val="0"/>
              <w:spacing w:before="156" w:beforeLines="50" w:after="50" w:line="360" w:lineRule="exact"/>
              <w:jc w:val="center"/>
              <w:rPr>
                <w:rFonts w:hint="eastAsia" w:ascii="宋体"/>
                <w:bCs/>
                <w:szCs w:val="21"/>
                <w:highlight w:val="none"/>
              </w:rPr>
            </w:pPr>
            <w:r>
              <w:rPr>
                <w:rFonts w:hint="eastAsia" w:ascii="宋体"/>
                <w:bCs/>
                <w:szCs w:val="21"/>
                <w:highlight w:val="none"/>
              </w:rPr>
              <w:t>劳动合同编号</w:t>
            </w:r>
          </w:p>
        </w:tc>
      </w:tr>
      <w:tr w14:paraId="0D8AE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7F2CE886">
            <w:pPr>
              <w:snapToGrid w:val="0"/>
              <w:spacing w:before="156" w:beforeLines="50" w:after="50" w:line="360" w:lineRule="exact"/>
              <w:rPr>
                <w:rFonts w:hint="eastAsia" w:asci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DA765DB">
            <w:pPr>
              <w:snapToGrid w:val="0"/>
              <w:spacing w:before="156" w:beforeLines="50" w:after="50" w:line="360" w:lineRule="exact"/>
              <w:rPr>
                <w:rFonts w:hint="eastAsia" w:ascii="宋体"/>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F0A0AA4">
            <w:pPr>
              <w:snapToGrid w:val="0"/>
              <w:spacing w:before="156" w:beforeLines="50" w:after="50" w:line="360" w:lineRule="exact"/>
              <w:rPr>
                <w:rFonts w:hint="eastAsia" w:ascii="宋体"/>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544F93F4">
            <w:pPr>
              <w:snapToGrid w:val="0"/>
              <w:spacing w:before="156" w:beforeLines="50" w:after="50" w:line="360" w:lineRule="exact"/>
              <w:rPr>
                <w:rFonts w:hint="eastAsia" w:ascii="宋体"/>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1CA7F6FE">
            <w:pPr>
              <w:snapToGrid w:val="0"/>
              <w:spacing w:before="156" w:beforeLines="50" w:after="50" w:line="360" w:lineRule="exact"/>
              <w:rPr>
                <w:rFonts w:hint="eastAsia" w:ascii="宋体"/>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A6FC8EE">
            <w:pPr>
              <w:snapToGrid w:val="0"/>
              <w:spacing w:before="156" w:beforeLines="50" w:after="50" w:line="360" w:lineRule="exact"/>
              <w:rPr>
                <w:rFonts w:hint="eastAsia" w:ascii="宋体"/>
                <w:szCs w:val="21"/>
                <w:highlight w:val="none"/>
              </w:rPr>
            </w:pPr>
          </w:p>
        </w:tc>
      </w:tr>
      <w:tr w14:paraId="07525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69032B90">
            <w:pPr>
              <w:snapToGrid w:val="0"/>
              <w:spacing w:before="156" w:beforeLines="50" w:after="50" w:line="360" w:lineRule="exact"/>
              <w:rPr>
                <w:rFonts w:hint="eastAsia" w:asci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3B6595C">
            <w:pPr>
              <w:snapToGrid w:val="0"/>
              <w:spacing w:before="156" w:beforeLines="50" w:after="50" w:line="360" w:lineRule="exact"/>
              <w:rPr>
                <w:rFonts w:hint="eastAsia" w:ascii="宋体"/>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1AD0550">
            <w:pPr>
              <w:snapToGrid w:val="0"/>
              <w:spacing w:before="156" w:beforeLines="50" w:after="50" w:line="360" w:lineRule="exact"/>
              <w:rPr>
                <w:rFonts w:hint="eastAsia" w:ascii="宋体"/>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7AD0370">
            <w:pPr>
              <w:snapToGrid w:val="0"/>
              <w:spacing w:before="156" w:beforeLines="50" w:after="50" w:line="360" w:lineRule="exact"/>
              <w:rPr>
                <w:rFonts w:hint="eastAsia" w:ascii="宋体"/>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5CD0E7C5">
            <w:pPr>
              <w:snapToGrid w:val="0"/>
              <w:spacing w:before="156" w:beforeLines="50" w:after="50" w:line="360" w:lineRule="exact"/>
              <w:rPr>
                <w:rFonts w:hint="eastAsia" w:ascii="宋体"/>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74E8CF7">
            <w:pPr>
              <w:snapToGrid w:val="0"/>
              <w:spacing w:before="156" w:beforeLines="50" w:after="50" w:line="360" w:lineRule="exact"/>
              <w:rPr>
                <w:rFonts w:hint="eastAsia" w:ascii="宋体"/>
                <w:szCs w:val="21"/>
                <w:highlight w:val="none"/>
              </w:rPr>
            </w:pPr>
          </w:p>
        </w:tc>
      </w:tr>
      <w:tr w14:paraId="39180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1A3722D6">
            <w:pPr>
              <w:snapToGrid w:val="0"/>
              <w:spacing w:before="156" w:beforeLines="50" w:after="50" w:line="360" w:lineRule="exact"/>
              <w:rPr>
                <w:rFonts w:hint="eastAsia" w:asci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5DD945C">
            <w:pPr>
              <w:snapToGrid w:val="0"/>
              <w:spacing w:before="156" w:beforeLines="50" w:after="50" w:line="360" w:lineRule="exact"/>
              <w:rPr>
                <w:rFonts w:hint="eastAsia" w:ascii="宋体"/>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A56AD09">
            <w:pPr>
              <w:pStyle w:val="18"/>
              <w:snapToGrid w:val="0"/>
              <w:spacing w:before="156" w:beforeLines="50" w:after="50" w:line="360" w:lineRule="exact"/>
              <w:ind w:left="5250"/>
              <w:rPr>
                <w:rFonts w:hint="eastAsia"/>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C77D7BC">
            <w:pPr>
              <w:snapToGrid w:val="0"/>
              <w:spacing w:before="156" w:beforeLines="50" w:after="50" w:line="360" w:lineRule="exact"/>
              <w:rPr>
                <w:rFonts w:hint="eastAsia" w:ascii="宋体"/>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310DC7F2">
            <w:pPr>
              <w:snapToGrid w:val="0"/>
              <w:spacing w:before="156" w:beforeLines="50" w:after="50" w:line="360" w:lineRule="exact"/>
              <w:rPr>
                <w:rFonts w:hint="eastAsia" w:ascii="宋体"/>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B957D4B">
            <w:pPr>
              <w:snapToGrid w:val="0"/>
              <w:spacing w:before="156" w:beforeLines="50" w:after="50" w:line="360" w:lineRule="exact"/>
              <w:rPr>
                <w:rFonts w:hint="eastAsia" w:ascii="宋体"/>
                <w:szCs w:val="21"/>
                <w:highlight w:val="none"/>
              </w:rPr>
            </w:pPr>
          </w:p>
        </w:tc>
      </w:tr>
    </w:tbl>
    <w:p w14:paraId="34895AA4">
      <w:pPr>
        <w:snapToGrid w:val="0"/>
        <w:spacing w:before="50" w:after="50" w:line="360" w:lineRule="exact"/>
        <w:rPr>
          <w:rFonts w:hint="eastAsia" w:ascii="宋体"/>
          <w:spacing w:val="20"/>
          <w:szCs w:val="21"/>
          <w:highlight w:val="none"/>
          <w:u w:val="single"/>
        </w:rPr>
      </w:pPr>
      <w:r>
        <w:rPr>
          <w:rFonts w:hint="eastAsia" w:ascii="宋体"/>
          <w:szCs w:val="21"/>
          <w:highlight w:val="none"/>
        </w:rPr>
        <w:t>法定代表人（负责人）或委托代理人签字或盖章</w:t>
      </w:r>
      <w:r>
        <w:rPr>
          <w:rFonts w:hint="eastAsia" w:ascii="宋体"/>
          <w:spacing w:val="20"/>
          <w:szCs w:val="21"/>
          <w:highlight w:val="none"/>
        </w:rPr>
        <w:t>：</w:t>
      </w:r>
      <w:r>
        <w:rPr>
          <w:rFonts w:hint="eastAsia" w:ascii="宋体"/>
          <w:spacing w:val="20"/>
          <w:szCs w:val="21"/>
          <w:highlight w:val="none"/>
          <w:u w:val="single"/>
        </w:rPr>
        <w:t xml:space="preserve">        </w:t>
      </w:r>
    </w:p>
    <w:p w14:paraId="1CC59C75">
      <w:pPr>
        <w:snapToGrid w:val="0"/>
        <w:spacing w:before="50" w:after="50" w:line="360" w:lineRule="exact"/>
        <w:rPr>
          <w:rFonts w:hint="eastAsia" w:ascii="宋体"/>
          <w:szCs w:val="21"/>
          <w:highlight w:val="none"/>
        </w:rPr>
      </w:pPr>
      <w:r>
        <w:rPr>
          <w:rFonts w:hint="eastAsia"/>
          <w:highlight w:val="none"/>
          <w:lang w:eastAsia="zh-CN"/>
        </w:rPr>
        <w:t>供应商名称</w:t>
      </w:r>
      <w:r>
        <w:rPr>
          <w:rFonts w:hint="eastAsia"/>
          <w:highlight w:val="none"/>
        </w:rPr>
        <w:t>（</w:t>
      </w:r>
      <w:r>
        <w:rPr>
          <w:rFonts w:hint="eastAsia" w:ascii="宋体"/>
          <w:szCs w:val="21"/>
          <w:highlight w:val="none"/>
        </w:rPr>
        <w:t>盖章</w:t>
      </w:r>
      <w:r>
        <w:rPr>
          <w:rFonts w:hint="eastAsia"/>
          <w:highlight w:val="none"/>
        </w:rPr>
        <w:t>）</w:t>
      </w:r>
      <w:r>
        <w:rPr>
          <w:rFonts w:hint="eastAsia" w:ascii="宋体"/>
          <w:spacing w:val="20"/>
          <w:szCs w:val="21"/>
          <w:highlight w:val="none"/>
        </w:rPr>
        <w:t>：</w:t>
      </w:r>
      <w:r>
        <w:rPr>
          <w:rFonts w:hint="eastAsia" w:ascii="宋体"/>
          <w:spacing w:val="20"/>
          <w:szCs w:val="21"/>
          <w:highlight w:val="none"/>
          <w:u w:val="single"/>
        </w:rPr>
        <w:t xml:space="preserve">            </w:t>
      </w:r>
      <w:r>
        <w:rPr>
          <w:rFonts w:hint="eastAsia" w:ascii="宋体"/>
          <w:spacing w:val="20"/>
          <w:szCs w:val="21"/>
          <w:highlight w:val="none"/>
        </w:rPr>
        <w:t xml:space="preserve">            日 期：</w:t>
      </w:r>
      <w:r>
        <w:rPr>
          <w:rFonts w:hint="eastAsia" w:ascii="宋体"/>
          <w:spacing w:val="20"/>
          <w:szCs w:val="21"/>
          <w:highlight w:val="none"/>
          <w:u w:val="single"/>
        </w:rPr>
        <w:t xml:space="preserve">            </w:t>
      </w:r>
    </w:p>
    <w:p w14:paraId="76A88AFF">
      <w:pPr>
        <w:rPr>
          <w:rFonts w:hint="eastAsia"/>
          <w:highlight w:val="none"/>
        </w:rPr>
      </w:pPr>
    </w:p>
    <w:p w14:paraId="0DC59892">
      <w:pPr>
        <w:rPr>
          <w:rFonts w:hint="eastAsia"/>
          <w:highlight w:val="none"/>
        </w:rPr>
      </w:pPr>
    </w:p>
    <w:p w14:paraId="790038A2">
      <w:pPr>
        <w:spacing w:line="360" w:lineRule="exact"/>
        <w:rPr>
          <w:highlight w:val="none"/>
        </w:rPr>
      </w:pPr>
    </w:p>
    <w:p w14:paraId="34862D26">
      <w:pPr>
        <w:pStyle w:val="13"/>
        <w:outlineLvl w:val="9"/>
        <w:rPr>
          <w:rFonts w:hint="eastAsia" w:ascii="宋体" w:hAnsi="宋体" w:cs="宋体"/>
          <w:color w:val="auto"/>
          <w:highlight w:val="none"/>
        </w:rPr>
      </w:pPr>
      <w:r>
        <w:rPr>
          <w:highlight w:val="none"/>
        </w:rPr>
        <w:br w:type="page"/>
      </w:r>
    </w:p>
    <w:bookmarkEnd w:id="144"/>
    <w:bookmarkEnd w:id="145"/>
    <w:bookmarkEnd w:id="146"/>
    <w:p w14:paraId="4BE57C46">
      <w:pPr>
        <w:rPr>
          <w:rFonts w:hint="default" w:ascii="Times New Roman" w:hAnsi="Times New Roman" w:cs="Times New Roman"/>
          <w:color w:val="auto"/>
          <w:sz w:val="44"/>
          <w:szCs w:val="24"/>
          <w:highlight w:val="none"/>
        </w:rPr>
      </w:pPr>
      <w:bookmarkStart w:id="153" w:name="_Toc74156286"/>
      <w:bookmarkStart w:id="154" w:name="_Toc1956"/>
      <w:bookmarkStart w:id="155" w:name="_Toc255977432"/>
      <w:bookmarkStart w:id="156" w:name="_Toc247301828"/>
      <w:bookmarkStart w:id="157" w:name="_Toc247292435"/>
      <w:r>
        <w:rPr>
          <w:rFonts w:hint="default" w:ascii="Times New Roman" w:hAnsi="Times New Roman" w:cs="Times New Roman"/>
          <w:color w:val="auto"/>
          <w:sz w:val="44"/>
          <w:szCs w:val="24"/>
          <w:highlight w:val="none"/>
        </w:rPr>
        <w:br w:type="page"/>
      </w:r>
    </w:p>
    <w:p w14:paraId="33EB0058">
      <w:pPr>
        <w:rPr>
          <w:rFonts w:hint="default" w:ascii="Times New Roman" w:hAnsi="Times New Roman" w:cs="Times New Roman"/>
          <w:color w:val="auto"/>
          <w:sz w:val="44"/>
          <w:szCs w:val="24"/>
          <w:highlight w:val="none"/>
        </w:rPr>
      </w:pPr>
    </w:p>
    <w:p w14:paraId="6218CDC8">
      <w:pPr>
        <w:rPr>
          <w:rFonts w:hint="default" w:ascii="Times New Roman" w:hAnsi="Times New Roman" w:cs="Times New Roman"/>
          <w:color w:val="auto"/>
          <w:sz w:val="21"/>
          <w:szCs w:val="24"/>
          <w:highlight w:val="none"/>
        </w:rPr>
      </w:pPr>
    </w:p>
    <w:p w14:paraId="1174DFA6">
      <w:pPr>
        <w:rPr>
          <w:rFonts w:hint="default" w:ascii="Times New Roman" w:hAnsi="Times New Roman" w:cs="Times New Roman"/>
          <w:color w:val="auto"/>
          <w:sz w:val="21"/>
          <w:szCs w:val="24"/>
          <w:highlight w:val="none"/>
        </w:rPr>
      </w:pPr>
    </w:p>
    <w:p w14:paraId="19F06CCD">
      <w:pPr>
        <w:pStyle w:val="13"/>
        <w:outlineLvl w:val="9"/>
        <w:rPr>
          <w:rFonts w:hint="eastAsia" w:ascii="宋体" w:hAnsi="宋体" w:cs="宋体"/>
          <w:color w:val="auto"/>
          <w:sz w:val="36"/>
          <w:szCs w:val="36"/>
          <w:highlight w:val="none"/>
        </w:rPr>
      </w:pPr>
    </w:p>
    <w:p w14:paraId="1F644ACB">
      <w:pPr>
        <w:rPr>
          <w:rFonts w:hint="eastAsia" w:ascii="宋体" w:hAnsi="宋体" w:cs="宋体"/>
          <w:color w:val="auto"/>
          <w:highlight w:val="none"/>
        </w:rPr>
      </w:pPr>
    </w:p>
    <w:p w14:paraId="1B12EAA3">
      <w:pPr>
        <w:rPr>
          <w:rFonts w:hint="default" w:ascii="Times New Roman" w:hAnsi="Times New Roman" w:cs="Times New Roman"/>
          <w:color w:val="auto"/>
          <w:sz w:val="44"/>
          <w:szCs w:val="24"/>
          <w:highlight w:val="none"/>
        </w:rPr>
      </w:pPr>
    </w:p>
    <w:p w14:paraId="3965ECB8">
      <w:pPr>
        <w:pStyle w:val="2"/>
        <w:spacing w:line="360" w:lineRule="auto"/>
        <w:jc w:val="center"/>
        <w:rPr>
          <w:rFonts w:hint="eastAsia" w:ascii="宋体" w:hAnsi="宋体" w:cs="宋体"/>
          <w:color w:val="auto"/>
          <w:szCs w:val="44"/>
          <w:highlight w:val="none"/>
        </w:rPr>
      </w:pPr>
      <w:bookmarkStart w:id="158" w:name="_Toc2360"/>
      <w:bookmarkStart w:id="159" w:name="_Toc28452"/>
      <w:r>
        <w:rPr>
          <w:rFonts w:hint="eastAsia" w:ascii="宋体" w:hAnsi="宋体" w:cs="宋体"/>
          <w:color w:val="auto"/>
          <w:szCs w:val="44"/>
          <w:highlight w:val="none"/>
        </w:rPr>
        <w:t>第六章  合同条款及格式</w:t>
      </w:r>
      <w:bookmarkEnd w:id="158"/>
      <w:bookmarkEnd w:id="159"/>
    </w:p>
    <w:p w14:paraId="4A099D8C">
      <w:pPr>
        <w:rPr>
          <w:rFonts w:hint="eastAsia" w:ascii="宋体" w:hAnsi="宋体" w:cs="宋体"/>
          <w:color w:val="auto"/>
          <w:highlight w:val="none"/>
        </w:rPr>
      </w:pPr>
    </w:p>
    <w:p w14:paraId="03FE5279">
      <w:pPr>
        <w:rPr>
          <w:rFonts w:hint="eastAsia" w:ascii="宋体" w:hAnsi="宋体" w:cs="宋体"/>
          <w:color w:val="auto"/>
          <w:highlight w:val="none"/>
        </w:rPr>
      </w:pPr>
    </w:p>
    <w:p w14:paraId="2E70B580">
      <w:pPr>
        <w:rPr>
          <w:rFonts w:hint="eastAsia" w:ascii="宋体" w:hAnsi="宋体" w:cs="宋体"/>
          <w:color w:val="auto"/>
          <w:highlight w:val="none"/>
        </w:rPr>
      </w:pPr>
    </w:p>
    <w:p w14:paraId="3DBDE967">
      <w:pPr>
        <w:spacing w:line="360" w:lineRule="auto"/>
        <w:rPr>
          <w:rFonts w:hint="eastAsia" w:ascii="宋体" w:hAnsi="宋体" w:cs="宋体"/>
          <w:color w:val="auto"/>
          <w:sz w:val="24"/>
          <w:highlight w:val="none"/>
        </w:rPr>
      </w:pPr>
    </w:p>
    <w:p w14:paraId="7F6EA722">
      <w:pPr>
        <w:spacing w:line="360" w:lineRule="auto"/>
        <w:rPr>
          <w:rFonts w:hint="eastAsia" w:ascii="宋体" w:hAnsi="宋体" w:cs="宋体"/>
          <w:color w:val="auto"/>
          <w:sz w:val="24"/>
          <w:highlight w:val="none"/>
        </w:rPr>
      </w:pPr>
    </w:p>
    <w:p w14:paraId="6E97CA14">
      <w:pPr>
        <w:spacing w:line="360" w:lineRule="auto"/>
        <w:rPr>
          <w:rFonts w:hint="eastAsia" w:ascii="宋体" w:hAnsi="宋体" w:cs="宋体"/>
          <w:color w:val="auto"/>
          <w:sz w:val="24"/>
          <w:highlight w:val="none"/>
        </w:rPr>
      </w:pPr>
    </w:p>
    <w:p w14:paraId="44A56CD3">
      <w:pPr>
        <w:spacing w:line="360" w:lineRule="auto"/>
        <w:rPr>
          <w:rFonts w:hint="eastAsia" w:ascii="宋体" w:hAnsi="宋体" w:cs="宋体"/>
          <w:color w:val="auto"/>
          <w:sz w:val="24"/>
          <w:highlight w:val="none"/>
        </w:rPr>
      </w:pPr>
    </w:p>
    <w:p w14:paraId="3E9915C5">
      <w:pPr>
        <w:spacing w:line="360" w:lineRule="auto"/>
        <w:rPr>
          <w:rFonts w:hint="eastAsia" w:ascii="宋体" w:hAnsi="宋体" w:cs="宋体"/>
          <w:color w:val="auto"/>
          <w:sz w:val="24"/>
          <w:highlight w:val="none"/>
        </w:rPr>
      </w:pPr>
    </w:p>
    <w:p w14:paraId="45DA4A63">
      <w:pPr>
        <w:spacing w:line="360" w:lineRule="auto"/>
        <w:rPr>
          <w:rFonts w:hint="eastAsia" w:ascii="宋体" w:hAnsi="宋体" w:cs="宋体"/>
          <w:color w:val="auto"/>
          <w:sz w:val="24"/>
          <w:highlight w:val="none"/>
        </w:rPr>
      </w:pPr>
    </w:p>
    <w:p w14:paraId="67C56190">
      <w:pPr>
        <w:spacing w:line="360" w:lineRule="auto"/>
        <w:rPr>
          <w:rFonts w:hint="eastAsia" w:ascii="宋体" w:hAnsi="宋体" w:cs="宋体"/>
          <w:color w:val="auto"/>
          <w:sz w:val="24"/>
          <w:highlight w:val="none"/>
        </w:rPr>
      </w:pPr>
    </w:p>
    <w:p w14:paraId="41F5088F">
      <w:pPr>
        <w:spacing w:line="360" w:lineRule="auto"/>
        <w:rPr>
          <w:rFonts w:hint="eastAsia" w:ascii="宋体" w:hAnsi="宋体" w:cs="宋体"/>
          <w:color w:val="auto"/>
          <w:sz w:val="24"/>
          <w:highlight w:val="none"/>
        </w:rPr>
      </w:pPr>
    </w:p>
    <w:p w14:paraId="1AE19816">
      <w:pPr>
        <w:spacing w:line="360" w:lineRule="auto"/>
        <w:rPr>
          <w:rFonts w:hint="eastAsia" w:ascii="宋体" w:hAnsi="宋体" w:cs="宋体"/>
          <w:color w:val="auto"/>
          <w:sz w:val="24"/>
          <w:highlight w:val="none"/>
        </w:rPr>
      </w:pPr>
    </w:p>
    <w:p w14:paraId="516890BE">
      <w:pPr>
        <w:spacing w:line="360" w:lineRule="auto"/>
        <w:rPr>
          <w:rFonts w:hint="eastAsia" w:ascii="宋体" w:hAnsi="宋体" w:cs="宋体"/>
          <w:color w:val="auto"/>
          <w:sz w:val="24"/>
          <w:highlight w:val="none"/>
        </w:rPr>
      </w:pPr>
    </w:p>
    <w:p w14:paraId="1622A43F">
      <w:pPr>
        <w:pStyle w:val="12"/>
        <w:rPr>
          <w:rFonts w:hint="eastAsia" w:ascii="宋体" w:hAnsi="宋体" w:cs="宋体"/>
          <w:color w:val="auto"/>
          <w:sz w:val="24"/>
          <w:highlight w:val="none"/>
        </w:rPr>
      </w:pPr>
    </w:p>
    <w:p w14:paraId="16B4A3B5">
      <w:pPr>
        <w:pStyle w:val="27"/>
        <w:ind w:firstLine="211"/>
        <w:rPr>
          <w:rFonts w:hint="eastAsia" w:ascii="宋体" w:hAnsi="宋体" w:cs="宋体"/>
          <w:b/>
          <w:color w:val="auto"/>
          <w:szCs w:val="21"/>
          <w:highlight w:val="none"/>
        </w:rPr>
      </w:pPr>
    </w:p>
    <w:p w14:paraId="523CACAF">
      <w:pPr>
        <w:jc w:val="left"/>
        <w:rPr>
          <w:rFonts w:ascii="黑体" w:hAnsi="黑体" w:eastAsia="黑体" w:cs="黑体"/>
          <w:b/>
          <w:bCs/>
          <w:color w:val="auto"/>
          <w:sz w:val="40"/>
          <w:szCs w:val="40"/>
          <w:highlight w:val="none"/>
        </w:rPr>
      </w:pPr>
    </w:p>
    <w:p w14:paraId="519A2AB4">
      <w:pPr>
        <w:jc w:val="center"/>
        <w:rPr>
          <w:rFonts w:ascii="宋体" w:hAnsi="宋体"/>
          <w:b/>
          <w:bCs/>
          <w:color w:val="auto"/>
          <w:sz w:val="52"/>
          <w:szCs w:val="52"/>
          <w:highlight w:val="none"/>
        </w:rPr>
      </w:pPr>
    </w:p>
    <w:p w14:paraId="09171694">
      <w:pPr>
        <w:jc w:val="center"/>
        <w:rPr>
          <w:rFonts w:ascii="宋体" w:hAnsi="宋体"/>
          <w:b/>
          <w:bCs/>
          <w:color w:val="auto"/>
          <w:sz w:val="52"/>
          <w:szCs w:val="52"/>
          <w:highlight w:val="none"/>
        </w:rPr>
      </w:pPr>
    </w:p>
    <w:p w14:paraId="4105B5EF">
      <w:pPr>
        <w:jc w:val="center"/>
        <w:rPr>
          <w:rFonts w:ascii="宋体" w:hAnsi="宋体"/>
          <w:b/>
          <w:bCs/>
          <w:color w:val="auto"/>
          <w:sz w:val="52"/>
          <w:szCs w:val="52"/>
          <w:highlight w:val="none"/>
        </w:rPr>
      </w:pPr>
      <w:r>
        <w:rPr>
          <w:rFonts w:hint="eastAsia" w:ascii="黑体" w:hAnsi="黑体" w:eastAsia="黑体" w:cs="黑体"/>
          <w:b/>
          <w:bCs/>
          <w:color w:val="auto"/>
          <w:kern w:val="1"/>
          <w:sz w:val="112"/>
          <w:szCs w:val="112"/>
          <w:highlight w:val="none"/>
        </w:rPr>
        <w:t>合同书</w:t>
      </w:r>
    </w:p>
    <w:p w14:paraId="6011CD5E">
      <w:pPr>
        <w:rPr>
          <w:rFonts w:ascii="宋体" w:hAnsi="宋体"/>
          <w:color w:val="auto"/>
          <w:highlight w:val="none"/>
        </w:rPr>
      </w:pPr>
    </w:p>
    <w:p w14:paraId="155561A6">
      <w:pPr>
        <w:rPr>
          <w:rFonts w:ascii="宋体" w:hAnsi="宋体"/>
          <w:color w:val="auto"/>
          <w:highlight w:val="none"/>
        </w:rPr>
      </w:pPr>
    </w:p>
    <w:p w14:paraId="3BAEFC41">
      <w:pPr>
        <w:rPr>
          <w:rFonts w:ascii="宋体" w:hAnsi="宋体"/>
          <w:color w:val="auto"/>
          <w:highlight w:val="none"/>
        </w:rPr>
      </w:pPr>
    </w:p>
    <w:p w14:paraId="7A9C5043">
      <w:pPr>
        <w:rPr>
          <w:rFonts w:ascii="宋体" w:hAnsi="宋体"/>
          <w:color w:val="auto"/>
          <w:highlight w:val="none"/>
        </w:rPr>
      </w:pPr>
    </w:p>
    <w:p w14:paraId="1C32EF09">
      <w:pPr>
        <w:rPr>
          <w:rFonts w:ascii="宋体" w:hAnsi="宋体"/>
          <w:color w:val="auto"/>
          <w:highlight w:val="none"/>
        </w:rPr>
      </w:pPr>
    </w:p>
    <w:p w14:paraId="019F0513">
      <w:pPr>
        <w:spacing w:line="360" w:lineRule="auto"/>
        <w:ind w:left="1925" w:leftChars="152" w:hanging="1606" w:hangingChars="500"/>
        <w:rPr>
          <w:rFonts w:hint="default" w:ascii="宋体" w:hAnsi="宋体" w:eastAsia="宋体"/>
          <w:b/>
          <w:bCs/>
          <w:color w:val="auto"/>
          <w:sz w:val="32"/>
          <w:szCs w:val="32"/>
          <w:highlight w:val="none"/>
          <w:u w:val="single"/>
          <w:lang w:val="en-US" w:eastAsia="zh-CN"/>
        </w:rPr>
      </w:pPr>
      <w:r>
        <w:rPr>
          <w:rFonts w:hint="eastAsia" w:ascii="宋体" w:hAnsi="宋体"/>
          <w:b/>
          <w:bCs/>
          <w:color w:val="auto"/>
          <w:sz w:val="32"/>
          <w:szCs w:val="32"/>
          <w:highlight w:val="none"/>
        </w:rPr>
        <w:t>项目名称：</w:t>
      </w:r>
      <w:r>
        <w:rPr>
          <w:rFonts w:hint="eastAsia" w:ascii="宋体" w:hAnsi="宋体"/>
          <w:b/>
          <w:bCs/>
          <w:color w:val="auto"/>
          <w:sz w:val="32"/>
          <w:szCs w:val="32"/>
          <w:highlight w:val="none"/>
          <w:u w:val="single"/>
          <w:lang w:val="en-US" w:eastAsia="zh-CN"/>
        </w:rPr>
        <w:t xml:space="preserve">                                  </w:t>
      </w:r>
    </w:p>
    <w:p w14:paraId="043422A8">
      <w:pPr>
        <w:ind w:firstLine="556" w:firstLineChars="265"/>
        <w:jc w:val="center"/>
        <w:rPr>
          <w:rFonts w:ascii="宋体" w:hAnsi="宋体"/>
          <w:color w:val="auto"/>
          <w:szCs w:val="21"/>
          <w:highlight w:val="none"/>
        </w:rPr>
      </w:pPr>
    </w:p>
    <w:p w14:paraId="752B929B">
      <w:pPr>
        <w:ind w:firstLine="556" w:firstLineChars="265"/>
        <w:jc w:val="center"/>
        <w:rPr>
          <w:rFonts w:ascii="宋体" w:hAnsi="宋体"/>
          <w:color w:val="auto"/>
          <w:highlight w:val="none"/>
        </w:rPr>
      </w:pPr>
    </w:p>
    <w:p w14:paraId="1529922A">
      <w:pPr>
        <w:ind w:firstLine="556" w:firstLineChars="265"/>
        <w:jc w:val="center"/>
        <w:rPr>
          <w:rFonts w:ascii="宋体" w:hAnsi="宋体"/>
          <w:color w:val="auto"/>
          <w:highlight w:val="none"/>
        </w:rPr>
      </w:pPr>
    </w:p>
    <w:p w14:paraId="61428D01">
      <w:pPr>
        <w:snapToGrid w:val="0"/>
        <w:spacing w:line="560" w:lineRule="exact"/>
        <w:ind w:firstLine="321" w:firstLineChars="100"/>
        <w:jc w:val="left"/>
        <w:rPr>
          <w:rFonts w:ascii="Times New Roman" w:hAnsi="Times New Roman"/>
          <w:b/>
          <w:bCs/>
          <w:color w:val="auto"/>
          <w:sz w:val="32"/>
          <w:szCs w:val="32"/>
          <w:highlight w:val="none"/>
          <w:u w:val="single"/>
        </w:rPr>
      </w:pPr>
      <w:r>
        <w:rPr>
          <w:rFonts w:ascii="Times New Roman" w:hAnsi="Times New Roman"/>
          <w:b/>
          <w:bCs/>
          <w:color w:val="auto"/>
          <w:sz w:val="32"/>
          <w:szCs w:val="32"/>
          <w:highlight w:val="none"/>
        </w:rPr>
        <w:t>甲    方：</w:t>
      </w:r>
      <w:r>
        <w:rPr>
          <w:rFonts w:hint="eastAsia" w:ascii="宋体" w:hAnsi="宋体" w:cs="宋体"/>
          <w:b/>
          <w:bCs/>
          <w:color w:val="auto"/>
          <w:sz w:val="32"/>
          <w:szCs w:val="32"/>
          <w:highlight w:val="none"/>
          <w:u w:val="single"/>
          <w:lang w:eastAsia="zh-CN"/>
        </w:rPr>
        <w:t>广西壮族自治区文化和旅游厅</w:t>
      </w:r>
      <w:r>
        <w:rPr>
          <w:rFonts w:hint="eastAsia" w:ascii="宋体" w:hAnsi="宋体" w:cs="宋体"/>
          <w:b/>
          <w:bCs/>
          <w:color w:val="auto"/>
          <w:sz w:val="32"/>
          <w:szCs w:val="32"/>
          <w:highlight w:val="none"/>
          <w:u w:val="single"/>
        </w:rPr>
        <w:t xml:space="preserve">      </w:t>
      </w:r>
    </w:p>
    <w:p w14:paraId="1C37EE24">
      <w:pPr>
        <w:snapToGrid w:val="0"/>
        <w:spacing w:line="560" w:lineRule="exact"/>
        <w:ind w:firstLine="321" w:firstLineChars="100"/>
        <w:jc w:val="left"/>
        <w:rPr>
          <w:rFonts w:ascii="Times New Roman" w:hAnsi="Times New Roman"/>
          <w:color w:val="auto"/>
          <w:sz w:val="32"/>
          <w:szCs w:val="32"/>
          <w:highlight w:val="none"/>
        </w:rPr>
      </w:pPr>
      <w:r>
        <w:rPr>
          <w:rFonts w:ascii="Times New Roman" w:hAnsi="Times New Roman"/>
          <w:b/>
          <w:bCs/>
          <w:color w:val="auto"/>
          <w:sz w:val="32"/>
          <w:szCs w:val="32"/>
          <w:highlight w:val="none"/>
        </w:rPr>
        <w:t>乙    方：</w:t>
      </w:r>
      <w:r>
        <w:rPr>
          <w:rFonts w:hint="eastAsia" w:ascii="宋体" w:hAnsi="宋体" w:cs="宋体"/>
          <w:b/>
          <w:bCs/>
          <w:color w:val="auto"/>
          <w:sz w:val="32"/>
          <w:szCs w:val="32"/>
          <w:highlight w:val="none"/>
          <w:u w:val="single"/>
          <w:lang w:val="en-US" w:eastAsia="zh-CN"/>
        </w:rPr>
        <w:t xml:space="preserve">                             </w:t>
      </w:r>
      <w:r>
        <w:rPr>
          <w:rFonts w:ascii="Times New Roman" w:hAnsi="Times New Roman"/>
          <w:color w:val="auto"/>
          <w:sz w:val="32"/>
          <w:szCs w:val="32"/>
          <w:highlight w:val="none"/>
          <w:u w:val="single"/>
        </w:rPr>
        <w:t xml:space="preserve">  </w:t>
      </w:r>
      <w:r>
        <w:rPr>
          <w:rFonts w:ascii="Times New Roman" w:hAnsi="Times New Roman"/>
          <w:color w:val="auto"/>
          <w:sz w:val="32"/>
          <w:szCs w:val="32"/>
          <w:highlight w:val="none"/>
        </w:rPr>
        <w:t xml:space="preserve"> </w:t>
      </w:r>
    </w:p>
    <w:p w14:paraId="196120DF">
      <w:pPr>
        <w:snapToGrid w:val="0"/>
        <w:spacing w:line="360" w:lineRule="exact"/>
        <w:jc w:val="center"/>
        <w:rPr>
          <w:rFonts w:ascii="Times New Roman" w:hAnsi="Times New Roman"/>
          <w:b/>
          <w:bCs/>
          <w:color w:val="auto"/>
          <w:sz w:val="32"/>
          <w:szCs w:val="32"/>
          <w:highlight w:val="none"/>
        </w:rPr>
      </w:pPr>
    </w:p>
    <w:p w14:paraId="6153E8A6">
      <w:pPr>
        <w:snapToGrid w:val="0"/>
        <w:spacing w:line="360" w:lineRule="exact"/>
        <w:jc w:val="center"/>
        <w:rPr>
          <w:rFonts w:ascii="Times New Roman" w:hAnsi="Times New Roman"/>
          <w:b/>
          <w:bCs/>
          <w:color w:val="auto"/>
          <w:sz w:val="32"/>
          <w:szCs w:val="32"/>
          <w:highlight w:val="none"/>
        </w:rPr>
      </w:pPr>
    </w:p>
    <w:p w14:paraId="3827BDDA">
      <w:pPr>
        <w:snapToGrid w:val="0"/>
        <w:spacing w:line="360" w:lineRule="exact"/>
        <w:jc w:val="center"/>
        <w:rPr>
          <w:rFonts w:ascii="Times New Roman" w:hAnsi="Times New Roman"/>
          <w:b/>
          <w:bCs/>
          <w:color w:val="auto"/>
          <w:sz w:val="32"/>
          <w:szCs w:val="32"/>
          <w:highlight w:val="none"/>
        </w:rPr>
      </w:pPr>
    </w:p>
    <w:p w14:paraId="69CC0608">
      <w:pPr>
        <w:snapToGrid w:val="0"/>
        <w:spacing w:line="360" w:lineRule="exact"/>
        <w:rPr>
          <w:rFonts w:ascii="Times New Roman" w:hAnsi="Times New Roman"/>
          <w:b/>
          <w:bCs/>
          <w:color w:val="auto"/>
          <w:sz w:val="32"/>
          <w:szCs w:val="32"/>
          <w:highlight w:val="none"/>
        </w:rPr>
      </w:pPr>
    </w:p>
    <w:p w14:paraId="780CF23F">
      <w:pPr>
        <w:snapToGrid w:val="0"/>
        <w:spacing w:line="360" w:lineRule="exact"/>
        <w:jc w:val="center"/>
        <w:rPr>
          <w:rFonts w:ascii="Times New Roman" w:hAnsi="Times New Roman"/>
          <w:b/>
          <w:bCs/>
          <w:color w:val="auto"/>
          <w:sz w:val="32"/>
          <w:szCs w:val="32"/>
          <w:highlight w:val="none"/>
        </w:rPr>
      </w:pPr>
    </w:p>
    <w:p w14:paraId="51394828">
      <w:pPr>
        <w:snapToGrid w:val="0"/>
        <w:spacing w:line="360" w:lineRule="exact"/>
        <w:jc w:val="center"/>
        <w:rPr>
          <w:rFonts w:ascii="Times New Roman" w:hAnsi="Times New Roman"/>
          <w:b/>
          <w:bCs/>
          <w:color w:val="auto"/>
          <w:sz w:val="32"/>
          <w:szCs w:val="32"/>
          <w:highlight w:val="none"/>
        </w:rPr>
      </w:pPr>
    </w:p>
    <w:p w14:paraId="060D6FB9">
      <w:pPr>
        <w:snapToGrid w:val="0"/>
        <w:spacing w:line="3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202</w:t>
      </w:r>
      <w:r>
        <w:rPr>
          <w:rFonts w:hint="eastAsia" w:ascii="Times New Roman" w:hAnsi="Times New Roman"/>
          <w:b/>
          <w:bCs/>
          <w:color w:val="auto"/>
          <w:sz w:val="32"/>
          <w:szCs w:val="32"/>
          <w:highlight w:val="none"/>
          <w:lang w:val="en-US" w:eastAsia="zh-CN"/>
        </w:rPr>
        <w:t>6</w:t>
      </w:r>
      <w:r>
        <w:rPr>
          <w:rFonts w:ascii="Times New Roman" w:hAnsi="Times New Roman"/>
          <w:b/>
          <w:bCs/>
          <w:color w:val="auto"/>
          <w:sz w:val="32"/>
          <w:szCs w:val="32"/>
          <w:highlight w:val="none"/>
        </w:rPr>
        <w:t>年</w:t>
      </w:r>
      <w:r>
        <w:rPr>
          <w:rFonts w:hint="eastAsia" w:ascii="Times New Roman" w:hAnsi="Times New Roman"/>
          <w:b/>
          <w:bCs/>
          <w:color w:val="auto"/>
          <w:sz w:val="32"/>
          <w:szCs w:val="32"/>
          <w:highlight w:val="none"/>
          <w:lang w:val="en-US" w:eastAsia="zh-CN"/>
        </w:rPr>
        <w:t xml:space="preserve">  </w:t>
      </w:r>
      <w:r>
        <w:rPr>
          <w:rFonts w:ascii="Times New Roman" w:hAnsi="Times New Roman"/>
          <w:b/>
          <w:bCs/>
          <w:color w:val="auto"/>
          <w:sz w:val="32"/>
          <w:szCs w:val="32"/>
          <w:highlight w:val="none"/>
        </w:rPr>
        <w:t>月  日</w:t>
      </w:r>
    </w:p>
    <w:p w14:paraId="214E438F">
      <w:pPr>
        <w:jc w:val="center"/>
        <w:rPr>
          <w:rFonts w:ascii="宋体" w:hAnsi="宋体"/>
          <w:color w:val="auto"/>
          <w:highlight w:val="none"/>
        </w:rPr>
      </w:pPr>
    </w:p>
    <w:p w14:paraId="1AD36ECA">
      <w:pPr>
        <w:snapToGrid w:val="0"/>
        <w:spacing w:line="360" w:lineRule="exact"/>
        <w:jc w:val="center"/>
        <w:rPr>
          <w:rFonts w:hint="eastAsia"/>
          <w:b/>
          <w:bCs/>
          <w:sz w:val="32"/>
          <w:szCs w:val="32"/>
          <w:highlight w:val="none"/>
        </w:rPr>
      </w:pPr>
      <w:r>
        <w:rPr>
          <w:rFonts w:ascii="宋体" w:hAnsi="宋体"/>
          <w:color w:val="auto"/>
          <w:highlight w:val="none"/>
        </w:rPr>
        <w:br w:type="page"/>
      </w:r>
      <w:r>
        <w:rPr>
          <w:rFonts w:hint="eastAsia"/>
          <w:b/>
          <w:bCs/>
          <w:sz w:val="32"/>
          <w:szCs w:val="32"/>
          <w:highlight w:val="none"/>
        </w:rPr>
        <w:t>广西壮族自治区政府采购合同（格式）</w:t>
      </w:r>
    </w:p>
    <w:p w14:paraId="00A39FCA">
      <w:pPr>
        <w:jc w:val="center"/>
        <w:rPr>
          <w:rFonts w:hint="eastAsia" w:ascii="宋体" w:hAnsi="宋体"/>
          <w:bCs/>
          <w:szCs w:val="21"/>
          <w:highlight w:val="none"/>
        </w:rPr>
      </w:pPr>
    </w:p>
    <w:p w14:paraId="512581C4">
      <w:pPr>
        <w:snapToGrid w:val="0"/>
        <w:spacing w:line="360" w:lineRule="exact"/>
        <w:ind w:right="480" w:firstLine="5985" w:firstLineChars="2850"/>
        <w:rPr>
          <w:rFonts w:hint="eastAsia" w:ascii="宋体" w:hAnsi="宋体"/>
          <w:bCs/>
          <w:szCs w:val="21"/>
          <w:highlight w:val="none"/>
          <w:u w:val="single"/>
        </w:rPr>
      </w:pPr>
      <w:r>
        <w:rPr>
          <w:rFonts w:hint="eastAsia" w:ascii="宋体" w:hAnsi="宋体"/>
          <w:bCs/>
          <w:szCs w:val="21"/>
          <w:highlight w:val="none"/>
        </w:rPr>
        <w:t>合同编号：</w:t>
      </w:r>
    </w:p>
    <w:p w14:paraId="1722F471">
      <w:pPr>
        <w:snapToGrid w:val="0"/>
        <w:spacing w:line="360" w:lineRule="auto"/>
        <w:rPr>
          <w:rFonts w:hint="eastAsia" w:ascii="宋体" w:hAnsi="宋体"/>
          <w:szCs w:val="21"/>
          <w:highlight w:val="none"/>
        </w:rPr>
      </w:pPr>
    </w:p>
    <w:p w14:paraId="61F2E526">
      <w:pPr>
        <w:snapToGrid w:val="0"/>
        <w:spacing w:line="360" w:lineRule="auto"/>
        <w:rPr>
          <w:rFonts w:hint="eastAsia" w:ascii="宋体" w:hAnsi="宋体"/>
          <w:szCs w:val="21"/>
          <w:highlight w:val="none"/>
          <w:u w:val="single"/>
        </w:rPr>
      </w:pPr>
      <w:r>
        <w:rPr>
          <w:rFonts w:hint="eastAsia" w:ascii="宋体" w:hAnsi="宋体"/>
          <w:szCs w:val="21"/>
          <w:highlight w:val="none"/>
        </w:rPr>
        <w:t>采购单位（甲方）</w:t>
      </w:r>
      <w:r>
        <w:rPr>
          <w:rFonts w:hint="eastAsia" w:ascii="宋体" w:hAnsi="宋体"/>
          <w:szCs w:val="21"/>
          <w:highlight w:val="none"/>
          <w:u w:val="singl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pacing w:val="-20"/>
          <w:szCs w:val="21"/>
          <w:highlight w:val="none"/>
        </w:rPr>
        <w:t>采 购 计 划 号</w:t>
      </w:r>
      <w:r>
        <w:rPr>
          <w:rFonts w:hint="eastAsia" w:ascii="宋体" w:hAnsi="宋体"/>
          <w:szCs w:val="21"/>
          <w:highlight w:val="none"/>
          <w:u w:val="single"/>
        </w:rPr>
        <w:t xml:space="preserve">                        </w:t>
      </w:r>
    </w:p>
    <w:p w14:paraId="22A4FC88">
      <w:pPr>
        <w:snapToGrid w:val="0"/>
        <w:spacing w:line="360" w:lineRule="auto"/>
        <w:rPr>
          <w:rFonts w:hint="eastAsia" w:ascii="宋体" w:hAnsi="宋体"/>
          <w:szCs w:val="21"/>
          <w:highlight w:val="none"/>
          <w:u w:val="single"/>
        </w:rPr>
      </w:pPr>
      <w:r>
        <w:rPr>
          <w:rFonts w:hint="eastAsia" w:ascii="宋体" w:hAnsi="宋体"/>
          <w:szCs w:val="21"/>
          <w:highlight w:val="none"/>
        </w:rPr>
        <w:t>供 应 商（乙方）</w:t>
      </w:r>
      <w:r>
        <w:rPr>
          <w:rFonts w:hint="eastAsia" w:ascii="宋体" w:hAnsi="宋体"/>
          <w:szCs w:val="21"/>
          <w:highlight w:val="none"/>
          <w:u w:val="singl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项目名称编号</w:t>
      </w:r>
      <w:r>
        <w:rPr>
          <w:rFonts w:hint="eastAsia" w:ascii="宋体" w:hAnsi="宋体"/>
          <w:szCs w:val="21"/>
          <w:highlight w:val="none"/>
          <w:u w:val="single"/>
        </w:rPr>
        <w:t xml:space="preserve">                       </w:t>
      </w:r>
    </w:p>
    <w:p w14:paraId="182C68E8">
      <w:pPr>
        <w:snapToGrid w:val="0"/>
        <w:spacing w:line="360" w:lineRule="auto"/>
        <w:rPr>
          <w:rFonts w:hint="eastAsia" w:ascii="宋体" w:hAnsi="宋体"/>
          <w:szCs w:val="21"/>
          <w:highlight w:val="none"/>
          <w:u w:val="single"/>
        </w:rPr>
      </w:pPr>
      <w:r>
        <w:rPr>
          <w:rFonts w:hint="eastAsia" w:ascii="宋体" w:hAnsi="宋体"/>
          <w:szCs w:val="21"/>
          <w:highlight w:val="none"/>
        </w:rPr>
        <w:t xml:space="preserve">签  订  地  点  </w:t>
      </w:r>
      <w:r>
        <w:rPr>
          <w:rFonts w:hint="eastAsia" w:ascii="宋体" w:hAnsi="宋体"/>
          <w:szCs w:val="21"/>
          <w:highlight w:val="none"/>
          <w:u w:val="singl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签 订 时 间</w:t>
      </w:r>
      <w:r>
        <w:rPr>
          <w:rFonts w:hint="eastAsia" w:ascii="宋体" w:hAnsi="宋体"/>
          <w:szCs w:val="21"/>
          <w:highlight w:val="none"/>
          <w:u w:val="single"/>
        </w:rPr>
        <w:t xml:space="preserve">                       </w:t>
      </w:r>
    </w:p>
    <w:p w14:paraId="3277A4BD">
      <w:pPr>
        <w:snapToGrid w:val="0"/>
        <w:spacing w:line="360" w:lineRule="auto"/>
        <w:ind w:firstLine="420" w:firstLineChars="200"/>
        <w:rPr>
          <w:rFonts w:hint="eastAsia" w:ascii="宋体" w:hAnsi="宋体"/>
          <w:szCs w:val="21"/>
          <w:highlight w:val="none"/>
        </w:rPr>
      </w:pPr>
    </w:p>
    <w:p w14:paraId="28AA7BB6">
      <w:pPr>
        <w:pStyle w:val="40"/>
        <w:spacing w:line="360" w:lineRule="auto"/>
        <w:ind w:firstLine="420" w:firstLineChars="200"/>
        <w:rPr>
          <w:rFonts w:hint="eastAsia"/>
          <w:sz w:val="21"/>
          <w:highlight w:val="none"/>
        </w:rPr>
      </w:pPr>
      <w:r>
        <w:rPr>
          <w:rFonts w:hint="eastAsia"/>
          <w:sz w:val="21"/>
          <w:highlight w:val="none"/>
        </w:rPr>
        <w:t>根据《中华人民共和国政府采购法》、《中华人民共和国民法典》等法律、法规规定，按照</w:t>
      </w:r>
      <w:r>
        <w:rPr>
          <w:rFonts w:hint="eastAsia"/>
          <w:sz w:val="21"/>
          <w:highlight w:val="none"/>
          <w:lang w:eastAsia="zh-CN"/>
        </w:rPr>
        <w:t>磋商文件</w:t>
      </w:r>
      <w:r>
        <w:rPr>
          <w:rFonts w:hint="eastAsia"/>
          <w:sz w:val="21"/>
          <w:highlight w:val="none"/>
        </w:rPr>
        <w:t>规定条款和</w:t>
      </w:r>
      <w:r>
        <w:rPr>
          <w:rFonts w:hint="eastAsia"/>
          <w:sz w:val="21"/>
          <w:highlight w:val="none"/>
          <w:lang w:eastAsia="zh-CN"/>
        </w:rPr>
        <w:t>乙方</w:t>
      </w:r>
      <w:r>
        <w:rPr>
          <w:rFonts w:hint="eastAsia"/>
          <w:sz w:val="21"/>
          <w:highlight w:val="none"/>
        </w:rPr>
        <w:t>投标文件及其承诺，甲乙双方签订本合同。</w:t>
      </w:r>
    </w:p>
    <w:p w14:paraId="1B208645">
      <w:pPr>
        <w:rPr>
          <w:rFonts w:hint="eastAsia"/>
          <w:highlight w:val="none"/>
        </w:rPr>
      </w:pPr>
      <w:r>
        <w:rPr>
          <w:rFonts w:hint="eastAsia"/>
          <w:highlight w:val="none"/>
        </w:rPr>
        <w:t>合同标的</w:t>
      </w:r>
    </w:p>
    <w:p w14:paraId="720CE42F">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1、服务名称及数量:</w:t>
      </w:r>
    </w:p>
    <w:p w14:paraId="29FD5C7C">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2、服务内容:</w:t>
      </w:r>
    </w:p>
    <w:p w14:paraId="57E9A4FD">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第二条　合同金额</w:t>
      </w:r>
    </w:p>
    <w:p w14:paraId="13D55FBF">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本项目合同金额(大写)人民币_________________(</w:t>
      </w:r>
      <w:r>
        <w:rPr>
          <w:rFonts w:hint="eastAsia" w:ascii="宋体" w:hAnsi="宋体"/>
          <w:szCs w:val="21"/>
          <w:highlight w:val="none"/>
        </w:rPr>
        <w:t>¥</w:t>
      </w:r>
      <w:r>
        <w:rPr>
          <w:rFonts w:hint="eastAsia" w:ascii="宋体" w:hAnsi="宋体"/>
          <w:szCs w:val="21"/>
          <w:highlight w:val="none"/>
          <w:u w:val="single"/>
        </w:rPr>
        <w:t xml:space="preserve">           元 )</w:t>
      </w:r>
      <w:r>
        <w:rPr>
          <w:rFonts w:hint="eastAsia" w:ascii="宋体" w:hAnsi="宋体"/>
          <w:szCs w:val="21"/>
          <w:highlight w:val="none"/>
        </w:rPr>
        <w:t>。</w:t>
      </w:r>
    </w:p>
    <w:p w14:paraId="7152E7DC">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第三条　服务时间及地点</w:t>
      </w:r>
    </w:p>
    <w:p w14:paraId="7C2FC1B5">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1、服务时间：</w:t>
      </w:r>
    </w:p>
    <w:p w14:paraId="601D6032">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2、服务地点：</w:t>
      </w:r>
    </w:p>
    <w:p w14:paraId="0782B44A">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第四条　售后服务、质保期</w:t>
      </w:r>
    </w:p>
    <w:p w14:paraId="49CFC02A">
      <w:pPr>
        <w:snapToGrid w:val="0"/>
        <w:spacing w:line="360" w:lineRule="auto"/>
        <w:ind w:firstLine="420" w:firstLineChars="200"/>
        <w:rPr>
          <w:rFonts w:hint="eastAsia" w:ascii="宋体" w:hAnsi="宋体"/>
          <w:szCs w:val="21"/>
          <w:highlight w:val="none"/>
          <w:u w:val="single"/>
        </w:rPr>
      </w:pPr>
      <w:r>
        <w:rPr>
          <w:rFonts w:hint="eastAsia" w:ascii="宋体" w:hAnsi="宋体"/>
          <w:szCs w:val="21"/>
          <w:highlight w:val="none"/>
        </w:rPr>
        <w:t>乙方所提供的服务必须与招投标文件和承诺相一致且符合相应的服务规范及标准。</w:t>
      </w:r>
    </w:p>
    <w:p w14:paraId="1C81A2AE">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第五条　付款方式</w:t>
      </w:r>
    </w:p>
    <w:p w14:paraId="6AFA868D">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（1）自合同签订之日起 15个工作日内，甲方向乙方支付 50%合同预付款；</w:t>
      </w:r>
    </w:p>
    <w:p w14:paraId="1AA2A5BB">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（2）乙方按要求完成服务工作，提供总结报告、项目的验收意见报告及相关材料，经甲方验收通过后，甲方向乙方支付50%合同款；</w:t>
      </w:r>
    </w:p>
    <w:p w14:paraId="384A5A87">
      <w:pPr>
        <w:snapToGrid w:val="0"/>
        <w:spacing w:line="360" w:lineRule="auto"/>
        <w:ind w:left="-61" w:leftChars="-29" w:firstLine="420" w:firstLineChars="200"/>
        <w:rPr>
          <w:rFonts w:ascii="宋体" w:hAnsi="宋体"/>
          <w:szCs w:val="21"/>
          <w:highlight w:val="none"/>
        </w:rPr>
      </w:pPr>
      <w:r>
        <w:rPr>
          <w:rFonts w:hint="eastAsia" w:ascii="宋体" w:hAnsi="宋体"/>
          <w:color w:val="000000"/>
          <w:szCs w:val="21"/>
          <w:highlight w:val="none"/>
        </w:rPr>
        <w:t>（3）甲方每次向乙方付款前，乙方须开具正式等额增值税发票给甲方。</w:t>
      </w:r>
    </w:p>
    <w:p w14:paraId="240359F9">
      <w:pPr>
        <w:snapToGrid w:val="0"/>
        <w:spacing w:line="360" w:lineRule="auto"/>
        <w:ind w:left="-61" w:leftChars="-29" w:firstLine="422" w:firstLineChars="200"/>
        <w:rPr>
          <w:rFonts w:ascii="宋体" w:hAnsi="宋体" w:cs="Courier New"/>
          <w:b/>
          <w:szCs w:val="21"/>
          <w:highlight w:val="none"/>
        </w:rPr>
      </w:pPr>
      <w:r>
        <w:rPr>
          <w:rFonts w:hint="eastAsia" w:ascii="宋体" w:hAnsi="宋体" w:cs="Courier New"/>
          <w:b/>
          <w:szCs w:val="21"/>
          <w:highlight w:val="none"/>
        </w:rPr>
        <w:t>第六条　履约保证金</w:t>
      </w:r>
    </w:p>
    <w:p w14:paraId="1BA965B4">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无。</w:t>
      </w:r>
    </w:p>
    <w:p w14:paraId="1800E062">
      <w:pPr>
        <w:snapToGrid w:val="0"/>
        <w:spacing w:line="360" w:lineRule="auto"/>
        <w:ind w:left="-61" w:leftChars="-29" w:firstLine="422" w:firstLineChars="200"/>
        <w:rPr>
          <w:rFonts w:ascii="宋体" w:hAnsi="宋体"/>
          <w:b/>
          <w:szCs w:val="21"/>
          <w:highlight w:val="none"/>
        </w:rPr>
      </w:pPr>
      <w:r>
        <w:rPr>
          <w:rFonts w:hint="eastAsia" w:ascii="宋体" w:hAnsi="宋体"/>
          <w:b/>
          <w:szCs w:val="21"/>
          <w:highlight w:val="none"/>
        </w:rPr>
        <w:t>第七条  税费本合同执行中相关的一切税费均由乙方负担。</w:t>
      </w:r>
    </w:p>
    <w:p w14:paraId="067B44EB">
      <w:pPr>
        <w:snapToGrid w:val="0"/>
        <w:spacing w:line="360" w:lineRule="auto"/>
        <w:ind w:left="-61" w:leftChars="-29" w:firstLine="422" w:firstLineChars="200"/>
        <w:rPr>
          <w:b/>
          <w:highlight w:val="none"/>
        </w:rPr>
      </w:pPr>
      <w:r>
        <w:rPr>
          <w:rFonts w:hint="eastAsia"/>
          <w:b/>
          <w:highlight w:val="none"/>
        </w:rPr>
        <w:t>第八条  验收</w:t>
      </w:r>
    </w:p>
    <w:p w14:paraId="1A4CA29A">
      <w:pPr>
        <w:snapToGrid w:val="0"/>
        <w:spacing w:line="360" w:lineRule="auto"/>
        <w:ind w:left="-61" w:leftChars="-29" w:firstLine="420" w:firstLineChars="200"/>
        <w:rPr>
          <w:highlight w:val="none"/>
        </w:rPr>
      </w:pPr>
      <w:r>
        <w:rPr>
          <w:rFonts w:hint="eastAsia"/>
          <w:highlight w:val="none"/>
        </w:rPr>
        <w:t>1、甲方对乙方提交的服务依据</w:t>
      </w:r>
      <w:r>
        <w:rPr>
          <w:rFonts w:hint="eastAsia"/>
          <w:highlight w:val="none"/>
          <w:lang w:eastAsia="zh-CN"/>
        </w:rPr>
        <w:t>磋商文件</w:t>
      </w:r>
      <w:r>
        <w:rPr>
          <w:rFonts w:hint="eastAsia"/>
          <w:highlight w:val="none"/>
        </w:rPr>
        <w:t>上的服务要求和国家有关质量标准进行现场初步验收，符合</w:t>
      </w:r>
      <w:r>
        <w:rPr>
          <w:rFonts w:hint="eastAsia"/>
          <w:highlight w:val="none"/>
          <w:lang w:eastAsia="zh-CN"/>
        </w:rPr>
        <w:t>磋商文件</w:t>
      </w:r>
      <w:r>
        <w:rPr>
          <w:rFonts w:hint="eastAsia"/>
          <w:highlight w:val="none"/>
        </w:rPr>
        <w:t>技术要求的，给予签收，初步验收不合格的不予签收。</w:t>
      </w:r>
      <w:r>
        <w:rPr>
          <w:rFonts w:hint="eastAsia"/>
          <w:bCs/>
          <w:highlight w:val="none"/>
        </w:rPr>
        <w:t>甲方应当在</w:t>
      </w:r>
      <w:r>
        <w:rPr>
          <w:rFonts w:hint="eastAsia"/>
          <w:bCs/>
          <w:highlight w:val="none"/>
          <w:lang w:eastAsia="zh-CN"/>
        </w:rPr>
        <w:t>乙方</w:t>
      </w:r>
      <w:r>
        <w:rPr>
          <w:rFonts w:hint="eastAsia"/>
          <w:bCs/>
          <w:highlight w:val="none"/>
        </w:rPr>
        <w:t>的服务成果提交后七个工作日内进行验收</w:t>
      </w:r>
      <w:r>
        <w:rPr>
          <w:rFonts w:hint="eastAsia"/>
          <w:highlight w:val="none"/>
        </w:rPr>
        <w:t>。</w:t>
      </w:r>
    </w:p>
    <w:p w14:paraId="06C7C15C">
      <w:pPr>
        <w:snapToGrid w:val="0"/>
        <w:spacing w:line="360" w:lineRule="auto"/>
        <w:ind w:left="-61" w:leftChars="-29" w:firstLine="420" w:firstLineChars="200"/>
        <w:rPr>
          <w:highlight w:val="none"/>
        </w:rPr>
      </w:pPr>
      <w:r>
        <w:rPr>
          <w:rFonts w:hint="eastAsia"/>
          <w:highlight w:val="none"/>
        </w:rPr>
        <w:t>2、乙方提交服务成果前应对提交的服务成果作出全面检查和对验收文件进行整理，并列出清单，作为甲方验收和使用的技术条件依据，检验的结果应随服务成果交给甲方。</w:t>
      </w:r>
    </w:p>
    <w:p w14:paraId="63075159">
      <w:pPr>
        <w:snapToGrid w:val="0"/>
        <w:spacing w:line="360" w:lineRule="auto"/>
        <w:ind w:left="-61" w:leftChars="-29" w:firstLine="420" w:firstLineChars="200"/>
        <w:rPr>
          <w:highlight w:val="none"/>
        </w:rPr>
      </w:pPr>
      <w:r>
        <w:rPr>
          <w:rFonts w:hint="eastAsia"/>
          <w:highlight w:val="none"/>
        </w:rPr>
        <w:t>3、对技术复杂的服务，如有必要由甲乙方共同聘请第三方出具验收意见，验收费用由乙方负责。</w:t>
      </w:r>
    </w:p>
    <w:p w14:paraId="7CA83A56">
      <w:pPr>
        <w:snapToGrid w:val="0"/>
        <w:spacing w:line="360" w:lineRule="auto"/>
        <w:ind w:left="-61" w:leftChars="-29" w:firstLine="422" w:firstLineChars="200"/>
        <w:rPr>
          <w:rFonts w:ascii="宋体" w:hAnsi="宋体"/>
          <w:b/>
          <w:szCs w:val="21"/>
          <w:highlight w:val="none"/>
        </w:rPr>
      </w:pPr>
      <w:r>
        <w:rPr>
          <w:rFonts w:hint="eastAsia" w:ascii="宋体" w:hAnsi="宋体"/>
          <w:b/>
          <w:szCs w:val="21"/>
          <w:highlight w:val="none"/>
        </w:rPr>
        <w:t>第九条　违约责任</w:t>
      </w:r>
    </w:p>
    <w:p w14:paraId="0111EE42">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1、乙方所提供的服务成果质量不合格的，应及时更换，更换不及时的按逾期提交服务成果处罚；因质量问题甲方不同意接收的或特殊情况甲方同意接收的，乙方应向甲方支付违约服务成果款额 5%违约金并赔偿甲方经济损失。</w:t>
      </w:r>
    </w:p>
    <w:p w14:paraId="782646AB">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2、乙方逾期提交服务成果的，每天向对方偿付违约服务成果款额3‰违约金，超过</w:t>
      </w:r>
      <w:r>
        <w:rPr>
          <w:rFonts w:hint="eastAsia" w:ascii="宋体" w:hAnsi="宋体"/>
          <w:highlight w:val="none"/>
          <w:u w:val="single"/>
        </w:rPr>
        <w:t xml:space="preserve">  30  </w:t>
      </w:r>
      <w:r>
        <w:rPr>
          <w:rFonts w:hint="eastAsia" w:ascii="宋体" w:hAnsi="宋体"/>
          <w:szCs w:val="21"/>
          <w:highlight w:val="none"/>
        </w:rPr>
        <w:t>天对方有权解除合同，违约方承担因此给对方造成经济损失。</w:t>
      </w:r>
    </w:p>
    <w:p w14:paraId="77F10634">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3、乙方未按本合同和投标文件中规定的服务承诺提供售后服务的，乙方应按本合同合计金额</w:t>
      </w:r>
      <w:r>
        <w:rPr>
          <w:rFonts w:hint="eastAsia" w:ascii="宋体" w:hAnsi="宋体"/>
          <w:szCs w:val="21"/>
          <w:highlight w:val="none"/>
          <w:u w:val="single"/>
        </w:rPr>
        <w:t xml:space="preserve"> 5%</w:t>
      </w:r>
      <w:r>
        <w:rPr>
          <w:rFonts w:hint="eastAsia" w:ascii="宋体" w:hAnsi="宋体"/>
          <w:szCs w:val="21"/>
          <w:highlight w:val="none"/>
        </w:rPr>
        <w:t>向甲方支付违约金。</w:t>
      </w:r>
    </w:p>
    <w:p w14:paraId="5D88647F">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4、乙方提供的服务成果在质量保证期内，因</w:t>
      </w:r>
      <w:r>
        <w:rPr>
          <w:rFonts w:hint="eastAsia" w:ascii="宋体" w:hAnsi="宋体"/>
          <w:szCs w:val="21"/>
          <w:highlight w:val="none"/>
          <w:lang w:val="en-US" w:eastAsia="zh-CN"/>
        </w:rPr>
        <w:t>乙方</w:t>
      </w:r>
      <w:r>
        <w:rPr>
          <w:rFonts w:hint="eastAsia" w:ascii="宋体" w:hAnsi="宋体"/>
          <w:szCs w:val="21"/>
          <w:highlight w:val="none"/>
        </w:rPr>
        <w:t>和其它质量原因造成的问题，由乙方负责。</w:t>
      </w:r>
    </w:p>
    <w:p w14:paraId="6A3C9D6D">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5、其它违约行为按违约服务成果款额5%收取违约金。</w:t>
      </w:r>
    </w:p>
    <w:p w14:paraId="7890AFFC">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6、乙方支付的违约金不足以弥补甲方损失的，还应承担赔偿责任。</w:t>
      </w:r>
    </w:p>
    <w:p w14:paraId="5716EDA4">
      <w:pPr>
        <w:snapToGrid w:val="0"/>
        <w:spacing w:line="360" w:lineRule="auto"/>
        <w:ind w:left="-61" w:leftChars="-29" w:firstLine="422" w:firstLineChars="200"/>
        <w:rPr>
          <w:b/>
          <w:highlight w:val="none"/>
        </w:rPr>
      </w:pPr>
      <w:r>
        <w:rPr>
          <w:rFonts w:hint="eastAsia"/>
          <w:b/>
          <w:highlight w:val="none"/>
        </w:rPr>
        <w:t>第十条 不可抗力事件处理</w:t>
      </w:r>
    </w:p>
    <w:p w14:paraId="5CCB9AC6">
      <w:pPr>
        <w:snapToGrid w:val="0"/>
        <w:spacing w:line="360" w:lineRule="auto"/>
        <w:ind w:left="-61" w:leftChars="-29" w:firstLine="420" w:firstLineChars="200"/>
        <w:rPr>
          <w:highlight w:val="none"/>
        </w:rPr>
      </w:pPr>
      <w:r>
        <w:rPr>
          <w:rFonts w:hint="eastAsia"/>
          <w:highlight w:val="none"/>
        </w:rPr>
        <w:t>1、在合同有效期内，任何一方因不可抗力事件导致不能履行合同，则合同履行期可延长，其延长期与不可抗力影响期相同。</w:t>
      </w:r>
    </w:p>
    <w:p w14:paraId="65C2A575">
      <w:pPr>
        <w:snapToGrid w:val="0"/>
        <w:spacing w:line="360" w:lineRule="auto"/>
        <w:ind w:left="-61" w:leftChars="-29" w:firstLine="420" w:firstLineChars="200"/>
        <w:rPr>
          <w:highlight w:val="none"/>
        </w:rPr>
      </w:pPr>
      <w:r>
        <w:rPr>
          <w:rFonts w:hint="eastAsia"/>
          <w:highlight w:val="none"/>
        </w:rPr>
        <w:t>2、不可抗力事件发生后，应立即通知对方，并寄送有关权威机构出具的证明。</w:t>
      </w:r>
    </w:p>
    <w:p w14:paraId="2246B887">
      <w:pPr>
        <w:snapToGrid w:val="0"/>
        <w:spacing w:line="360" w:lineRule="auto"/>
        <w:ind w:left="-61" w:leftChars="-29" w:firstLine="420" w:firstLineChars="200"/>
        <w:rPr>
          <w:highlight w:val="none"/>
        </w:rPr>
      </w:pPr>
      <w:r>
        <w:rPr>
          <w:rFonts w:hint="eastAsia"/>
          <w:highlight w:val="none"/>
        </w:rPr>
        <w:t>3、不可抗力事件延续一百二十天以上，双方应通过友好协商，确定是否继续履行合同。</w:t>
      </w:r>
    </w:p>
    <w:p w14:paraId="5B7B23B5">
      <w:pPr>
        <w:snapToGrid w:val="0"/>
        <w:spacing w:line="360" w:lineRule="auto"/>
        <w:ind w:left="-61" w:leftChars="-29" w:firstLine="422" w:firstLineChars="200"/>
        <w:rPr>
          <w:rFonts w:ascii="宋体" w:hAnsi="宋体"/>
          <w:b/>
          <w:szCs w:val="21"/>
          <w:highlight w:val="none"/>
        </w:rPr>
      </w:pPr>
      <w:r>
        <w:rPr>
          <w:rFonts w:hint="eastAsia" w:ascii="宋体" w:hAnsi="宋体"/>
          <w:b/>
          <w:szCs w:val="21"/>
          <w:highlight w:val="none"/>
        </w:rPr>
        <w:t>第十一条  合同争议解决</w:t>
      </w:r>
    </w:p>
    <w:p w14:paraId="7020B084">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1、因服务成果质量问题发生争议的，应邀请国家认可的质量检测机构对服务成果质量进行鉴定。服务成果符合标准的，鉴定费由甲方承担；服务成果不符合标准的，鉴定费由乙方承担。</w:t>
      </w:r>
    </w:p>
    <w:p w14:paraId="2D765B34">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2、因履行本合同引起的或与本合同有关的争议，甲乙双方应首先通过友好协商解决，如果协商不能解决，向甲方所在地人民法院提起诉讼。</w:t>
      </w:r>
    </w:p>
    <w:p w14:paraId="09A81C50">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3、诉讼期间，本合同继续履行。</w:t>
      </w:r>
    </w:p>
    <w:p w14:paraId="5036CB9F">
      <w:pPr>
        <w:snapToGrid w:val="0"/>
        <w:spacing w:line="360" w:lineRule="auto"/>
        <w:ind w:left="-61" w:leftChars="-29" w:firstLine="422" w:firstLineChars="200"/>
        <w:rPr>
          <w:b/>
          <w:highlight w:val="none"/>
        </w:rPr>
      </w:pPr>
      <w:r>
        <w:rPr>
          <w:rFonts w:hint="eastAsia"/>
          <w:b/>
          <w:highlight w:val="none"/>
        </w:rPr>
        <w:t>第十二条 合同生效及其它</w:t>
      </w:r>
    </w:p>
    <w:p w14:paraId="5422F715">
      <w:pPr>
        <w:snapToGrid w:val="0"/>
        <w:spacing w:line="360" w:lineRule="auto"/>
        <w:ind w:left="-61" w:leftChars="-29" w:firstLine="422" w:firstLineChars="200"/>
        <w:rPr>
          <w:b/>
          <w:highlight w:val="none"/>
        </w:rPr>
      </w:pPr>
      <w:r>
        <w:rPr>
          <w:rFonts w:hint="eastAsia"/>
          <w:b/>
          <w:highlight w:val="none"/>
        </w:rPr>
        <w:t>1、合同经双方法定代表人(负责人)或授权代表签字并加盖单位公章后生效。</w:t>
      </w:r>
    </w:p>
    <w:p w14:paraId="1FB374FB">
      <w:pPr>
        <w:snapToGrid w:val="0"/>
        <w:spacing w:line="360" w:lineRule="auto"/>
        <w:ind w:left="-61" w:leftChars="-29" w:firstLine="422" w:firstLineChars="200"/>
        <w:rPr>
          <w:b/>
          <w:highlight w:val="none"/>
        </w:rPr>
      </w:pPr>
      <w:r>
        <w:rPr>
          <w:rFonts w:hint="eastAsia"/>
          <w:b/>
          <w:highlight w:val="none"/>
        </w:rPr>
        <w:t>2、合同执行中涉及采购资金和采购内容修改或补充的，须签订书面补充协议报财政部门备案，方可作为主合同不可分割的一部分。</w:t>
      </w:r>
    </w:p>
    <w:p w14:paraId="0C067D81">
      <w:pPr>
        <w:snapToGrid w:val="0"/>
        <w:spacing w:line="360" w:lineRule="auto"/>
        <w:ind w:left="-61" w:leftChars="-29" w:firstLine="422" w:firstLineChars="200"/>
        <w:rPr>
          <w:b/>
          <w:highlight w:val="none"/>
        </w:rPr>
      </w:pPr>
      <w:r>
        <w:rPr>
          <w:rFonts w:hint="eastAsia"/>
          <w:b/>
          <w:highlight w:val="none"/>
        </w:rPr>
        <w:t>3、本合同未尽事宜，遵照《中华人民共和国民法典》有关条文执行。</w:t>
      </w:r>
    </w:p>
    <w:p w14:paraId="2124D5AD">
      <w:pPr>
        <w:snapToGrid w:val="0"/>
        <w:spacing w:line="360" w:lineRule="auto"/>
        <w:ind w:left="-61" w:leftChars="-29" w:firstLine="422" w:firstLineChars="200"/>
        <w:rPr>
          <w:rFonts w:ascii="宋体" w:hAnsi="宋体"/>
          <w:b/>
          <w:szCs w:val="21"/>
          <w:highlight w:val="none"/>
        </w:rPr>
      </w:pPr>
      <w:r>
        <w:rPr>
          <w:rFonts w:hint="eastAsia" w:ascii="宋体" w:hAnsi="宋体"/>
          <w:b/>
          <w:szCs w:val="21"/>
          <w:highlight w:val="none"/>
        </w:rPr>
        <w:t>第十三条　合同的变更、终止与转让</w:t>
      </w:r>
    </w:p>
    <w:p w14:paraId="0247CCDD">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1、除《中华人民共和国政府采购法》第五十条规定的情形外，本合同一经签订，甲乙双方不得擅自变更、中止或终止。</w:t>
      </w:r>
    </w:p>
    <w:p w14:paraId="21FAC453">
      <w:pPr>
        <w:snapToGrid w:val="0"/>
        <w:spacing w:line="360" w:lineRule="auto"/>
        <w:ind w:left="-61" w:leftChars="-29" w:firstLine="420" w:firstLineChars="200"/>
        <w:rPr>
          <w:highlight w:val="none"/>
        </w:rPr>
      </w:pPr>
      <w:r>
        <w:rPr>
          <w:rFonts w:hint="eastAsia" w:ascii="宋体" w:hAnsi="宋体"/>
          <w:highlight w:val="none"/>
        </w:rPr>
        <w:t>2、乙方不得擅自转让其应</w:t>
      </w:r>
      <w:r>
        <w:rPr>
          <w:rFonts w:hint="eastAsia"/>
          <w:highlight w:val="none"/>
        </w:rPr>
        <w:t>履行的合同义务。</w:t>
      </w:r>
    </w:p>
    <w:p w14:paraId="4B5A13DB">
      <w:pPr>
        <w:snapToGrid w:val="0"/>
        <w:spacing w:line="360" w:lineRule="auto"/>
        <w:ind w:left="-61" w:leftChars="-29" w:firstLine="422" w:firstLineChars="200"/>
        <w:rPr>
          <w:rFonts w:ascii="宋体" w:hAnsi="宋体"/>
          <w:b/>
          <w:szCs w:val="21"/>
          <w:highlight w:val="none"/>
        </w:rPr>
      </w:pPr>
      <w:r>
        <w:rPr>
          <w:rFonts w:hint="eastAsia" w:ascii="宋体" w:hAnsi="宋体"/>
          <w:b/>
          <w:szCs w:val="21"/>
          <w:highlight w:val="none"/>
        </w:rPr>
        <w:t>第十四条　签订本合同依据</w:t>
      </w:r>
    </w:p>
    <w:p w14:paraId="0F093B42">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1、政府采购</w:t>
      </w:r>
      <w:r>
        <w:rPr>
          <w:rFonts w:hint="eastAsia" w:ascii="宋体" w:hAnsi="宋体"/>
          <w:szCs w:val="21"/>
          <w:highlight w:val="none"/>
          <w:lang w:eastAsia="zh-CN"/>
        </w:rPr>
        <w:t>磋商文件</w:t>
      </w:r>
      <w:r>
        <w:rPr>
          <w:rFonts w:hint="eastAsia" w:ascii="宋体" w:hAnsi="宋体"/>
          <w:szCs w:val="21"/>
          <w:highlight w:val="none"/>
        </w:rPr>
        <w:t>；</w:t>
      </w:r>
    </w:p>
    <w:p w14:paraId="4DD043CF">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2、乙方提供的投标文件；</w:t>
      </w:r>
    </w:p>
    <w:p w14:paraId="6366292A">
      <w:pPr>
        <w:snapToGrid w:val="0"/>
        <w:spacing w:line="360" w:lineRule="auto"/>
        <w:ind w:left="-61" w:leftChars="-29" w:firstLine="420" w:firstLineChars="200"/>
        <w:rPr>
          <w:rFonts w:ascii="宋体" w:hAnsi="宋体"/>
          <w:szCs w:val="21"/>
          <w:highlight w:val="none"/>
        </w:rPr>
      </w:pPr>
      <w:r>
        <w:rPr>
          <w:rFonts w:hint="eastAsia" w:ascii="宋体" w:hAnsi="宋体"/>
          <w:szCs w:val="21"/>
          <w:highlight w:val="none"/>
        </w:rPr>
        <w:t>3、中标通知书。</w:t>
      </w:r>
    </w:p>
    <w:p w14:paraId="57BC8080">
      <w:pPr>
        <w:snapToGrid w:val="0"/>
        <w:spacing w:line="360" w:lineRule="auto"/>
        <w:ind w:left="-61" w:leftChars="-29" w:firstLine="422" w:firstLineChars="200"/>
        <w:rPr>
          <w:rFonts w:ascii="宋体" w:hAnsi="宋体"/>
          <w:szCs w:val="21"/>
          <w:highlight w:val="none"/>
        </w:rPr>
      </w:pPr>
      <w:r>
        <w:rPr>
          <w:rFonts w:hint="eastAsia" w:ascii="宋体" w:hAnsi="宋体"/>
          <w:b/>
          <w:szCs w:val="21"/>
          <w:highlight w:val="none"/>
        </w:rPr>
        <w:t>第十五条　</w:t>
      </w:r>
      <w:r>
        <w:rPr>
          <w:rFonts w:hint="eastAsia" w:ascii="宋体" w:hAnsi="宋体"/>
          <w:szCs w:val="21"/>
          <w:highlight w:val="none"/>
        </w:rPr>
        <w:t>本合同一式五份，具有同等法律效力，</w:t>
      </w:r>
      <w:r>
        <w:rPr>
          <w:rFonts w:hint="eastAsia" w:ascii="宋体" w:hAnsi="宋体"/>
          <w:spacing w:val="4"/>
          <w:szCs w:val="21"/>
          <w:highlight w:val="none"/>
        </w:rPr>
        <w:t>广西壮族自治区财政厅政府采购监督管理处、采购代理机构</w:t>
      </w:r>
      <w:r>
        <w:rPr>
          <w:rFonts w:hint="eastAsia" w:ascii="宋体" w:hAnsi="宋体"/>
          <w:szCs w:val="21"/>
          <w:highlight w:val="none"/>
        </w:rPr>
        <w:t>各一份，甲方二份</w:t>
      </w:r>
      <w:r>
        <w:rPr>
          <w:rStyle w:val="33"/>
          <w:rFonts w:hint="eastAsia"/>
          <w:kern w:val="0"/>
          <w:highlight w:val="none"/>
        </w:rPr>
        <w:t>，乙方一份</w:t>
      </w:r>
      <w:r>
        <w:rPr>
          <w:rFonts w:hint="eastAsia" w:ascii="宋体" w:hAnsi="宋体"/>
          <w:szCs w:val="21"/>
          <w:highlight w:val="none"/>
        </w:rPr>
        <w:t>。</w:t>
      </w:r>
    </w:p>
    <w:p w14:paraId="335A7BD7">
      <w:pPr>
        <w:snapToGrid w:val="0"/>
        <w:spacing w:line="360" w:lineRule="auto"/>
        <w:ind w:left="-61" w:leftChars="-29" w:firstLine="420" w:firstLineChars="200"/>
        <w:rPr>
          <w:rFonts w:hint="eastAsia" w:ascii="宋体" w:hAnsi="宋体"/>
          <w:szCs w:val="21"/>
          <w:highlight w:val="none"/>
        </w:rPr>
      </w:pPr>
      <w:r>
        <w:rPr>
          <w:rFonts w:hint="eastAsia" w:ascii="宋体" w:hAnsi="宋体"/>
          <w:szCs w:val="21"/>
          <w:highlight w:val="none"/>
        </w:rPr>
        <w:t>本合同甲乙双方签字盖章后生效，自签订之日起7个工作日内，采购人应当将合同副本报</w:t>
      </w:r>
      <w:r>
        <w:rPr>
          <w:rFonts w:hint="eastAsia" w:ascii="宋体" w:hAnsi="宋体"/>
          <w:spacing w:val="4"/>
          <w:szCs w:val="21"/>
          <w:highlight w:val="none"/>
        </w:rPr>
        <w:t>同级政府采购监督管理部门和有关部门</w:t>
      </w:r>
      <w:r>
        <w:rPr>
          <w:rFonts w:hint="eastAsia" w:ascii="宋体" w:hAnsi="宋体"/>
          <w:szCs w:val="21"/>
          <w:highlight w:val="none"/>
        </w:rPr>
        <w:t>备案，并应当自签订之日起2个工作日内，将政府采购合同在省级以上人民政府财政部门指定的媒体上公告。</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6"/>
        <w:gridCol w:w="4941"/>
      </w:tblGrid>
      <w:tr w14:paraId="6F17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4676" w:type="dxa"/>
            <w:noWrap w:val="0"/>
            <w:vAlign w:val="center"/>
          </w:tcPr>
          <w:p w14:paraId="2ED30527">
            <w:pPr>
              <w:snapToGrid w:val="0"/>
              <w:spacing w:line="360" w:lineRule="exact"/>
              <w:rPr>
                <w:rFonts w:hint="eastAsia" w:ascii="宋体" w:hAnsi="宋体"/>
                <w:szCs w:val="21"/>
                <w:highlight w:val="none"/>
              </w:rPr>
            </w:pPr>
            <w:r>
              <w:rPr>
                <w:rFonts w:hint="eastAsia" w:ascii="宋体" w:hAnsi="宋体"/>
                <w:szCs w:val="21"/>
                <w:highlight w:val="none"/>
              </w:rPr>
              <w:t xml:space="preserve">甲方（章）           </w:t>
            </w:r>
          </w:p>
          <w:p w14:paraId="47DB8943">
            <w:pPr>
              <w:snapToGrid w:val="0"/>
              <w:spacing w:line="360" w:lineRule="exact"/>
              <w:rPr>
                <w:rFonts w:hint="eastAsia" w:ascii="宋体" w:hAnsi="宋体"/>
                <w:szCs w:val="21"/>
                <w:highlight w:val="none"/>
              </w:rPr>
            </w:pPr>
          </w:p>
          <w:p w14:paraId="17211E6C">
            <w:pPr>
              <w:snapToGrid w:val="0"/>
              <w:spacing w:line="360" w:lineRule="exact"/>
              <w:rPr>
                <w:rFonts w:hint="eastAsia" w:ascii="宋体" w:hAnsi="宋体"/>
                <w:szCs w:val="21"/>
                <w:highlight w:val="none"/>
              </w:rPr>
            </w:pPr>
          </w:p>
          <w:p w14:paraId="0CA5A524">
            <w:pPr>
              <w:snapToGrid w:val="0"/>
              <w:spacing w:line="360" w:lineRule="exact"/>
              <w:ind w:firstLine="945" w:firstLineChars="450"/>
              <w:jc w:val="right"/>
              <w:rPr>
                <w:rFonts w:hint="eastAsia" w:ascii="宋体" w:hAnsi="宋体"/>
                <w:szCs w:val="21"/>
                <w:highlight w:val="none"/>
              </w:rPr>
            </w:pPr>
            <w:r>
              <w:rPr>
                <w:rFonts w:hint="eastAsia" w:ascii="宋体" w:hAnsi="宋体"/>
                <w:szCs w:val="21"/>
                <w:highlight w:val="none"/>
              </w:rPr>
              <w:t>年   月   日</w:t>
            </w:r>
          </w:p>
        </w:tc>
        <w:tc>
          <w:tcPr>
            <w:tcW w:w="4941" w:type="dxa"/>
            <w:noWrap w:val="0"/>
            <w:vAlign w:val="center"/>
          </w:tcPr>
          <w:p w14:paraId="790B5470">
            <w:pPr>
              <w:snapToGrid w:val="0"/>
              <w:spacing w:line="360" w:lineRule="exact"/>
              <w:rPr>
                <w:rFonts w:hint="eastAsia" w:ascii="宋体" w:hAnsi="宋体"/>
                <w:szCs w:val="21"/>
                <w:highlight w:val="none"/>
              </w:rPr>
            </w:pPr>
            <w:r>
              <w:rPr>
                <w:rFonts w:hint="eastAsia" w:ascii="宋体" w:hAnsi="宋体"/>
                <w:szCs w:val="21"/>
                <w:highlight w:val="none"/>
              </w:rPr>
              <w:t xml:space="preserve">乙方（章）              </w:t>
            </w:r>
          </w:p>
          <w:p w14:paraId="7CDE5DCA">
            <w:pPr>
              <w:snapToGrid w:val="0"/>
              <w:spacing w:line="360" w:lineRule="exact"/>
              <w:rPr>
                <w:rFonts w:hint="eastAsia" w:ascii="宋体" w:hAnsi="宋体"/>
                <w:szCs w:val="21"/>
                <w:highlight w:val="none"/>
              </w:rPr>
            </w:pPr>
          </w:p>
          <w:p w14:paraId="52BFD52B">
            <w:pPr>
              <w:snapToGrid w:val="0"/>
              <w:spacing w:line="360" w:lineRule="exact"/>
              <w:rPr>
                <w:rFonts w:hint="eastAsia" w:ascii="宋体" w:hAnsi="宋体"/>
                <w:szCs w:val="21"/>
                <w:highlight w:val="none"/>
              </w:rPr>
            </w:pPr>
          </w:p>
          <w:p w14:paraId="5D897CD7">
            <w:pPr>
              <w:snapToGrid w:val="0"/>
              <w:spacing w:line="360" w:lineRule="exact"/>
              <w:jc w:val="right"/>
              <w:rPr>
                <w:rFonts w:hint="eastAsia" w:ascii="宋体" w:hAnsi="宋体"/>
                <w:szCs w:val="21"/>
                <w:highlight w:val="none"/>
              </w:rPr>
            </w:pPr>
            <w:r>
              <w:rPr>
                <w:rFonts w:hint="eastAsia" w:ascii="宋体" w:hAnsi="宋体"/>
                <w:szCs w:val="21"/>
                <w:highlight w:val="none"/>
              </w:rPr>
              <w:t xml:space="preserve"> 年   月   日</w:t>
            </w:r>
          </w:p>
        </w:tc>
      </w:tr>
      <w:tr w14:paraId="4935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5E1450CF">
            <w:pPr>
              <w:snapToGrid w:val="0"/>
              <w:spacing w:line="360" w:lineRule="exact"/>
              <w:rPr>
                <w:rFonts w:hint="eastAsia" w:ascii="宋体" w:hAnsi="宋体"/>
                <w:szCs w:val="21"/>
                <w:highlight w:val="none"/>
              </w:rPr>
            </w:pPr>
            <w:r>
              <w:rPr>
                <w:rFonts w:hint="eastAsia" w:ascii="宋体" w:hAnsi="宋体"/>
                <w:szCs w:val="21"/>
                <w:highlight w:val="none"/>
              </w:rPr>
              <w:t>单位地址：</w:t>
            </w:r>
          </w:p>
        </w:tc>
        <w:tc>
          <w:tcPr>
            <w:tcW w:w="4941" w:type="dxa"/>
            <w:noWrap w:val="0"/>
            <w:vAlign w:val="center"/>
          </w:tcPr>
          <w:p w14:paraId="1C314CAB">
            <w:pPr>
              <w:snapToGrid w:val="0"/>
              <w:spacing w:line="360" w:lineRule="exact"/>
              <w:rPr>
                <w:rFonts w:hint="eastAsia" w:ascii="宋体" w:hAnsi="宋体"/>
                <w:szCs w:val="21"/>
                <w:highlight w:val="none"/>
              </w:rPr>
            </w:pPr>
            <w:r>
              <w:rPr>
                <w:rFonts w:hint="eastAsia" w:ascii="宋体" w:hAnsi="宋体"/>
                <w:szCs w:val="21"/>
                <w:highlight w:val="none"/>
              </w:rPr>
              <w:t>单位地址：</w:t>
            </w:r>
          </w:p>
        </w:tc>
      </w:tr>
      <w:tr w14:paraId="7107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656E7BEB">
            <w:pPr>
              <w:snapToGrid w:val="0"/>
              <w:spacing w:line="360" w:lineRule="exact"/>
              <w:rPr>
                <w:rFonts w:hint="eastAsia" w:ascii="宋体" w:hAnsi="宋体"/>
                <w:szCs w:val="21"/>
                <w:highlight w:val="none"/>
              </w:rPr>
            </w:pPr>
            <w:r>
              <w:rPr>
                <w:rFonts w:hint="eastAsia" w:ascii="宋体" w:hAnsi="宋体"/>
                <w:szCs w:val="21"/>
                <w:highlight w:val="none"/>
              </w:rPr>
              <w:t>法定代表人(负责人)：</w:t>
            </w:r>
          </w:p>
        </w:tc>
        <w:tc>
          <w:tcPr>
            <w:tcW w:w="4941" w:type="dxa"/>
            <w:noWrap w:val="0"/>
            <w:vAlign w:val="center"/>
          </w:tcPr>
          <w:p w14:paraId="0EC76512">
            <w:pPr>
              <w:snapToGrid w:val="0"/>
              <w:spacing w:line="360" w:lineRule="exact"/>
              <w:rPr>
                <w:rFonts w:hint="eastAsia" w:ascii="宋体" w:hAnsi="宋体"/>
                <w:szCs w:val="21"/>
                <w:highlight w:val="none"/>
              </w:rPr>
            </w:pPr>
            <w:r>
              <w:rPr>
                <w:rFonts w:hint="eastAsia" w:ascii="宋体" w:hAnsi="宋体"/>
                <w:szCs w:val="21"/>
                <w:highlight w:val="none"/>
              </w:rPr>
              <w:t>法定代表人(负责人)：</w:t>
            </w:r>
          </w:p>
        </w:tc>
      </w:tr>
      <w:tr w14:paraId="0642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35C0510D">
            <w:pPr>
              <w:snapToGrid w:val="0"/>
              <w:spacing w:line="360" w:lineRule="exact"/>
              <w:rPr>
                <w:rFonts w:hint="eastAsia" w:ascii="宋体" w:hAnsi="宋体"/>
                <w:szCs w:val="21"/>
                <w:highlight w:val="none"/>
              </w:rPr>
            </w:pPr>
            <w:r>
              <w:rPr>
                <w:rFonts w:hint="eastAsia" w:ascii="宋体" w:hAnsi="宋体"/>
                <w:szCs w:val="21"/>
                <w:highlight w:val="none"/>
              </w:rPr>
              <w:t>委托代理人：</w:t>
            </w:r>
          </w:p>
        </w:tc>
        <w:tc>
          <w:tcPr>
            <w:tcW w:w="4941" w:type="dxa"/>
            <w:noWrap w:val="0"/>
            <w:vAlign w:val="center"/>
          </w:tcPr>
          <w:p w14:paraId="048130F5">
            <w:pPr>
              <w:snapToGrid w:val="0"/>
              <w:spacing w:line="360" w:lineRule="exact"/>
              <w:rPr>
                <w:rFonts w:hint="eastAsia" w:ascii="宋体" w:hAnsi="宋体"/>
                <w:szCs w:val="21"/>
                <w:highlight w:val="none"/>
              </w:rPr>
            </w:pPr>
            <w:r>
              <w:rPr>
                <w:rFonts w:hint="eastAsia" w:ascii="宋体" w:hAnsi="宋体"/>
                <w:szCs w:val="21"/>
                <w:highlight w:val="none"/>
              </w:rPr>
              <w:t>委托代理人</w:t>
            </w:r>
          </w:p>
        </w:tc>
      </w:tr>
      <w:tr w14:paraId="3E1B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5ADEDEF5">
            <w:pPr>
              <w:snapToGrid w:val="0"/>
              <w:spacing w:line="360" w:lineRule="exact"/>
              <w:rPr>
                <w:rFonts w:hint="eastAsia" w:ascii="宋体" w:hAnsi="宋体"/>
                <w:szCs w:val="21"/>
                <w:highlight w:val="none"/>
              </w:rPr>
            </w:pPr>
            <w:r>
              <w:rPr>
                <w:rFonts w:hint="eastAsia" w:ascii="宋体" w:hAnsi="宋体"/>
                <w:szCs w:val="21"/>
                <w:highlight w:val="none"/>
              </w:rPr>
              <w:t>电话：</w:t>
            </w:r>
          </w:p>
        </w:tc>
        <w:tc>
          <w:tcPr>
            <w:tcW w:w="4941" w:type="dxa"/>
            <w:noWrap w:val="0"/>
            <w:vAlign w:val="center"/>
          </w:tcPr>
          <w:p w14:paraId="6FD829C0">
            <w:pPr>
              <w:snapToGrid w:val="0"/>
              <w:spacing w:line="360" w:lineRule="exact"/>
              <w:rPr>
                <w:rFonts w:hint="eastAsia" w:ascii="宋体" w:hAnsi="宋体"/>
                <w:szCs w:val="21"/>
                <w:highlight w:val="none"/>
              </w:rPr>
            </w:pPr>
            <w:r>
              <w:rPr>
                <w:rFonts w:hint="eastAsia" w:ascii="宋体" w:hAnsi="宋体"/>
                <w:szCs w:val="21"/>
                <w:highlight w:val="none"/>
              </w:rPr>
              <w:t>电话：</w:t>
            </w:r>
          </w:p>
        </w:tc>
      </w:tr>
      <w:tr w14:paraId="7E1D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13063E1C">
            <w:pPr>
              <w:snapToGrid w:val="0"/>
              <w:spacing w:line="360" w:lineRule="exact"/>
              <w:rPr>
                <w:rFonts w:hint="eastAsia" w:ascii="宋体" w:hAnsi="宋体"/>
                <w:szCs w:val="21"/>
                <w:highlight w:val="none"/>
              </w:rPr>
            </w:pPr>
            <w:r>
              <w:rPr>
                <w:rFonts w:hint="eastAsia" w:ascii="宋体" w:hAnsi="宋体"/>
                <w:szCs w:val="21"/>
                <w:highlight w:val="none"/>
              </w:rPr>
              <w:t>电子邮箱：</w:t>
            </w:r>
          </w:p>
        </w:tc>
        <w:tc>
          <w:tcPr>
            <w:tcW w:w="4941" w:type="dxa"/>
            <w:noWrap w:val="0"/>
            <w:vAlign w:val="center"/>
          </w:tcPr>
          <w:p w14:paraId="53C5AE82">
            <w:pPr>
              <w:snapToGrid w:val="0"/>
              <w:spacing w:line="360" w:lineRule="exact"/>
              <w:rPr>
                <w:rFonts w:hint="eastAsia" w:ascii="宋体" w:hAnsi="宋体"/>
                <w:szCs w:val="21"/>
                <w:highlight w:val="none"/>
              </w:rPr>
            </w:pPr>
            <w:r>
              <w:rPr>
                <w:rFonts w:hint="eastAsia" w:ascii="宋体" w:hAnsi="宋体"/>
                <w:szCs w:val="21"/>
                <w:highlight w:val="none"/>
              </w:rPr>
              <w:t>电子邮箱：</w:t>
            </w:r>
          </w:p>
        </w:tc>
      </w:tr>
      <w:tr w14:paraId="682A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25BEEBCA">
            <w:pPr>
              <w:snapToGrid w:val="0"/>
              <w:spacing w:line="360" w:lineRule="exact"/>
              <w:rPr>
                <w:rFonts w:hint="eastAsia" w:ascii="宋体" w:hAnsi="宋体"/>
                <w:szCs w:val="21"/>
                <w:highlight w:val="none"/>
              </w:rPr>
            </w:pPr>
            <w:r>
              <w:rPr>
                <w:rFonts w:hint="eastAsia" w:ascii="宋体" w:hAnsi="宋体"/>
                <w:szCs w:val="21"/>
                <w:highlight w:val="none"/>
              </w:rPr>
              <w:t>开户银行：</w:t>
            </w:r>
          </w:p>
        </w:tc>
        <w:tc>
          <w:tcPr>
            <w:tcW w:w="4941" w:type="dxa"/>
            <w:noWrap w:val="0"/>
            <w:vAlign w:val="center"/>
          </w:tcPr>
          <w:p w14:paraId="1D5E3323">
            <w:pPr>
              <w:snapToGrid w:val="0"/>
              <w:spacing w:line="360" w:lineRule="exact"/>
              <w:rPr>
                <w:rFonts w:hint="eastAsia" w:ascii="宋体" w:hAnsi="宋体"/>
                <w:szCs w:val="21"/>
                <w:highlight w:val="none"/>
              </w:rPr>
            </w:pPr>
            <w:r>
              <w:rPr>
                <w:rFonts w:hint="eastAsia" w:ascii="宋体" w:hAnsi="宋体"/>
                <w:szCs w:val="21"/>
                <w:highlight w:val="none"/>
              </w:rPr>
              <w:t>开户银行：</w:t>
            </w:r>
          </w:p>
        </w:tc>
      </w:tr>
      <w:tr w14:paraId="29A8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15525AF9">
            <w:pPr>
              <w:snapToGrid w:val="0"/>
              <w:spacing w:line="360" w:lineRule="exact"/>
              <w:rPr>
                <w:rFonts w:hint="eastAsia" w:ascii="宋体" w:hAnsi="宋体"/>
                <w:szCs w:val="21"/>
                <w:highlight w:val="none"/>
              </w:rPr>
            </w:pPr>
            <w:r>
              <w:rPr>
                <w:rFonts w:hint="eastAsia" w:ascii="宋体" w:hAnsi="宋体"/>
                <w:szCs w:val="21"/>
                <w:highlight w:val="none"/>
              </w:rPr>
              <w:t>账号：</w:t>
            </w:r>
          </w:p>
        </w:tc>
        <w:tc>
          <w:tcPr>
            <w:tcW w:w="4941" w:type="dxa"/>
            <w:noWrap w:val="0"/>
            <w:vAlign w:val="center"/>
          </w:tcPr>
          <w:p w14:paraId="0CA41CEE">
            <w:pPr>
              <w:snapToGrid w:val="0"/>
              <w:spacing w:line="360" w:lineRule="exact"/>
              <w:rPr>
                <w:rFonts w:hint="eastAsia" w:ascii="宋体" w:hAnsi="宋体"/>
                <w:szCs w:val="21"/>
                <w:highlight w:val="none"/>
              </w:rPr>
            </w:pPr>
            <w:r>
              <w:rPr>
                <w:rFonts w:hint="eastAsia" w:ascii="宋体" w:hAnsi="宋体"/>
                <w:szCs w:val="21"/>
                <w:highlight w:val="none"/>
              </w:rPr>
              <w:t>账号：</w:t>
            </w:r>
          </w:p>
        </w:tc>
      </w:tr>
      <w:tr w14:paraId="59BE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top"/>
          </w:tcPr>
          <w:p w14:paraId="263BD107">
            <w:pPr>
              <w:snapToGrid w:val="0"/>
              <w:spacing w:line="400" w:lineRule="exact"/>
              <w:rPr>
                <w:rFonts w:hint="eastAsia" w:ascii="宋体" w:hAnsi="宋体"/>
                <w:szCs w:val="21"/>
                <w:highlight w:val="none"/>
              </w:rPr>
            </w:pPr>
            <w:r>
              <w:rPr>
                <w:rFonts w:hint="eastAsia" w:ascii="宋体" w:hAnsi="宋体"/>
                <w:highlight w:val="none"/>
              </w:rPr>
              <w:t>纳税人识别号或统一社会信用代码：</w:t>
            </w:r>
          </w:p>
        </w:tc>
        <w:tc>
          <w:tcPr>
            <w:tcW w:w="4941" w:type="dxa"/>
            <w:noWrap w:val="0"/>
            <w:vAlign w:val="top"/>
          </w:tcPr>
          <w:p w14:paraId="65439D73">
            <w:pPr>
              <w:snapToGrid w:val="0"/>
              <w:spacing w:line="400" w:lineRule="exact"/>
              <w:rPr>
                <w:rFonts w:hint="eastAsia" w:ascii="宋体" w:hAnsi="宋体"/>
                <w:szCs w:val="21"/>
                <w:highlight w:val="none"/>
              </w:rPr>
            </w:pPr>
            <w:r>
              <w:rPr>
                <w:rFonts w:hint="eastAsia" w:ascii="宋体" w:hAnsi="宋体"/>
                <w:highlight w:val="none"/>
              </w:rPr>
              <w:t>纳税人识别号或统一社会信用代码：</w:t>
            </w:r>
          </w:p>
        </w:tc>
      </w:tr>
      <w:tr w14:paraId="6F62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noWrap w:val="0"/>
            <w:vAlign w:val="center"/>
          </w:tcPr>
          <w:p w14:paraId="51853B6C">
            <w:pPr>
              <w:snapToGrid w:val="0"/>
              <w:spacing w:line="360" w:lineRule="exact"/>
              <w:rPr>
                <w:rFonts w:hint="eastAsia" w:ascii="宋体" w:hAnsi="宋体"/>
                <w:szCs w:val="21"/>
                <w:highlight w:val="none"/>
              </w:rPr>
            </w:pPr>
            <w:r>
              <w:rPr>
                <w:rFonts w:hint="eastAsia" w:ascii="宋体" w:hAnsi="宋体"/>
                <w:szCs w:val="21"/>
                <w:highlight w:val="none"/>
              </w:rPr>
              <w:t>邮政编码：</w:t>
            </w:r>
          </w:p>
        </w:tc>
        <w:tc>
          <w:tcPr>
            <w:tcW w:w="4941" w:type="dxa"/>
            <w:noWrap w:val="0"/>
            <w:vAlign w:val="center"/>
          </w:tcPr>
          <w:p w14:paraId="18B29B85">
            <w:pPr>
              <w:snapToGrid w:val="0"/>
              <w:spacing w:line="360" w:lineRule="exact"/>
              <w:rPr>
                <w:rFonts w:hint="eastAsia" w:ascii="宋体" w:hAnsi="宋体"/>
                <w:szCs w:val="21"/>
                <w:highlight w:val="none"/>
              </w:rPr>
            </w:pPr>
            <w:r>
              <w:rPr>
                <w:rFonts w:hint="eastAsia" w:ascii="宋体" w:hAnsi="宋体"/>
                <w:szCs w:val="21"/>
                <w:highlight w:val="none"/>
              </w:rPr>
              <w:t>邮政编码：</w:t>
            </w:r>
          </w:p>
        </w:tc>
      </w:tr>
    </w:tbl>
    <w:p w14:paraId="22A7CFCC">
      <w:pPr>
        <w:spacing w:line="720" w:lineRule="auto"/>
        <w:jc w:val="center"/>
        <w:rPr>
          <w:rFonts w:hint="eastAsia"/>
          <w:b/>
          <w:sz w:val="28"/>
          <w:szCs w:val="28"/>
          <w:highlight w:val="none"/>
        </w:rPr>
      </w:pPr>
      <w:r>
        <w:rPr>
          <w:rFonts w:hint="eastAsia"/>
          <w:b/>
          <w:sz w:val="28"/>
          <w:szCs w:val="28"/>
          <w:highlight w:val="none"/>
        </w:rPr>
        <w:t>合 同 附 件</w:t>
      </w:r>
    </w:p>
    <w:tbl>
      <w:tblPr>
        <w:tblStyle w:val="28"/>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7"/>
        <w:gridCol w:w="4859"/>
      </w:tblGrid>
      <w:tr w14:paraId="546C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26" w:type="dxa"/>
            <w:gridSpan w:val="2"/>
            <w:tcBorders>
              <w:top w:val="single" w:color="auto" w:sz="4" w:space="0"/>
              <w:left w:val="single" w:color="auto" w:sz="4" w:space="0"/>
              <w:right w:val="single" w:color="auto" w:sz="4" w:space="0"/>
            </w:tcBorders>
            <w:noWrap w:val="0"/>
            <w:vAlign w:val="top"/>
          </w:tcPr>
          <w:p w14:paraId="7C69CB69">
            <w:pPr>
              <w:snapToGrid w:val="0"/>
              <w:spacing w:line="360" w:lineRule="exact"/>
              <w:rPr>
                <w:rFonts w:hint="eastAsia"/>
                <w:szCs w:val="21"/>
                <w:highlight w:val="none"/>
              </w:rPr>
            </w:pPr>
            <w:r>
              <w:rPr>
                <w:rFonts w:hint="eastAsia"/>
                <w:szCs w:val="21"/>
                <w:highlight w:val="none"/>
              </w:rPr>
              <w:t>1、</w:t>
            </w:r>
            <w:r>
              <w:rPr>
                <w:rFonts w:hint="eastAsia"/>
                <w:szCs w:val="21"/>
                <w:highlight w:val="none"/>
                <w:lang w:eastAsia="zh-CN"/>
              </w:rPr>
              <w:t>供应商</w:t>
            </w:r>
            <w:r>
              <w:rPr>
                <w:rFonts w:hint="eastAsia"/>
                <w:szCs w:val="21"/>
                <w:highlight w:val="none"/>
              </w:rPr>
              <w:t>承诺具体事项：详见</w:t>
            </w:r>
            <w:r>
              <w:rPr>
                <w:rFonts w:hint="eastAsia" w:ascii="宋体" w:hAnsi="宋体"/>
                <w:szCs w:val="21"/>
                <w:highlight w:val="none"/>
              </w:rPr>
              <w:t>投标文件。</w:t>
            </w:r>
          </w:p>
        </w:tc>
      </w:tr>
      <w:tr w14:paraId="4EB1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826" w:type="dxa"/>
            <w:gridSpan w:val="2"/>
            <w:tcBorders>
              <w:top w:val="single" w:color="auto" w:sz="4" w:space="0"/>
              <w:left w:val="single" w:color="auto" w:sz="4" w:space="0"/>
              <w:right w:val="single" w:color="auto" w:sz="4" w:space="0"/>
            </w:tcBorders>
            <w:noWrap w:val="0"/>
            <w:vAlign w:val="top"/>
          </w:tcPr>
          <w:p w14:paraId="2C123040">
            <w:pPr>
              <w:snapToGrid w:val="0"/>
              <w:spacing w:line="360" w:lineRule="exact"/>
              <w:rPr>
                <w:rFonts w:hint="eastAsia"/>
                <w:szCs w:val="21"/>
                <w:highlight w:val="none"/>
              </w:rPr>
            </w:pPr>
            <w:r>
              <w:rPr>
                <w:rFonts w:hint="eastAsia"/>
                <w:szCs w:val="21"/>
                <w:highlight w:val="none"/>
              </w:rPr>
              <w:t>2、售后服务具体事项：详见</w:t>
            </w:r>
            <w:r>
              <w:rPr>
                <w:rFonts w:hint="eastAsia" w:ascii="宋体" w:hAnsi="宋体"/>
                <w:szCs w:val="21"/>
                <w:highlight w:val="none"/>
              </w:rPr>
              <w:t>投标文件。</w:t>
            </w:r>
          </w:p>
        </w:tc>
      </w:tr>
      <w:tr w14:paraId="6864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826" w:type="dxa"/>
            <w:gridSpan w:val="2"/>
            <w:tcBorders>
              <w:top w:val="single" w:color="auto" w:sz="4" w:space="0"/>
              <w:left w:val="single" w:color="auto" w:sz="4" w:space="0"/>
              <w:right w:val="single" w:color="auto" w:sz="4" w:space="0"/>
            </w:tcBorders>
            <w:noWrap w:val="0"/>
            <w:vAlign w:val="top"/>
          </w:tcPr>
          <w:p w14:paraId="18E88D52">
            <w:pPr>
              <w:snapToGrid w:val="0"/>
              <w:spacing w:line="360" w:lineRule="exact"/>
              <w:rPr>
                <w:rFonts w:hint="eastAsia"/>
                <w:szCs w:val="21"/>
                <w:highlight w:val="none"/>
              </w:rPr>
            </w:pPr>
            <w:r>
              <w:rPr>
                <w:rFonts w:hint="eastAsia"/>
                <w:szCs w:val="21"/>
                <w:highlight w:val="none"/>
              </w:rPr>
              <w:t>3、服务期责任：详见</w:t>
            </w:r>
            <w:r>
              <w:rPr>
                <w:rFonts w:hint="eastAsia" w:ascii="宋体" w:hAnsi="宋体"/>
                <w:szCs w:val="21"/>
                <w:highlight w:val="none"/>
              </w:rPr>
              <w:t>投标文件。</w:t>
            </w:r>
          </w:p>
        </w:tc>
      </w:tr>
      <w:tr w14:paraId="68A9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826" w:type="dxa"/>
            <w:gridSpan w:val="2"/>
            <w:tcBorders>
              <w:top w:val="single" w:color="auto" w:sz="4" w:space="0"/>
              <w:left w:val="single" w:color="auto" w:sz="4" w:space="0"/>
              <w:right w:val="single" w:color="auto" w:sz="4" w:space="0"/>
            </w:tcBorders>
            <w:noWrap w:val="0"/>
            <w:vAlign w:val="top"/>
          </w:tcPr>
          <w:p w14:paraId="4401B0EB">
            <w:pPr>
              <w:snapToGrid w:val="0"/>
              <w:spacing w:line="360" w:lineRule="exact"/>
              <w:rPr>
                <w:rFonts w:hint="eastAsia"/>
                <w:szCs w:val="21"/>
                <w:highlight w:val="none"/>
              </w:rPr>
            </w:pPr>
            <w:r>
              <w:rPr>
                <w:rFonts w:hint="eastAsia"/>
                <w:szCs w:val="21"/>
                <w:highlight w:val="none"/>
              </w:rPr>
              <w:t>4、其他具体事项：详见</w:t>
            </w:r>
            <w:r>
              <w:rPr>
                <w:rFonts w:hint="eastAsia" w:ascii="宋体" w:hAnsi="宋体"/>
                <w:szCs w:val="21"/>
                <w:highlight w:val="none"/>
              </w:rPr>
              <w:t>投标文件。</w:t>
            </w:r>
          </w:p>
        </w:tc>
      </w:tr>
      <w:tr w14:paraId="759D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967" w:type="dxa"/>
            <w:tcBorders>
              <w:top w:val="single" w:color="auto" w:sz="4" w:space="0"/>
              <w:left w:val="single" w:color="auto" w:sz="4" w:space="0"/>
              <w:bottom w:val="single" w:color="auto" w:sz="4" w:space="0"/>
              <w:right w:val="single" w:color="auto" w:sz="4" w:space="0"/>
            </w:tcBorders>
            <w:noWrap w:val="0"/>
            <w:vAlign w:val="center"/>
          </w:tcPr>
          <w:p w14:paraId="152266A6">
            <w:pPr>
              <w:snapToGrid w:val="0"/>
              <w:spacing w:line="360" w:lineRule="exact"/>
              <w:rPr>
                <w:rFonts w:hint="eastAsia"/>
                <w:szCs w:val="21"/>
                <w:highlight w:val="none"/>
              </w:rPr>
            </w:pPr>
            <w:r>
              <w:rPr>
                <w:rFonts w:hint="eastAsia"/>
                <w:szCs w:val="21"/>
                <w:highlight w:val="none"/>
              </w:rPr>
              <w:t>甲方（章）</w:t>
            </w:r>
          </w:p>
          <w:p w14:paraId="258626D4">
            <w:pPr>
              <w:snapToGrid w:val="0"/>
              <w:spacing w:line="360" w:lineRule="exact"/>
              <w:ind w:firstLine="422"/>
              <w:rPr>
                <w:rFonts w:hint="eastAsia"/>
                <w:szCs w:val="21"/>
                <w:highlight w:val="none"/>
              </w:rPr>
            </w:pPr>
          </w:p>
          <w:p w14:paraId="33B537B5">
            <w:pPr>
              <w:snapToGrid w:val="0"/>
              <w:spacing w:line="360" w:lineRule="exact"/>
              <w:ind w:firstLine="422"/>
              <w:rPr>
                <w:rFonts w:hint="eastAsia"/>
                <w:szCs w:val="21"/>
                <w:highlight w:val="none"/>
              </w:rPr>
            </w:pPr>
          </w:p>
          <w:p w14:paraId="25C809BC">
            <w:pPr>
              <w:snapToGrid w:val="0"/>
              <w:spacing w:line="360" w:lineRule="exact"/>
              <w:ind w:firstLine="422"/>
              <w:rPr>
                <w:rFonts w:hint="eastAsia"/>
                <w:szCs w:val="21"/>
                <w:highlight w:val="none"/>
              </w:rPr>
            </w:pPr>
            <w:r>
              <w:rPr>
                <w:rFonts w:hint="eastAsia"/>
                <w:szCs w:val="21"/>
                <w:highlight w:val="none"/>
              </w:rPr>
              <w:t xml:space="preserve">                      年   月   日 </w:t>
            </w:r>
          </w:p>
        </w:tc>
        <w:tc>
          <w:tcPr>
            <w:tcW w:w="4859" w:type="dxa"/>
            <w:tcBorders>
              <w:top w:val="single" w:color="auto" w:sz="4" w:space="0"/>
              <w:left w:val="single" w:color="auto" w:sz="4" w:space="0"/>
              <w:bottom w:val="single" w:color="auto" w:sz="4" w:space="0"/>
              <w:right w:val="single" w:color="auto" w:sz="4" w:space="0"/>
            </w:tcBorders>
            <w:noWrap w:val="0"/>
            <w:vAlign w:val="center"/>
          </w:tcPr>
          <w:p w14:paraId="0C976BC2">
            <w:pPr>
              <w:snapToGrid w:val="0"/>
              <w:spacing w:line="360" w:lineRule="exact"/>
              <w:rPr>
                <w:rFonts w:hint="eastAsia"/>
                <w:szCs w:val="21"/>
                <w:highlight w:val="none"/>
              </w:rPr>
            </w:pPr>
            <w:r>
              <w:rPr>
                <w:rFonts w:hint="eastAsia"/>
                <w:szCs w:val="21"/>
                <w:highlight w:val="none"/>
              </w:rPr>
              <w:t>乙方（章）</w:t>
            </w:r>
          </w:p>
          <w:p w14:paraId="75C489A1">
            <w:pPr>
              <w:snapToGrid w:val="0"/>
              <w:spacing w:line="360" w:lineRule="exact"/>
              <w:ind w:firstLine="422"/>
              <w:rPr>
                <w:rFonts w:hint="eastAsia"/>
                <w:szCs w:val="21"/>
                <w:highlight w:val="none"/>
              </w:rPr>
            </w:pPr>
          </w:p>
          <w:p w14:paraId="7B336ED4">
            <w:pPr>
              <w:snapToGrid w:val="0"/>
              <w:spacing w:line="360" w:lineRule="exact"/>
              <w:ind w:firstLine="422"/>
              <w:rPr>
                <w:rFonts w:hint="eastAsia"/>
                <w:szCs w:val="21"/>
                <w:highlight w:val="none"/>
              </w:rPr>
            </w:pPr>
          </w:p>
          <w:p w14:paraId="6A8F41F6">
            <w:pPr>
              <w:snapToGrid w:val="0"/>
              <w:spacing w:line="360" w:lineRule="exact"/>
              <w:ind w:firstLine="422"/>
              <w:rPr>
                <w:rFonts w:hint="eastAsia"/>
                <w:szCs w:val="21"/>
                <w:highlight w:val="none"/>
              </w:rPr>
            </w:pPr>
            <w:r>
              <w:rPr>
                <w:rFonts w:hint="eastAsia"/>
                <w:szCs w:val="21"/>
                <w:highlight w:val="none"/>
              </w:rPr>
              <w:t xml:space="preserve">                       年   月   日</w:t>
            </w:r>
          </w:p>
        </w:tc>
      </w:tr>
    </w:tbl>
    <w:p w14:paraId="6620638D">
      <w:pPr>
        <w:snapToGrid w:val="0"/>
        <w:spacing w:line="360" w:lineRule="exact"/>
        <w:rPr>
          <w:rFonts w:hint="eastAsia" w:ascii="宋体"/>
          <w:szCs w:val="21"/>
          <w:highlight w:val="none"/>
        </w:rPr>
      </w:pPr>
      <w:r>
        <w:rPr>
          <w:rFonts w:hint="eastAsia" w:ascii="宋体"/>
          <w:szCs w:val="21"/>
          <w:highlight w:val="none"/>
        </w:rPr>
        <w:t xml:space="preserve">  注：售后服务事项填不下时可另加附页。</w:t>
      </w:r>
    </w:p>
    <w:p w14:paraId="362D948E">
      <w:pPr>
        <w:snapToGrid w:val="0"/>
        <w:spacing w:line="360" w:lineRule="exact"/>
        <w:jc w:val="center"/>
        <w:rPr>
          <w:rFonts w:hint="eastAsia" w:ascii="宋体"/>
          <w:b/>
          <w:szCs w:val="21"/>
          <w:highlight w:val="none"/>
        </w:rPr>
      </w:pPr>
    </w:p>
    <w:p w14:paraId="0032E56E">
      <w:pPr>
        <w:pStyle w:val="15"/>
        <w:rPr>
          <w:rFonts w:hint="eastAsia" w:ascii="宋体" w:hAnsi="宋体" w:cs="宋体"/>
          <w:color w:val="auto"/>
          <w:highlight w:val="none"/>
        </w:rPr>
      </w:pPr>
    </w:p>
    <w:p w14:paraId="4692F13B">
      <w:pPr>
        <w:pStyle w:val="27"/>
        <w:ind w:firstLine="210"/>
        <w:rPr>
          <w:rFonts w:hint="eastAsia" w:ascii="宋体" w:hAnsi="宋体" w:cs="宋体"/>
          <w:color w:val="auto"/>
          <w:highlight w:val="none"/>
        </w:rPr>
      </w:pPr>
    </w:p>
    <w:p w14:paraId="4648F197">
      <w:pPr>
        <w:pStyle w:val="27"/>
        <w:ind w:firstLine="210"/>
        <w:rPr>
          <w:rFonts w:hint="eastAsia" w:ascii="宋体" w:hAnsi="宋体" w:cs="宋体"/>
          <w:color w:val="auto"/>
          <w:highlight w:val="none"/>
        </w:rPr>
      </w:pPr>
    </w:p>
    <w:p w14:paraId="55163A74">
      <w:pPr>
        <w:rPr>
          <w:rFonts w:hint="eastAsia" w:ascii="宋体" w:hAnsi="宋体" w:cs="宋体"/>
          <w:color w:val="auto"/>
          <w:highlight w:val="none"/>
        </w:rPr>
      </w:pPr>
    </w:p>
    <w:p w14:paraId="702DAC43">
      <w:pPr>
        <w:pStyle w:val="12"/>
        <w:rPr>
          <w:rFonts w:hint="eastAsia" w:ascii="宋体" w:hAnsi="宋体" w:cs="宋体"/>
          <w:color w:val="auto"/>
          <w:highlight w:val="none"/>
        </w:rPr>
      </w:pPr>
    </w:p>
    <w:p w14:paraId="048DE15B">
      <w:pPr>
        <w:pStyle w:val="15"/>
        <w:rPr>
          <w:rFonts w:hint="eastAsia"/>
          <w:color w:val="auto"/>
          <w:highlight w:val="none"/>
        </w:rPr>
      </w:pPr>
    </w:p>
    <w:p w14:paraId="071DD122">
      <w:pPr>
        <w:rPr>
          <w:rFonts w:hint="eastAsia" w:ascii="宋体" w:hAnsi="宋体" w:cs="宋体"/>
          <w:color w:val="auto"/>
          <w:highlight w:val="none"/>
        </w:rPr>
      </w:pPr>
    </w:p>
    <w:p w14:paraId="6EE5E850">
      <w:pPr>
        <w:pStyle w:val="2"/>
        <w:jc w:val="center"/>
        <w:rPr>
          <w:rFonts w:hint="eastAsia" w:ascii="宋体" w:hAnsi="宋体" w:eastAsia="宋体" w:cs="宋体"/>
          <w:color w:val="auto"/>
          <w:szCs w:val="44"/>
          <w:highlight w:val="none"/>
        </w:rPr>
      </w:pPr>
      <w:bookmarkStart w:id="160" w:name="_Toc32219"/>
      <w:bookmarkStart w:id="161" w:name="_Toc2952"/>
      <w:r>
        <w:rPr>
          <w:rFonts w:hint="eastAsia" w:ascii="宋体" w:hAnsi="宋体" w:cs="宋体"/>
          <w:color w:val="auto"/>
          <w:szCs w:val="44"/>
          <w:highlight w:val="none"/>
        </w:rPr>
        <w:br w:type="page"/>
      </w:r>
      <w:r>
        <w:rPr>
          <w:rFonts w:hint="eastAsia" w:ascii="宋体" w:hAnsi="宋体" w:eastAsia="宋体" w:cs="宋体"/>
          <w:color w:val="auto"/>
          <w:szCs w:val="44"/>
          <w:highlight w:val="none"/>
        </w:rPr>
        <w:t>第七章  质疑、投诉证明材料格式</w:t>
      </w:r>
      <w:bookmarkEnd w:id="160"/>
      <w:bookmarkEnd w:id="161"/>
    </w:p>
    <w:p w14:paraId="3DB3377E">
      <w:pPr>
        <w:rPr>
          <w:rFonts w:hint="default" w:ascii="Times New Roman" w:hAnsi="Times New Roman" w:cs="Times New Roman"/>
          <w:b/>
          <w:bCs w:val="0"/>
          <w:color w:val="auto"/>
          <w:sz w:val="44"/>
          <w:szCs w:val="24"/>
          <w:highlight w:val="none"/>
        </w:rPr>
      </w:pPr>
    </w:p>
    <w:p w14:paraId="5CE85F93">
      <w:pPr>
        <w:spacing w:line="460" w:lineRule="exact"/>
        <w:jc w:val="left"/>
        <w:rPr>
          <w:rFonts w:hint="eastAsia" w:ascii="宋体" w:hAnsi="宋体" w:cs="宋体"/>
          <w:b/>
          <w:bCs/>
          <w:color w:val="auto"/>
          <w:sz w:val="32"/>
          <w:szCs w:val="32"/>
          <w:highlight w:val="none"/>
        </w:rPr>
      </w:pPr>
    </w:p>
    <w:p w14:paraId="6E66AAD1">
      <w:pPr>
        <w:spacing w:line="460" w:lineRule="exact"/>
        <w:jc w:val="left"/>
        <w:rPr>
          <w:rFonts w:hint="eastAsia" w:ascii="宋体" w:hAnsi="宋体" w:cs="宋体"/>
          <w:b/>
          <w:bCs/>
          <w:color w:val="auto"/>
          <w:sz w:val="32"/>
          <w:szCs w:val="32"/>
          <w:highlight w:val="none"/>
        </w:rPr>
      </w:pPr>
    </w:p>
    <w:p w14:paraId="02139600">
      <w:pPr>
        <w:spacing w:line="460" w:lineRule="exact"/>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00403701">
      <w:pPr>
        <w:pStyle w:val="17"/>
        <w:snapToGrid w:val="0"/>
        <w:spacing w:line="460" w:lineRule="exact"/>
        <w:ind w:firstLine="422" w:firstLineChars="200"/>
        <w:rPr>
          <w:rFonts w:hint="eastAsia" w:hAnsi="宋体" w:cs="宋体"/>
          <w:b/>
          <w:bCs/>
          <w:color w:val="auto"/>
          <w:highlight w:val="none"/>
        </w:rPr>
      </w:pPr>
      <w:r>
        <w:rPr>
          <w:rFonts w:hint="eastAsia" w:hAnsi="宋体" w:cs="宋体"/>
          <w:b/>
          <w:bCs/>
          <w:color w:val="auto"/>
          <w:highlight w:val="none"/>
        </w:rPr>
        <w:t>一、质疑供应商基本信息：</w:t>
      </w:r>
    </w:p>
    <w:p w14:paraId="026878B1">
      <w:pPr>
        <w:pStyle w:val="17"/>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质疑供应商：</w:t>
      </w:r>
      <w:r>
        <w:rPr>
          <w:rFonts w:hint="eastAsia" w:hAnsi="宋体" w:cs="宋体"/>
          <w:bCs/>
          <w:color w:val="auto"/>
          <w:highlight w:val="none"/>
          <w:u w:val="single"/>
        </w:rPr>
        <w:t xml:space="preserve">                                                           </w:t>
      </w:r>
    </w:p>
    <w:p w14:paraId="0108D541">
      <w:pPr>
        <w:pStyle w:val="17"/>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7E3332DA">
      <w:pPr>
        <w:pStyle w:val="17"/>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18510475">
      <w:pPr>
        <w:pStyle w:val="17"/>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216C6C79">
      <w:pPr>
        <w:pStyle w:val="17"/>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4E7CE8C3">
      <w:pPr>
        <w:pStyle w:val="17"/>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7944998B">
      <w:pPr>
        <w:pStyle w:val="17"/>
        <w:snapToGrid w:val="0"/>
        <w:spacing w:line="460" w:lineRule="exact"/>
        <w:ind w:firstLine="422" w:firstLineChars="200"/>
        <w:rPr>
          <w:rFonts w:hint="eastAsia" w:hAnsi="宋体" w:cs="宋体"/>
          <w:b/>
          <w:bCs/>
          <w:color w:val="auto"/>
          <w:highlight w:val="none"/>
        </w:rPr>
      </w:pPr>
      <w:r>
        <w:rPr>
          <w:rFonts w:hint="eastAsia" w:hAnsi="宋体" w:cs="宋体"/>
          <w:b/>
          <w:bCs/>
          <w:color w:val="auto"/>
          <w:highlight w:val="none"/>
        </w:rPr>
        <w:t>二、质疑项目基本情况：</w:t>
      </w:r>
    </w:p>
    <w:p w14:paraId="37CF6DB8">
      <w:pPr>
        <w:pStyle w:val="17"/>
        <w:spacing w:line="460" w:lineRule="exact"/>
        <w:ind w:left="25" w:leftChars="12" w:firstLine="413" w:firstLineChars="197"/>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2E68292D">
      <w:pPr>
        <w:pStyle w:val="17"/>
        <w:spacing w:line="460" w:lineRule="exact"/>
        <w:ind w:left="25" w:leftChars="12" w:firstLine="413" w:firstLineChars="197"/>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35B3F7A3">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3C9AC5BD">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质疑事项：</w:t>
      </w:r>
    </w:p>
    <w:p w14:paraId="35AC2E2F">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□采购</w:t>
      </w:r>
      <w:r>
        <w:rPr>
          <w:rFonts w:hint="eastAsia" w:hAnsi="宋体" w:cs="宋体"/>
          <w:bCs/>
          <w:color w:val="auto"/>
          <w:highlight w:val="none"/>
        </w:rPr>
        <w:t>文件</w:t>
      </w:r>
      <w:r>
        <w:rPr>
          <w:rFonts w:hint="eastAsia" w:hAnsi="宋体" w:cs="宋体"/>
          <w:color w:val="auto"/>
          <w:highlight w:val="none"/>
        </w:rPr>
        <w:t xml:space="preserve">   采购文件获取日期：</w:t>
      </w:r>
      <w:r>
        <w:rPr>
          <w:rFonts w:hint="eastAsia" w:hAnsi="宋体" w:cs="宋体"/>
          <w:bCs/>
          <w:color w:val="auto"/>
          <w:highlight w:val="none"/>
          <w:u w:val="single"/>
        </w:rPr>
        <w:t xml:space="preserve">                              </w:t>
      </w:r>
    </w:p>
    <w:p w14:paraId="5ED1E2FF">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 xml:space="preserve">□采购过程   </w:t>
      </w:r>
    </w:p>
    <w:p w14:paraId="0ADC6D22">
      <w:pPr>
        <w:pStyle w:val="17"/>
        <w:spacing w:line="46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 xml:space="preserve">□中标（成交）结果   </w:t>
      </w:r>
    </w:p>
    <w:p w14:paraId="3DCA5BA2">
      <w:pPr>
        <w:pStyle w:val="17"/>
        <w:spacing w:line="460" w:lineRule="exact"/>
        <w:ind w:left="25" w:leftChars="12" w:firstLine="413" w:firstLineChars="196"/>
        <w:rPr>
          <w:rFonts w:hint="eastAsia" w:hAnsi="宋体" w:cs="宋体"/>
          <w:b/>
          <w:color w:val="auto"/>
          <w:highlight w:val="none"/>
        </w:rPr>
      </w:pPr>
      <w:r>
        <w:rPr>
          <w:rFonts w:hint="eastAsia" w:hAnsi="宋体" w:cs="宋体"/>
          <w:b/>
          <w:color w:val="auto"/>
          <w:highlight w:val="none"/>
        </w:rPr>
        <w:t>三、质疑事项具体内容</w:t>
      </w:r>
    </w:p>
    <w:p w14:paraId="7DFEABC5">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617BAEC5">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31609EB2">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法律依据：</w:t>
      </w:r>
      <w:r>
        <w:rPr>
          <w:rFonts w:hint="eastAsia" w:hAnsi="宋体" w:cs="宋体"/>
          <w:bCs/>
          <w:color w:val="auto"/>
          <w:highlight w:val="none"/>
          <w:u w:val="single"/>
        </w:rPr>
        <w:t xml:space="preserve">                                                          </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7C4DEF0D">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 xml:space="preserve">质疑事项2 </w:t>
      </w:r>
    </w:p>
    <w:p w14:paraId="7471B8DE">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w:t>
      </w:r>
    </w:p>
    <w:p w14:paraId="0DE6B59E">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四、与质疑事项相关的质疑请求：</w:t>
      </w:r>
    </w:p>
    <w:p w14:paraId="4806BD1C">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151FF018">
      <w:pPr>
        <w:pStyle w:val="17"/>
        <w:spacing w:line="460" w:lineRule="exact"/>
        <w:ind w:left="25" w:leftChars="12" w:firstLine="308" w:firstLineChars="147"/>
        <w:rPr>
          <w:rFonts w:hint="eastAsia" w:hAnsi="宋体" w:cs="宋体"/>
          <w:color w:val="auto"/>
          <w:highlight w:val="none"/>
        </w:rPr>
      </w:pPr>
    </w:p>
    <w:p w14:paraId="73895016">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签字（签章）：                                       公章：</w:t>
      </w:r>
    </w:p>
    <w:p w14:paraId="03FC8B33">
      <w:pPr>
        <w:pStyle w:val="17"/>
        <w:spacing w:line="460" w:lineRule="exact"/>
        <w:ind w:left="25" w:leftChars="12" w:firstLine="308" w:firstLineChars="147"/>
        <w:rPr>
          <w:rFonts w:hint="eastAsia" w:hAnsi="宋体" w:cs="宋体"/>
          <w:color w:val="auto"/>
          <w:highlight w:val="none"/>
        </w:rPr>
      </w:pPr>
    </w:p>
    <w:p w14:paraId="67E56416">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日期：</w:t>
      </w:r>
    </w:p>
    <w:p w14:paraId="6634E413">
      <w:pPr>
        <w:pStyle w:val="17"/>
        <w:snapToGrid w:val="0"/>
        <w:spacing w:line="460" w:lineRule="exact"/>
        <w:rPr>
          <w:rFonts w:hint="eastAsia" w:hAnsi="宋体" w:cs="宋体"/>
          <w:b/>
          <w:color w:val="auto"/>
          <w:highlight w:val="none"/>
        </w:rPr>
      </w:pPr>
    </w:p>
    <w:p w14:paraId="154BE8C6">
      <w:pPr>
        <w:rPr>
          <w:rFonts w:hint="default" w:ascii="Times New Roman" w:hAnsi="Times New Roman" w:cs="Times New Roman"/>
          <w:color w:val="auto"/>
          <w:highlight w:val="none"/>
        </w:rPr>
      </w:pPr>
    </w:p>
    <w:p w14:paraId="382D624E">
      <w:pPr>
        <w:rPr>
          <w:rFonts w:hint="eastAsia" w:ascii="宋体" w:hAnsi="宋体" w:cs="宋体"/>
          <w:color w:val="auto"/>
          <w:highlight w:val="none"/>
        </w:rPr>
      </w:pPr>
    </w:p>
    <w:p w14:paraId="0602D757">
      <w:pPr>
        <w:pStyle w:val="17"/>
        <w:snapToGrid w:val="0"/>
        <w:spacing w:line="460" w:lineRule="exact"/>
        <w:rPr>
          <w:rFonts w:hint="eastAsia" w:hAnsi="宋体" w:cs="宋体"/>
          <w:b/>
          <w:color w:val="auto"/>
          <w:highlight w:val="none"/>
        </w:rPr>
      </w:pPr>
      <w:r>
        <w:rPr>
          <w:rFonts w:hint="eastAsia" w:hAnsi="宋体" w:cs="宋体"/>
          <w:b/>
          <w:color w:val="auto"/>
          <w:highlight w:val="none"/>
        </w:rPr>
        <w:t>说明：</w:t>
      </w:r>
    </w:p>
    <w:p w14:paraId="6CCC68A5">
      <w:pPr>
        <w:pStyle w:val="17"/>
        <w:spacing w:line="460" w:lineRule="exact"/>
        <w:ind w:left="25" w:leftChars="12" w:firstLine="310" w:firstLineChars="147"/>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11AE37EC">
      <w:pPr>
        <w:pStyle w:val="17"/>
        <w:spacing w:line="460" w:lineRule="exact"/>
        <w:ind w:left="25" w:leftChars="12" w:firstLine="310" w:firstLineChars="147"/>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00F155">
      <w:pPr>
        <w:pStyle w:val="17"/>
        <w:spacing w:line="460" w:lineRule="exact"/>
        <w:ind w:left="25" w:leftChars="12" w:firstLine="310" w:firstLineChars="147"/>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1A444C6D">
      <w:pPr>
        <w:pStyle w:val="17"/>
        <w:spacing w:line="460" w:lineRule="exact"/>
        <w:ind w:left="25" w:leftChars="12" w:firstLine="310" w:firstLineChars="147"/>
        <w:rPr>
          <w:rFonts w:hint="eastAsia" w:hAnsi="宋体" w:cs="宋体"/>
          <w:b/>
          <w:color w:val="auto"/>
          <w:highlight w:val="none"/>
        </w:rPr>
      </w:pPr>
      <w:r>
        <w:rPr>
          <w:rFonts w:hint="eastAsia" w:hAnsi="宋体" w:cs="宋体"/>
          <w:b/>
          <w:color w:val="auto"/>
          <w:highlight w:val="none"/>
        </w:rPr>
        <w:t>4.质疑函的质疑请求应与质疑事项相关。</w:t>
      </w:r>
    </w:p>
    <w:p w14:paraId="7D842550">
      <w:pPr>
        <w:pStyle w:val="17"/>
        <w:spacing w:line="460" w:lineRule="exact"/>
        <w:ind w:left="25" w:leftChars="12" w:firstLine="310" w:firstLineChars="147"/>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6F8534CD">
      <w:pPr>
        <w:pStyle w:val="17"/>
        <w:snapToGrid w:val="0"/>
        <w:spacing w:line="460" w:lineRule="exact"/>
        <w:rPr>
          <w:rFonts w:hint="eastAsia" w:hAnsi="宋体" w:cs="宋体"/>
          <w:b/>
          <w:color w:val="auto"/>
          <w:sz w:val="24"/>
          <w:szCs w:val="24"/>
          <w:highlight w:val="none"/>
        </w:rPr>
      </w:pPr>
    </w:p>
    <w:p w14:paraId="05C47594">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rPr>
        <w:br w:type="page"/>
      </w:r>
    </w:p>
    <w:p w14:paraId="60D71315">
      <w:pPr>
        <w:spacing w:line="460" w:lineRule="exact"/>
        <w:jc w:val="center"/>
        <w:outlineLvl w:val="2"/>
        <w:rPr>
          <w:rFonts w:hint="eastAsia" w:ascii="宋体" w:hAnsi="宋体" w:cs="宋体"/>
          <w:b/>
          <w:bCs/>
          <w:color w:val="auto"/>
          <w:sz w:val="32"/>
          <w:szCs w:val="32"/>
          <w:highlight w:val="none"/>
        </w:rPr>
      </w:pPr>
      <w:bookmarkStart w:id="162" w:name="_Toc5461"/>
      <w:bookmarkStart w:id="163" w:name="_Toc23100"/>
      <w:bookmarkStart w:id="164" w:name="_Toc20130"/>
      <w:r>
        <w:rPr>
          <w:rFonts w:hint="eastAsia" w:ascii="宋体" w:hAnsi="宋体" w:cs="宋体"/>
          <w:b/>
          <w:bCs/>
          <w:color w:val="auto"/>
          <w:sz w:val="32"/>
          <w:szCs w:val="32"/>
          <w:highlight w:val="none"/>
        </w:rPr>
        <w:t>投诉书（格式）</w:t>
      </w:r>
      <w:bookmarkEnd w:id="162"/>
      <w:bookmarkEnd w:id="163"/>
      <w:bookmarkEnd w:id="164"/>
    </w:p>
    <w:p w14:paraId="1B51183B">
      <w:pPr>
        <w:pStyle w:val="17"/>
        <w:snapToGrid w:val="0"/>
        <w:spacing w:line="460" w:lineRule="exact"/>
        <w:ind w:firstLine="422" w:firstLineChars="200"/>
        <w:rPr>
          <w:rFonts w:hint="eastAsia" w:hAnsi="宋体" w:cs="宋体"/>
          <w:b/>
          <w:bCs/>
          <w:color w:val="auto"/>
          <w:highlight w:val="none"/>
        </w:rPr>
      </w:pPr>
      <w:r>
        <w:rPr>
          <w:rFonts w:hint="eastAsia" w:hAnsi="宋体" w:cs="宋体"/>
          <w:b/>
          <w:bCs/>
          <w:color w:val="auto"/>
          <w:highlight w:val="none"/>
        </w:rPr>
        <w:t>一、投诉相关主体基本情况：</w:t>
      </w:r>
    </w:p>
    <w:p w14:paraId="03848B46">
      <w:pPr>
        <w:pStyle w:val="17"/>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供应商：</w:t>
      </w:r>
      <w:r>
        <w:rPr>
          <w:rFonts w:hint="eastAsia" w:hAnsi="宋体" w:cs="宋体"/>
          <w:bCs/>
          <w:color w:val="auto"/>
          <w:highlight w:val="none"/>
          <w:u w:val="single"/>
        </w:rPr>
        <w:t xml:space="preserve">                                                                   </w:t>
      </w:r>
    </w:p>
    <w:p w14:paraId="00D75FC1">
      <w:pPr>
        <w:pStyle w:val="17"/>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23527313">
      <w:pPr>
        <w:pStyle w:val="17"/>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2C7DCA1F">
      <w:pPr>
        <w:pStyle w:val="17"/>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592A9FC3">
      <w:pPr>
        <w:pStyle w:val="17"/>
        <w:snapToGrid w:val="0"/>
        <w:spacing w:line="460" w:lineRule="exact"/>
        <w:ind w:firstLine="367" w:firstLineChars="175"/>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06C40663">
      <w:pPr>
        <w:pStyle w:val="17"/>
        <w:snapToGrid w:val="0"/>
        <w:spacing w:line="460" w:lineRule="exact"/>
        <w:ind w:firstLine="367" w:firstLineChars="175"/>
        <w:rPr>
          <w:rFonts w:hint="eastAsia" w:hAnsi="宋体" w:cs="宋体"/>
          <w:bCs/>
          <w:color w:val="auto"/>
          <w:highlight w:val="none"/>
        </w:rPr>
      </w:pPr>
      <w:r>
        <w:rPr>
          <w:rFonts w:hint="eastAsia" w:hAnsi="宋体" w:cs="宋体"/>
          <w:bCs/>
          <w:color w:val="auto"/>
          <w:highlight w:val="none"/>
        </w:rPr>
        <w:t>被投诉人1：</w:t>
      </w:r>
      <w:r>
        <w:rPr>
          <w:rFonts w:hint="eastAsia" w:hAnsi="宋体" w:cs="宋体"/>
          <w:bCs/>
          <w:color w:val="auto"/>
          <w:highlight w:val="none"/>
          <w:u w:val="single"/>
        </w:rPr>
        <w:t xml:space="preserve">                                          </w:t>
      </w:r>
    </w:p>
    <w:p w14:paraId="6C134D8A">
      <w:pPr>
        <w:pStyle w:val="17"/>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7CEA3E05">
      <w:pPr>
        <w:pStyle w:val="17"/>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C1DE9F9">
      <w:pPr>
        <w:pStyle w:val="17"/>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被投诉人2：</w:t>
      </w:r>
    </w:p>
    <w:p w14:paraId="5B7069AA">
      <w:pPr>
        <w:pStyle w:val="17"/>
        <w:snapToGrid w:val="0"/>
        <w:spacing w:line="460" w:lineRule="exact"/>
        <w:ind w:firstLine="420" w:firstLineChars="200"/>
        <w:rPr>
          <w:rFonts w:hint="eastAsia" w:hAnsi="宋体" w:cs="宋体"/>
          <w:bCs/>
          <w:color w:val="auto"/>
          <w:highlight w:val="none"/>
        </w:rPr>
      </w:pPr>
      <w:r>
        <w:rPr>
          <w:rFonts w:hint="eastAsia" w:hAnsi="宋体" w:cs="宋体"/>
          <w:bCs/>
          <w:color w:val="auto"/>
          <w:highlight w:val="none"/>
        </w:rPr>
        <w:t>……</w:t>
      </w:r>
    </w:p>
    <w:p w14:paraId="3BD54F6A">
      <w:pPr>
        <w:pStyle w:val="17"/>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4BE166E8">
      <w:pPr>
        <w:pStyle w:val="17"/>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1BEA91A9">
      <w:pPr>
        <w:pStyle w:val="17"/>
        <w:snapToGrid w:val="0"/>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1CFC7595">
      <w:pPr>
        <w:pStyle w:val="17"/>
        <w:snapToGrid w:val="0"/>
        <w:spacing w:line="460" w:lineRule="exact"/>
        <w:ind w:firstLine="422" w:firstLineChars="200"/>
        <w:rPr>
          <w:rFonts w:hint="eastAsia" w:hAnsi="宋体" w:cs="宋体"/>
          <w:b/>
          <w:bCs/>
          <w:color w:val="auto"/>
          <w:highlight w:val="none"/>
        </w:rPr>
      </w:pPr>
      <w:r>
        <w:rPr>
          <w:rFonts w:hint="eastAsia" w:hAnsi="宋体" w:cs="宋体"/>
          <w:b/>
          <w:bCs/>
          <w:color w:val="auto"/>
          <w:highlight w:val="none"/>
        </w:rPr>
        <w:t>二、投诉项目基本情况：</w:t>
      </w:r>
    </w:p>
    <w:p w14:paraId="3872922A">
      <w:pPr>
        <w:pStyle w:val="17"/>
        <w:spacing w:line="460" w:lineRule="exact"/>
        <w:ind w:left="25" w:leftChars="12" w:firstLine="413" w:firstLineChars="197"/>
        <w:rPr>
          <w:rFonts w:hint="eastAsia" w:hAnsi="宋体" w:cs="宋体"/>
          <w:bCs/>
          <w:color w:val="auto"/>
          <w:highlight w:val="none"/>
          <w:u w:val="single"/>
        </w:rPr>
      </w:pPr>
      <w:r>
        <w:rPr>
          <w:rFonts w:hint="eastAsia" w:hAnsi="宋体" w:cs="宋体"/>
          <w:bCs/>
          <w:color w:val="auto"/>
          <w:highlight w:val="none"/>
        </w:rPr>
        <w:t>采购</w:t>
      </w:r>
      <w:r>
        <w:rPr>
          <w:rFonts w:hint="eastAsia" w:hAnsi="宋体" w:cs="宋体"/>
          <w:color w:val="auto"/>
          <w:highlight w:val="none"/>
        </w:rPr>
        <w:t>项目的名称：</w:t>
      </w:r>
      <w:r>
        <w:rPr>
          <w:rFonts w:hint="eastAsia" w:hAnsi="宋体" w:cs="宋体"/>
          <w:bCs/>
          <w:color w:val="auto"/>
          <w:highlight w:val="none"/>
          <w:u w:val="single"/>
        </w:rPr>
        <w:t xml:space="preserve">                                               </w:t>
      </w:r>
    </w:p>
    <w:p w14:paraId="13CE8AE9">
      <w:pPr>
        <w:pStyle w:val="17"/>
        <w:spacing w:line="460" w:lineRule="exact"/>
        <w:ind w:left="25" w:leftChars="12" w:firstLine="413" w:firstLineChars="197"/>
        <w:rPr>
          <w:rFonts w:hint="eastAsia" w:hAnsi="宋体" w:cs="宋体"/>
          <w:color w:val="auto"/>
          <w:highlight w:val="none"/>
        </w:rPr>
      </w:pPr>
      <w:r>
        <w:rPr>
          <w:rFonts w:hint="eastAsia" w:hAnsi="宋体" w:cs="宋体"/>
          <w:bCs/>
          <w:color w:val="auto"/>
          <w:highlight w:val="none"/>
        </w:rPr>
        <w:t>采购</w:t>
      </w:r>
      <w:r>
        <w:rPr>
          <w:rFonts w:hint="eastAsia" w:hAnsi="宋体" w:cs="宋体"/>
          <w:color w:val="auto"/>
          <w:highlight w:val="none"/>
        </w:rPr>
        <w:t>项目的编号：</w:t>
      </w:r>
      <w:r>
        <w:rPr>
          <w:rFonts w:hint="eastAsia" w:hAnsi="宋体" w:cs="宋体"/>
          <w:bCs/>
          <w:color w:val="auto"/>
          <w:highlight w:val="none"/>
          <w:u w:val="single"/>
        </w:rPr>
        <w:t xml:space="preserve">                                               </w:t>
      </w:r>
    </w:p>
    <w:p w14:paraId="3F89B85D">
      <w:pPr>
        <w:pStyle w:val="17"/>
        <w:spacing w:line="46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6D5729C2">
      <w:pPr>
        <w:pStyle w:val="17"/>
        <w:spacing w:line="46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4D2F33A8">
      <w:pPr>
        <w:pStyle w:val="17"/>
        <w:spacing w:line="460" w:lineRule="exact"/>
        <w:ind w:left="25" w:leftChars="12" w:firstLine="413" w:firstLineChars="197"/>
        <w:rPr>
          <w:rFonts w:hint="eastAsia" w:hAnsi="宋体" w:cs="宋体"/>
          <w:bCs/>
          <w:color w:val="auto"/>
          <w:highlight w:val="none"/>
          <w:u w:val="single"/>
        </w:rPr>
      </w:pPr>
      <w:r>
        <w:rPr>
          <w:rFonts w:hint="eastAsia" w:hAnsi="宋体" w:cs="宋体"/>
          <w:bCs/>
          <w:color w:val="auto"/>
          <w:highlight w:val="none"/>
        </w:rPr>
        <w:t>采购文件公告：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4D3B182">
      <w:pPr>
        <w:pStyle w:val="17"/>
        <w:spacing w:line="460" w:lineRule="exact"/>
        <w:ind w:left="25" w:leftChars="12" w:firstLine="413" w:firstLineChars="197"/>
        <w:rPr>
          <w:rFonts w:hint="eastAsia" w:hAnsi="宋体" w:cs="宋体"/>
          <w:bCs/>
          <w:color w:val="auto"/>
          <w:highlight w:val="none"/>
          <w:u w:val="single"/>
        </w:rPr>
      </w:pPr>
      <w:r>
        <w:rPr>
          <w:rFonts w:hint="eastAsia" w:hAnsi="宋体" w:cs="宋体"/>
          <w:bCs/>
          <w:color w:val="auto"/>
          <w:highlight w:val="none"/>
        </w:rPr>
        <w:t>采购结果公告：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22FA251">
      <w:pPr>
        <w:pStyle w:val="17"/>
        <w:spacing w:line="460" w:lineRule="exact"/>
        <w:ind w:left="25" w:leftChars="12" w:firstLine="415" w:firstLineChars="197"/>
        <w:rPr>
          <w:rFonts w:hint="eastAsia" w:hAnsi="宋体" w:cs="宋体"/>
          <w:b/>
          <w:color w:val="auto"/>
          <w:highlight w:val="none"/>
        </w:rPr>
      </w:pPr>
      <w:r>
        <w:rPr>
          <w:rFonts w:hint="eastAsia" w:hAnsi="宋体" w:cs="宋体"/>
          <w:b/>
          <w:color w:val="auto"/>
          <w:highlight w:val="none"/>
        </w:rPr>
        <w:t>三、质疑基本情况</w:t>
      </w:r>
    </w:p>
    <w:p w14:paraId="6BBB5C95">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3B5F1C7C">
      <w:pPr>
        <w:pStyle w:val="17"/>
        <w:spacing w:line="460" w:lineRule="exact"/>
        <w:ind w:firstLine="241"/>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47B547FF">
      <w:pPr>
        <w:pStyle w:val="17"/>
        <w:spacing w:line="460" w:lineRule="exact"/>
        <w:ind w:firstLine="241"/>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79A57991">
      <w:pPr>
        <w:pStyle w:val="17"/>
        <w:spacing w:line="460" w:lineRule="exact"/>
        <w:ind w:left="1" w:leftChars="-95" w:hanging="200"/>
        <w:rPr>
          <w:rFonts w:hint="eastAsia" w:hAnsi="宋体" w:cs="宋体"/>
          <w:bCs/>
          <w:color w:val="auto"/>
          <w:highlight w:val="none"/>
        </w:rPr>
      </w:pPr>
      <w:r>
        <w:rPr>
          <w:rFonts w:hint="eastAsia" w:hAnsi="宋体" w:cs="宋体"/>
          <w:bCs/>
          <w:color w:val="auto"/>
          <w:highlight w:val="none"/>
        </w:rPr>
        <w:t xml:space="preserve">      </w:t>
      </w:r>
      <w:r>
        <w:rPr>
          <w:rFonts w:hint="eastAsia" w:hAnsi="宋体" w:cs="宋体"/>
          <w:bCs/>
          <w:color w:val="auto"/>
          <w:highlight w:val="none"/>
          <w:u w:val="single"/>
        </w:rPr>
        <w:t>采购人/采购代理机构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就质疑事项作出了答复/没有在法定期限内作出答复。</w:t>
      </w:r>
    </w:p>
    <w:p w14:paraId="740D7E7C">
      <w:pPr>
        <w:pStyle w:val="17"/>
        <w:spacing w:line="460" w:lineRule="exact"/>
        <w:ind w:left="25" w:leftChars="12" w:firstLine="413" w:firstLineChars="196"/>
        <w:rPr>
          <w:rFonts w:hint="eastAsia" w:hAnsi="宋体" w:cs="宋体"/>
          <w:b/>
          <w:color w:val="auto"/>
          <w:highlight w:val="none"/>
        </w:rPr>
      </w:pPr>
      <w:r>
        <w:rPr>
          <w:rFonts w:hint="eastAsia" w:hAnsi="宋体" w:cs="宋体"/>
          <w:b/>
          <w:color w:val="auto"/>
          <w:highlight w:val="none"/>
        </w:rPr>
        <w:t>四、投诉事项具体内容</w:t>
      </w:r>
    </w:p>
    <w:p w14:paraId="7866B195">
      <w:pPr>
        <w:pStyle w:val="17"/>
        <w:spacing w:line="46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2C37C165">
      <w:pPr>
        <w:pStyle w:val="17"/>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bCs/>
          <w:color w:val="auto"/>
          <w:highlight w:val="none"/>
          <w:u w:val="single"/>
        </w:rPr>
        <w:t xml:space="preserve">                                                                                                                                      </w:t>
      </w:r>
    </w:p>
    <w:p w14:paraId="497735A6">
      <w:pPr>
        <w:pStyle w:val="17"/>
        <w:spacing w:line="460" w:lineRule="exact"/>
        <w:ind w:left="25" w:leftChars="12" w:firstLine="413" w:firstLineChars="197"/>
        <w:rPr>
          <w:rFonts w:hint="eastAsia" w:hAnsi="宋体" w:cs="宋体"/>
          <w:bCs/>
          <w:color w:val="auto"/>
          <w:highlight w:val="none"/>
          <w:u w:val="single"/>
        </w:rPr>
      </w:pPr>
      <w:r>
        <w:rPr>
          <w:rFonts w:hint="eastAsia" w:hAnsi="宋体" w:cs="宋体"/>
          <w:bCs/>
          <w:color w:val="auto"/>
          <w:highlight w:val="none"/>
          <w:u w:val="single"/>
        </w:rPr>
        <w:t xml:space="preserve">                                                                                                                              </w:t>
      </w:r>
    </w:p>
    <w:p w14:paraId="6DD9E082">
      <w:pPr>
        <w:pStyle w:val="17"/>
        <w:spacing w:line="460" w:lineRule="exact"/>
        <w:ind w:firstLine="420" w:firstLineChars="200"/>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bCs/>
          <w:color w:val="auto"/>
          <w:highlight w:val="none"/>
          <w:u w:val="single"/>
        </w:rPr>
        <w:t xml:space="preserve">                                                                                                                                      </w:t>
      </w:r>
    </w:p>
    <w:p w14:paraId="5F7F3631">
      <w:pPr>
        <w:pStyle w:val="17"/>
        <w:spacing w:line="460" w:lineRule="exact"/>
        <w:ind w:left="25" w:leftChars="12" w:firstLine="308" w:firstLineChars="147"/>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2CB7611D">
      <w:pPr>
        <w:pStyle w:val="17"/>
        <w:spacing w:line="460" w:lineRule="exact"/>
        <w:ind w:left="25" w:leftChars="12" w:firstLine="413" w:firstLineChars="197"/>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3C0A19B8">
      <w:pPr>
        <w:pStyle w:val="17"/>
        <w:spacing w:line="460" w:lineRule="exact"/>
        <w:ind w:left="25" w:leftChars="12" w:firstLine="413" w:firstLineChars="197"/>
        <w:rPr>
          <w:rFonts w:hint="eastAsia" w:hAnsi="宋体" w:cs="宋体"/>
          <w:bCs/>
          <w:color w:val="auto"/>
          <w:highlight w:val="none"/>
        </w:rPr>
      </w:pPr>
      <w:r>
        <w:rPr>
          <w:rFonts w:hint="eastAsia" w:hAnsi="宋体" w:cs="宋体"/>
          <w:bCs/>
          <w:color w:val="auto"/>
          <w:highlight w:val="none"/>
        </w:rPr>
        <w:t>……</w:t>
      </w:r>
    </w:p>
    <w:p w14:paraId="074E37DD">
      <w:pPr>
        <w:pStyle w:val="17"/>
        <w:spacing w:line="460" w:lineRule="exact"/>
        <w:ind w:left="25" w:leftChars="12" w:firstLine="413" w:firstLineChars="196"/>
        <w:rPr>
          <w:rFonts w:hint="eastAsia" w:hAnsi="宋体" w:cs="宋体"/>
          <w:b/>
          <w:color w:val="auto"/>
          <w:highlight w:val="none"/>
        </w:rPr>
      </w:pPr>
      <w:r>
        <w:rPr>
          <w:rFonts w:hint="eastAsia" w:hAnsi="宋体" w:cs="宋体"/>
          <w:b/>
          <w:color w:val="auto"/>
          <w:highlight w:val="none"/>
        </w:rPr>
        <w:t>五、与投诉事项相关的投诉请求：</w:t>
      </w:r>
    </w:p>
    <w:p w14:paraId="5330A29A">
      <w:pPr>
        <w:pStyle w:val="17"/>
        <w:spacing w:line="46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请求：</w:t>
      </w:r>
      <w:r>
        <w:rPr>
          <w:rFonts w:hint="eastAsia" w:hAnsi="宋体" w:cs="宋体"/>
          <w:bCs/>
          <w:color w:val="auto"/>
          <w:highlight w:val="none"/>
          <w:u w:val="single"/>
        </w:rPr>
        <w:t xml:space="preserve">                                                                                                                                                 </w:t>
      </w:r>
    </w:p>
    <w:p w14:paraId="32A37990">
      <w:pPr>
        <w:pStyle w:val="17"/>
        <w:spacing w:line="460" w:lineRule="exact"/>
        <w:ind w:left="25" w:leftChars="12" w:firstLine="308" w:firstLineChars="147"/>
        <w:rPr>
          <w:rFonts w:hint="eastAsia" w:hAnsi="宋体" w:cs="宋体"/>
          <w:color w:val="auto"/>
          <w:highlight w:val="none"/>
        </w:rPr>
      </w:pPr>
    </w:p>
    <w:p w14:paraId="47B95D5B">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签字（签章）：                                       公章：</w:t>
      </w:r>
    </w:p>
    <w:p w14:paraId="13A2F351">
      <w:pPr>
        <w:pStyle w:val="17"/>
        <w:spacing w:line="460" w:lineRule="exact"/>
        <w:ind w:left="25" w:leftChars="12" w:firstLine="308" w:firstLineChars="147"/>
        <w:rPr>
          <w:rFonts w:hint="eastAsia" w:hAnsi="宋体" w:cs="宋体"/>
          <w:color w:val="auto"/>
          <w:highlight w:val="none"/>
        </w:rPr>
      </w:pPr>
    </w:p>
    <w:p w14:paraId="01AE6BD7">
      <w:pPr>
        <w:pStyle w:val="17"/>
        <w:spacing w:line="460" w:lineRule="exact"/>
        <w:ind w:left="25" w:leftChars="12" w:firstLine="413" w:firstLineChars="197"/>
        <w:rPr>
          <w:rFonts w:hint="eastAsia" w:hAnsi="宋体" w:cs="宋体"/>
          <w:color w:val="auto"/>
          <w:highlight w:val="none"/>
        </w:rPr>
      </w:pPr>
      <w:r>
        <w:rPr>
          <w:rFonts w:hint="eastAsia" w:hAnsi="宋体" w:cs="宋体"/>
          <w:color w:val="auto"/>
          <w:highlight w:val="none"/>
        </w:rPr>
        <w:t>日期：</w:t>
      </w:r>
    </w:p>
    <w:p w14:paraId="6388F478">
      <w:pPr>
        <w:pStyle w:val="17"/>
        <w:snapToGrid w:val="0"/>
        <w:spacing w:line="460" w:lineRule="exact"/>
        <w:rPr>
          <w:rFonts w:hint="eastAsia" w:hAnsi="宋体" w:cs="宋体"/>
          <w:b/>
          <w:color w:val="auto"/>
          <w:sz w:val="24"/>
          <w:szCs w:val="24"/>
          <w:highlight w:val="none"/>
        </w:rPr>
      </w:pPr>
    </w:p>
    <w:p w14:paraId="36069CAA">
      <w:pPr>
        <w:pStyle w:val="17"/>
        <w:snapToGrid w:val="0"/>
        <w:spacing w:line="460" w:lineRule="exact"/>
        <w:rPr>
          <w:rFonts w:hint="eastAsia" w:hAnsi="宋体" w:cs="宋体"/>
          <w:bCs/>
          <w:color w:val="auto"/>
          <w:highlight w:val="none"/>
        </w:rPr>
      </w:pPr>
      <w:r>
        <w:rPr>
          <w:rFonts w:hint="eastAsia" w:hAnsi="宋体" w:cs="宋体"/>
          <w:bCs/>
          <w:color w:val="auto"/>
          <w:highlight w:val="none"/>
        </w:rPr>
        <w:t>说明：</w:t>
      </w:r>
    </w:p>
    <w:p w14:paraId="18DF57C9">
      <w:pPr>
        <w:pStyle w:val="17"/>
        <w:spacing w:line="460" w:lineRule="exact"/>
        <w:ind w:left="25" w:leftChars="12" w:firstLine="308" w:firstLineChars="147"/>
        <w:rPr>
          <w:rFonts w:hint="eastAsia" w:hAnsi="宋体" w:cs="宋体"/>
          <w:bCs/>
          <w:color w:val="auto"/>
          <w:highlight w:val="none"/>
        </w:rPr>
      </w:pPr>
      <w:r>
        <w:rPr>
          <w:rFonts w:hint="eastAsia" w:hAnsi="宋体" w:cs="宋体"/>
          <w:bCs/>
          <w:color w:val="auto"/>
          <w:highlight w:val="none"/>
        </w:rPr>
        <w:t>1.投诉人提起投诉时，应当提交投诉书和必要的证明材料，并按照被投诉人和与投诉事项有关的供应商数量提供投诉书副本。</w:t>
      </w:r>
    </w:p>
    <w:p w14:paraId="53E720DB">
      <w:pPr>
        <w:pStyle w:val="17"/>
        <w:spacing w:line="460" w:lineRule="exact"/>
        <w:ind w:left="25" w:leftChars="12" w:firstLine="308" w:firstLineChars="147"/>
        <w:rPr>
          <w:rFonts w:hint="eastAsia" w:hAnsi="宋体" w:cs="宋体"/>
          <w:bCs/>
          <w:color w:val="auto"/>
          <w:highlight w:val="none"/>
        </w:rPr>
      </w:pPr>
      <w:r>
        <w:rPr>
          <w:rFonts w:hint="eastAsia" w:hAnsi="宋体" w:cs="宋体"/>
          <w:bCs/>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89A5634">
      <w:pPr>
        <w:pStyle w:val="17"/>
        <w:spacing w:line="460" w:lineRule="exact"/>
        <w:ind w:left="25" w:leftChars="12" w:firstLine="308" w:firstLineChars="147"/>
        <w:rPr>
          <w:rFonts w:hint="eastAsia" w:hAnsi="宋体" w:cs="宋体"/>
          <w:bCs/>
          <w:color w:val="auto"/>
          <w:highlight w:val="none"/>
        </w:rPr>
      </w:pPr>
      <w:r>
        <w:rPr>
          <w:rFonts w:hint="eastAsia" w:hAnsi="宋体" w:cs="宋体"/>
          <w:bCs/>
          <w:color w:val="auto"/>
          <w:highlight w:val="none"/>
        </w:rPr>
        <w:t>3.投诉书应简要列明质疑事项，质疑函、质疑答复等作为附件材料提供。</w:t>
      </w:r>
    </w:p>
    <w:p w14:paraId="4CADDABC">
      <w:pPr>
        <w:pStyle w:val="17"/>
        <w:spacing w:line="460" w:lineRule="exact"/>
        <w:ind w:left="25" w:leftChars="12" w:firstLine="308" w:firstLineChars="147"/>
        <w:rPr>
          <w:rFonts w:hint="eastAsia" w:hAnsi="宋体" w:cs="宋体"/>
          <w:bCs/>
          <w:color w:val="auto"/>
          <w:highlight w:val="none"/>
        </w:rPr>
      </w:pPr>
      <w:r>
        <w:rPr>
          <w:rFonts w:hint="eastAsia" w:hAnsi="宋体" w:cs="宋体"/>
          <w:bCs/>
          <w:color w:val="auto"/>
          <w:highlight w:val="none"/>
        </w:rPr>
        <w:t>4.投诉书的投诉事项应具体、明确，并有必要的事实依据和法律依据。</w:t>
      </w:r>
    </w:p>
    <w:p w14:paraId="464E56D9">
      <w:pPr>
        <w:pStyle w:val="17"/>
        <w:spacing w:line="460" w:lineRule="exact"/>
        <w:ind w:left="25" w:leftChars="12" w:firstLine="308" w:firstLineChars="147"/>
        <w:rPr>
          <w:rFonts w:hint="eastAsia" w:hAnsi="宋体" w:cs="宋体"/>
          <w:bCs/>
          <w:color w:val="auto"/>
          <w:highlight w:val="none"/>
        </w:rPr>
      </w:pPr>
      <w:r>
        <w:rPr>
          <w:rFonts w:hint="eastAsia" w:hAnsi="宋体" w:cs="宋体"/>
          <w:bCs/>
          <w:color w:val="auto"/>
          <w:highlight w:val="none"/>
        </w:rPr>
        <w:t>5.投诉书的投诉请求应与投诉事项相关。</w:t>
      </w:r>
    </w:p>
    <w:p w14:paraId="3CF56704">
      <w:pPr>
        <w:spacing w:line="460" w:lineRule="exact"/>
        <w:ind w:firstLine="420" w:firstLineChars="200"/>
        <w:rPr>
          <w:rFonts w:hint="eastAsia" w:ascii="宋体" w:hAnsi="宋体" w:cs="宋体"/>
          <w:color w:val="auto"/>
          <w:highlight w:val="none"/>
        </w:rPr>
      </w:pPr>
      <w:r>
        <w:rPr>
          <w:rFonts w:hint="eastAsia" w:ascii="宋体" w:hAnsi="宋体" w:cs="宋体"/>
          <w:bCs/>
          <w:color w:val="auto"/>
          <w:highlight w:val="none"/>
        </w:rPr>
        <w:t>6.投诉人为法人或者其他组织的，投诉书应由法定代表人、主要负责人，或者其授权代表签字或者盖章，并加盖公章。</w:t>
      </w:r>
    </w:p>
    <w:p w14:paraId="5340F0F3">
      <w:pPr>
        <w:pStyle w:val="42"/>
        <w:spacing w:line="360" w:lineRule="auto"/>
        <w:rPr>
          <w:rStyle w:val="34"/>
          <w:rFonts w:hint="eastAsia" w:ascii="宋体" w:hAnsi="宋体" w:eastAsia="宋体" w:cs="宋体"/>
          <w:color w:val="auto"/>
          <w:sz w:val="36"/>
          <w:szCs w:val="36"/>
          <w:highlight w:val="none"/>
        </w:rPr>
      </w:pPr>
    </w:p>
    <w:bookmarkEnd w:id="153"/>
    <w:bookmarkEnd w:id="154"/>
    <w:bookmarkEnd w:id="155"/>
    <w:bookmarkEnd w:id="156"/>
    <w:bookmarkEnd w:id="157"/>
    <w:p w14:paraId="5C975DC6">
      <w:pPr>
        <w:pStyle w:val="42"/>
        <w:spacing w:line="360" w:lineRule="auto"/>
        <w:rPr>
          <w:rStyle w:val="34"/>
          <w:rFonts w:hint="eastAsia" w:ascii="宋体" w:hAnsi="宋体" w:eastAsia="宋体" w:cs="宋体"/>
          <w:color w:val="auto"/>
          <w:sz w:val="36"/>
          <w:szCs w:val="36"/>
          <w:highlight w:val="none"/>
        </w:rPr>
      </w:pPr>
    </w:p>
    <w:sectPr>
      <w:pgSz w:w="11906" w:h="16838"/>
      <w:pgMar w:top="1417" w:right="1134" w:bottom="1417" w:left="1417" w:header="851" w:footer="595"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808D">
    <w:pPr>
      <w:pStyle w:val="2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D5B4">
    <w:pPr>
      <w:pStyle w:val="21"/>
      <w:framePr w:wrap="around" w:vAnchor="text" w:hAnchor="margin" w:xAlign="center" w:y="1"/>
      <w:rPr>
        <w:rStyle w:val="31"/>
      </w:rPr>
    </w:pPr>
    <w:r>
      <w:fldChar w:fldCharType="begin"/>
    </w:r>
    <w:r>
      <w:rPr>
        <w:rStyle w:val="31"/>
      </w:rPr>
      <w:instrText xml:space="preserve">PAGE  </w:instrText>
    </w:r>
    <w:r>
      <w:fldChar w:fldCharType="separate"/>
    </w:r>
    <w:r>
      <w:rPr>
        <w:rStyle w:val="31"/>
      </w:rPr>
      <w:t>1</w:t>
    </w:r>
    <w:r>
      <w:fldChar w:fldCharType="end"/>
    </w:r>
  </w:p>
  <w:p w14:paraId="2E2958BD">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A7B6F">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3858">
    <w:pPr>
      <w:pStyle w:val="21"/>
      <w:jc w:val="center"/>
    </w:pPr>
  </w:p>
  <w:p w14:paraId="5067F670">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E40B">
    <w:pPr>
      <w:pStyle w:val="21"/>
      <w:jc w:val="center"/>
    </w:pPr>
    <w: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08540">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19419D">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419419D">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3E9DF70C">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F3C18">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39FE">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409DC">
    <w:pPr>
      <w:pStyle w:val="23"/>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8033">
    <w:pPr>
      <w:pStyle w:val="23"/>
      <w:tabs>
        <w:tab w:val="center" w:pos="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5C13A"/>
    <w:multiLevelType w:val="singleLevel"/>
    <w:tmpl w:val="AAC5C13A"/>
    <w:lvl w:ilvl="0" w:tentative="0">
      <w:start w:val="1"/>
      <w:numFmt w:val="chineseCounting"/>
      <w:suff w:val="space"/>
      <w:lvlText w:val="第%1节"/>
      <w:lvlJc w:val="left"/>
      <w:rPr>
        <w:rFonts w:hint="eastAsia"/>
      </w:rPr>
    </w:lvl>
  </w:abstractNum>
  <w:abstractNum w:abstractNumId="1">
    <w:nsid w:val="DAC41398"/>
    <w:multiLevelType w:val="singleLevel"/>
    <w:tmpl w:val="DAC41398"/>
    <w:lvl w:ilvl="0" w:tentative="0">
      <w:start w:val="1"/>
      <w:numFmt w:val="decimal"/>
      <w:pStyle w:val="9"/>
      <w:lvlText w:val="%1."/>
      <w:lvlJc w:val="left"/>
      <w:pPr>
        <w:tabs>
          <w:tab w:val="left" w:pos="360"/>
        </w:tabs>
        <w:ind w:left="360" w:hanging="360"/>
      </w:pPr>
    </w:lvl>
  </w:abstractNum>
  <w:abstractNum w:abstractNumId="2">
    <w:nsid w:val="2346EC11"/>
    <w:multiLevelType w:val="singleLevel"/>
    <w:tmpl w:val="2346EC11"/>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F0"/>
    <w:rsid w:val="000114FB"/>
    <w:rsid w:val="000119D3"/>
    <w:rsid w:val="00054438"/>
    <w:rsid w:val="00062486"/>
    <w:rsid w:val="00066848"/>
    <w:rsid w:val="00071BCD"/>
    <w:rsid w:val="000843F7"/>
    <w:rsid w:val="000C174C"/>
    <w:rsid w:val="000F505D"/>
    <w:rsid w:val="0011261E"/>
    <w:rsid w:val="00112707"/>
    <w:rsid w:val="00113BDF"/>
    <w:rsid w:val="00141A67"/>
    <w:rsid w:val="001422AF"/>
    <w:rsid w:val="001642A1"/>
    <w:rsid w:val="001B6F4E"/>
    <w:rsid w:val="001C1562"/>
    <w:rsid w:val="001C2672"/>
    <w:rsid w:val="001C7419"/>
    <w:rsid w:val="001F3179"/>
    <w:rsid w:val="00204A1F"/>
    <w:rsid w:val="0021268C"/>
    <w:rsid w:val="00223EB2"/>
    <w:rsid w:val="00270CF5"/>
    <w:rsid w:val="00276FAC"/>
    <w:rsid w:val="00277146"/>
    <w:rsid w:val="00286A70"/>
    <w:rsid w:val="002A6754"/>
    <w:rsid w:val="002B4A24"/>
    <w:rsid w:val="002B6C15"/>
    <w:rsid w:val="002C0512"/>
    <w:rsid w:val="002F50F4"/>
    <w:rsid w:val="003077C9"/>
    <w:rsid w:val="00353604"/>
    <w:rsid w:val="003723E8"/>
    <w:rsid w:val="00397356"/>
    <w:rsid w:val="003B20C5"/>
    <w:rsid w:val="003B2E28"/>
    <w:rsid w:val="003C0A73"/>
    <w:rsid w:val="003C0CB6"/>
    <w:rsid w:val="003D11C6"/>
    <w:rsid w:val="003E1A4D"/>
    <w:rsid w:val="003E5E53"/>
    <w:rsid w:val="00405A6D"/>
    <w:rsid w:val="00410FA2"/>
    <w:rsid w:val="0042525B"/>
    <w:rsid w:val="00430BBE"/>
    <w:rsid w:val="00432DDB"/>
    <w:rsid w:val="0043476C"/>
    <w:rsid w:val="00457BE6"/>
    <w:rsid w:val="0047744F"/>
    <w:rsid w:val="004A6E78"/>
    <w:rsid w:val="004B2960"/>
    <w:rsid w:val="004B77D0"/>
    <w:rsid w:val="004C1520"/>
    <w:rsid w:val="004D2F0B"/>
    <w:rsid w:val="004D7612"/>
    <w:rsid w:val="004E47CB"/>
    <w:rsid w:val="004F3DB1"/>
    <w:rsid w:val="00503631"/>
    <w:rsid w:val="0058227B"/>
    <w:rsid w:val="005A676F"/>
    <w:rsid w:val="005D0F21"/>
    <w:rsid w:val="005E25F4"/>
    <w:rsid w:val="00616697"/>
    <w:rsid w:val="00625DED"/>
    <w:rsid w:val="0064058E"/>
    <w:rsid w:val="00650A1D"/>
    <w:rsid w:val="006553CA"/>
    <w:rsid w:val="00664C9C"/>
    <w:rsid w:val="006739A9"/>
    <w:rsid w:val="0069413A"/>
    <w:rsid w:val="006A1978"/>
    <w:rsid w:val="006D6866"/>
    <w:rsid w:val="0071644B"/>
    <w:rsid w:val="007233C4"/>
    <w:rsid w:val="0072798D"/>
    <w:rsid w:val="0076417B"/>
    <w:rsid w:val="007766D1"/>
    <w:rsid w:val="00796DCB"/>
    <w:rsid w:val="007F193F"/>
    <w:rsid w:val="00803FB0"/>
    <w:rsid w:val="00805029"/>
    <w:rsid w:val="00841CAB"/>
    <w:rsid w:val="0087099E"/>
    <w:rsid w:val="00886C62"/>
    <w:rsid w:val="008A3D72"/>
    <w:rsid w:val="008B13D4"/>
    <w:rsid w:val="008C4B8F"/>
    <w:rsid w:val="008D026B"/>
    <w:rsid w:val="008E758D"/>
    <w:rsid w:val="008F1915"/>
    <w:rsid w:val="00911199"/>
    <w:rsid w:val="009277C8"/>
    <w:rsid w:val="00966BB3"/>
    <w:rsid w:val="009761E0"/>
    <w:rsid w:val="00994820"/>
    <w:rsid w:val="009F1C02"/>
    <w:rsid w:val="00A04305"/>
    <w:rsid w:val="00A11A55"/>
    <w:rsid w:val="00A27C72"/>
    <w:rsid w:val="00A310B9"/>
    <w:rsid w:val="00A61CC6"/>
    <w:rsid w:val="00A62853"/>
    <w:rsid w:val="00A85675"/>
    <w:rsid w:val="00A96D39"/>
    <w:rsid w:val="00AC30C5"/>
    <w:rsid w:val="00B017E3"/>
    <w:rsid w:val="00B11A3A"/>
    <w:rsid w:val="00B12EB7"/>
    <w:rsid w:val="00B5039C"/>
    <w:rsid w:val="00B56D24"/>
    <w:rsid w:val="00B61632"/>
    <w:rsid w:val="00B8332B"/>
    <w:rsid w:val="00B8583D"/>
    <w:rsid w:val="00B906F0"/>
    <w:rsid w:val="00BB422A"/>
    <w:rsid w:val="00BD2E34"/>
    <w:rsid w:val="00BD3D2A"/>
    <w:rsid w:val="00C131FE"/>
    <w:rsid w:val="00C23CC6"/>
    <w:rsid w:val="00C24169"/>
    <w:rsid w:val="00C52A4E"/>
    <w:rsid w:val="00C96B15"/>
    <w:rsid w:val="00CB7883"/>
    <w:rsid w:val="00CB7DA0"/>
    <w:rsid w:val="00CC1C2F"/>
    <w:rsid w:val="00CC296B"/>
    <w:rsid w:val="00CC46C5"/>
    <w:rsid w:val="00CC58A5"/>
    <w:rsid w:val="00CF0E0E"/>
    <w:rsid w:val="00CF1FA0"/>
    <w:rsid w:val="00D17C3F"/>
    <w:rsid w:val="00D2691A"/>
    <w:rsid w:val="00D56521"/>
    <w:rsid w:val="00D60BA0"/>
    <w:rsid w:val="00D67EE1"/>
    <w:rsid w:val="00D94294"/>
    <w:rsid w:val="00D9563A"/>
    <w:rsid w:val="00DF5773"/>
    <w:rsid w:val="00E07F25"/>
    <w:rsid w:val="00E541E1"/>
    <w:rsid w:val="00E758C1"/>
    <w:rsid w:val="00EA5A63"/>
    <w:rsid w:val="00EE6F80"/>
    <w:rsid w:val="00EF602F"/>
    <w:rsid w:val="00F0018C"/>
    <w:rsid w:val="00F13C16"/>
    <w:rsid w:val="00F27DFB"/>
    <w:rsid w:val="00F4188B"/>
    <w:rsid w:val="00F54F3A"/>
    <w:rsid w:val="00FB0CEE"/>
    <w:rsid w:val="00FD5025"/>
    <w:rsid w:val="00FE314C"/>
    <w:rsid w:val="00FE63F7"/>
    <w:rsid w:val="00FF426A"/>
    <w:rsid w:val="00FF69A5"/>
    <w:rsid w:val="00FF7192"/>
    <w:rsid w:val="02AC117D"/>
    <w:rsid w:val="04384EAB"/>
    <w:rsid w:val="04C41F24"/>
    <w:rsid w:val="053B047A"/>
    <w:rsid w:val="06F6161E"/>
    <w:rsid w:val="07A30D24"/>
    <w:rsid w:val="082D2D2E"/>
    <w:rsid w:val="098A290C"/>
    <w:rsid w:val="0F7756E1"/>
    <w:rsid w:val="0FE95DDE"/>
    <w:rsid w:val="1010747F"/>
    <w:rsid w:val="10923E54"/>
    <w:rsid w:val="10C85C9E"/>
    <w:rsid w:val="10E71E88"/>
    <w:rsid w:val="13741F37"/>
    <w:rsid w:val="14824106"/>
    <w:rsid w:val="155B5D6C"/>
    <w:rsid w:val="159456AA"/>
    <w:rsid w:val="17543573"/>
    <w:rsid w:val="17E66424"/>
    <w:rsid w:val="18250AD6"/>
    <w:rsid w:val="1AFF46DD"/>
    <w:rsid w:val="1C29607A"/>
    <w:rsid w:val="1D0E1603"/>
    <w:rsid w:val="1D5F0CC1"/>
    <w:rsid w:val="1E04580F"/>
    <w:rsid w:val="1E080EE5"/>
    <w:rsid w:val="1E462B7B"/>
    <w:rsid w:val="1F596B95"/>
    <w:rsid w:val="224507D6"/>
    <w:rsid w:val="25DF1B0C"/>
    <w:rsid w:val="276E106B"/>
    <w:rsid w:val="288961F2"/>
    <w:rsid w:val="299F0D37"/>
    <w:rsid w:val="2A7851F1"/>
    <w:rsid w:val="2D1A0040"/>
    <w:rsid w:val="2D986B5B"/>
    <w:rsid w:val="2EC50E19"/>
    <w:rsid w:val="2ED30502"/>
    <w:rsid w:val="2F571B13"/>
    <w:rsid w:val="30D533BF"/>
    <w:rsid w:val="31886768"/>
    <w:rsid w:val="33A737DE"/>
    <w:rsid w:val="354965A6"/>
    <w:rsid w:val="36CA5A62"/>
    <w:rsid w:val="37B933DC"/>
    <w:rsid w:val="37FB5B32"/>
    <w:rsid w:val="37FC43FE"/>
    <w:rsid w:val="38006557"/>
    <w:rsid w:val="396A43CD"/>
    <w:rsid w:val="3AE437AA"/>
    <w:rsid w:val="3AF84052"/>
    <w:rsid w:val="3B284951"/>
    <w:rsid w:val="3BE24E1F"/>
    <w:rsid w:val="3D481C94"/>
    <w:rsid w:val="3DA962B7"/>
    <w:rsid w:val="3DD253BC"/>
    <w:rsid w:val="3E2234B2"/>
    <w:rsid w:val="3E927592"/>
    <w:rsid w:val="3EDB572F"/>
    <w:rsid w:val="3EF02912"/>
    <w:rsid w:val="40417405"/>
    <w:rsid w:val="40B13595"/>
    <w:rsid w:val="415518EA"/>
    <w:rsid w:val="423503F4"/>
    <w:rsid w:val="43F844E0"/>
    <w:rsid w:val="44B30C58"/>
    <w:rsid w:val="44E91224"/>
    <w:rsid w:val="461573DE"/>
    <w:rsid w:val="46465B78"/>
    <w:rsid w:val="465153B0"/>
    <w:rsid w:val="474311A2"/>
    <w:rsid w:val="4B956181"/>
    <w:rsid w:val="4F234508"/>
    <w:rsid w:val="4F5B2A32"/>
    <w:rsid w:val="50BF4C3B"/>
    <w:rsid w:val="50EA500B"/>
    <w:rsid w:val="512667A5"/>
    <w:rsid w:val="51F33369"/>
    <w:rsid w:val="53EE7D08"/>
    <w:rsid w:val="548054D5"/>
    <w:rsid w:val="54CB2CE4"/>
    <w:rsid w:val="55E4569B"/>
    <w:rsid w:val="56AC5C77"/>
    <w:rsid w:val="594F6F96"/>
    <w:rsid w:val="5A0802B0"/>
    <w:rsid w:val="5A443DDD"/>
    <w:rsid w:val="5B6B2FF0"/>
    <w:rsid w:val="5B9D08B5"/>
    <w:rsid w:val="5C2B12FD"/>
    <w:rsid w:val="5D235B2D"/>
    <w:rsid w:val="5D5F42CE"/>
    <w:rsid w:val="5DAC3170"/>
    <w:rsid w:val="5E2A456D"/>
    <w:rsid w:val="5EAC3721"/>
    <w:rsid w:val="63482045"/>
    <w:rsid w:val="6424610D"/>
    <w:rsid w:val="64397A4D"/>
    <w:rsid w:val="64950424"/>
    <w:rsid w:val="662F0CBF"/>
    <w:rsid w:val="66C67529"/>
    <w:rsid w:val="678771F0"/>
    <w:rsid w:val="68B14682"/>
    <w:rsid w:val="6BFFEADC"/>
    <w:rsid w:val="6CF365A1"/>
    <w:rsid w:val="701A638A"/>
    <w:rsid w:val="707C3085"/>
    <w:rsid w:val="71C71B06"/>
    <w:rsid w:val="74535CE8"/>
    <w:rsid w:val="77436BAC"/>
    <w:rsid w:val="78510D86"/>
    <w:rsid w:val="7AEF40CC"/>
    <w:rsid w:val="7B521742"/>
    <w:rsid w:val="7B8F184F"/>
    <w:rsid w:val="7B9F23CB"/>
    <w:rsid w:val="7C1A2C96"/>
    <w:rsid w:val="7E7BF3D2"/>
    <w:rsid w:val="7ECB24CF"/>
    <w:rsid w:val="7F2BC55A"/>
    <w:rsid w:val="C3F38E2B"/>
    <w:rsid w:val="CF3A7B73"/>
    <w:rsid w:val="CF6FEFFF"/>
    <w:rsid w:val="DFB7D6ED"/>
    <w:rsid w:val="E5DBD3C3"/>
    <w:rsid w:val="F7DD6BBF"/>
    <w:rsid w:val="FDEB7CA2"/>
    <w:rsid w:val="FF6F83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line="400" w:lineRule="exact"/>
      <w:outlineLvl w:val="0"/>
    </w:pPr>
    <w:rPr>
      <w:b/>
      <w:kern w:val="0"/>
      <w:sz w:val="44"/>
    </w:rPr>
  </w:style>
  <w:style w:type="paragraph" w:styleId="3">
    <w:name w:val="heading 2"/>
    <w:basedOn w:val="1"/>
    <w:next w:val="1"/>
    <w:qFormat/>
    <w:uiPriority w:val="0"/>
    <w:pPr>
      <w:keepNext/>
      <w:keepLines/>
      <w:spacing w:line="415" w:lineRule="auto"/>
      <w:outlineLvl w:val="1"/>
    </w:pPr>
    <w:rPr>
      <w:rFonts w:ascii="Arial" w:hAnsi="Arial" w:eastAsia="黑体"/>
      <w:b/>
      <w:sz w:val="32"/>
    </w:rPr>
  </w:style>
  <w:style w:type="paragraph" w:styleId="4">
    <w:name w:val="heading 3"/>
    <w:basedOn w:val="1"/>
    <w:next w:val="1"/>
    <w:qFormat/>
    <w:uiPriority w:val="0"/>
    <w:pPr>
      <w:keepNext/>
      <w:keepLines/>
      <w:spacing w:line="415" w:lineRule="auto"/>
      <w:jc w:val="left"/>
      <w:outlineLvl w:val="2"/>
    </w:pPr>
    <w:rPr>
      <w:rFonts w:ascii="Times New Roman" w:hAnsi="Times New Roman" w:eastAsia="仿宋_GB2312"/>
      <w:b/>
      <w:sz w:val="28"/>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7"/>
    <w:qFormat/>
    <w:uiPriority w:val="0"/>
    <w:pPr>
      <w:keepNext/>
      <w:keepLines/>
      <w:spacing w:line="376" w:lineRule="auto"/>
      <w:outlineLvl w:val="4"/>
    </w:pPr>
    <w:rPr>
      <w:b/>
      <w:bCs/>
      <w:sz w:val="28"/>
      <w:szCs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List Number"/>
    <w:basedOn w:val="1"/>
    <w:qFormat/>
    <w:uiPriority w:val="0"/>
    <w:pPr>
      <w:numPr>
        <w:ilvl w:val="0"/>
        <w:numId w:val="1"/>
      </w:numPr>
    </w:pPr>
  </w:style>
  <w:style w:type="paragraph" w:styleId="10">
    <w:name w:val="annotation text"/>
    <w:basedOn w:val="1"/>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w:basedOn w:val="1"/>
    <w:next w:val="13"/>
    <w:qFormat/>
    <w:uiPriority w:val="0"/>
  </w:style>
  <w:style w:type="paragraph" w:styleId="13">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14">
    <w:name w:val="Body Text Indent"/>
    <w:basedOn w:val="1"/>
    <w:next w:val="15"/>
    <w:qFormat/>
    <w:uiPriority w:val="0"/>
    <w:pPr>
      <w:autoSpaceDE w:val="0"/>
      <w:autoSpaceDN w:val="0"/>
      <w:adjustRightInd w:val="0"/>
      <w:ind w:firstLine="645"/>
    </w:pPr>
    <w:rPr>
      <w:rFonts w:ascii="方正仿宋简体" w:eastAsia="方正仿宋简体"/>
      <w:color w:val="000000"/>
      <w:kern w:val="0"/>
      <w:sz w:val="30"/>
    </w:rPr>
  </w:style>
  <w:style w:type="paragraph" w:styleId="15">
    <w:name w:val="Body Text First Indent 2"/>
    <w:basedOn w:val="14"/>
    <w:unhideWhenUsed/>
    <w:qFormat/>
    <w:uiPriority w:val="0"/>
    <w:pPr>
      <w:ind w:firstLine="420" w:firstLineChars="200"/>
    </w:pPr>
  </w:style>
  <w:style w:type="paragraph" w:styleId="16">
    <w:name w:val="List 2"/>
    <w:basedOn w:val="1"/>
    <w:unhideWhenUsed/>
    <w:qFormat/>
    <w:uiPriority w:val="99"/>
    <w:pPr>
      <w:ind w:left="100" w:leftChars="200" w:hanging="200" w:hangingChars="200"/>
      <w:contextualSpacing/>
    </w:pPr>
  </w:style>
  <w:style w:type="paragraph" w:styleId="17">
    <w:name w:val="Plain Text"/>
    <w:basedOn w:val="1"/>
    <w:next w:val="5"/>
    <w:qFormat/>
    <w:uiPriority w:val="99"/>
    <w:rPr>
      <w:rFonts w:ascii="宋体" w:hAnsi="Courier New"/>
      <w:szCs w:val="20"/>
    </w:rPr>
  </w:style>
  <w:style w:type="paragraph" w:styleId="18">
    <w:name w:val="Date"/>
    <w:basedOn w:val="1"/>
    <w:next w:val="1"/>
    <w:qFormat/>
    <w:uiPriority w:val="0"/>
    <w:pPr>
      <w:ind w:left="2500" w:leftChars="2500"/>
    </w:pPr>
    <w:rPr>
      <w:rFonts w:ascii="宋体" w:hAnsi="Times New Roman" w:eastAsia="宋体" w:cs="Courier New"/>
      <w:szCs w:val="21"/>
      <w:lang w:bidi="ar-SA"/>
    </w:rPr>
  </w:style>
  <w:style w:type="paragraph" w:styleId="19">
    <w:name w:val="Body Text Indent 2"/>
    <w:basedOn w:val="1"/>
    <w:qFormat/>
    <w:uiPriority w:val="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after="200" w:line="324" w:lineRule="atLeast"/>
      <w:ind w:firstLine="480"/>
    </w:pPr>
    <w:rPr>
      <w:sz w:val="22"/>
      <w:szCs w:val="22"/>
    </w:rPr>
  </w:style>
  <w:style w:type="paragraph" w:styleId="20">
    <w:name w:val="Balloon Text"/>
    <w:basedOn w:val="1"/>
    <w:link w:val="35"/>
    <w:qFormat/>
    <w:uiPriority w:val="0"/>
    <w:rPr>
      <w:sz w:val="18"/>
      <w:szCs w:val="18"/>
    </w:rPr>
  </w:style>
  <w:style w:type="paragraph" w:styleId="21">
    <w:name w:val="footer"/>
    <w:basedOn w:val="1"/>
    <w:qFormat/>
    <w:uiPriority w:val="99"/>
    <w:pPr>
      <w:tabs>
        <w:tab w:val="center" w:pos="4153"/>
        <w:tab w:val="right" w:pos="8306"/>
      </w:tabs>
      <w:snapToGrid w:val="0"/>
      <w:jc w:val="left"/>
    </w:pPr>
    <w:rPr>
      <w:sz w:val="18"/>
      <w:szCs w:val="18"/>
    </w:rPr>
  </w:style>
  <w:style w:type="paragraph" w:styleId="22">
    <w:name w:val="envelope return"/>
    <w:basedOn w:val="1"/>
    <w:qFormat/>
    <w:uiPriority w:val="0"/>
    <w:pPr>
      <w:adjustRightInd w:val="0"/>
      <w:snapToGrid w:val="0"/>
      <w:spacing w:line="360" w:lineRule="atLeast"/>
      <w:ind w:firstLine="640" w:firstLineChars="200"/>
    </w:pPr>
    <w:rPr>
      <w:rFonts w:ascii="Arial" w:hAnsi="Arial"/>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toc 1"/>
    <w:basedOn w:val="1"/>
    <w:next w:val="1"/>
    <w:unhideWhenUsed/>
    <w:qFormat/>
    <w:uiPriority w:val="39"/>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qFormat/>
    <w:uiPriority w:val="0"/>
    <w:pPr>
      <w:widowControl/>
      <w:spacing w:beforeAutospacing="1" w:afterAutospacing="1"/>
      <w:jc w:val="left"/>
    </w:pPr>
    <w:rPr>
      <w:kern w:val="0"/>
      <w:sz w:val="24"/>
    </w:rPr>
  </w:style>
  <w:style w:type="paragraph" w:styleId="27">
    <w:name w:val="Body Text First Indent"/>
    <w:basedOn w:val="12"/>
    <w:qFormat/>
    <w:uiPriority w:val="0"/>
    <w:pPr>
      <w:spacing w:after="120" w:line="240" w:lineRule="auto"/>
      <w:ind w:firstLine="420" w:firstLineChars="1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qFormat/>
    <w:uiPriority w:val="0"/>
  </w:style>
  <w:style w:type="character" w:styleId="32">
    <w:name w:val="Hyperlink"/>
    <w:unhideWhenUsed/>
    <w:qFormat/>
    <w:uiPriority w:val="99"/>
    <w:rPr>
      <w:color w:val="0000FF"/>
      <w:u w:val="single"/>
    </w:rPr>
  </w:style>
  <w:style w:type="character" w:styleId="33">
    <w:name w:val="annotation reference"/>
    <w:qFormat/>
    <w:uiPriority w:val="0"/>
    <w:rPr>
      <w:rFonts w:ascii="Times New Roman" w:hAnsi="Times New Roman" w:eastAsia="宋体" w:cs="Times New Roman"/>
      <w:sz w:val="21"/>
      <w:szCs w:val="21"/>
    </w:rPr>
  </w:style>
  <w:style w:type="character" w:customStyle="1" w:styleId="34">
    <w:name w:val="标题 1 Char"/>
    <w:link w:val="2"/>
    <w:qFormat/>
    <w:uiPriority w:val="0"/>
    <w:rPr>
      <w:b/>
      <w:kern w:val="0"/>
      <w:sz w:val="44"/>
    </w:rPr>
  </w:style>
  <w:style w:type="character" w:customStyle="1" w:styleId="35">
    <w:name w:val="批注框文本 Char"/>
    <w:link w:val="20"/>
    <w:qFormat/>
    <w:uiPriority w:val="0"/>
    <w:rPr>
      <w:kern w:val="2"/>
      <w:sz w:val="18"/>
      <w:szCs w:val="18"/>
    </w:rPr>
  </w:style>
  <w:style w:type="paragraph" w:customStyle="1" w:styleId="36">
    <w:name w:val="Default"/>
    <w:next w:val="37"/>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3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39">
    <w:name w:val="正文2"/>
    <w:basedOn w:val="1"/>
    <w:next w:val="1"/>
    <w:qFormat/>
    <w:uiPriority w:val="0"/>
    <w:pPr>
      <w:adjustRightInd w:val="0"/>
      <w:spacing w:before="156" w:line="360" w:lineRule="auto"/>
      <w:ind w:firstLine="510" w:firstLineChars="200"/>
    </w:pPr>
    <w:rPr>
      <w:kern w:val="0"/>
      <w:sz w:val="24"/>
      <w:szCs w:val="20"/>
    </w:rPr>
  </w:style>
  <w:style w:type="paragraph" w:customStyle="1" w:styleId="40">
    <w:name w:val="纯文本1"/>
    <w:basedOn w:val="1"/>
    <w:next w:val="1"/>
    <w:qFormat/>
    <w:uiPriority w:val="0"/>
    <w:pPr>
      <w:suppressAutoHyphens/>
    </w:pPr>
    <w:rPr>
      <w:rFonts w:ascii="宋体" w:hAnsi="宋体"/>
      <w:szCs w:val="20"/>
      <w:lang w:eastAsia="ar-SA"/>
    </w:rPr>
  </w:style>
  <w:style w:type="paragraph" w:customStyle="1" w:styleId="41">
    <w:name w:val="表格文字"/>
    <w:basedOn w:val="1"/>
    <w:next w:val="12"/>
    <w:qFormat/>
    <w:uiPriority w:val="99"/>
    <w:pPr>
      <w:spacing w:before="25" w:after="25"/>
      <w:jc w:val="left"/>
    </w:pPr>
    <w:rPr>
      <w:bCs/>
      <w:spacing w:val="10"/>
      <w:kern w:val="0"/>
      <w:sz w:val="24"/>
    </w:rPr>
  </w:style>
  <w:style w:type="paragraph" w:customStyle="1" w:styleId="42">
    <w:name w:val="样式7"/>
    <w:basedOn w:val="1"/>
    <w:qFormat/>
    <w:uiPriority w:val="0"/>
    <w:pPr>
      <w:spacing w:line="480" w:lineRule="exact"/>
      <w:jc w:val="center"/>
    </w:pPr>
    <w:rPr>
      <w:rFonts w:eastAsia="方正大标宋简体"/>
      <w:spacing w:val="6"/>
      <w:sz w:val="44"/>
    </w:rPr>
  </w:style>
  <w:style w:type="paragraph" w:customStyle="1" w:styleId="43">
    <w:name w:val="Normal"/>
    <w:qFormat/>
    <w:uiPriority w:val="0"/>
    <w:pPr>
      <w:jc w:val="both"/>
    </w:pPr>
    <w:rPr>
      <w:rFonts w:ascii="Calibri" w:hAnsi="Calibri" w:eastAsia="宋体" w:cs="宋体"/>
      <w:kern w:val="2"/>
      <w:sz w:val="21"/>
      <w:szCs w:val="21"/>
      <w:lang w:val="en-US" w:eastAsia="zh-CN" w:bidi="ar-SA"/>
    </w:rPr>
  </w:style>
  <w:style w:type="paragraph" w:customStyle="1" w:styleId="44">
    <w:name w:val="my正文"/>
    <w:basedOn w:val="1"/>
    <w:qFormat/>
    <w:uiPriority w:val="0"/>
    <w:pPr>
      <w:spacing w:line="360" w:lineRule="auto"/>
      <w:ind w:firstLine="480" w:firstLineChars="200"/>
    </w:pPr>
    <w:rPr>
      <w:sz w:val="24"/>
      <w:lang w:val="zh-CN"/>
    </w:rPr>
  </w:style>
  <w:style w:type="character" w:customStyle="1" w:styleId="45">
    <w:name w:val="纯文本 字符1"/>
    <w:qFormat/>
    <w:uiPriority w:val="0"/>
    <w:rPr>
      <w:rFonts w:ascii="宋体" w:hAnsi="Courier New"/>
    </w:rPr>
  </w:style>
  <w:style w:type="paragraph" w:styleId="46">
    <w:name w:val="List Paragraph"/>
    <w:basedOn w:val="1"/>
    <w:qFormat/>
    <w:uiPriority w:val="34"/>
    <w:pPr>
      <w:ind w:firstLine="420" w:firstLineChars="200"/>
    </w:pPr>
  </w:style>
  <w:style w:type="paragraph" w:customStyle="1" w:styleId="47">
    <w:name w:val="样式 0正文 + 首行缩进:  2 字符1"/>
    <w:basedOn w:val="1"/>
    <w:qFormat/>
    <w:uiPriority w:val="99"/>
    <w:pPr>
      <w:spacing w:line="360" w:lineRule="auto"/>
      <w:ind w:firstLine="200" w:firstLineChars="200"/>
    </w:pPr>
    <w:rPr>
      <w:szCs w:val="20"/>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_Style 46"/>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font21"/>
    <w:basedOn w:val="3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9c49ba42-0831-436f-b7ee-912f54d3779b</errorID>
      <errorWord>)</errorWord>
      <group>L1_Format</group>
      <groupName>格式问题</groupName>
      <ability>L2_HalfPunc_CN</ability>
      <abilityName/>
      <candidateList>
        <item>）</item>
      </candidateList>
      <explain>文本全半角错误。</explain>
      <paraID>2E4C8BBC</paraID>
      <start>57</start>
      <end>58</end>
      <status>unmodified</status>
      <modifiedWord/>
      <trackRevisions>false</trackRevisions>
    </reviewItem>
    <reviewItem>
      <errorID>e0c68c29-7e38-4ab1-b84e-d488597a51c8</errorID>
      <errorWord>上午00:00</errorWord>
      <group>L1_Knowledge</group>
      <groupName>知识性问题</groupName>
      <ability>L2_Time</ability>
      <abilityName>日期时间</abilityName>
      <candidateList/>
      <explain>时间与前缀不匹配，可能的时间前缀有“下午、晚上、凌晨、午夜”。</explain>
      <paraID>5A4B96AB</paraID>
      <start>27</start>
      <end>34</end>
      <status>unmodified</status>
      <modifiedWord/>
      <trackRevisions>false</trackRevisions>
    </reviewItem>
    <reviewItem>
      <errorID>45cb1d44-bdc0-476f-9416-bcf8cb6e6211</errorID>
      <errorWord>-</errorWord>
      <group>L1_Format</group>
      <groupName>格式问题</groupName>
      <ability>L2_HalfPunc_CN</ability>
      <abilityName/>
      <candidateList>
        <item>－</item>
      </candidateList>
      <explain>文本全半角错误。</explain>
      <paraID>7CEA1234</paraID>
      <start>129</start>
      <end>130</end>
      <status>unmodified</status>
      <modifiedWord/>
      <trackRevisions>false</trackRevisions>
    </reviewItem>
    <reviewItem>
      <errorID>ac0fef76-81ea-4bef-8b6e-ed87203ca612</errorID>
      <errorWord>-</errorWord>
      <group>L1_Format</group>
      <groupName>格式问题</groupName>
      <ability>L2_HalfPunc_CN</ability>
      <abilityName/>
      <candidateList>
        <item>－</item>
      </candidateList>
      <explain>文本全半角错误。</explain>
      <paraID>7CEA1234</paraID>
      <start>134</start>
      <end>135</end>
      <status>unmodified</status>
      <modifiedWord/>
      <trackRevisions>false</trackRevisions>
    </reviewItem>
    <reviewItem>
      <errorID>a5fd2be9-8cfb-4379-9b62-2de1277037e8</errorID>
      <errorWord>-</errorWord>
      <group>L1_Format</group>
      <groupName>格式问题</groupName>
      <ability>L2_HalfPunc_CN</ability>
      <abilityName/>
      <candidateList>
        <item>－</item>
      </candidateList>
      <explain>文本全半角错误。</explain>
      <paraID>7CEA1234</paraID>
      <start>141</start>
      <end>142</end>
      <status>unmodified</status>
      <modifiedWord/>
      <trackRevisions>false</trackRevisions>
    </reviewItem>
    <reviewItem>
      <errorID>7477ad70-3e18-4142-8026-ab6c189856a1</errorID>
      <errorWord>-</errorWord>
      <group>L1_Format</group>
      <groupName>格式问题</groupName>
      <ability>L2_HalfPunc_CN</ability>
      <abilityName/>
      <candidateList>
        <item>－</item>
      </candidateList>
      <explain>文本全半角错误。</explain>
      <paraID>7CEA1234</paraID>
      <start>147</start>
      <end>148</end>
      <status>unmodified</status>
      <modifiedWord/>
      <trackRevisions>false</trackRevisions>
    </reviewItem>
    <reviewItem>
      <errorID>081ee627-9b6d-4008-b378-48434768f5d9</errorID>
      <errorWord>(</errorWord>
      <group>L1_Format</group>
      <groupName>格式问题</groupName>
      <ability>L2_HalfPunc_CN</ability>
      <abilityName/>
      <candidateList>
        <item>（</item>
      </candidateList>
      <explain>文本全半角错误。</explain>
      <paraID>7986AAF9</paraID>
      <start>7</start>
      <end>8</end>
      <status>unmodified</status>
      <modifiedWord/>
      <trackRevisions>false</trackRevisions>
    </reviewItem>
    <reviewItem>
      <errorID>ed156bf9-c1ca-43bc-a9f9-f69460edd6fb</errorID>
      <errorWord>(</errorWord>
      <group>L1_Format</group>
      <groupName>格式问题</groupName>
      <ability>L2_HalfPunc_CN</ability>
      <abilityName/>
      <candidateList>
        <item>（</item>
      </candidateList>
      <explain>文本全半角错误。</explain>
      <paraID>7986AAF9</paraID>
      <start>45</start>
      <end>46</end>
      <status>unmodified</status>
      <modifiedWord/>
      <trackRevisions>false</trackRevisions>
    </reviewItem>
    <reviewItem>
      <errorID>6a151b45-dea8-4d00-b0f9-04444801a245</errorID>
      <errorWord>(</errorWord>
      <group>L1_Format</group>
      <groupName>格式问题</groupName>
      <ability>L2_HalfPunc_CN</ability>
      <abilityName/>
      <candidateList>
        <item>（</item>
      </candidateList>
      <explain>文本全半角错误。</explain>
      <paraID>743173F4</paraID>
      <start>12</start>
      <end>13</end>
      <status>unmodified</status>
      <modifiedWord/>
      <trackRevisions>false</trackRevisions>
    </reviewItem>
    <reviewItem>
      <errorID>4eb739ee-0433-4a8b-a4e9-b51ca89f3cfd</errorID>
      <errorWord>)</errorWord>
      <group>L1_Format</group>
      <groupName>格式问题</groupName>
      <ability>L2_HalfPunc_CN</ability>
      <abilityName/>
      <candidateList>
        <item>）</item>
      </candidateList>
      <explain>文本全半角错误。</explain>
      <paraID>743173F4</paraID>
      <start>35</start>
      <end>36</end>
      <status>unmodified</status>
      <modifiedWord/>
      <trackRevisions>false</trackRevisions>
    </reviewItem>
    <reviewItem>
      <errorID>33ddeb23-c17e-47ab-a333-2b9bd4236d38</errorID>
      <errorWord>(</errorWord>
      <group>L1_Format</group>
      <groupName>格式问题</groupName>
      <ability>L2_HalfPunc_CN</ability>
      <abilityName/>
      <candidateList>
        <item>（</item>
      </candidateList>
      <explain>文本全半角错误。</explain>
      <paraID>743173F4</paraID>
      <start>44</start>
      <end>45</end>
      <status>unmodified</status>
      <modifiedWord/>
      <trackRevisions>false</trackRevisions>
    </reviewItem>
    <reviewItem>
      <errorID>95c4cb0e-c1d6-4ad5-be7a-5ec96ccf31e1</errorID>
      <errorWord>)</errorWord>
      <group>L1_Format</group>
      <groupName>格式问题</groupName>
      <ability>L2_HalfPunc_CN</ability>
      <abilityName/>
      <candidateList>
        <item>）</item>
      </candidateList>
      <explain>文本全半角错误。</explain>
      <paraID>743173F4</paraID>
      <start>60</start>
      <end>61</end>
      <status>unmodified</status>
      <modifiedWord/>
      <trackRevisions>false</trackRevisions>
    </reviewItem>
    <reviewItem>
      <errorID>9feffd8f-0b92-4d87-be22-bc0fd1c921c2</errorID>
      <errorWord>-</errorWord>
      <group>L1_Format</group>
      <groupName>格式问题</groupName>
      <ability>L2_HalfPunc_CN</ability>
      <abilityName/>
      <candidateList>
        <item>－</item>
      </candidateList>
      <explain>文本全半角错误。</explain>
      <paraID>5090762E</paraID>
      <start>112</start>
      <end>113</end>
      <status>unmodified</status>
      <modifiedWord/>
      <trackRevisions>false</trackRevisions>
    </reviewItem>
    <reviewItem>
      <errorID>b9ce524c-460d-488d-a6d7-c19c88d08a3f</errorID>
      <errorWord>登陆</errorWord>
      <group>L1_Word</group>
      <groupName>字词问题</groupName>
      <ability>L2_Typo</ability>
      <abilityName>字词错误</abilityName>
      <candidateList>
        <item>登录</item>
      </candidateList>
      <explain>〈动〉❶登记：～在案。❷注册▲。</explain>
      <paraID>5090762E</paraID>
      <start>120</start>
      <end>122</end>
      <status>unmodified</status>
      <modifiedWord/>
      <trackRevisions>false</trackRevisions>
    </reviewItem>
    <reviewItem>
      <errorID>2ae59b71-9378-468b-9e82-d6de669c052a</errorID>
      <errorWord>-</errorWord>
      <group>L1_Format</group>
      <groupName>格式问题</groupName>
      <ability>L2_HalfPunc_CN</ability>
      <abilityName/>
      <candidateList>
        <item>－</item>
      </candidateList>
      <explain>文本全半角错误。</explain>
      <paraID>5090762E</paraID>
      <start>141</start>
      <end>142</end>
      <status>unmodified</status>
      <modifiedWord/>
      <trackRevisions>false</trackRevisions>
    </reviewItem>
    <reviewItem>
      <errorID>188351dc-da77-4cad-97bb-90369632f8d6</errorID>
      <errorWord>操作合</errorWord>
      <group>L1_Word</group>
      <groupName>字词问题</groupName>
      <ability>L2_Typo</ability>
      <abilityName>字词错误</abilityName>
      <candidateList>
        <item>操作台</item>
      </candidateList>
      <explain/>
      <paraID> 1AD083D</paraID>
      <start>9</start>
      <end>12</end>
      <status>unmodified</status>
      <modifiedWord/>
      <trackRevisions>false</trackRevisions>
    </reviewItem>
    <reviewItem>
      <errorID>fe53e390-c036-4a69-ab51-cb4e85c438f6</errorID>
      <errorWord>，</errorWord>
      <group>L1_Word</group>
      <groupName>字词问题</groupName>
      <ability>L2_Typo</ability>
      <abilityName>字词错误</abilityName>
      <candidateList>
        <item>，在</item>
      </candidateList>
      <explain/>
      <paraID> 1AD083D</paraID>
      <start>120</start>
      <end>121</end>
      <status>unmodified</status>
      <modifiedWord/>
      <trackRevisions>false</trackRevisions>
    </reviewItem>
    <reviewItem>
      <errorID>4f1ce32e-0a08-4c55-82f6-e556388ee9be</errorID>
      <errorWord>具备有</errorWord>
      <group>L1_Word</group>
      <groupName>字词问题</groupName>
      <ability>L2_Typo</ability>
      <abilityName>字词错误</abilityName>
      <candidateList>
        <item>具备</item>
      </candidateList>
      <explain/>
      <paraID> 37023EE</paraID>
      <start>9</start>
      <end>12</end>
      <status>unmodified</status>
      <modifiedWord/>
      <trackRevisions>false</trackRevisions>
    </reviewItem>
    <reviewItem>
      <errorID>ba70a11a-c256-4948-9eee-2bc01f9444fc</errorID>
      <errorWord>（2002）1980号</errorWord>
      <group>L1_Knowledge</group>
      <groupName>知识性问题</groupName>
      <ability>L2_Knowledge</ability>
      <abilityName>其他知识</abilityName>
      <candidateList>
        <item>〔2002〕1980号</item>
      </candidateList>
      <explain>发文字号格式错误。</explain>
      <paraID> 9BB1F67</paraID>
      <start>40</start>
      <end>51</end>
      <status>unmodified</status>
      <modifiedWord/>
      <trackRevisions>false</trackRevisions>
    </reviewItem>
    <reviewItem>
      <errorID>910fe4b2-1fba-4d36-b7c1-ca66caba0edb</errorID>
      <errorWord>[2011]534号</errorWord>
      <group>L1_Knowledge</group>
      <groupName>知识性问题</groupName>
      <ability>L2_Knowledge</ability>
      <abilityName>其他知识</abilityName>
      <candidateList>
        <item>〔2011〕534号</item>
      </candidateList>
      <explain>发文字号格式错误。</explain>
      <paraID> 9BB1F67</paraID>
      <start>95</start>
      <end>105</end>
      <status>unmodified</status>
      <modifiedWord/>
      <trackRevisions>false</trackRevisions>
    </reviewItem>
    <reviewItem>
      <errorID>6050db6b-5f5c-4217-ae88-c520f6e6b3a9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7DCB50CF</paraID>
      <start>25</start>
      <end>28</end>
      <status>unmodified</status>
      <modifiedWord/>
      <trackRevisions>false</trackRevisions>
    </reviewItem>
    <reviewItem>
      <errorID>874e1c80-3415-4a13-ba79-bf21f0746131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7DCB50CF</paraID>
      <start>57</start>
      <end>60</end>
      <status>unmodified</status>
      <modifiedWord/>
      <trackRevisions>false</trackRevisions>
    </reviewItem>
    <reviewItem>
      <errorID>01144cff-7074-470e-a87f-792e0387c294</errorID>
      <errorWord>法律、法规</errorWord>
      <group>L1_Word</group>
      <groupName>字词问题</groupName>
      <ability>L2_Typo</ability>
      <abilityName>字词错误</abilityName>
      <candidateList>
        <item>法律法规</item>
      </candidateList>
      <explain/>
      <paraID>7DCB50CF</paraID>
      <start>83</start>
      <end>88</end>
      <status>unmodified</status>
      <modifiedWord/>
      <trackRevisions>false</trackRevisions>
    </reviewItem>
    <reviewItem>
      <errorID>09db708f-7ceb-4d45-9258-f24a0cb7473e</errorID>
      <errorWord>法律、法规</errorWord>
      <group>L1_Word</group>
      <groupName>字词问题</groupName>
      <ability>L2_Typo</ability>
      <abilityName>字词错误</abilityName>
      <candidateList>
        <item>法律法规</item>
      </candidateList>
      <explain/>
      <paraID>22BA4E0A</paraID>
      <start>38</start>
      <end>43</end>
      <status>unmodified</status>
      <modifiedWord/>
      <trackRevisions>false</trackRevisions>
    </reviewItem>
    <reviewItem>
      <errorID>7f117bea-6154-4fc0-a4f6-cef91899e973</errorID>
      <errorWord>[2020]46号</errorWord>
      <group>L1_Knowledge</group>
      <groupName>知识性问题</groupName>
      <ability>L2_Knowledge</ability>
      <abilityName>其他知识</abilityName>
      <candidateList>
        <item>〔2020〕46号</item>
      </candidateList>
      <explain>发文字号格式错误。</explain>
      <paraID> D07FBBD</paraID>
      <start>26</start>
      <end>35</end>
      <status>unmodified</status>
      <modifiedWord/>
      <trackRevisions>false</trackRevisions>
    </reviewItem>
    <reviewItem>
      <errorID>c1c9891c-1c48-4b5e-b810-79c9ca5104aa</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 D07FBBD</paraID>
      <start>119</start>
      <end>124</end>
      <status>unmodified</status>
      <modifiedWord/>
      <trackRevisions>false</trackRevisions>
    </reviewItem>
    <reviewItem>
      <errorID>239f0af4-d85b-4410-b3ee-0540ba954215</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7254F614</paraID>
      <start>0</start>
      <end>8</end>
      <status>unmodified</status>
      <modifiedWord/>
      <trackRevisions>false</trackRevisions>
    </reviewItem>
    <reviewItem>
      <errorID>e310ee2b-608c-4315-b5e0-8a59d51fe129</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3D18A1</paraID>
      <start>0</start>
      <end>9</end>
      <status>unmodified</status>
      <modifiedWord/>
      <trackRevisions>false</trackRevisions>
    </reviewItem>
    <reviewItem>
      <errorID>5c820396-82b7-40b7-8af9-b9c62358c37e</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1EF0242D</paraID>
      <start>0</start>
      <end>10</end>
      <status>unmodified</status>
      <modifiedWord/>
      <trackRevisions>false</trackRevisions>
    </reviewItem>
    <reviewItem>
      <errorID>0249fb19-aa8d-494f-9480-4fdaad3b3a88</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28D2470B</paraID>
      <start>0</start>
      <end>4</end>
      <status>unmodified</status>
      <modifiedWord/>
      <trackRevisions>false</trackRevisions>
    </reviewItem>
    <reviewItem>
      <errorID>e8699eb1-dcad-4d5d-88e4-94d295edbc0c</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473EBF2F</paraID>
      <start>0</start>
      <end>5</end>
      <status>unmodified</status>
      <modifiedWord/>
      <trackRevisions>false</trackRevisions>
    </reviewItem>
    <reviewItem>
      <errorID>f414973b-ed23-4bf4-b818-12e239847c18</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11B4229</paraID>
      <start>0</start>
      <end>6</end>
      <status>unmodified</status>
      <modifiedWord/>
      <trackRevisions>false</trackRevisions>
    </reviewItem>
    <reviewItem>
      <errorID>4bda0f2c-526e-492c-be7d-fc2003ffd316</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1BD2A1D0</paraID>
      <start>0</start>
      <end>7</end>
      <status>unmodified</status>
      <modifiedWord/>
      <trackRevisions>false</trackRevisions>
    </reviewItem>
    <reviewItem>
      <errorID>b37c0053-838d-4209-807e-8228f9c014cf</errorID>
      <errorWord>亿</errorWord>
      <group>L1_Word</group>
      <groupName>字词问题</groupName>
      <ability>L2_Typo</ability>
      <abilityName>字词错误</abilityName>
      <candidateList>
        <item>亿元</item>
      </candidateList>
      <explain/>
      <paraID> B7C1E1F</paraID>
      <start>3</start>
      <end>4</end>
      <status>unmodified</status>
      <modifiedWord/>
      <trackRevisions>false</trackRevisions>
    </reviewItem>
    <reviewItem>
      <errorID>a24fb15a-f90c-4ab6-b092-d9174166d296</errorID>
      <errorWord>)</errorWord>
      <group>L1_Format</group>
      <groupName>格式问题</groupName>
      <ability>L2_HalfPunc_CN</ability>
      <abilityName/>
      <candidateList>
        <item>）</item>
      </candidateList>
      <explain>文本全半角错误。</explain>
      <paraID>7D69FDED</paraID>
      <start>103</start>
      <end>104</end>
      <status>unmodified</status>
      <modifiedWord/>
      <trackRevisions>false</trackRevisions>
    </reviewItem>
    <reviewItem>
      <errorID>da3b0773-b7b2-4a55-89e3-8a8423ab0e0a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4B728E1A</paraID>
      <start>0</start>
      <end>2</end>
      <status>unmodified</status>
      <modifiedWord/>
      <trackRevisions>false</trackRevisions>
    </reviewItem>
    <reviewItem>
      <errorID>c174c7cc-817b-4afd-b6ae-f0478a8d13b2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7F1429BA</paraID>
      <start>0</start>
      <end>2</end>
      <status>unmodified</status>
      <modifiedWord/>
      <trackRevisions>false</trackRevisions>
    </reviewItem>
    <reviewItem>
      <errorID>9c650673-fbfb-4daa-ae07-60ff51e2540d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1A3241B8</paraID>
      <start>0</start>
      <end>2</end>
      <status>unmodified</status>
      <modifiedWord/>
      <trackRevisions>false</trackRevisions>
    </reviewItem>
    <reviewItem>
      <errorID>286691bf-d785-4a6c-8423-a8b9ebde9dc3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4F8E70FA</paraID>
      <start>0</start>
      <end>2</end>
      <status>unmodified</status>
      <modifiedWord/>
      <trackRevisions>false</trackRevisions>
    </reviewItem>
    <reviewItem>
      <errorID>8e3e6cb6-0e10-45be-9e04-11fece90c922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1ED5242B</paraID>
      <start>0</start>
      <end>2</end>
      <status>unmodified</status>
      <modifiedWord/>
      <trackRevisions>false</trackRevisions>
    </reviewItem>
    <reviewItem>
      <errorID>c101ac09-cff9-4258-8ef1-35f1a68874c8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48C26C48</paraID>
      <start>0</start>
      <end>2</end>
      <status>unmodified</status>
      <modifiedWord/>
      <trackRevisions>false</trackRevisions>
    </reviewItem>
    <reviewItem>
      <errorID>ea6ae853-cc6b-471f-a370-3e3dbd4b6c33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2C8577C7</paraID>
      <start>0</start>
      <end>2</end>
      <status>unmodified</status>
      <modifiedWord/>
      <trackRevisions>false</trackRevisions>
    </reviewItem>
    <reviewItem>
      <errorID>578bc7c4-b271-4eff-9d20-390d46ff2cd7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62C9C8CF</paraID>
      <start>0</start>
      <end>2</end>
      <status>unmodified</status>
      <modifiedWord/>
      <trackRevisions>false</trackRevisions>
    </reviewItem>
    <reviewItem>
      <errorID>b869b5d7-1d46-4f64-be04-d2f9a114fc76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1FCD960</paraID>
      <start>0</start>
      <end>2</end>
      <status>unmodified</status>
      <modifiedWord/>
      <trackRevisions>false</trackRevisions>
    </reviewItem>
    <reviewItem>
      <errorID>f152288f-ccd0-4699-8dd9-fba595f47b55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548C5D68</paraID>
      <start>0</start>
      <end>2</end>
      <status>unmodified</status>
      <modifiedWord/>
      <trackRevisions>false</trackRevisions>
    </reviewItem>
    <reviewItem>
      <errorID>63b19d97-e0ae-4de8-b467-73733decf584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680E8C2B</paraID>
      <start>0</start>
      <end>2</end>
      <status>unmodified</status>
      <modifiedWord/>
      <trackRevisions>false</trackRevisions>
    </reviewItem>
    <reviewItem>
      <errorID>9a6f9652-354b-4bd9-af1a-4c89986c1baa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342B994</paraID>
      <start>0</start>
      <end>2</end>
      <status>unmodified</status>
      <modifiedWord/>
      <trackRevisions>false</trackRevisions>
    </reviewItem>
    <reviewItem>
      <errorID>4cf36fa8-a5f1-4396-afab-cfa46da24137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34515799</paraID>
      <start>0</start>
      <end>2</end>
      <status>unmodified</status>
      <modifiedWord/>
      <trackRevisions>false</trackRevisions>
    </reviewItem>
    <reviewItem>
      <errorID>86223531-eedb-454d-8220-4aca280896f6</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15EEB15B</paraID>
      <start>16</start>
      <end>21</end>
      <status>unmodified</status>
      <modifiedWord/>
      <trackRevisions>false</trackRevisions>
    </reviewItem>
    <reviewItem>
      <errorID>127d1756-3e78-4262-93ee-fae6170d5122</errorID>
      <errorWord>其它</errorWord>
      <group>L1_Word</group>
      <groupName>字词问题</groupName>
      <ability>L2_Alias</ability>
      <abilityName>也作/曾用词</abilityName>
      <candidateList>
        <item>其他</item>
      </candidateList>
      <explain>词汇[其它]为不规范表述或旧称，其规范书面表述为[其他]。</explain>
      <paraID>2FBDE731</paraID>
      <start>52</start>
      <end>54</end>
      <status>unmodified</status>
      <modifiedWord/>
      <trackRevisions>false</trackRevisions>
    </reviewItem>
    <reviewItem>
      <errorID>8b22d72e-c7fc-4a0e-9664-62e78c744110</errorID>
      <errorWord>[2011]300号</errorWord>
      <group>L1_Knowledge</group>
      <groupName>知识性问题</groupName>
      <ability>L2_Knowledge</ability>
      <abilityName>其他知识</abilityName>
      <candidateList>
        <item>〔2011〕300号</item>
      </candidateList>
      <explain>发文字号格式错误。</explain>
      <paraID>3FBF055E</paraID>
      <start>35</start>
      <end>45</end>
      <status>unmodified</status>
      <modifiedWord/>
      <trackRevisions>false</trackRevisions>
    </reviewItem>
    <reviewItem>
      <errorID>6d973813-f24c-4470-8e1f-f860ee8b87ae</errorID>
      <errorWord>须</errorWord>
      <group>L1_Word</group>
      <groupName>字词问题</groupName>
      <ability>L2_Typo</ability>
      <abilityName>字词错误</abilityName>
      <candidateList>
        <item>需</item>
      </candidateList>
      <explain>存在发音相同字词的误用。</explain>
      <paraID>3FBF055E</paraID>
      <start>82</start>
      <end>83</end>
      <status>unmodified</status>
      <modifiedWord/>
      <trackRevisions>false</trackRevisions>
    </reviewItem>
    <reviewItem>
      <errorID>2415aa06-564c-4a08-bdff-40b60ae383b1</errorID>
      <errorWord>(</errorWord>
      <group>L1_Format</group>
      <groupName>格式问题</groupName>
      <ability>L2_HalfPunc_CN</ability>
      <abilityName/>
      <candidateList>
        <item>（</item>
      </candidateList>
      <explain>文本全半角错误。</explain>
      <paraID>663836B5</paraID>
      <start>22</start>
      <end>23</end>
      <status>unmodified</status>
      <modifiedWord/>
      <trackRevisions>false</trackRevisions>
    </reviewItem>
    <reviewItem>
      <errorID>671c5c76-6e83-4fe3-9edc-901186e8ba3b</errorID>
      <errorWord>)</errorWord>
      <group>L1_Format</group>
      <groupName>格式问题</groupName>
      <ability>L2_HalfPunc_CN</ability>
      <abilityName/>
      <candidateList>
        <item>）</item>
      </candidateList>
      <explain>文本全半角错误。</explain>
      <paraID>663836B5</paraID>
      <start>45</start>
      <end>46</end>
      <status>unmodified</status>
      <modifiedWord/>
      <trackRevisions>false</trackRevisions>
    </reviewItem>
    <reviewItem>
      <errorID>77550645-018f-44d3-8cfb-dfd1ebfbf79a</errorID>
      <errorWord>(</errorWord>
      <group>L1_Format</group>
      <groupName>格式问题</groupName>
      <ability>L2_HalfPunc_CN</ability>
      <abilityName/>
      <candidateList>
        <item>（</item>
      </candidateList>
      <explain>文本全半角错误。</explain>
      <paraID>663836B5</paraID>
      <start>55</start>
      <end>56</end>
      <status>unmodified</status>
      <modifiedWord/>
      <trackRevisions>false</trackRevisions>
    </reviewItem>
    <reviewItem>
      <errorID>7a8998cd-93d5-49be-b991-836bf20e84ee</errorID>
      <errorWord>)</errorWord>
      <group>L1_Format</group>
      <groupName>格式问题</groupName>
      <ability>L2_HalfPunc_CN</ability>
      <abilityName/>
      <candidateList>
        <item>）</item>
      </candidateList>
      <explain>文本全半角错误。</explain>
      <paraID>663836B5</paraID>
      <start>71</start>
      <end>72</end>
      <status>unmodified</status>
      <modifiedWord/>
      <trackRevisions>false</trackRevisions>
    </reviewItem>
    <reviewItem>
      <errorID>c24ff920-d87b-4f89-ac1d-cee273f5d43d</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 F9BC5C5</paraID>
      <start>19</start>
      <end>21</end>
      <status>unmodified</status>
      <modifiedWord/>
      <trackRevisions>false</trackRevisions>
    </reviewItem>
    <reviewItem>
      <errorID>ef6f4197-eab5-4818-8dd7-ba14e41c7cbb</errorID>
      <errorWord>-</errorWord>
      <group>L1_Format</group>
      <groupName>格式问题</groupName>
      <ability>L2_HalfPunc_CN</ability>
      <abilityName/>
      <candidateList>
        <item>－</item>
      </candidateList>
      <explain>文本全半角错误。</explain>
      <paraID> FFFE790</paraID>
      <start>20</start>
      <end>21</end>
      <status>unmodified</status>
      <modifiedWord/>
      <trackRevisions>false</trackRevisions>
    </reviewItem>
    <reviewItem>
      <errorID>f7ab3439-18c0-4cd1-823b-9e2bcb393338</errorID>
      <errorWord>法律、法规</errorWord>
      <group>L1_Word</group>
      <groupName>字词问题</groupName>
      <ability>L2_Typo</ability>
      <abilityName>字词错误</abilityName>
      <candidateList>
        <item>法律法规</item>
      </candidateList>
      <explain/>
      <paraID>31010D40</paraID>
      <start>3</start>
      <end>8</end>
      <status>unmodified</status>
      <modifiedWord/>
      <trackRevisions>false</trackRevisions>
    </reviewItem>
    <reviewItem>
      <errorID>0fd95e71-b7ac-42f3-8b3b-91fe1da76921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542A25BB</paraID>
      <start>0</start>
      <end>3</end>
      <status>unmodified</status>
      <modifiedWord/>
      <trackRevisions>false</trackRevisions>
    </reviewItem>
    <reviewItem>
      <errorID>5a60b7eb-da86-4bd3-9903-5ffed7a0a0b2</errorID>
      <errorWord>&lt;</errorWord>
      <group>L1_Format</group>
      <groupName>格式问题</groupName>
      <ability>L2_HalfPunc_CN</ability>
      <abilityName/>
      <candidateList>
        <item>〈</item>
      </candidateList>
      <explain>文本全半角错误。</explain>
      <paraID>542A25BB</paraID>
      <start>50</start>
      <end>51</end>
      <status>unmodified</status>
      <modifiedWord/>
      <trackRevisions>false</trackRevisions>
    </reviewItem>
    <reviewItem>
      <errorID>e2ce5cd4-24e9-477f-8d6a-24bf2c06f887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AE55872</paraID>
      <start>0</start>
      <end>3</end>
      <status>unmodified</status>
      <modifiedWord/>
      <trackRevisions>false</trackRevisions>
    </reviewItem>
    <reviewItem>
      <errorID>bc542abe-56df-4731-a87d-8a5df49d277f</errorID>
      <errorWord>&lt;</errorWord>
      <group>L1_Format</group>
      <groupName>格式问题</groupName>
      <ability>L2_HalfPunc_CN</ability>
      <abilityName/>
      <candidateList>
        <item>〈</item>
      </candidateList>
      <explain>文本全半角错误。</explain>
      <paraID> AE55872</paraID>
      <start>50</start>
      <end>51</end>
      <status>unmodified</status>
      <modifiedWord/>
      <trackRevisions>false</trackRevisions>
    </reviewItem>
    <reviewItem>
      <errorID>7e78242c-9591-40da-9620-90a145739ae0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3EEF44B6</paraID>
      <start>0</start>
      <end>3</end>
      <status>unmodified</status>
      <modifiedWord/>
      <trackRevisions>false</trackRevisions>
    </reviewItem>
    <reviewItem>
      <errorID>d649d9d1-cb28-44fa-9bd1-293a1d35da2f</errorID>
      <errorWord>&lt;</errorWord>
      <group>L1_Format</group>
      <groupName>格式问题</groupName>
      <ability>L2_HalfPunc_CN</ability>
      <abilityName/>
      <candidateList>
        <item>〈</item>
      </candidateList>
      <explain>文本全半角错误。</explain>
      <paraID>3EEF44B6</paraID>
      <start>35</start>
      <end>36</end>
      <status>unmodified</status>
      <modifiedWord/>
      <trackRevisions>false</trackRevisions>
    </reviewItem>
    <reviewItem>
      <errorID>4c7c173b-5513-40e9-af02-cbfae25ac187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509ECDD8</paraID>
      <start>0</start>
      <end>3</end>
      <status>unmodified</status>
      <modifiedWord/>
      <trackRevisions>false</trackRevisions>
    </reviewItem>
    <reviewItem>
      <errorID>3fd72b81-fb5a-487b-83e4-1e8c45a48796</errorID>
      <errorWord>(</errorWord>
      <group>L1_Format</group>
      <groupName>格式问题</groupName>
      <ability>L2_HalfPunc_CN</ability>
      <abilityName/>
      <candidateList>
        <item>（</item>
      </candidateList>
      <explain>文本全半角错误。</explain>
      <paraID> BFAEDD9</paraID>
      <start>7</start>
      <end>8</end>
      <status>unmodified</status>
      <modifiedWord/>
      <trackRevisions>false</trackRevisions>
    </reviewItem>
    <reviewItem>
      <errorID>8b33ae98-e008-46d8-8736-41deed3e77a0</errorID>
      <errorWord>)</errorWord>
      <group>L1_Format</group>
      <groupName>格式问题</groupName>
      <ability>L2_HalfPunc_CN</ability>
      <abilityName/>
      <candidateList>
        <item>）</item>
      </candidateList>
      <explain>文本全半角错误。</explain>
      <paraID> BFAEDD9</paraID>
      <start>13</start>
      <end>14</end>
      <status>unmodified</status>
      <modifiedWord/>
      <trackRevisions>false</trackRevisions>
    </reviewItem>
    <reviewItem>
      <errorID>f0fb7aac-02a1-45af-b231-1bb8901bf423</errorID>
      <errorWord>、</errorWord>
      <group>L1_Word</group>
      <groupName>字词问题</groupName>
      <ability>L2_Typo</ability>
      <abilityName>字词错误</abilityName>
      <candidateList>
        <item>、具</item>
      </candidateList>
      <explain/>
      <paraID>153E4966</paraID>
      <start>29</start>
      <end>30</end>
      <status>unmodified</status>
      <modifiedWord/>
      <trackRevisions>false</trackRevisions>
    </reviewItem>
    <reviewItem>
      <errorID>5dc7b00b-f748-49d2-9dd6-6b88654b3fd0</errorID>
      <errorWord>(</errorWord>
      <group>L1_Format</group>
      <groupName>格式问题</groupName>
      <ability>L2_HalfPunc_CN</ability>
      <abilityName/>
      <candidateList>
        <item>（</item>
      </candidateList>
      <explain>文本全半角错误。</explain>
      <paraID>2E0A8392</paraID>
      <start>7</start>
      <end>8</end>
      <status>unmodified</status>
      <modifiedWord/>
      <trackRevisions>false</trackRevisions>
    </reviewItem>
    <reviewItem>
      <errorID>d034fcef-25c5-4034-8c0d-d840e14ccb93</errorID>
      <errorWord>)</errorWord>
      <group>L1_Format</group>
      <groupName>格式问题</groupName>
      <ability>L2_HalfPunc_CN</ability>
      <abilityName/>
      <candidateList>
        <item>）</item>
      </candidateList>
      <explain>文本全半角错误。</explain>
      <paraID>2E0A8392</paraID>
      <start>13</start>
      <end>14</end>
      <status>unmodified</status>
      <modifiedWord/>
      <trackRevisions>false</trackRevisions>
    </reviewItem>
    <reviewItem>
      <errorID>a0c6c8f4-8a4e-44f8-817c-169b0a3f3455</errorID>
      <errorWord>股东大会</errorWord>
      <group>L1_Word</group>
      <groupName>字词问题</groupName>
      <ability>L2_Typo</ability>
      <abilityName>字词错误</abilityName>
      <candidateList>
        <item>股东会</item>
      </candidateList>
      <explain/>
      <paraID>55E1F265</paraID>
      <start>113</start>
      <end>117</end>
      <status>unmodified</status>
      <modifiedWord/>
      <trackRevisions>false</trackRevisions>
    </reviewItem>
    <reviewItem>
      <errorID>0d5b2b24-0f58-434a-96c4-19ac14e25ff3</errorID>
      <errorWord>(</errorWord>
      <group>L1_Format</group>
      <groupName>格式问题</groupName>
      <ability>L2_HalfPunc_CN</ability>
      <abilityName/>
      <candidateList>
        <item>（</item>
      </candidateList>
      <explain>文本全半角错误。</explain>
      <paraID>2C9B83AC</paraID>
      <start>5</start>
      <end>6</end>
      <status>unmodified</status>
      <modifiedWord/>
      <trackRevisions>false</trackRevisions>
    </reviewItem>
    <reviewItem>
      <errorID>70664904-7fa5-4d4b-9cd1-75bef3fe53ef</errorID>
      <errorWord>)</errorWord>
      <group>L1_Format</group>
      <groupName>格式问题</groupName>
      <ability>L2_HalfPunc_CN</ability>
      <abilityName/>
      <candidateList>
        <item>）</item>
      </candidateList>
      <explain>文本全半角错误。</explain>
      <paraID>2C9B83AC</paraID>
      <start>10</start>
      <end>11</end>
      <status>unmodified</status>
      <modifiedWord/>
      <trackRevisions>false</trackRevisions>
    </reviewItem>
    <reviewItem>
      <errorID>76bc8fab-faca-4150-9f30-7fd56d56fffa</errorID>
      <errorWord>(</errorWord>
      <group>L1_Format</group>
      <groupName>格式问题</groupName>
      <ability>L2_HalfPunc_CN</ability>
      <abilityName/>
      <candidateList>
        <item>（</item>
      </candidateList>
      <explain>文本全半角错误。</explain>
      <paraID> 479773E</paraID>
      <start>5</start>
      <end>6</end>
      <status>unmodified</status>
      <modifiedWord/>
      <trackRevisions>false</trackRevisions>
    </reviewItem>
    <reviewItem>
      <errorID>2c9905a6-6018-4de3-8836-8f024783bdd9</errorID>
      <errorWord>)</errorWord>
      <group>L1_Format</group>
      <groupName>格式问题</groupName>
      <ability>L2_HalfPunc_CN</ability>
      <abilityName/>
      <candidateList>
        <item>）</item>
      </candidateList>
      <explain>文本全半角错误。</explain>
      <paraID> 479773E</paraID>
      <start>10</start>
      <end>11</end>
      <status>unmodified</status>
      <modifiedWord/>
      <trackRevisions>false</trackRevisions>
    </reviewItem>
    <reviewItem>
      <errorID>5b63599f-cee6-470e-bb21-d9a8c4a2fb6c</errorID>
      <errorWord>(</errorWord>
      <group>L1_Format</group>
      <groupName>格式问题</groupName>
      <ability>L2_HalfPunc_CN</ability>
      <abilityName/>
      <candidateList>
        <item>（</item>
      </candidateList>
      <explain>文本全半角错误。</explain>
      <paraID>1357BFA3</paraID>
      <start>5</start>
      <end>6</end>
      <status>unmodified</status>
      <modifiedWord/>
      <trackRevisions>false</trackRevisions>
    </reviewItem>
    <reviewItem>
      <errorID>b2058cbc-e54d-4490-8996-7633b5ca0ad4</errorID>
      <errorWord>)</errorWord>
      <group>L1_Format</group>
      <groupName>格式问题</groupName>
      <ability>L2_HalfPunc_CN</ability>
      <abilityName/>
      <candidateList>
        <item>）</item>
      </candidateList>
      <explain>文本全半角错误。</explain>
      <paraID>1357BFA3</paraID>
      <start>10</start>
      <end>11</end>
      <status>unmodified</status>
      <modifiedWord/>
      <trackRevisions>false</trackRevisions>
    </reviewItem>
    <reviewItem>
      <errorID>d38346dd-7b4f-4d6a-86ba-1f444f3730c0</errorID>
      <errorWord>者</errorWord>
      <group>L1_Word</group>
      <groupName>字词问题</groupName>
      <ability>L2_Typo</ability>
      <abilityName>字词错误</abilityName>
      <candidateList>
        <item>者加</item>
      </candidateList>
      <explain/>
      <paraID> 86D9E75</paraID>
      <start>36</start>
      <end>37</end>
      <status>unmodified</status>
      <modifiedWord/>
      <trackRevisions>false</trackRevisions>
    </reviewItem>
    <reviewItem>
      <errorID>ce8943bb-eff7-4ee5-9170-cb652b0dc4a6</errorID>
      <errorWord>位</errorWord>
      <group>L1_Word</group>
      <groupName>字词问题</groupName>
      <ability>L2_Typo</ability>
      <abilityName>字词错误</abilityName>
      <candidateList>
        <item>位公</item>
      </candidateList>
      <explain/>
      <paraID> 86D9E75</paraID>
      <start>39</start>
      <end>40</end>
      <status>unmodified</status>
      <modifiedWord/>
      <trackRevisions>false</trackRevisions>
    </reviewItem>
    <reviewItem>
      <errorID>a9d59431-ad99-42e4-b4d5-e6a8a4150340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6A26A555</paraID>
      <start>0</start>
      <end>2</end>
      <status>unmodified</status>
      <modifiedWord/>
      <trackRevisions>false</trackRevisions>
    </reviewItem>
    <reviewItem>
      <errorID>37ef67fc-adc3-4f24-bf43-44cefcd1562f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323AEF0C</paraID>
      <start>0</start>
      <end>2</end>
      <status>unmodified</status>
      <modifiedWord/>
      <trackRevisions>false</trackRevisions>
    </reviewItem>
    <reviewItem>
      <errorID>b958e028-4780-426f-81fa-55fd06be5e34</errorID>
      <errorWord>(</errorWord>
      <group>L1_Format</group>
      <groupName>格式问题</groupName>
      <ability>L2_HalfPunc_CN</ability>
      <abilityName/>
      <candidateList>
        <item>（</item>
      </candidateList>
      <explain>文本全半角错误。</explain>
      <paraID> FB0283B</paraID>
      <start>5</start>
      <end>6</end>
      <status>unmodified</status>
      <modifiedWord/>
      <trackRevisions>false</trackRevisions>
    </reviewItem>
    <reviewItem>
      <errorID>adf11184-8761-47fd-ae0f-9f069039888c</errorID>
      <errorWord>)</errorWord>
      <group>L1_Format</group>
      <groupName>格式问题</groupName>
      <ability>L2_HalfPunc_CN</ability>
      <abilityName/>
      <candidateList>
        <item>）</item>
      </candidateList>
      <explain>文本全半角错误。</explain>
      <paraID> FB0283B</paraID>
      <start>8</start>
      <end>9</end>
      <status>unmodified</status>
      <modifiedWord/>
      <trackRevisions>false</trackRevisions>
    </reviewItem>
    <reviewItem>
      <errorID>8f760bf1-2018-44a2-aea3-d3fc8c33cd55</errorID>
      <errorWord>〔2017〕 141号</errorWord>
      <group>L1_Knowledge</group>
      <groupName>知识性问题</groupName>
      <ability>L2_Knowledge</ability>
      <abilityName>其他知识</abilityName>
      <candidateList>
        <item>〔2017〕141号</item>
      </candidateList>
      <explain>发文字号格式错误。</explain>
      <paraID>7B22837C</paraID>
      <start>52</start>
      <end>63</end>
      <status>unmodified</status>
      <modifiedWord/>
      <trackRevisions>false</trackRevisions>
    </reviewItem>
    <reviewItem>
      <errorID>8e116d32-376c-4420-b292-178a1bf594b9</errorID>
      <errorWord>(</errorWord>
      <group>L1_Format</group>
      <groupName>格式问题</groupName>
      <ability>L2_HalfPunc_CN</ability>
      <abilityName/>
      <candidateList>
        <item>（</item>
      </candidateList>
      <explain>文本全半角错误。</explain>
      <paraID>71D25B94</paraID>
      <start>72</start>
      <end>73</end>
      <status>unmodified</status>
      <modifiedWord/>
      <trackRevisions>false</trackRevisions>
    </reviewItem>
    <reviewItem>
      <errorID>6d3f2adf-a611-4917-96bd-45c9deee1e48</errorID>
      <errorWord>)</errorWord>
      <group>L1_Format</group>
      <groupName>格式问题</groupName>
      <ability>L2_HalfPunc_CN</ability>
      <abilityName/>
      <candidateList>
        <item>）</item>
      </candidateList>
      <explain>文本全半角错误。</explain>
      <paraID>71D25B94</paraID>
      <start>75</start>
      <end>76</end>
      <status>unmodified</status>
      <modifiedWord/>
      <trackRevisions>false</trackRevisions>
    </reviewItem>
    <reviewItem>
      <errorID>f9042159-2081-47ff-8913-a19aecb8ce95</errorID>
      <errorWord>[2014]68号</errorWord>
      <group>L1_Knowledge</group>
      <groupName>知识性问题</groupName>
      <ability>L2_Knowledge</ability>
      <abilityName>其他知识</abilityName>
      <candidateList>
        <item>〔2014〕68号</item>
      </candidateList>
      <explain>发文字号格式错误。</explain>
      <paraID>608A7E12</paraID>
      <start>116</start>
      <end>125</end>
      <status>unmodified</status>
      <modifiedWord/>
      <trackRevisions>false</trackRevisions>
    </reviewItem>
    <reviewItem>
      <errorID>eed317cb-e1a2-45ac-a92b-85887df94dac</errorID>
      <errorWord>(</errorWord>
      <group>L1_Format</group>
      <groupName>格式问题</groupName>
      <ability>L2_HalfPunc_CN</ability>
      <abilityName/>
      <candidateList>
        <item>（</item>
      </candidateList>
      <explain>文本全半角错误。</explain>
      <paraID>473BEC58</paraID>
      <start>26</start>
      <end>27</end>
      <status>unmodified</status>
      <modifiedWord/>
      <trackRevisions>false</trackRevisions>
    </reviewItem>
    <reviewItem>
      <errorID>f0dfff2f-42e0-488b-8451-f2250664ac1a</errorID>
      <errorWord>)</errorWord>
      <group>L1_Format</group>
      <groupName>格式问题</groupName>
      <ability>L2_HalfPunc_CN</ability>
      <abilityName/>
      <candidateList>
        <item>）</item>
      </candidateList>
      <explain>文本全半角错误。</explain>
      <paraID>6B263993</paraID>
      <start>41</start>
      <end>42</end>
      <status>unmodified</status>
      <modifiedWord/>
      <trackRevisions>false</trackRevisions>
    </reviewItem>
    <reviewItem>
      <errorID>1a86564b-02e0-4362-b8dc-6d2852fe7b62</errorID>
      <errorWord>本</errorWord>
      <group>L1_Word</group>
      <groupName>字词问题</groupName>
      <ability>L2_Typo</ability>
      <abilityName>字词错误</abilityName>
      <candidateList>
        <item>本次</item>
      </candidateList>
      <explain/>
      <paraID>39E49DE7</paraID>
      <start>14</start>
      <end>15</end>
      <status>unmodified</status>
      <modifiedWord/>
      <trackRevisions>false</trackRevisions>
    </reviewItem>
    <reviewItem>
      <errorID>2368b1e8-8b31-4217-bfb6-375dfb27a77c</errorID>
      <errorWord>(</errorWord>
      <group>L1_Format</group>
      <groupName>格式问题</groupName>
      <ability>L2_HalfPunc_CN</ability>
      <abilityName/>
      <candidateList>
        <item>（</item>
      </candidateList>
      <explain>文本全半角错误。</explain>
      <paraID>1C0B80B0</paraID>
      <start>5</start>
      <end>6</end>
      <status>unmodified</status>
      <modifiedWord/>
      <trackRevisions>false</trackRevisions>
    </reviewItem>
    <reviewItem>
      <errorID>f4aa789c-b862-4ef1-b4eb-d91fd3d3670d</errorID>
      <errorWord>)</errorWord>
      <group>L1_Format</group>
      <groupName>格式问题</groupName>
      <ability>L2_HalfPunc_CN</ability>
      <abilityName/>
      <candidateList>
        <item>）</item>
      </candidateList>
      <explain>文本全半角错误。</explain>
      <paraID>1C0B80B0</paraID>
      <start>10</start>
      <end>11</end>
      <status>unmodified</status>
      <modifiedWord/>
      <trackRevisions>false</trackRevisions>
    </reviewItem>
    <reviewItem>
      <errorID>06442771-5f5d-4ed9-9997-5d5f4e17775c</errorID>
      <errorWord>(</errorWord>
      <group>L1_Format</group>
      <groupName>格式问题</groupName>
      <ability>L2_HalfPunc_CN</ability>
      <abilityName/>
      <candidateList>
        <item>（</item>
      </candidateList>
      <explain>文本全半角错误。</explain>
      <paraID>5F245807</paraID>
      <start>5</start>
      <end>6</end>
      <status>unmodified</status>
      <modifiedWord/>
      <trackRevisions>false</trackRevisions>
    </reviewItem>
    <reviewItem>
      <errorID>96a5aba7-cf85-4bf7-bb3c-f1051216584a</errorID>
      <errorWord>)</errorWord>
      <group>L1_Format</group>
      <groupName>格式问题</groupName>
      <ability>L2_HalfPunc_CN</ability>
      <abilityName/>
      <candidateList>
        <item>）</item>
      </candidateList>
      <explain>文本全半角错误。</explain>
      <paraID>5F245807</paraID>
      <start>10</start>
      <end>11</end>
      <status>unmodified</status>
      <modifiedWord/>
      <trackRevisions>false</trackRevisions>
    </reviewItem>
    <reviewItem>
      <errorID>5abd1f94-2caf-4a0d-93b4-672b7c72f8fa</errorID>
      <errorWord>(</errorWord>
      <group>L1_Format</group>
      <groupName>格式问题</groupName>
      <ability>L2_HalfPunc_CN</ability>
      <abilityName/>
      <candidateList>
        <item>（</item>
      </candidateList>
      <explain>文本全半角错误。</explain>
      <paraID>721CEE5F</paraID>
      <start>5</start>
      <end>6</end>
      <status>unmodified</status>
      <modifiedWord/>
      <trackRevisions>false</trackRevisions>
    </reviewItem>
    <reviewItem>
      <errorID>5f4bde2d-51af-4e78-b3dd-ef2af7cf2bdd</errorID>
      <errorWord>)</errorWord>
      <group>L1_Format</group>
      <groupName>格式问题</groupName>
      <ability>L2_HalfPunc_CN</ability>
      <abilityName/>
      <candidateList>
        <item>）</item>
      </candidateList>
      <explain>文本全半角错误。</explain>
      <paraID>721CEE5F</paraID>
      <start>10</start>
      <end>11</end>
      <status>unmodified</status>
      <modifiedWord/>
      <trackRevisions>false</trackRevisions>
    </reviewItem>
    <reviewItem>
      <errorID>91665c8c-3218-4058-820c-e3e3e7e92c27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4AF9C740</paraID>
      <start>36</start>
      <end>39</end>
      <status>unmodified</status>
      <modifiedWord/>
      <trackRevisions>false</trackRevisions>
    </reviewItem>
    <reviewItem>
      <errorID>f861614c-c787-486c-b987-5746e8d02fd6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4892563D</paraID>
      <start>37</start>
      <end>40</end>
      <status>unmodified</status>
      <modifiedWord/>
      <trackRevisions>false</trackRevisions>
    </reviewItem>
    <reviewItem>
      <errorID>193bb9c0-0b71-48b1-abb0-6268dde717db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28AA7BB6</paraID>
      <start>15</start>
      <end>18</end>
      <status>unmodified</status>
      <modifiedWord/>
      <trackRevisions>false</trackRevisions>
    </reviewItem>
    <reviewItem>
      <errorID>33b40f81-2812-407e-a4e9-1d5ba3b8485a</errorID>
      <errorWord>法律、法规</errorWord>
      <group>L1_Word</group>
      <groupName>字词问题</groupName>
      <ability>L2_Typo</ability>
      <abilityName>字词错误</abilityName>
      <candidateList>
        <item>法律法规</item>
      </candidateList>
      <explain/>
      <paraID>28AA7BB6</paraID>
      <start>30</start>
      <end>35</end>
      <status>unmodified</status>
      <modifiedWord/>
      <trackRevisions>false</trackRevisions>
    </reviewItem>
    <reviewItem>
      <errorID>ace51865-02b6-4d0f-94b7-47d2ed20e572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720CE42F</paraID>
      <start>0</start>
      <end>2</end>
      <status>unmodified</status>
      <modifiedWord/>
      <trackRevisions>false</trackRevisions>
    </reviewItem>
    <reviewItem>
      <errorID>9ac460a2-0b0e-4a11-a519-ceb32012d7e0</errorID>
      <errorWord>:</errorWord>
      <group>L1_Format</group>
      <groupName>格式问题</groupName>
      <ability>L2_HalfPunc_CN</ability>
      <abilityName/>
      <candidateList>
        <item>：</item>
      </candidateList>
      <explain>文本全半角错误。</explain>
      <paraID>720CE42F</paraID>
      <start>9</start>
      <end>10</end>
      <status>unmodified</status>
      <modifiedWord/>
      <trackRevisions>false</trackRevisions>
    </reviewItem>
    <reviewItem>
      <errorID>b0b3990d-d607-4ac9-86a7-ee1b93ad344b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29FD5C7C</paraID>
      <start>0</start>
      <end>2</end>
      <status>unmodified</status>
      <modifiedWord/>
      <trackRevisions>false</trackRevisions>
    </reviewItem>
    <reviewItem>
      <errorID>ceabf69e-5779-451e-9506-3d756d851765</errorID>
      <errorWord>:</errorWord>
      <group>L1_Format</group>
      <groupName>格式问题</groupName>
      <ability>L2_HalfPunc_CN</ability>
      <abilityName/>
      <candidateList>
        <item>：</item>
      </candidateList>
      <explain>文本全半角错误。</explain>
      <paraID>29FD5C7C</paraID>
      <start>6</start>
      <end>7</end>
      <status>unmodified</status>
      <modifiedWord/>
      <trackRevisions>false</trackRevisions>
    </reviewItem>
    <reviewItem>
      <errorID>dd975908-4179-4ff1-ab68-e30849263f23</errorID>
      <errorWord>(</errorWord>
      <group>L1_Format</group>
      <groupName>格式问题</groupName>
      <ability>L2_HalfPunc_CN</ability>
      <abilityName/>
      <candidateList>
        <item>（</item>
      </candidateList>
      <explain>文本全半角错误。</explain>
      <paraID>13D55FBF</paraID>
      <start>7</start>
      <end>8</end>
      <status>unmodified</status>
      <modifiedWord/>
      <trackRevisions>false</trackRevisions>
    </reviewItem>
    <reviewItem>
      <errorID>ca8a519a-26b8-4a32-9b67-c4f34520c882</errorID>
      <errorWord>)</errorWord>
      <group>L1_Format</group>
      <groupName>格式问题</groupName>
      <ability>L2_HalfPunc_CN</ability>
      <abilityName/>
      <candidateList>
        <item>）</item>
      </candidateList>
      <explain>文本全半角错误。</explain>
      <paraID>13D55FBF</paraID>
      <start>10</start>
      <end>11</end>
      <status>unmodified</status>
      <modifiedWord/>
      <trackRevisions>false</trackRevisions>
    </reviewItem>
    <reviewItem>
      <errorID>3c2fa358-5183-4a70-a83f-e27bdfadbb5f</errorID>
      <errorWord>)</errorWord>
      <group>L1_Format</group>
      <groupName>格式问题</groupName>
      <ability>L2_HalfPunc_CN</ability>
      <abilityName/>
      <candidateList>
        <item>）</item>
      </candidateList>
      <explain>文本全半角错误。</explain>
      <paraID>13D55FBF</paraID>
      <start>46</start>
      <end>47</end>
      <status>unmodified</status>
      <modifiedWord/>
      <trackRevisions>false</trackRevisions>
    </reviewItem>
    <reviewItem>
      <errorID>53e599de-a0f3-49af-bc9c-4899a36f626d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7C2FC1B5</paraID>
      <start>0</start>
      <end>2</end>
      <status>unmodified</status>
      <modifiedWord/>
      <trackRevisions>false</trackRevisions>
    </reviewItem>
    <reviewItem>
      <errorID>0d3bb152-ab07-42bb-a0ef-6e5b37e14732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601D6032</paraID>
      <start>0</start>
      <end>2</end>
      <status>unmodified</status>
      <modifiedWord/>
      <trackRevisions>false</trackRevisions>
    </reviewItem>
    <reviewItem>
      <errorID>d0a1a037-75ac-490b-97c1-af742017a371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1A4CA29A</paraID>
      <start>0</start>
      <end>2</end>
      <status>unmodified</status>
      <modifiedWord/>
      <trackRevisions>false</trackRevisions>
    </reviewItem>
    <reviewItem>
      <errorID>39e8a1f4-a9d7-49f5-9f46-356205afaa93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6C7C15C</paraID>
      <start>0</start>
      <end>2</end>
      <status>unmodified</status>
      <modifiedWord/>
      <trackRevisions>false</trackRevisions>
    </reviewItem>
    <reviewItem>
      <errorID>379fb345-0723-4c3b-add3-451343865c32</errorID>
      <errorWord>作出</errorWord>
      <group>L1_Word</group>
      <groupName>字词问题</groupName>
      <ability>L2_Typo</ability>
      <abilityName>字词错误</abilityName>
      <candidateList>
        <item>做出</item>
      </candidateList>
      <explain/>
      <paraID> 6C7C15C</paraID>
      <start>20</start>
      <end>22</end>
      <status>unmodified</status>
      <modifiedWord/>
      <trackRevisions>false</trackRevisions>
    </reviewItem>
    <reviewItem>
      <errorID>c795717c-8b4e-47f4-bd0d-ddfae3a4a82e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63075159</paraID>
      <start>0</start>
      <end>2</end>
      <status>unmodified</status>
      <modifiedWord/>
      <trackRevisions>false</trackRevisions>
    </reviewItem>
    <reviewItem>
      <errorID>d171116f-35b4-4f30-9f6e-0547cf9e64f8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111EE42</paraID>
      <start>0</start>
      <end>2</end>
      <status>unmodified</status>
      <modifiedWord/>
      <trackRevisions>false</trackRevisions>
    </reviewItem>
    <reviewItem>
      <errorID>b1064f66-e199-41a5-ac9b-26f1138b3541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782646AB</paraID>
      <start>0</start>
      <end>2</end>
      <status>unmodified</status>
      <modifiedWord/>
      <trackRevisions>false</trackRevisions>
    </reviewItem>
    <reviewItem>
      <errorID>d3bc529d-4256-4cc9-8457-3ac5710c0f14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77F10634</paraID>
      <start>0</start>
      <end>2</end>
      <status>unmodified</status>
      <modifiedWord/>
      <trackRevisions>false</trackRevisions>
    </reviewItem>
    <reviewItem>
      <errorID>336f2213-b03e-4946-9810-14520bfbb50f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5D88647F</paraID>
      <start>0</start>
      <end>2</end>
      <status>unmodified</status>
      <modifiedWord/>
      <trackRevisions>false</trackRevisions>
    </reviewItem>
    <reviewItem>
      <errorID>403fdcd2-585e-44bf-b574-4d83e0036613</errorID>
      <errorWord>其它</errorWord>
      <group>L1_Word</group>
      <groupName>字词问题</groupName>
      <ability>L2_Alias</ability>
      <abilityName>也作/曾用词</abilityName>
      <candidateList>
        <item>其他</item>
      </candidateList>
      <explain>词汇[其它]为不规范表述或旧称，其规范书面表述为[其他]。</explain>
      <paraID>5D88647F</paraID>
      <start>23</start>
      <end>25</end>
      <status>unmodified</status>
      <modifiedWord/>
      <trackRevisions>false</trackRevisions>
    </reviewItem>
    <reviewItem>
      <errorID>f3a2b11e-ba79-4250-8983-62632a5445a4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6A3C9D6D</paraID>
      <start>0</start>
      <end>2</end>
      <status>unmodified</status>
      <modifiedWord/>
      <trackRevisions>false</trackRevisions>
    </reviewItem>
    <reviewItem>
      <errorID>23f5b6b9-1cf4-4baa-9dec-4ed7b8956482</errorID>
      <errorWord>其它</errorWord>
      <group>L1_Word</group>
      <groupName>字词问题</groupName>
      <ability>L2_Alias</ability>
      <abilityName>也作/曾用词</abilityName>
      <candidateList>
        <item>其他</item>
      </candidateList>
      <explain>词汇[其它]为不规范表述或旧称，其规范书面表述为[其他]。</explain>
      <paraID>6A3C9D6D</paraID>
      <start>2</start>
      <end>4</end>
      <status>unmodified</status>
      <modifiedWord/>
      <trackRevisions>false</trackRevisions>
    </reviewItem>
    <reviewItem>
      <errorID>e0fbec98-8c3c-47b0-a78e-8f2978690fec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7890AFFC</paraID>
      <start>0</start>
      <end>2</end>
      <status>unmodified</status>
      <modifiedWord/>
      <trackRevisions>false</trackRevisions>
    </reviewItem>
    <reviewItem>
      <errorID>ea8f120f-4212-4c5a-833f-0a271083643b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5CCB9AC6</paraID>
      <start>0</start>
      <end>2</end>
      <status>unmodified</status>
      <modifiedWord/>
      <trackRevisions>false</trackRevisions>
    </reviewItem>
    <reviewItem>
      <errorID>85ccc65c-f471-4d39-b2fd-b8aeca87d219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65C2A575</paraID>
      <start>0</start>
      <end>2</end>
      <status>unmodified</status>
      <modifiedWord/>
      <trackRevisions>false</trackRevisions>
    </reviewItem>
    <reviewItem>
      <errorID>88c14115-f30e-48df-90c2-ed3ca28046f6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2246B887</paraID>
      <start>0</start>
      <end>2</end>
      <status>unmodified</status>
      <modifiedWord/>
      <trackRevisions>false</trackRevisions>
    </reviewItem>
    <reviewItem>
      <errorID>85783c50-9894-40ea-8ff9-37daf6b583ef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7020B084</paraID>
      <start>0</start>
      <end>2</end>
      <status>unmodified</status>
      <modifiedWord/>
      <trackRevisions>false</trackRevisions>
    </reviewItem>
    <reviewItem>
      <errorID>bc42e9a7-775e-4052-8811-572656834095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2D765B34</paraID>
      <start>0</start>
      <end>2</end>
      <status>unmodified</status>
      <modifiedWord/>
      <trackRevisions>false</trackRevisions>
    </reviewItem>
    <reviewItem>
      <errorID>1b6373d4-6668-4884-8671-a83fd8d0af9f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9A81C50</paraID>
      <start>0</start>
      <end>2</end>
      <status>unmodified</status>
      <modifiedWord/>
      <trackRevisions>false</trackRevisions>
    </reviewItem>
    <reviewItem>
      <errorID>ee532a2a-ed00-4fda-81e0-8742fd094df5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5422F715</paraID>
      <start>0</start>
      <end>2</end>
      <status>unmodified</status>
      <modifiedWord/>
      <trackRevisions>false</trackRevisions>
    </reviewItem>
    <reviewItem>
      <errorID>f04201cf-7ea1-4bf2-8a74-4ac97f812d41</errorID>
      <errorWord>(</errorWord>
      <group>L1_Format</group>
      <groupName>格式问题</groupName>
      <ability>L2_HalfPunc_CN</ability>
      <abilityName/>
      <candidateList>
        <item>（</item>
      </candidateList>
      <explain>文本全半角错误。</explain>
      <paraID>5422F715</paraID>
      <start>12</start>
      <end>13</end>
      <status>unmodified</status>
      <modifiedWord/>
      <trackRevisions>false</trackRevisions>
    </reviewItem>
    <reviewItem>
      <errorID>36270942-7512-425e-b07c-6bd246c737f4</errorID>
      <errorWord>)</errorWord>
      <group>L1_Format</group>
      <groupName>格式问题</groupName>
      <ability>L2_HalfPunc_CN</ability>
      <abilityName/>
      <candidateList>
        <item>）</item>
      </candidateList>
      <explain>文本全半角错误。</explain>
      <paraID>5422F715</paraID>
      <start>16</start>
      <end>17</end>
      <status>unmodified</status>
      <modifiedWord/>
      <trackRevisions>false</trackRevisions>
    </reviewItem>
    <reviewItem>
      <errorID>ff0bd076-033f-4280-87d7-24b02e45cb81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1FB374FB</paraID>
      <start>0</start>
      <end>2</end>
      <status>unmodified</status>
      <modifiedWord/>
      <trackRevisions>false</trackRevisions>
    </reviewItem>
    <reviewItem>
      <errorID>807c44a8-e327-4560-9102-e9897e524ead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C067D81</paraID>
      <start>0</start>
      <end>2</end>
      <status>unmodified</status>
      <modifiedWord/>
      <trackRevisions>false</trackRevisions>
    </reviewItem>
    <reviewItem>
      <errorID>2b36b814-a3fa-4c23-bd84-f0f25f057d67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247CCDD</paraID>
      <start>0</start>
      <end>2</end>
      <status>unmodified</status>
      <modifiedWord/>
      <trackRevisions>false</trackRevisions>
    </reviewItem>
    <reviewItem>
      <errorID>37dc61b6-98a5-42dc-a4b4-11e8bc21e8f4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21FAC453</paraID>
      <start>0</start>
      <end>2</end>
      <status>unmodified</status>
      <modifiedWord/>
      <trackRevisions>false</trackRevisions>
    </reviewItem>
    <reviewItem>
      <errorID>be588738-d80e-4e32-ab17-b64680020f7d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F093B42</paraID>
      <start>0</start>
      <end>2</end>
      <status>unmodified</status>
      <modifiedWord/>
      <trackRevisions>false</trackRevisions>
    </reviewItem>
    <reviewItem>
      <errorID>a0ffde92-f95a-45c1-bca6-18aea6d7c9a0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4DD043CF</paraID>
      <start>0</start>
      <end>2</end>
      <status>unmodified</status>
      <modifiedWord/>
      <trackRevisions>false</trackRevisions>
    </reviewItem>
    <reviewItem>
      <errorID>1dad958b-8eb0-4f68-950e-23dc50cb462c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6366292A</paraID>
      <start>0</start>
      <end>2</end>
      <status>unmodified</status>
      <modifiedWord/>
      <trackRevisions>false</trackRevisions>
    </reviewItem>
    <reviewItem>
      <errorID>db301d75-210b-4906-8c42-52629dc17456</errorID>
      <errorWord>(</errorWord>
      <group>L1_Format</group>
      <groupName>格式问题</groupName>
      <ability>L2_HalfPunc_CN</ability>
      <abilityName/>
      <candidateList>
        <item>（</item>
      </candidateList>
      <explain>文本全半角错误。</explain>
      <paraID>656E7BEB</paraID>
      <start>5</start>
      <end>6</end>
      <status>unmodified</status>
      <modifiedWord/>
      <trackRevisions>false</trackRevisions>
    </reviewItem>
    <reviewItem>
      <errorID>7343faf1-a28a-4356-9e50-ddc52493ef5b</errorID>
      <errorWord>)</errorWord>
      <group>L1_Format</group>
      <groupName>格式问题</groupName>
      <ability>L2_HalfPunc_CN</ability>
      <abilityName/>
      <candidateList>
        <item>）</item>
      </candidateList>
      <explain>文本全半角错误。</explain>
      <paraID>656E7BEB</paraID>
      <start>9</start>
      <end>10</end>
      <status>unmodified</status>
      <modifiedWord/>
      <trackRevisions>false</trackRevisions>
    </reviewItem>
    <reviewItem>
      <errorID>090f42a0-f8f5-409d-ad5c-b645a59aa0a6</errorID>
      <errorWord>(</errorWord>
      <group>L1_Format</group>
      <groupName>格式问题</groupName>
      <ability>L2_HalfPunc_CN</ability>
      <abilityName/>
      <candidateList>
        <item>（</item>
      </candidateList>
      <explain>文本全半角错误。</explain>
      <paraID> EC76512</paraID>
      <start>5</start>
      <end>6</end>
      <status>unmodified</status>
      <modifiedWord/>
      <trackRevisions>false</trackRevisions>
    </reviewItem>
    <reviewItem>
      <errorID>41391797-4a33-4060-b17b-fae25a3f3881</errorID>
      <errorWord>)</errorWord>
      <group>L1_Format</group>
      <groupName>格式问题</groupName>
      <ability>L2_HalfPunc_CN</ability>
      <abilityName/>
      <candidateList>
        <item>）</item>
      </candidateList>
      <explain>文本全半角错误。</explain>
      <paraID> EC76512</paraID>
      <start>9</start>
      <end>10</end>
      <status>unmodified</status>
      <modifiedWord/>
      <trackRevisions>false</trackRevisions>
    </reviewItem>
    <reviewItem>
      <errorID>d636f877-38a0-49ae-a7c8-7981b0eb67d5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7C69CB69</paraID>
      <start>0</start>
      <end>2</end>
      <status>unmodified</status>
      <modifiedWord/>
      <trackRevisions>false</trackRevisions>
    </reviewItem>
    <reviewItem>
      <errorID>1906be2d-1748-44e3-b7ff-38e66309ab4f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2C123040</paraID>
      <start>0</start>
      <end>2</end>
      <status>unmodified</status>
      <modifiedWord/>
      <trackRevisions>false</trackRevisions>
    </reviewItem>
    <reviewItem>
      <errorID>26d126b5-1a8c-4c0f-b817-d5d1e9ed0494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18E88D52</paraID>
      <start>0</start>
      <end>2</end>
      <status>unmodified</status>
      <modifiedWord/>
      <trackRevisions>false</trackRevisions>
    </reviewItem>
    <reviewItem>
      <errorID>7c76673e-ce50-498b-9b44-6a1722d54d72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4401B0EB</paraID>
      <start>0</start>
      <end>2</end>
      <status>unmodified</status>
      <modifiedWord/>
      <trackRevisions>false</trackRevisions>
    </reviewItem>
    <reviewItem>
      <errorID>4717a1a1-111e-409f-bf9e-5d46fbcaf8a4</errorID>
      <errorWord>提出质疑</errorWord>
      <group>L1_Grammar</group>
      <groupName>语法问题</groupName>
      <ability>L2_Grammar</ability>
      <abilityName>语法错误</abilityName>
      <candidateList>
        <item>质疑</item>
      </candidateList>
      <explain>〈动〉提出疑问：～问难。</explain>
      <paraID>6BBB5C95</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bcb30-ba84-4391-a89e-93c62f014266}">
  <ds:schemaRefs/>
</ds:datastoreItem>
</file>

<file path=docProps/app.xml><?xml version="1.0" encoding="utf-8"?>
<Properties xmlns="http://schemas.openxmlformats.org/officeDocument/2006/extended-properties" xmlns:vt="http://schemas.openxmlformats.org/officeDocument/2006/docPropsVTypes">
  <Template>Normal</Template>
  <Pages>77</Pages>
  <Words>26989</Words>
  <Characters>29027</Characters>
  <Lines>389</Lines>
  <Paragraphs>109</Paragraphs>
  <TotalTime>57</TotalTime>
  <ScaleCrop>false</ScaleCrop>
  <LinksUpToDate>false</LinksUpToDate>
  <CharactersWithSpaces>29367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2025-02-14T16:30:00Z</dcterms:created>
  <dc:creator>Administrator</dc:creator>
  <cp:lastModifiedBy>谢武</cp:lastModifiedBy>
  <cp:lastPrinted>2026-05-22T00:05:00Z</cp:lastPrinted>
  <dcterms:modified xsi:type="dcterms:W3CDTF">2026-05-25T09:59:47Z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eyJoZGlkIjoiMzdmZDhhY2Q3ZjE4NDdmZDc4NjA3MWU0OWI3MTUzY2UiLCJ1c2VySWQiOiIxNjAzNTMwNzMyIn0=</vt:lpwstr>
  </property>
  <property fmtid="{D5CDD505-2E9C-101B-9397-08002B2CF9AE}" pid="4" name="ICV">
    <vt:lpwstr>57B70F188DEB4C4B94A400E88A6C9749_13</vt:lpwstr>
  </property>
</Properties>
</file>