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0"/>
          <w:tab w:val="center" w:pos="4365"/>
        </w:tabs>
        <w:snapToGrid w:val="0"/>
        <w:rPr>
          <w:rFonts w:ascii="宋体" w:hAnsi="宋体" w:cs="宋体"/>
          <w:color w:val="auto"/>
          <w:sz w:val="48"/>
          <w:szCs w:val="48"/>
        </w:rPr>
      </w:pPr>
      <w:r>
        <w:rPr>
          <w:rFonts w:hint="eastAsia" w:ascii="宋体" w:hAnsi="宋体" w:cs="宋体"/>
          <w:color w:val="auto"/>
          <w:kern w:val="0"/>
        </w:rPr>
        <w:drawing>
          <wp:anchor distT="0" distB="0" distL="114300" distR="114300" simplePos="0" relativeHeight="251659264" behindDoc="1" locked="0" layoutInCell="1" allowOverlap="1">
            <wp:simplePos x="0" y="0"/>
            <wp:positionH relativeFrom="column">
              <wp:posOffset>-485775</wp:posOffset>
            </wp:positionH>
            <wp:positionV relativeFrom="paragraph">
              <wp:posOffset>-182880</wp:posOffset>
            </wp:positionV>
            <wp:extent cx="1020445" cy="943610"/>
            <wp:effectExtent l="0" t="0" r="635"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srcRect/>
                    <a:stretch>
                      <a:fillRect/>
                    </a:stretch>
                  </pic:blipFill>
                  <pic:spPr>
                    <a:xfrm>
                      <a:off x="0" y="0"/>
                      <a:ext cx="1020445" cy="943610"/>
                    </a:xfrm>
                    <a:prstGeom prst="rect">
                      <a:avLst/>
                    </a:prstGeom>
                    <a:noFill/>
                    <a:ln w="9525">
                      <a:noFill/>
                      <a:miter lim="800000"/>
                      <a:headEnd/>
                      <a:tailEnd/>
                    </a:ln>
                    <a:effectLst/>
                  </pic:spPr>
                </pic:pic>
              </a:graphicData>
            </a:graphic>
          </wp:anchor>
        </w:drawing>
      </w:r>
    </w:p>
    <w:p>
      <w:pPr>
        <w:pStyle w:val="9"/>
        <w:rPr>
          <w:rFonts w:ascii="宋体" w:hAnsi="宋体" w:cs="宋体"/>
          <w:color w:val="auto"/>
          <w:kern w:val="0"/>
        </w:rPr>
      </w:pPr>
    </w:p>
    <w:p>
      <w:pPr>
        <w:pStyle w:val="9"/>
        <w:rPr>
          <w:rFonts w:ascii="宋体" w:hAnsi="宋体" w:cs="宋体"/>
          <w:color w:val="auto"/>
          <w:kern w:val="0"/>
        </w:rPr>
      </w:pPr>
    </w:p>
    <w:p>
      <w:pPr>
        <w:spacing w:line="360" w:lineRule="auto"/>
        <w:jc w:val="center"/>
        <w:rPr>
          <w:rFonts w:hint="eastAsia" w:ascii="宋体" w:hAnsi="宋体" w:cs="宋体"/>
          <w:color w:val="auto"/>
          <w:sz w:val="72"/>
          <w:szCs w:val="72"/>
        </w:rPr>
      </w:pPr>
      <w:r>
        <w:rPr>
          <w:rFonts w:hint="eastAsia" w:ascii="宋体" w:hAnsi="宋体" w:cs="宋体"/>
          <w:b/>
          <w:bCs/>
          <w:color w:val="auto"/>
          <w:sz w:val="60"/>
          <w:szCs w:val="60"/>
          <w:lang w:val="en-US" w:eastAsia="zh-CN"/>
        </w:rPr>
        <w:t>2026年六五环境日系列宣传活动</w:t>
      </w:r>
    </w:p>
    <w:p>
      <w:pPr>
        <w:spacing w:line="360" w:lineRule="auto"/>
        <w:jc w:val="center"/>
        <w:rPr>
          <w:rFonts w:hint="eastAsia" w:ascii="宋体" w:hAnsi="宋体" w:cs="宋体"/>
          <w:color w:val="auto"/>
          <w:sz w:val="72"/>
          <w:szCs w:val="72"/>
        </w:rPr>
      </w:pPr>
    </w:p>
    <w:p>
      <w:pPr>
        <w:spacing w:line="360" w:lineRule="auto"/>
        <w:jc w:val="center"/>
        <w:rPr>
          <w:rFonts w:ascii="宋体" w:hAnsi="宋体" w:cs="宋体"/>
          <w:color w:val="auto"/>
          <w:sz w:val="72"/>
          <w:szCs w:val="72"/>
        </w:rPr>
      </w:pPr>
      <w:r>
        <w:rPr>
          <w:rFonts w:hint="eastAsia" w:ascii="宋体" w:hAnsi="宋体" w:cs="宋体"/>
          <w:color w:val="auto"/>
          <w:sz w:val="72"/>
          <w:szCs w:val="72"/>
        </w:rPr>
        <w:t>竞争性磋商文件</w:t>
      </w:r>
    </w:p>
    <w:p>
      <w:pPr>
        <w:pStyle w:val="9"/>
        <w:ind w:firstLine="602"/>
        <w:jc w:val="center"/>
        <w:rPr>
          <w:rFonts w:ascii="宋体" w:hAnsi="宋体" w:cs="宋体"/>
          <w:b/>
          <w:color w:val="auto"/>
          <w:sz w:val="30"/>
        </w:rPr>
      </w:pPr>
    </w:p>
    <w:p>
      <w:pPr>
        <w:pStyle w:val="9"/>
        <w:ind w:firstLine="2409" w:firstLineChars="800"/>
        <w:rPr>
          <w:rFonts w:hint="eastAsia" w:ascii="宋体" w:hAnsi="宋体" w:cs="宋体"/>
          <w:b/>
          <w:color w:val="auto"/>
          <w:sz w:val="30"/>
        </w:rPr>
      </w:pPr>
      <w:r>
        <w:rPr>
          <w:rFonts w:hint="eastAsia" w:ascii="宋体" w:hAnsi="宋体" w:cs="宋体"/>
          <w:b/>
          <w:color w:val="auto"/>
          <w:sz w:val="30"/>
        </w:rPr>
        <w:t>项目编号：1499002026CCS00842</w:t>
      </w:r>
    </w:p>
    <w:p>
      <w:pPr>
        <w:pStyle w:val="9"/>
        <w:jc w:val="center"/>
        <w:rPr>
          <w:rFonts w:hint="default" w:ascii="宋体" w:hAnsi="宋体" w:eastAsia="宋体" w:cs="宋体"/>
          <w:color w:val="auto"/>
          <w:lang w:val="en-US" w:eastAsia="zh-CN"/>
        </w:rPr>
      </w:pPr>
      <w:r>
        <w:rPr>
          <w:rFonts w:hint="eastAsia" w:ascii="宋体" w:hAnsi="宋体" w:cs="宋体"/>
          <w:color w:val="auto"/>
          <w:lang w:val="en-US" w:eastAsia="zh-CN"/>
        </w:rPr>
        <w:t>招标编号：ZKFW2026-07C-051</w:t>
      </w:r>
    </w:p>
    <w:p>
      <w:pPr>
        <w:pStyle w:val="9"/>
        <w:rPr>
          <w:rFonts w:ascii="宋体" w:hAnsi="宋体" w:cs="宋体"/>
          <w:color w:val="auto"/>
        </w:rPr>
      </w:pPr>
    </w:p>
    <w:p>
      <w:pPr>
        <w:pStyle w:val="11"/>
        <w:tabs>
          <w:tab w:val="left" w:pos="2053"/>
        </w:tabs>
        <w:jc w:val="left"/>
        <w:rPr>
          <w:rFonts w:hint="eastAsia" w:eastAsia="宋体"/>
          <w:color w:val="auto"/>
          <w:lang w:eastAsia="zh-CN"/>
        </w:rPr>
      </w:pPr>
      <w:r>
        <w:rPr>
          <w:rFonts w:hint="eastAsia"/>
          <w:color w:val="auto"/>
          <w:lang w:eastAsia="zh-CN"/>
        </w:rPr>
        <w:tab/>
      </w:r>
    </w:p>
    <w:p>
      <w:pPr>
        <w:pStyle w:val="9"/>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10"/>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pStyle w:val="9"/>
        <w:rPr>
          <w:rFonts w:ascii="宋体" w:hAnsi="宋体" w:cs="宋体"/>
          <w:color w:val="auto"/>
        </w:rPr>
      </w:pPr>
    </w:p>
    <w:p>
      <w:pPr>
        <w:spacing w:line="760" w:lineRule="exact"/>
        <w:ind w:left="1084" w:leftChars="250" w:right="321" w:rightChars="153" w:hanging="559" w:hangingChars="174"/>
        <w:rPr>
          <w:rFonts w:hint="default" w:ascii="宋体" w:hAnsi="宋体" w:eastAsia="宋体" w:cs="宋体"/>
          <w:b/>
          <w:color w:val="auto"/>
          <w:sz w:val="32"/>
          <w:szCs w:val="32"/>
          <w:lang w:val="en-US" w:eastAsia="zh-CN"/>
        </w:rPr>
      </w:pPr>
      <w:r>
        <w:rPr>
          <w:rFonts w:hint="eastAsia" w:ascii="宋体" w:hAnsi="宋体" w:cs="宋体"/>
          <w:b/>
          <w:color w:val="auto"/>
          <w:sz w:val="32"/>
          <w:szCs w:val="32"/>
        </w:rPr>
        <w:t xml:space="preserve">       </w:t>
      </w:r>
      <w:r>
        <w:rPr>
          <w:rFonts w:hint="eastAsia" w:ascii="宋体" w:hAnsi="宋体" w:cs="宋体"/>
          <w:b/>
          <w:color w:val="auto"/>
          <w:sz w:val="32"/>
          <w:szCs w:val="32"/>
          <w:lang w:val="en-US" w:eastAsia="zh-CN"/>
        </w:rPr>
        <w:t>采 购 人</w:t>
      </w:r>
      <w:r>
        <w:rPr>
          <w:rFonts w:hint="eastAsia" w:ascii="宋体" w:hAnsi="宋体" w:cs="宋体"/>
          <w:b/>
          <w:color w:val="auto"/>
          <w:sz w:val="32"/>
          <w:szCs w:val="32"/>
        </w:rPr>
        <w:t>：</w:t>
      </w:r>
      <w:r>
        <w:rPr>
          <w:rFonts w:hint="eastAsia" w:ascii="宋体" w:hAnsi="宋体" w:cs="宋体"/>
          <w:b/>
          <w:color w:val="auto"/>
          <w:sz w:val="32"/>
          <w:szCs w:val="32"/>
          <w:highlight w:val="none"/>
          <w:lang w:eastAsia="zh-CN"/>
        </w:rPr>
        <w:t>山西省生态环境厅</w:t>
      </w:r>
    </w:p>
    <w:p>
      <w:pPr>
        <w:spacing w:line="760" w:lineRule="exact"/>
        <w:ind w:left="1084" w:leftChars="250" w:right="321" w:rightChars="153" w:hanging="559" w:hangingChars="174"/>
        <w:rPr>
          <w:rFonts w:ascii="宋体" w:hAnsi="宋体" w:cs="宋体"/>
          <w:b/>
          <w:color w:val="auto"/>
          <w:sz w:val="32"/>
          <w:szCs w:val="32"/>
        </w:rPr>
      </w:pPr>
      <w:r>
        <w:rPr>
          <w:rFonts w:hint="eastAsia" w:ascii="宋体" w:hAnsi="宋体" w:cs="宋体"/>
          <w:b/>
          <w:color w:val="auto"/>
          <w:sz w:val="32"/>
          <w:szCs w:val="32"/>
        </w:rPr>
        <w:t xml:space="preserve">       </w:t>
      </w:r>
      <w:r>
        <w:rPr>
          <w:rFonts w:hint="eastAsia" w:ascii="宋体" w:hAnsi="宋体" w:cs="宋体"/>
          <w:b/>
          <w:color w:val="auto"/>
          <w:sz w:val="32"/>
          <w:szCs w:val="32"/>
          <w:lang w:val="en-US" w:eastAsia="zh-CN"/>
        </w:rPr>
        <w:t>采购代理</w:t>
      </w:r>
      <w:r>
        <w:rPr>
          <w:rFonts w:hint="eastAsia" w:ascii="宋体" w:hAnsi="宋体" w:cs="宋体"/>
          <w:b/>
          <w:color w:val="auto"/>
          <w:sz w:val="32"/>
          <w:szCs w:val="32"/>
        </w:rPr>
        <w:t>：中招康泰项目管理有限公司</w:t>
      </w:r>
    </w:p>
    <w:p>
      <w:pPr>
        <w:ind w:firstLine="210" w:firstLineChars="58"/>
        <w:jc w:val="center"/>
        <w:rPr>
          <w:rFonts w:ascii="宋体" w:hAnsi="宋体" w:cs="宋体"/>
          <w:b/>
          <w:color w:val="auto"/>
          <w:sz w:val="36"/>
          <w:szCs w:val="36"/>
        </w:rPr>
      </w:pPr>
    </w:p>
    <w:p>
      <w:pPr>
        <w:ind w:firstLine="210" w:firstLineChars="58"/>
        <w:jc w:val="center"/>
        <w:rPr>
          <w:rFonts w:ascii="宋体" w:hAnsi="宋体" w:cs="宋体"/>
          <w:b/>
          <w:color w:val="auto"/>
          <w:sz w:val="36"/>
          <w:szCs w:val="36"/>
        </w:rPr>
      </w:pPr>
      <w:r>
        <w:rPr>
          <w:rFonts w:hint="eastAsia" w:ascii="宋体" w:hAnsi="宋体" w:cs="宋体"/>
          <w:b/>
          <w:color w:val="auto"/>
          <w:sz w:val="36"/>
          <w:szCs w:val="36"/>
        </w:rPr>
        <w:t>202</w:t>
      </w:r>
      <w:r>
        <w:rPr>
          <w:rFonts w:hint="eastAsia" w:ascii="宋体" w:hAnsi="宋体" w:cs="宋体"/>
          <w:b/>
          <w:color w:val="auto"/>
          <w:sz w:val="36"/>
          <w:szCs w:val="36"/>
          <w:lang w:val="en-US" w:eastAsia="zh-CN"/>
        </w:rPr>
        <w:t>6</w:t>
      </w:r>
      <w:r>
        <w:rPr>
          <w:rFonts w:hint="eastAsia" w:ascii="宋体" w:hAnsi="宋体" w:cs="宋体"/>
          <w:b/>
          <w:color w:val="auto"/>
          <w:sz w:val="36"/>
          <w:szCs w:val="36"/>
        </w:rPr>
        <w:t>年</w:t>
      </w:r>
      <w:r>
        <w:rPr>
          <w:rFonts w:hint="eastAsia" w:ascii="宋体" w:hAnsi="宋体" w:cs="宋体"/>
          <w:b/>
          <w:color w:val="auto"/>
          <w:sz w:val="36"/>
          <w:szCs w:val="36"/>
          <w:lang w:val="en-US" w:eastAsia="zh-CN"/>
        </w:rPr>
        <w:t>5</w:t>
      </w:r>
      <w:r>
        <w:rPr>
          <w:rFonts w:hint="eastAsia" w:ascii="宋体" w:hAnsi="宋体" w:cs="宋体"/>
          <w:b/>
          <w:color w:val="auto"/>
          <w:sz w:val="36"/>
          <w:szCs w:val="36"/>
        </w:rPr>
        <w:t>月</w:t>
      </w:r>
    </w:p>
    <w:p>
      <w:pPr>
        <w:pStyle w:val="12"/>
        <w:jc w:val="center"/>
        <w:rPr>
          <w:rFonts w:ascii="宋体" w:hAnsi="宋体"/>
          <w:b/>
          <w:bCs/>
          <w:color w:val="auto"/>
          <w:spacing w:val="10"/>
          <w:kern w:val="0"/>
          <w:sz w:val="44"/>
          <w:szCs w:val="22"/>
        </w:rPr>
      </w:pPr>
    </w:p>
    <w:p>
      <w:pPr>
        <w:pStyle w:val="9"/>
        <w:ind w:firstLine="880"/>
        <w:rPr>
          <w:rFonts w:hint="eastAsia" w:ascii="宋体" w:hAnsi="宋体" w:cs="宋体"/>
          <w:b/>
          <w:bCs/>
          <w:color w:val="auto"/>
          <w:sz w:val="60"/>
          <w:szCs w:val="60"/>
          <w:lang w:val="en-US" w:eastAsia="zh-CN"/>
        </w:rPr>
      </w:pPr>
    </w:p>
    <w:p>
      <w:pPr>
        <w:pStyle w:val="9"/>
        <w:ind w:left="0" w:leftChars="0" w:firstLine="0" w:firstLineChars="0"/>
        <w:rPr>
          <w:rFonts w:ascii="宋体" w:hAnsi="宋体" w:cs="宋体"/>
          <w:color w:val="auto"/>
          <w:sz w:val="44"/>
          <w:szCs w:val="44"/>
        </w:rPr>
      </w:pPr>
      <w:r>
        <w:rPr>
          <w:rFonts w:hint="eastAsia" w:ascii="宋体" w:hAnsi="宋体" w:cs="宋体"/>
          <w:b/>
          <w:bCs/>
          <w:color w:val="auto"/>
          <w:sz w:val="60"/>
          <w:szCs w:val="60"/>
          <w:lang w:val="en-US" w:eastAsia="zh-CN"/>
        </w:rPr>
        <w:t>2026年六五环境日系列宣传活动</w:t>
      </w:r>
    </w:p>
    <w:p>
      <w:pPr>
        <w:pStyle w:val="9"/>
        <w:rPr>
          <w:color w:val="auto"/>
        </w:rPr>
      </w:pPr>
    </w:p>
    <w:p>
      <w:pPr>
        <w:spacing w:line="360" w:lineRule="auto"/>
        <w:jc w:val="center"/>
        <w:rPr>
          <w:rFonts w:hint="eastAsia" w:ascii="宋体" w:hAnsi="宋体" w:cs="宋体"/>
          <w:color w:val="auto"/>
          <w:sz w:val="72"/>
          <w:szCs w:val="72"/>
        </w:rPr>
      </w:pPr>
    </w:p>
    <w:p>
      <w:pPr>
        <w:spacing w:line="360" w:lineRule="auto"/>
        <w:jc w:val="center"/>
        <w:rPr>
          <w:rFonts w:ascii="宋体" w:hAnsi="宋体" w:cs="宋体"/>
          <w:color w:val="auto"/>
          <w:sz w:val="72"/>
          <w:szCs w:val="72"/>
        </w:rPr>
      </w:pPr>
      <w:r>
        <w:rPr>
          <w:rFonts w:hint="eastAsia" w:ascii="宋体" w:hAnsi="宋体" w:cs="宋体"/>
          <w:color w:val="auto"/>
          <w:sz w:val="72"/>
          <w:szCs w:val="72"/>
        </w:rPr>
        <w:t>竞争性磋商文件</w:t>
      </w:r>
    </w:p>
    <w:p>
      <w:pPr>
        <w:jc w:val="center"/>
        <w:rPr>
          <w:rFonts w:ascii="宋体" w:hAnsi="宋体" w:cs="宋体"/>
          <w:color w:val="auto"/>
          <w:sz w:val="28"/>
          <w:szCs w:val="28"/>
        </w:rPr>
      </w:pPr>
    </w:p>
    <w:p>
      <w:pPr>
        <w:jc w:val="center"/>
        <w:rPr>
          <w:rFonts w:hint="eastAsia" w:ascii="宋体" w:hAnsi="宋体" w:cs="宋体"/>
          <w:b/>
          <w:bCs/>
          <w:color w:val="auto"/>
          <w:sz w:val="28"/>
          <w:szCs w:val="28"/>
        </w:rPr>
      </w:pPr>
      <w:r>
        <w:rPr>
          <w:rFonts w:hint="eastAsia" w:ascii="宋体" w:hAnsi="宋体" w:cs="宋体"/>
          <w:b/>
          <w:bCs/>
          <w:color w:val="auto"/>
          <w:sz w:val="28"/>
          <w:szCs w:val="28"/>
        </w:rPr>
        <w:t>项目编号：1499002026CCS00842</w:t>
      </w:r>
    </w:p>
    <w:p>
      <w:pPr>
        <w:pStyle w:val="9"/>
        <w:jc w:val="center"/>
        <w:rPr>
          <w:rFonts w:hint="default" w:ascii="宋体" w:hAnsi="宋体" w:eastAsia="宋体" w:cs="宋体"/>
          <w:color w:val="auto"/>
          <w:lang w:val="en-US" w:eastAsia="zh-CN"/>
        </w:rPr>
      </w:pPr>
      <w:r>
        <w:rPr>
          <w:rFonts w:hint="eastAsia" w:ascii="宋体" w:hAnsi="宋体" w:cs="宋体"/>
          <w:color w:val="auto"/>
          <w:lang w:val="en-US" w:eastAsia="zh-CN"/>
        </w:rPr>
        <w:t>招标编号：ZKFW2026-07C-051</w:t>
      </w:r>
    </w:p>
    <w:p>
      <w:pPr>
        <w:pStyle w:val="5"/>
        <w:rPr>
          <w:rFonts w:hint="default"/>
          <w:color w:val="auto"/>
          <w:lang w:val="en-US" w:eastAsia="zh-CN"/>
        </w:rPr>
      </w:pPr>
    </w:p>
    <w:p>
      <w:pPr>
        <w:spacing w:line="800" w:lineRule="exact"/>
        <w:rPr>
          <w:rFonts w:ascii="宋体" w:hAnsi="宋体" w:cs="宋体"/>
          <w:b/>
          <w:color w:val="auto"/>
          <w:sz w:val="28"/>
          <w:szCs w:val="28"/>
          <w:u w:val="single"/>
        </w:rPr>
      </w:pPr>
    </w:p>
    <w:p>
      <w:pPr>
        <w:pStyle w:val="9"/>
        <w:ind w:firstLine="562"/>
        <w:rPr>
          <w:rFonts w:ascii="宋体" w:hAnsi="宋体" w:cs="宋体"/>
          <w:b/>
          <w:color w:val="auto"/>
          <w:sz w:val="28"/>
          <w:szCs w:val="28"/>
          <w:u w:val="single"/>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spacing w:line="800" w:lineRule="exact"/>
        <w:ind w:firstLine="562" w:firstLineChars="200"/>
        <w:rPr>
          <w:rFonts w:ascii="宋体" w:hAnsi="宋体" w:cs="宋体"/>
          <w:b/>
          <w:color w:val="auto"/>
          <w:sz w:val="28"/>
          <w:u w:val="single"/>
        </w:rPr>
      </w:pPr>
      <w:r>
        <w:rPr>
          <w:rFonts w:hint="eastAsia" w:ascii="宋体" w:hAnsi="宋体" w:cs="宋体"/>
          <w:b/>
          <w:color w:val="auto"/>
          <w:sz w:val="28"/>
        </w:rPr>
        <w:t>采   购   人：</w:t>
      </w:r>
      <w:r>
        <w:rPr>
          <w:rFonts w:hint="eastAsia" w:ascii="宋体" w:hAnsi="宋体" w:cs="宋体"/>
          <w:b/>
          <w:color w:val="auto"/>
          <w:sz w:val="28"/>
          <w:u w:val="single"/>
        </w:rPr>
        <w:t xml:space="preserve">      </w:t>
      </w:r>
      <w:r>
        <w:rPr>
          <w:rFonts w:hint="eastAsia" w:ascii="宋体" w:hAnsi="宋体" w:cs="宋体"/>
          <w:b/>
          <w:color w:val="auto"/>
          <w:sz w:val="28"/>
          <w:u w:val="single"/>
          <w:lang w:val="en-US" w:eastAsia="zh-CN"/>
        </w:rPr>
        <w:t xml:space="preserve"> </w:t>
      </w:r>
      <w:r>
        <w:rPr>
          <w:rFonts w:hint="eastAsia" w:ascii="宋体" w:hAnsi="宋体" w:cs="宋体"/>
          <w:b/>
          <w:color w:val="auto"/>
          <w:sz w:val="28"/>
          <w:highlight w:val="none"/>
          <w:u w:val="single"/>
          <w:lang w:val="en-US" w:eastAsia="zh-CN"/>
        </w:rPr>
        <w:t xml:space="preserve"> </w:t>
      </w:r>
      <w:r>
        <w:rPr>
          <w:rFonts w:hint="eastAsia" w:ascii="宋体" w:hAnsi="宋体" w:cs="宋体"/>
          <w:b/>
          <w:color w:val="auto"/>
          <w:sz w:val="28"/>
          <w:highlight w:val="none"/>
          <w:u w:val="single"/>
          <w:lang w:eastAsia="zh-CN"/>
        </w:rPr>
        <w:t>山西省生态环境厅</w:t>
      </w:r>
      <w:r>
        <w:rPr>
          <w:rFonts w:hint="eastAsia" w:ascii="宋体" w:hAnsi="宋体" w:cs="宋体"/>
          <w:b/>
          <w:color w:val="auto"/>
          <w:sz w:val="28"/>
          <w:highlight w:val="none"/>
          <w:u w:val="single"/>
        </w:rPr>
        <w:t xml:space="preserve"> </w:t>
      </w:r>
      <w:r>
        <w:rPr>
          <w:rFonts w:hint="eastAsia" w:ascii="宋体" w:hAnsi="宋体" w:cs="宋体"/>
          <w:b/>
          <w:color w:val="auto"/>
          <w:sz w:val="28"/>
          <w:u w:val="single"/>
        </w:rPr>
        <w:t xml:space="preserve">        （盖章）</w:t>
      </w:r>
    </w:p>
    <w:p>
      <w:pPr>
        <w:spacing w:line="360" w:lineRule="auto"/>
        <w:jc w:val="left"/>
        <w:rPr>
          <w:rFonts w:ascii="宋体" w:hAnsi="宋体" w:cs="宋体"/>
          <w:b/>
          <w:color w:val="auto"/>
          <w:sz w:val="28"/>
        </w:rPr>
      </w:pPr>
    </w:p>
    <w:p>
      <w:pPr>
        <w:pStyle w:val="2"/>
        <w:rPr>
          <w:color w:val="auto"/>
        </w:rPr>
      </w:pPr>
    </w:p>
    <w:p>
      <w:pPr>
        <w:spacing w:line="360" w:lineRule="auto"/>
        <w:jc w:val="center"/>
        <w:rPr>
          <w:rFonts w:ascii="宋体" w:hAnsi="宋体" w:cs="宋体"/>
          <w:b/>
          <w:color w:val="auto"/>
          <w:sz w:val="28"/>
        </w:rPr>
      </w:pPr>
    </w:p>
    <w:p>
      <w:pPr>
        <w:pStyle w:val="42"/>
        <w:rPr>
          <w:color w:val="auto"/>
        </w:rPr>
      </w:pPr>
    </w:p>
    <w:p>
      <w:pPr>
        <w:tabs>
          <w:tab w:val="left" w:pos="720"/>
        </w:tabs>
        <w:snapToGrid w:val="0"/>
        <w:spacing w:line="480" w:lineRule="auto"/>
        <w:ind w:firstLine="562" w:firstLineChars="200"/>
        <w:jc w:val="both"/>
        <w:rPr>
          <w:rFonts w:ascii="宋体" w:hAnsi="宋体" w:cs="宋体"/>
          <w:b/>
          <w:color w:val="auto"/>
          <w:sz w:val="28"/>
          <w:u w:val="single"/>
        </w:rPr>
      </w:pPr>
      <w:r>
        <w:rPr>
          <w:rFonts w:hint="eastAsia" w:ascii="宋体" w:hAnsi="宋体" w:cs="宋体"/>
          <w:b/>
          <w:color w:val="auto"/>
          <w:sz w:val="28"/>
        </w:rPr>
        <w:t>采购代理机构 ：</w:t>
      </w:r>
      <w:r>
        <w:rPr>
          <w:rFonts w:hint="eastAsia" w:ascii="宋体" w:hAnsi="宋体" w:cs="宋体"/>
          <w:b/>
          <w:color w:val="auto"/>
          <w:sz w:val="28"/>
          <w:u w:val="single"/>
        </w:rPr>
        <w:t xml:space="preserve"> </w:t>
      </w:r>
      <w:r>
        <w:rPr>
          <w:rFonts w:hint="eastAsia" w:ascii="宋体" w:hAnsi="宋体" w:cs="宋体"/>
          <w:b/>
          <w:color w:val="auto"/>
          <w:sz w:val="28"/>
          <w:u w:val="single"/>
          <w:lang w:val="en-US" w:eastAsia="zh-CN"/>
        </w:rPr>
        <w:t xml:space="preserve">     </w:t>
      </w:r>
      <w:r>
        <w:rPr>
          <w:rFonts w:hint="eastAsia" w:ascii="宋体" w:hAnsi="宋体" w:cs="宋体"/>
          <w:b/>
          <w:color w:val="auto"/>
          <w:sz w:val="28"/>
          <w:u w:val="single"/>
        </w:rPr>
        <w:t>中招康泰项目管理有限公司</w:t>
      </w:r>
      <w:r>
        <w:rPr>
          <w:rFonts w:hint="eastAsia" w:ascii="宋体" w:hAnsi="宋体" w:cs="宋体"/>
          <w:b/>
          <w:color w:val="auto"/>
          <w:sz w:val="28"/>
          <w:u w:val="single"/>
          <w:lang w:val="en-US" w:eastAsia="zh-CN"/>
        </w:rPr>
        <w:t xml:space="preserve"> </w:t>
      </w:r>
      <w:r>
        <w:rPr>
          <w:rFonts w:hint="eastAsia" w:ascii="宋体" w:hAnsi="宋体" w:cs="宋体"/>
          <w:b/>
          <w:color w:val="auto"/>
          <w:sz w:val="28"/>
          <w:u w:val="single"/>
        </w:rPr>
        <w:t xml:space="preserve"> </w:t>
      </w:r>
      <w:r>
        <w:rPr>
          <w:rFonts w:hint="eastAsia" w:ascii="宋体" w:hAnsi="宋体" w:cs="宋体"/>
          <w:b/>
          <w:color w:val="auto"/>
          <w:sz w:val="28"/>
          <w:u w:val="single"/>
          <w:lang w:val="en-US" w:eastAsia="zh-CN"/>
        </w:rPr>
        <w:t xml:space="preserve">  </w:t>
      </w:r>
      <w:r>
        <w:rPr>
          <w:rFonts w:hint="eastAsia" w:ascii="宋体" w:hAnsi="宋体" w:cs="宋体"/>
          <w:b/>
          <w:color w:val="auto"/>
          <w:sz w:val="28"/>
          <w:u w:val="single"/>
        </w:rPr>
        <w:t>（盖章）</w:t>
      </w:r>
    </w:p>
    <w:p>
      <w:pPr>
        <w:snapToGrid w:val="0"/>
        <w:spacing w:line="480" w:lineRule="auto"/>
        <w:jc w:val="center"/>
        <w:rPr>
          <w:rFonts w:ascii="宋体" w:hAnsi="宋体" w:cs="宋体"/>
          <w:color w:val="auto"/>
          <w:sz w:val="28"/>
        </w:rPr>
      </w:pPr>
      <w:r>
        <w:rPr>
          <w:rFonts w:hint="eastAsia" w:ascii="宋体" w:hAnsi="宋体" w:cs="宋体"/>
          <w:color w:val="auto"/>
          <w:sz w:val="28"/>
        </w:rPr>
        <w:t>日  期：</w:t>
      </w:r>
      <w:r>
        <w:rPr>
          <w:rFonts w:hint="eastAsia" w:ascii="宋体" w:hAnsi="宋体" w:cs="宋体"/>
          <w:color w:val="auto"/>
          <w:sz w:val="28"/>
          <w:u w:val="single"/>
        </w:rPr>
        <w:t>202</w:t>
      </w:r>
      <w:r>
        <w:rPr>
          <w:rFonts w:hint="eastAsia" w:ascii="宋体" w:hAnsi="宋体" w:cs="宋体"/>
          <w:color w:val="auto"/>
          <w:sz w:val="28"/>
          <w:u w:val="single"/>
          <w:lang w:val="en-US" w:eastAsia="zh-CN"/>
        </w:rPr>
        <w:t>6</w:t>
      </w:r>
      <w:r>
        <w:rPr>
          <w:rFonts w:hint="eastAsia" w:ascii="宋体" w:hAnsi="宋体" w:cs="宋体"/>
          <w:color w:val="auto"/>
          <w:sz w:val="28"/>
        </w:rPr>
        <w:t>年</w:t>
      </w:r>
      <w:r>
        <w:rPr>
          <w:rFonts w:hint="eastAsia" w:ascii="宋体" w:hAnsi="宋体" w:cs="宋体"/>
          <w:color w:val="auto"/>
          <w:sz w:val="28"/>
          <w:u w:val="single"/>
          <w:lang w:val="en-US" w:eastAsia="zh-CN"/>
        </w:rPr>
        <w:t>5</w:t>
      </w:r>
      <w:r>
        <w:rPr>
          <w:rFonts w:hint="eastAsia" w:ascii="宋体" w:hAnsi="宋体" w:cs="宋体"/>
          <w:color w:val="auto"/>
          <w:sz w:val="28"/>
        </w:rPr>
        <w:t>月</w:t>
      </w:r>
    </w:p>
    <w:p>
      <w:pPr>
        <w:spacing w:line="360" w:lineRule="auto"/>
        <w:rPr>
          <w:rFonts w:ascii="宋体" w:hAnsi="宋体" w:cs="宋体"/>
          <w:b/>
          <w:color w:val="auto"/>
          <w:sz w:val="28"/>
        </w:rPr>
        <w:sectPr>
          <w:headerReference r:id="rId3" w:type="default"/>
          <w:pgSz w:w="11906" w:h="16838"/>
          <w:pgMar w:top="1134" w:right="1361" w:bottom="1021" w:left="1531" w:header="851" w:footer="992" w:gutter="0"/>
          <w:pgNumType w:fmt="decimal" w:start="1"/>
          <w:cols w:space="720" w:num="1"/>
          <w:titlePg/>
          <w:docGrid w:type="lines" w:linePitch="312" w:charSpace="0"/>
        </w:sectPr>
      </w:pPr>
    </w:p>
    <w:p>
      <w:pPr>
        <w:rPr>
          <w:rFonts w:ascii="宋体" w:hAnsi="宋体" w:cs="宋体"/>
          <w:color w:val="auto"/>
        </w:rPr>
      </w:pPr>
    </w:p>
    <w:p>
      <w:pPr>
        <w:pStyle w:val="43"/>
        <w:jc w:val="center"/>
        <w:rPr>
          <w:rFonts w:ascii="宋体" w:hAnsi="宋体" w:cs="宋体"/>
          <w:color w:val="auto"/>
        </w:rPr>
      </w:pPr>
      <w:r>
        <w:rPr>
          <w:rFonts w:hint="eastAsia" w:ascii="宋体" w:hAnsi="宋体" w:cs="宋体"/>
          <w:color w:val="auto"/>
          <w:lang w:val="zh-CN"/>
        </w:rPr>
        <w:t>目</w:t>
      </w:r>
      <w:r>
        <w:rPr>
          <w:rFonts w:hint="eastAsia" w:ascii="宋体" w:hAnsi="宋体" w:cs="宋体"/>
          <w:color w:val="auto"/>
          <w:lang w:val="en-US" w:eastAsia="zh-CN"/>
        </w:rPr>
        <w:t xml:space="preserve">  </w:t>
      </w:r>
      <w:r>
        <w:rPr>
          <w:rFonts w:hint="eastAsia" w:ascii="宋体" w:hAnsi="宋体" w:cs="宋体"/>
          <w:color w:val="auto"/>
          <w:lang w:val="zh-CN"/>
        </w:rPr>
        <w:t>录</w:t>
      </w:r>
    </w:p>
    <w:p>
      <w:pPr>
        <w:pStyle w:val="18"/>
        <w:tabs>
          <w:tab w:val="right" w:leader="dot" w:pos="9014"/>
        </w:tabs>
        <w:spacing w:line="360" w:lineRule="auto"/>
        <w:rPr>
          <w:color w:val="auto"/>
        </w:rPr>
      </w:pPr>
      <w:r>
        <w:rPr>
          <w:rFonts w:hint="eastAsia" w:ascii="宋体" w:hAnsi="宋体" w:cs="宋体"/>
          <w:color w:val="auto"/>
        </w:rPr>
        <w:fldChar w:fldCharType="begin"/>
      </w:r>
      <w:r>
        <w:rPr>
          <w:rFonts w:hint="eastAsia" w:ascii="宋体" w:hAnsi="宋体" w:cs="宋体"/>
          <w:color w:val="auto"/>
        </w:rPr>
        <w:instrText xml:space="preserve"> TOC \o "1-2" \h \z \u </w:instrText>
      </w:r>
      <w:r>
        <w:rPr>
          <w:rFonts w:hint="eastAsia" w:ascii="宋体" w:hAnsi="宋体" w:cs="宋体"/>
          <w:color w:val="auto"/>
        </w:rPr>
        <w:fldChar w:fldCharType="separate"/>
      </w:r>
      <w:r>
        <w:rPr>
          <w:rFonts w:hint="eastAsia" w:ascii="宋体" w:hAnsi="宋体" w:cs="宋体"/>
          <w:color w:val="auto"/>
        </w:rPr>
        <w:fldChar w:fldCharType="begin"/>
      </w:r>
      <w:r>
        <w:rPr>
          <w:rFonts w:hint="eastAsia" w:ascii="宋体" w:hAnsi="宋体" w:cs="宋体"/>
          <w:color w:val="auto"/>
        </w:rPr>
        <w:instrText xml:space="preserve"> HYPERLINK \l _Toc21046 </w:instrText>
      </w:r>
      <w:r>
        <w:rPr>
          <w:rFonts w:hint="eastAsia" w:ascii="宋体" w:hAnsi="宋体" w:cs="宋体"/>
          <w:color w:val="auto"/>
        </w:rPr>
        <w:fldChar w:fldCharType="separate"/>
      </w:r>
      <w:r>
        <w:rPr>
          <w:rFonts w:hint="eastAsia" w:ascii="宋体" w:hAnsi="宋体"/>
          <w:color w:val="auto"/>
          <w:spacing w:val="10"/>
          <w:szCs w:val="28"/>
        </w:rPr>
        <w:t>第一部分  磋商公告</w:t>
      </w:r>
      <w:r>
        <w:rPr>
          <w:color w:val="auto"/>
        </w:rPr>
        <w:tab/>
      </w:r>
      <w:r>
        <w:rPr>
          <w:color w:val="auto"/>
        </w:rPr>
        <w:fldChar w:fldCharType="begin"/>
      </w:r>
      <w:r>
        <w:rPr>
          <w:color w:val="auto"/>
        </w:rPr>
        <w:instrText xml:space="preserve"> PAGEREF _Toc21046 \h </w:instrText>
      </w:r>
      <w:r>
        <w:rPr>
          <w:color w:val="auto"/>
        </w:rPr>
        <w:fldChar w:fldCharType="separate"/>
      </w:r>
      <w:r>
        <w:rPr>
          <w:color w:val="auto"/>
        </w:rPr>
        <w:t>2</w:t>
      </w:r>
      <w:r>
        <w:rPr>
          <w:color w:val="auto"/>
        </w:rPr>
        <w:fldChar w:fldCharType="end"/>
      </w:r>
      <w:r>
        <w:rPr>
          <w:rFonts w:hint="eastAsia" w:ascii="宋体" w:hAnsi="宋体" w:cs="宋体"/>
          <w:color w:val="auto"/>
        </w:rPr>
        <w:fldChar w:fldCharType="end"/>
      </w:r>
    </w:p>
    <w:p>
      <w:pPr>
        <w:pStyle w:val="18"/>
        <w:tabs>
          <w:tab w:val="right" w:leader="dot" w:pos="9014"/>
        </w:tabs>
        <w:spacing w:line="360" w:lineRule="auto"/>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_Toc21908 </w:instrText>
      </w:r>
      <w:r>
        <w:rPr>
          <w:rFonts w:hint="eastAsia" w:ascii="宋体" w:hAnsi="宋体" w:cs="宋体"/>
          <w:color w:val="auto"/>
        </w:rPr>
        <w:fldChar w:fldCharType="separate"/>
      </w:r>
      <w:r>
        <w:rPr>
          <w:rFonts w:hint="eastAsia" w:ascii="宋体" w:hAnsi="宋体"/>
          <w:color w:val="auto"/>
          <w:spacing w:val="10"/>
          <w:szCs w:val="28"/>
        </w:rPr>
        <w:t xml:space="preserve">第二部分  </w:t>
      </w:r>
      <w:r>
        <w:rPr>
          <w:rFonts w:hint="eastAsia" w:ascii="宋体" w:hAnsi="宋体"/>
          <w:color w:val="auto"/>
          <w:szCs w:val="28"/>
        </w:rPr>
        <w:t>供应商须知前附表</w:t>
      </w:r>
      <w:r>
        <w:rPr>
          <w:color w:val="auto"/>
        </w:rPr>
        <w:tab/>
      </w:r>
      <w:r>
        <w:rPr>
          <w:color w:val="auto"/>
        </w:rPr>
        <w:fldChar w:fldCharType="begin"/>
      </w:r>
      <w:r>
        <w:rPr>
          <w:color w:val="auto"/>
        </w:rPr>
        <w:instrText xml:space="preserve"> PAGEREF _Toc21908 \h </w:instrText>
      </w:r>
      <w:r>
        <w:rPr>
          <w:color w:val="auto"/>
        </w:rPr>
        <w:fldChar w:fldCharType="separate"/>
      </w:r>
      <w:r>
        <w:rPr>
          <w:color w:val="auto"/>
        </w:rPr>
        <w:t>4</w:t>
      </w:r>
      <w:r>
        <w:rPr>
          <w:color w:val="auto"/>
        </w:rPr>
        <w:fldChar w:fldCharType="end"/>
      </w:r>
      <w:r>
        <w:rPr>
          <w:rFonts w:hint="eastAsia" w:ascii="宋体" w:hAnsi="宋体" w:cs="宋体"/>
          <w:color w:val="auto"/>
        </w:rPr>
        <w:fldChar w:fldCharType="end"/>
      </w:r>
    </w:p>
    <w:p>
      <w:pPr>
        <w:pStyle w:val="18"/>
        <w:tabs>
          <w:tab w:val="right" w:leader="dot" w:pos="9014"/>
        </w:tabs>
        <w:spacing w:line="360" w:lineRule="auto"/>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_Toc1766 </w:instrText>
      </w:r>
      <w:r>
        <w:rPr>
          <w:rFonts w:hint="eastAsia" w:ascii="宋体" w:hAnsi="宋体" w:cs="宋体"/>
          <w:color w:val="auto"/>
        </w:rPr>
        <w:fldChar w:fldCharType="separate"/>
      </w:r>
      <w:r>
        <w:rPr>
          <w:rFonts w:hint="eastAsia" w:ascii="宋体" w:hAnsi="宋体"/>
          <w:color w:val="auto"/>
          <w:spacing w:val="10"/>
          <w:szCs w:val="28"/>
        </w:rPr>
        <w:t xml:space="preserve">第三部分  </w:t>
      </w:r>
      <w:r>
        <w:rPr>
          <w:rFonts w:hint="eastAsia" w:ascii="宋体" w:hAnsi="宋体"/>
          <w:color w:val="auto"/>
          <w:szCs w:val="28"/>
        </w:rPr>
        <w:t>供应商须知</w:t>
      </w:r>
      <w:r>
        <w:rPr>
          <w:color w:val="auto"/>
        </w:rPr>
        <w:tab/>
      </w:r>
      <w:r>
        <w:rPr>
          <w:color w:val="auto"/>
        </w:rPr>
        <w:fldChar w:fldCharType="begin"/>
      </w:r>
      <w:r>
        <w:rPr>
          <w:color w:val="auto"/>
        </w:rPr>
        <w:instrText xml:space="preserve"> PAGEREF _Toc1766 \h </w:instrText>
      </w:r>
      <w:r>
        <w:rPr>
          <w:color w:val="auto"/>
        </w:rPr>
        <w:fldChar w:fldCharType="separate"/>
      </w:r>
      <w:r>
        <w:rPr>
          <w:color w:val="auto"/>
        </w:rPr>
        <w:t>11</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_Toc30174 </w:instrText>
      </w:r>
      <w:r>
        <w:rPr>
          <w:rFonts w:hint="eastAsia" w:ascii="宋体" w:hAnsi="宋体" w:cs="宋体"/>
          <w:color w:val="auto"/>
        </w:rPr>
        <w:fldChar w:fldCharType="separate"/>
      </w:r>
      <w:r>
        <w:rPr>
          <w:rFonts w:hint="eastAsia" w:ascii="宋体" w:hAnsi="宋体"/>
          <w:color w:val="auto"/>
          <w:szCs w:val="24"/>
        </w:rPr>
        <w:t>一、总则</w:t>
      </w:r>
      <w:r>
        <w:rPr>
          <w:color w:val="auto"/>
        </w:rPr>
        <w:tab/>
      </w:r>
      <w:r>
        <w:rPr>
          <w:color w:val="auto"/>
        </w:rPr>
        <w:fldChar w:fldCharType="begin"/>
      </w:r>
      <w:r>
        <w:rPr>
          <w:color w:val="auto"/>
        </w:rPr>
        <w:instrText xml:space="preserve"> PAGEREF _Toc30174 \h </w:instrText>
      </w:r>
      <w:r>
        <w:rPr>
          <w:color w:val="auto"/>
        </w:rPr>
        <w:fldChar w:fldCharType="separate"/>
      </w:r>
      <w:r>
        <w:rPr>
          <w:color w:val="auto"/>
        </w:rPr>
        <w:t>11</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_Toc16542 </w:instrText>
      </w:r>
      <w:r>
        <w:rPr>
          <w:rFonts w:hint="eastAsia" w:ascii="宋体" w:hAnsi="宋体" w:cs="宋体"/>
          <w:color w:val="auto"/>
        </w:rPr>
        <w:fldChar w:fldCharType="separate"/>
      </w:r>
      <w:r>
        <w:rPr>
          <w:rFonts w:hint="eastAsia" w:ascii="宋体" w:hAnsi="宋体" w:eastAsia="宋体" w:cs="宋体"/>
          <w:color w:val="auto"/>
          <w:szCs w:val="21"/>
        </w:rPr>
        <w:t>二、磋商文件</w:t>
      </w:r>
      <w:r>
        <w:rPr>
          <w:color w:val="auto"/>
        </w:rPr>
        <w:tab/>
      </w:r>
      <w:r>
        <w:rPr>
          <w:color w:val="auto"/>
        </w:rPr>
        <w:fldChar w:fldCharType="begin"/>
      </w:r>
      <w:r>
        <w:rPr>
          <w:color w:val="auto"/>
        </w:rPr>
        <w:instrText xml:space="preserve"> PAGEREF _Toc16542 \h </w:instrText>
      </w:r>
      <w:r>
        <w:rPr>
          <w:color w:val="auto"/>
        </w:rPr>
        <w:fldChar w:fldCharType="separate"/>
      </w:r>
      <w:r>
        <w:rPr>
          <w:color w:val="auto"/>
        </w:rPr>
        <w:t>12</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_Toc30743 </w:instrText>
      </w:r>
      <w:r>
        <w:rPr>
          <w:rFonts w:hint="eastAsia" w:ascii="宋体" w:hAnsi="宋体" w:cs="宋体"/>
          <w:color w:val="auto"/>
        </w:rPr>
        <w:fldChar w:fldCharType="separate"/>
      </w:r>
      <w:r>
        <w:rPr>
          <w:rFonts w:hint="eastAsia" w:ascii="宋体" w:hAnsi="宋体" w:eastAsia="宋体" w:cs="宋体"/>
          <w:color w:val="auto"/>
          <w:szCs w:val="21"/>
        </w:rPr>
        <w:t>三、响应文件</w:t>
      </w:r>
      <w:r>
        <w:rPr>
          <w:color w:val="auto"/>
        </w:rPr>
        <w:tab/>
      </w:r>
      <w:r>
        <w:rPr>
          <w:color w:val="auto"/>
        </w:rPr>
        <w:fldChar w:fldCharType="begin"/>
      </w:r>
      <w:r>
        <w:rPr>
          <w:color w:val="auto"/>
        </w:rPr>
        <w:instrText xml:space="preserve"> PAGEREF _Toc30743 \h </w:instrText>
      </w:r>
      <w:r>
        <w:rPr>
          <w:color w:val="auto"/>
        </w:rPr>
        <w:fldChar w:fldCharType="separate"/>
      </w:r>
      <w:r>
        <w:rPr>
          <w:color w:val="auto"/>
        </w:rPr>
        <w:t>13</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_Toc11891 </w:instrText>
      </w:r>
      <w:r>
        <w:rPr>
          <w:rFonts w:hint="eastAsia" w:ascii="宋体" w:hAnsi="宋体" w:cs="宋体"/>
          <w:color w:val="auto"/>
        </w:rPr>
        <w:fldChar w:fldCharType="separate"/>
      </w:r>
      <w:r>
        <w:rPr>
          <w:rFonts w:hint="eastAsia" w:ascii="宋体" w:hAnsi="宋体" w:eastAsia="宋体" w:cs="宋体"/>
          <w:color w:val="auto"/>
          <w:szCs w:val="21"/>
        </w:rPr>
        <w:t>四、响应文件的提交</w:t>
      </w:r>
      <w:r>
        <w:rPr>
          <w:color w:val="auto"/>
        </w:rPr>
        <w:tab/>
      </w:r>
      <w:r>
        <w:rPr>
          <w:color w:val="auto"/>
        </w:rPr>
        <w:fldChar w:fldCharType="begin"/>
      </w:r>
      <w:r>
        <w:rPr>
          <w:color w:val="auto"/>
        </w:rPr>
        <w:instrText xml:space="preserve"> PAGEREF _Toc11891 \h </w:instrText>
      </w:r>
      <w:r>
        <w:rPr>
          <w:color w:val="auto"/>
        </w:rPr>
        <w:fldChar w:fldCharType="separate"/>
      </w:r>
      <w:r>
        <w:rPr>
          <w:color w:val="auto"/>
        </w:rPr>
        <w:t>15</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_Toc18745 </w:instrText>
      </w:r>
      <w:r>
        <w:rPr>
          <w:rFonts w:hint="eastAsia" w:ascii="宋体" w:hAnsi="宋体" w:cs="宋体"/>
          <w:color w:val="auto"/>
        </w:rPr>
        <w:fldChar w:fldCharType="separate"/>
      </w:r>
      <w:r>
        <w:rPr>
          <w:rFonts w:hint="eastAsia" w:ascii="宋体" w:hAnsi="宋体" w:eastAsia="宋体" w:cs="宋体"/>
          <w:color w:val="auto"/>
          <w:szCs w:val="21"/>
        </w:rPr>
        <w:t>五、磋商采购程序</w:t>
      </w:r>
      <w:r>
        <w:rPr>
          <w:color w:val="auto"/>
        </w:rPr>
        <w:tab/>
      </w:r>
      <w:r>
        <w:rPr>
          <w:color w:val="auto"/>
        </w:rPr>
        <w:fldChar w:fldCharType="begin"/>
      </w:r>
      <w:r>
        <w:rPr>
          <w:color w:val="auto"/>
        </w:rPr>
        <w:instrText xml:space="preserve"> PAGEREF _Toc18745 \h </w:instrText>
      </w:r>
      <w:r>
        <w:rPr>
          <w:color w:val="auto"/>
        </w:rPr>
        <w:fldChar w:fldCharType="separate"/>
      </w:r>
      <w:r>
        <w:rPr>
          <w:color w:val="auto"/>
        </w:rPr>
        <w:t>15</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_Toc713 </w:instrText>
      </w:r>
      <w:r>
        <w:rPr>
          <w:rFonts w:hint="eastAsia" w:ascii="宋体" w:hAnsi="宋体" w:cs="宋体"/>
          <w:color w:val="auto"/>
        </w:rPr>
        <w:fldChar w:fldCharType="separate"/>
      </w:r>
      <w:r>
        <w:rPr>
          <w:rFonts w:hint="eastAsia" w:ascii="宋体" w:hAnsi="宋体" w:eastAsia="宋体" w:cs="宋体"/>
          <w:color w:val="auto"/>
          <w:szCs w:val="21"/>
        </w:rPr>
        <w:t>六、签订合同</w:t>
      </w:r>
      <w:r>
        <w:rPr>
          <w:color w:val="auto"/>
        </w:rPr>
        <w:tab/>
      </w:r>
      <w:r>
        <w:rPr>
          <w:color w:val="auto"/>
        </w:rPr>
        <w:fldChar w:fldCharType="begin"/>
      </w:r>
      <w:r>
        <w:rPr>
          <w:color w:val="auto"/>
        </w:rPr>
        <w:instrText xml:space="preserve"> PAGEREF _Toc713 \h </w:instrText>
      </w:r>
      <w:r>
        <w:rPr>
          <w:color w:val="auto"/>
        </w:rPr>
        <w:fldChar w:fldCharType="separate"/>
      </w:r>
      <w:r>
        <w:rPr>
          <w:color w:val="auto"/>
        </w:rPr>
        <w:t>20</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_Toc11811 </w:instrText>
      </w:r>
      <w:r>
        <w:rPr>
          <w:rFonts w:hint="eastAsia" w:ascii="宋体" w:hAnsi="宋体" w:cs="宋体"/>
          <w:color w:val="auto"/>
        </w:rPr>
        <w:fldChar w:fldCharType="separate"/>
      </w:r>
      <w:r>
        <w:rPr>
          <w:rFonts w:hint="eastAsia" w:ascii="宋体" w:hAnsi="宋体" w:eastAsia="宋体" w:cs="宋体"/>
          <w:color w:val="auto"/>
          <w:szCs w:val="21"/>
        </w:rPr>
        <w:t>七、保密和披露</w:t>
      </w:r>
      <w:r>
        <w:rPr>
          <w:color w:val="auto"/>
        </w:rPr>
        <w:tab/>
      </w:r>
      <w:r>
        <w:rPr>
          <w:color w:val="auto"/>
        </w:rPr>
        <w:fldChar w:fldCharType="begin"/>
      </w:r>
      <w:r>
        <w:rPr>
          <w:color w:val="auto"/>
        </w:rPr>
        <w:instrText xml:space="preserve"> PAGEREF _Toc11811 \h </w:instrText>
      </w:r>
      <w:r>
        <w:rPr>
          <w:color w:val="auto"/>
        </w:rPr>
        <w:fldChar w:fldCharType="separate"/>
      </w:r>
      <w:r>
        <w:rPr>
          <w:color w:val="auto"/>
        </w:rPr>
        <w:t>20</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_Toc739 </w:instrText>
      </w:r>
      <w:r>
        <w:rPr>
          <w:rFonts w:hint="eastAsia" w:ascii="宋体" w:hAnsi="宋体" w:cs="宋体"/>
          <w:color w:val="auto"/>
        </w:rPr>
        <w:fldChar w:fldCharType="separate"/>
      </w:r>
      <w:r>
        <w:rPr>
          <w:rFonts w:hint="eastAsia" w:ascii="宋体" w:hAnsi="宋体" w:eastAsia="宋体" w:cs="宋体"/>
          <w:color w:val="auto"/>
          <w:szCs w:val="21"/>
        </w:rPr>
        <w:t>八、询问和质疑</w:t>
      </w:r>
      <w:r>
        <w:rPr>
          <w:color w:val="auto"/>
        </w:rPr>
        <w:tab/>
      </w:r>
      <w:r>
        <w:rPr>
          <w:color w:val="auto"/>
        </w:rPr>
        <w:fldChar w:fldCharType="begin"/>
      </w:r>
      <w:r>
        <w:rPr>
          <w:color w:val="auto"/>
        </w:rPr>
        <w:instrText xml:space="preserve"> PAGEREF _Toc739 \h </w:instrText>
      </w:r>
      <w:r>
        <w:rPr>
          <w:color w:val="auto"/>
        </w:rPr>
        <w:fldChar w:fldCharType="separate"/>
      </w:r>
      <w:r>
        <w:rPr>
          <w:color w:val="auto"/>
        </w:rPr>
        <w:t>21</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420" w:leftChars="-200" w:firstLine="42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_Toc9063 </w:instrText>
      </w:r>
      <w:r>
        <w:rPr>
          <w:rFonts w:hint="eastAsia" w:ascii="宋体" w:hAnsi="宋体" w:cs="宋体"/>
          <w:color w:val="auto"/>
        </w:rPr>
        <w:fldChar w:fldCharType="separate"/>
      </w:r>
      <w:r>
        <w:rPr>
          <w:rFonts w:hint="eastAsia" w:ascii="宋体" w:hAnsi="宋体" w:eastAsia="宋体" w:cs="宋体"/>
          <w:color w:val="auto"/>
          <w:szCs w:val="21"/>
        </w:rPr>
        <w:t>九、其他要求</w:t>
      </w:r>
      <w:r>
        <w:rPr>
          <w:color w:val="auto"/>
        </w:rPr>
        <w:tab/>
      </w:r>
      <w:r>
        <w:rPr>
          <w:color w:val="auto"/>
        </w:rPr>
        <w:fldChar w:fldCharType="begin"/>
      </w:r>
      <w:r>
        <w:rPr>
          <w:color w:val="auto"/>
        </w:rPr>
        <w:instrText xml:space="preserve"> PAGEREF _Toc9063 \h </w:instrText>
      </w:r>
      <w:r>
        <w:rPr>
          <w:color w:val="auto"/>
        </w:rPr>
        <w:fldChar w:fldCharType="separate"/>
      </w:r>
      <w:r>
        <w:rPr>
          <w:color w:val="auto"/>
        </w:rPr>
        <w:t>22</w:t>
      </w:r>
      <w:r>
        <w:rPr>
          <w:color w:val="auto"/>
        </w:rPr>
        <w:fldChar w:fldCharType="end"/>
      </w:r>
      <w:r>
        <w:rPr>
          <w:rFonts w:hint="eastAsia" w:ascii="宋体" w:hAnsi="宋体" w:cs="宋体"/>
          <w:color w:val="auto"/>
        </w:rPr>
        <w:fldChar w:fldCharType="end"/>
      </w:r>
    </w:p>
    <w:p>
      <w:pPr>
        <w:pStyle w:val="18"/>
        <w:tabs>
          <w:tab w:val="right" w:leader="dot" w:pos="9014"/>
        </w:tabs>
        <w:spacing w:line="360" w:lineRule="auto"/>
        <w:rPr>
          <w:rFonts w:hint="default" w:ascii="宋体" w:hAnsi="宋体" w:eastAsia="宋体" w:cs="宋体"/>
          <w:color w:val="auto"/>
          <w:lang w:val="en-US" w:eastAsia="zh-CN"/>
        </w:rPr>
      </w:pPr>
      <w:r>
        <w:rPr>
          <w:rFonts w:hint="eastAsia" w:ascii="宋体" w:hAnsi="宋体" w:eastAsia="宋体" w:cs="宋体"/>
          <w:color w:val="auto"/>
          <w:spacing w:val="20"/>
          <w:szCs w:val="21"/>
          <w:lang w:val="en-US" w:eastAsia="zh-CN"/>
        </w:rPr>
        <w:t>第四部分  商务、技术要求</w:t>
      </w:r>
      <w:r>
        <w:rPr>
          <w:color w:val="auto"/>
        </w:rPr>
        <w:tab/>
      </w:r>
      <w:r>
        <w:rPr>
          <w:rFonts w:hint="eastAsia"/>
          <w:color w:val="auto"/>
          <w:lang w:val="en-US" w:eastAsia="zh-CN"/>
        </w:rPr>
        <w:t>21</w:t>
      </w:r>
    </w:p>
    <w:p>
      <w:pPr>
        <w:pStyle w:val="18"/>
        <w:tabs>
          <w:tab w:val="right" w:leader="dot" w:pos="9014"/>
        </w:tabs>
        <w:spacing w:line="360" w:lineRule="auto"/>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_Toc15363 </w:instrText>
      </w:r>
      <w:r>
        <w:rPr>
          <w:rFonts w:hint="eastAsia" w:ascii="宋体" w:hAnsi="宋体" w:cs="宋体"/>
          <w:color w:val="auto"/>
        </w:rPr>
        <w:fldChar w:fldCharType="separate"/>
      </w:r>
      <w:r>
        <w:rPr>
          <w:rFonts w:hint="eastAsia" w:ascii="宋体" w:hAnsi="宋体" w:eastAsia="宋体" w:cs="宋体"/>
          <w:color w:val="auto"/>
          <w:spacing w:val="20"/>
          <w:szCs w:val="21"/>
        </w:rPr>
        <w:t xml:space="preserve">第五部分  </w:t>
      </w:r>
      <w:r>
        <w:rPr>
          <w:rFonts w:hint="eastAsia" w:ascii="宋体" w:hAnsi="宋体" w:eastAsia="宋体" w:cs="宋体"/>
          <w:color w:val="auto"/>
          <w:szCs w:val="21"/>
        </w:rPr>
        <w:t>评定和成交标准</w:t>
      </w:r>
      <w:r>
        <w:rPr>
          <w:color w:val="auto"/>
        </w:rPr>
        <w:tab/>
      </w:r>
      <w:r>
        <w:rPr>
          <w:color w:val="auto"/>
        </w:rPr>
        <w:fldChar w:fldCharType="begin"/>
      </w:r>
      <w:r>
        <w:rPr>
          <w:color w:val="auto"/>
        </w:rPr>
        <w:instrText xml:space="preserve"> PAGEREF _Toc15363 \h </w:instrText>
      </w:r>
      <w:r>
        <w:rPr>
          <w:color w:val="auto"/>
        </w:rPr>
        <w:fldChar w:fldCharType="separate"/>
      </w:r>
      <w:r>
        <w:rPr>
          <w:color w:val="auto"/>
        </w:rPr>
        <w:t>25</w:t>
      </w:r>
      <w:r>
        <w:rPr>
          <w:color w:val="auto"/>
        </w:rPr>
        <w:fldChar w:fldCharType="end"/>
      </w:r>
      <w:r>
        <w:rPr>
          <w:rFonts w:hint="eastAsia" w:ascii="宋体" w:hAnsi="宋体" w:cs="宋体"/>
          <w:color w:val="auto"/>
        </w:rPr>
        <w:fldChar w:fldCharType="end"/>
      </w:r>
    </w:p>
    <w:p>
      <w:pPr>
        <w:pStyle w:val="18"/>
        <w:tabs>
          <w:tab w:val="right" w:leader="dot" w:pos="9014"/>
        </w:tabs>
        <w:spacing w:line="360" w:lineRule="auto"/>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_Toc16488 </w:instrText>
      </w:r>
      <w:r>
        <w:rPr>
          <w:rFonts w:hint="eastAsia" w:ascii="宋体" w:hAnsi="宋体" w:cs="宋体"/>
          <w:color w:val="auto"/>
        </w:rPr>
        <w:fldChar w:fldCharType="separate"/>
      </w:r>
      <w:r>
        <w:rPr>
          <w:rFonts w:hint="eastAsia" w:ascii="宋体" w:hAnsi="宋体"/>
          <w:color w:val="auto"/>
          <w:spacing w:val="20"/>
          <w:szCs w:val="28"/>
        </w:rPr>
        <w:t>第六部分  合同原则</w:t>
      </w:r>
      <w:r>
        <w:rPr>
          <w:color w:val="auto"/>
        </w:rPr>
        <w:tab/>
      </w:r>
      <w:r>
        <w:rPr>
          <w:color w:val="auto"/>
        </w:rPr>
        <w:fldChar w:fldCharType="begin"/>
      </w:r>
      <w:r>
        <w:rPr>
          <w:color w:val="auto"/>
        </w:rPr>
        <w:instrText xml:space="preserve"> PAGEREF _Toc16488 \h </w:instrText>
      </w:r>
      <w:r>
        <w:rPr>
          <w:color w:val="auto"/>
        </w:rPr>
        <w:fldChar w:fldCharType="separate"/>
      </w:r>
      <w:r>
        <w:rPr>
          <w:color w:val="auto"/>
        </w:rPr>
        <w:t>29</w:t>
      </w:r>
      <w:r>
        <w:rPr>
          <w:color w:val="auto"/>
        </w:rPr>
        <w:fldChar w:fldCharType="end"/>
      </w:r>
      <w:r>
        <w:rPr>
          <w:rFonts w:hint="eastAsia" w:ascii="宋体" w:hAnsi="宋体" w:cs="宋体"/>
          <w:color w:val="auto"/>
        </w:rPr>
        <w:fldChar w:fldCharType="end"/>
      </w:r>
    </w:p>
    <w:p>
      <w:pPr>
        <w:pStyle w:val="18"/>
        <w:tabs>
          <w:tab w:val="right" w:leader="dot" w:pos="9014"/>
        </w:tabs>
        <w:spacing w:line="360" w:lineRule="auto"/>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_Toc21117 </w:instrText>
      </w:r>
      <w:r>
        <w:rPr>
          <w:rFonts w:hint="eastAsia" w:ascii="宋体" w:hAnsi="宋体" w:cs="宋体"/>
          <w:color w:val="auto"/>
        </w:rPr>
        <w:fldChar w:fldCharType="separate"/>
      </w:r>
      <w:r>
        <w:rPr>
          <w:rFonts w:hint="eastAsia" w:ascii="宋体" w:hAnsi="宋体"/>
          <w:color w:val="auto"/>
          <w:spacing w:val="20"/>
          <w:szCs w:val="28"/>
        </w:rPr>
        <w:t>第七部分  响应文件格式</w:t>
      </w:r>
      <w:r>
        <w:rPr>
          <w:color w:val="auto"/>
        </w:rPr>
        <w:tab/>
      </w:r>
      <w:r>
        <w:rPr>
          <w:color w:val="auto"/>
        </w:rPr>
        <w:fldChar w:fldCharType="begin"/>
      </w:r>
      <w:r>
        <w:rPr>
          <w:color w:val="auto"/>
        </w:rPr>
        <w:instrText xml:space="preserve"> PAGEREF _Toc21117 \h </w:instrText>
      </w:r>
      <w:r>
        <w:rPr>
          <w:color w:val="auto"/>
        </w:rPr>
        <w:fldChar w:fldCharType="separate"/>
      </w:r>
      <w:r>
        <w:rPr>
          <w:color w:val="auto"/>
        </w:rPr>
        <w:t>32</w:t>
      </w:r>
      <w:r>
        <w:rPr>
          <w:color w:val="auto"/>
        </w:rPr>
        <w:fldChar w:fldCharType="end"/>
      </w:r>
      <w:r>
        <w:rPr>
          <w:rFonts w:hint="eastAsia" w:ascii="宋体" w:hAnsi="宋体" w:cs="宋体"/>
          <w:color w:val="auto"/>
        </w:rPr>
        <w:fldChar w:fldCharType="end"/>
      </w:r>
    </w:p>
    <w:p>
      <w:pPr>
        <w:pStyle w:val="20"/>
        <w:tabs>
          <w:tab w:val="right" w:leader="dot" w:pos="9014"/>
        </w:tabs>
        <w:spacing w:line="360" w:lineRule="auto"/>
        <w:ind w:left="0" w:leftChars="0" w:firstLine="420" w:firstLineChars="200"/>
        <w:rPr>
          <w:color w:val="auto"/>
        </w:rPr>
      </w:pPr>
    </w:p>
    <w:p>
      <w:pPr>
        <w:spacing w:line="360" w:lineRule="auto"/>
        <w:rPr>
          <w:rFonts w:ascii="宋体" w:hAnsi="宋体" w:cs="宋体"/>
          <w:b/>
          <w:bCs/>
          <w:color w:val="auto"/>
        </w:rPr>
        <w:sectPr>
          <w:footerReference r:id="rId5" w:type="first"/>
          <w:footerReference r:id="rId4" w:type="default"/>
          <w:pgSz w:w="11906" w:h="16838"/>
          <w:pgMar w:top="1134" w:right="1361" w:bottom="1021" w:left="1531" w:header="851" w:footer="992" w:gutter="0"/>
          <w:pgNumType w:fmt="decimal" w:start="1"/>
          <w:cols w:space="720" w:num="1"/>
          <w:titlePg/>
          <w:docGrid w:type="lines" w:linePitch="312" w:charSpace="0"/>
        </w:sectPr>
      </w:pPr>
      <w:r>
        <w:rPr>
          <w:rFonts w:hint="eastAsia" w:ascii="宋体" w:hAnsi="宋体" w:cs="宋体"/>
          <w:color w:val="auto"/>
        </w:rPr>
        <w:fldChar w:fldCharType="end"/>
      </w:r>
    </w:p>
    <w:p>
      <w:pPr>
        <w:pStyle w:val="44"/>
        <w:spacing w:line="440" w:lineRule="exact"/>
        <w:ind w:left="288" w:firstLine="0"/>
        <w:rPr>
          <w:rFonts w:ascii="宋体" w:hAnsi="宋体"/>
          <w:color w:val="auto"/>
          <w:spacing w:val="10"/>
          <w:szCs w:val="28"/>
        </w:rPr>
      </w:pPr>
      <w:bookmarkStart w:id="0" w:name="_Toc424555838"/>
      <w:bookmarkStart w:id="1" w:name="_Toc385234427"/>
      <w:bookmarkStart w:id="2" w:name="_Toc21046"/>
      <w:r>
        <w:rPr>
          <w:rFonts w:hint="eastAsia" w:ascii="宋体" w:hAnsi="宋体"/>
          <w:color w:val="auto"/>
          <w:spacing w:val="10"/>
          <w:szCs w:val="28"/>
        </w:rPr>
        <w:t xml:space="preserve">第一部分  </w:t>
      </w:r>
      <w:bookmarkEnd w:id="0"/>
      <w:bookmarkEnd w:id="1"/>
      <w:r>
        <w:rPr>
          <w:rFonts w:hint="eastAsia" w:ascii="宋体" w:hAnsi="宋体"/>
          <w:color w:val="auto"/>
          <w:spacing w:val="10"/>
          <w:szCs w:val="28"/>
        </w:rPr>
        <w:t>磋商公告</w:t>
      </w:r>
      <w:bookmarkEnd w:id="2"/>
    </w:p>
    <w:p>
      <w:pPr>
        <w:pStyle w:val="44"/>
        <w:spacing w:line="440" w:lineRule="exact"/>
        <w:ind w:left="288" w:firstLine="0"/>
        <w:rPr>
          <w:rFonts w:ascii="宋体" w:hAnsi="宋体"/>
          <w:color w:val="auto"/>
          <w:spacing w:val="10"/>
          <w:szCs w:val="28"/>
        </w:rPr>
      </w:pPr>
    </w:p>
    <w:p>
      <w:pPr>
        <w:pBdr>
          <w:top w:val="single" w:color="auto" w:sz="4" w:space="1"/>
          <w:left w:val="single" w:color="auto" w:sz="4" w:space="4"/>
          <w:bottom w:val="single" w:color="auto" w:sz="4" w:space="1"/>
          <w:right w:val="single" w:color="auto" w:sz="4" w:space="4"/>
        </w:pBdr>
        <w:spacing w:line="360" w:lineRule="auto"/>
        <w:rPr>
          <w:rFonts w:ascii="宋体" w:hAnsi="宋体" w:cs="Arial"/>
          <w:b/>
          <w:bCs/>
          <w:color w:val="auto"/>
        </w:rPr>
      </w:pPr>
      <w:r>
        <w:rPr>
          <w:rFonts w:hint="eastAsia" w:ascii="宋体" w:hAnsi="宋体" w:cs="Arial"/>
          <w:b/>
          <w:bCs/>
          <w:color w:val="auto"/>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Arial"/>
          <w:color w:val="auto"/>
          <w:highlight w:val="none"/>
          <w:u w:val="none"/>
          <w:lang w:eastAsia="zh-CN"/>
        </w:rPr>
      </w:pPr>
      <w:r>
        <w:rPr>
          <w:rFonts w:hint="eastAsia" w:ascii="宋体" w:hAnsi="宋体" w:cs="Arial"/>
          <w:color w:val="auto"/>
          <w:highlight w:val="none"/>
          <w:u w:val="single"/>
          <w:lang w:eastAsia="zh-CN"/>
        </w:rPr>
        <w:t>2026年六五环境日系列宣传活动</w:t>
      </w:r>
      <w:r>
        <w:rPr>
          <w:rFonts w:hint="eastAsia" w:ascii="宋体" w:hAnsi="宋体" w:cs="Arial"/>
          <w:color w:val="auto"/>
          <w:highlight w:val="none"/>
          <w:u w:val="none"/>
          <w:lang w:eastAsia="zh-CN"/>
        </w:rPr>
        <w:t>的潜在供应商应在政采云平台线上获取采购文件，并于202</w:t>
      </w:r>
      <w:r>
        <w:rPr>
          <w:rFonts w:hint="eastAsia" w:ascii="宋体" w:hAnsi="宋体" w:cs="Arial"/>
          <w:color w:val="auto"/>
          <w:highlight w:val="none"/>
          <w:u w:val="none"/>
          <w:lang w:val="en-US" w:eastAsia="zh-CN"/>
        </w:rPr>
        <w:t>6</w:t>
      </w:r>
      <w:r>
        <w:rPr>
          <w:rFonts w:hint="eastAsia" w:ascii="宋体" w:hAnsi="宋体" w:cs="Arial"/>
          <w:color w:val="auto"/>
          <w:highlight w:val="none"/>
          <w:u w:val="none"/>
          <w:lang w:eastAsia="zh-CN"/>
        </w:rPr>
        <w:t>年</w:t>
      </w:r>
      <w:r>
        <w:rPr>
          <w:rFonts w:hint="eastAsia" w:ascii="宋体" w:hAnsi="宋体" w:cs="Arial"/>
          <w:color w:val="auto"/>
          <w:highlight w:val="none"/>
          <w:u w:val="none"/>
          <w:lang w:val="en-US" w:eastAsia="zh-CN"/>
        </w:rPr>
        <w:t>5</w:t>
      </w:r>
      <w:r>
        <w:rPr>
          <w:rFonts w:hint="eastAsia" w:ascii="宋体" w:hAnsi="宋体" w:cs="Arial"/>
          <w:color w:val="auto"/>
          <w:highlight w:val="none"/>
          <w:u w:val="none"/>
          <w:lang w:eastAsia="zh-CN"/>
        </w:rPr>
        <w:t>月</w:t>
      </w:r>
      <w:r>
        <w:rPr>
          <w:rFonts w:hint="eastAsia" w:ascii="宋体" w:hAnsi="宋体" w:cs="Arial"/>
          <w:color w:val="auto"/>
          <w:highlight w:val="none"/>
          <w:u w:val="none"/>
          <w:lang w:val="en-US" w:eastAsia="zh-CN"/>
        </w:rPr>
        <w:t>29</w:t>
      </w:r>
      <w:r>
        <w:rPr>
          <w:rFonts w:hint="eastAsia" w:ascii="宋体" w:hAnsi="宋体" w:cs="Arial"/>
          <w:color w:val="auto"/>
          <w:highlight w:val="none"/>
          <w:u w:val="none"/>
          <w:lang w:eastAsia="zh-CN"/>
        </w:rPr>
        <w:t>日</w:t>
      </w:r>
      <w:r>
        <w:rPr>
          <w:rFonts w:hint="eastAsia" w:ascii="宋体" w:hAnsi="宋体" w:cs="Arial"/>
          <w:color w:val="auto"/>
          <w:highlight w:val="none"/>
          <w:u w:val="none"/>
          <w:lang w:val="en-US" w:eastAsia="zh-CN"/>
        </w:rPr>
        <w:t>9</w:t>
      </w:r>
      <w:r>
        <w:rPr>
          <w:rFonts w:hint="eastAsia" w:ascii="宋体" w:hAnsi="宋体" w:cs="Arial"/>
          <w:color w:val="auto"/>
          <w:highlight w:val="none"/>
          <w:u w:val="none"/>
          <w:lang w:eastAsia="zh-CN"/>
        </w:rPr>
        <w:t>:00（北京时间）前提交响应文件。</w:t>
      </w:r>
    </w:p>
    <w:p>
      <w:pPr>
        <w:pStyle w:val="23"/>
        <w:keepNext w:val="0"/>
        <w:keepLines w:val="0"/>
        <w:widowControl/>
        <w:suppressLineNumbers w:val="0"/>
        <w:spacing w:before="204" w:beforeAutospacing="0" w:after="204" w:afterAutospacing="0" w:line="360" w:lineRule="auto"/>
        <w:ind w:left="0" w:right="0"/>
        <w:jc w:val="both"/>
        <w:rPr>
          <w:rFonts w:hint="eastAsia" w:ascii="宋体" w:hAnsi="宋体" w:eastAsia="宋体" w:cs="宋体"/>
          <w:b/>
          <w:bCs/>
          <w:color w:val="auto"/>
          <w:sz w:val="21"/>
          <w:szCs w:val="21"/>
        </w:rPr>
      </w:pPr>
      <w:r>
        <w:rPr>
          <w:rStyle w:val="29"/>
          <w:rFonts w:hint="eastAsia" w:ascii="宋体" w:hAnsi="宋体" w:eastAsia="宋体" w:cs="宋体"/>
          <w:b/>
          <w:bCs/>
          <w:color w:val="auto"/>
          <w:sz w:val="21"/>
          <w:szCs w:val="21"/>
        </w:rPr>
        <w:t>一、项目基本情况</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项目编号：1499002026CCS00842</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2026年六五环境日系列宣传活动</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采购方式：竞争性磋商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预算金额（元）：</w:t>
      </w:r>
      <w:r>
        <w:rPr>
          <w:rStyle w:val="38"/>
          <w:rFonts w:hint="eastAsia" w:ascii="宋体" w:hAnsi="宋体" w:cs="宋体"/>
          <w:color w:val="auto"/>
          <w:sz w:val="21"/>
          <w:szCs w:val="21"/>
          <w:lang w:val="en-US" w:eastAsia="zh-CN"/>
        </w:rPr>
        <w:t>800000</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最高限价（元）：</w:t>
      </w:r>
      <w:r>
        <w:rPr>
          <w:rStyle w:val="38"/>
          <w:rFonts w:hint="eastAsia" w:ascii="宋体" w:hAnsi="宋体" w:cs="宋体"/>
          <w:color w:val="auto"/>
          <w:sz w:val="21"/>
          <w:szCs w:val="21"/>
          <w:lang w:val="en-US" w:eastAsia="zh-CN"/>
        </w:rPr>
        <w:t>800000</w:t>
      </w:r>
      <w:r>
        <w:rPr>
          <w:rFonts w:hint="eastAsia" w:ascii="宋体" w:hAnsi="宋体" w:eastAsia="宋体" w:cs="宋体"/>
          <w:color w:val="auto"/>
          <w:sz w:val="21"/>
          <w:szCs w:val="21"/>
        </w:rPr>
        <w:t>     </w:t>
      </w:r>
    </w:p>
    <w:p>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shd w:val="clear" w:fill="F7F7F7"/>
          <w:lang w:val="en-US" w:eastAsia="zh-CN" w:bidi="ar"/>
        </w:rPr>
      </w:pPr>
      <w:r>
        <w:rPr>
          <w:rFonts w:hint="eastAsia" w:ascii="宋体" w:hAnsi="宋体" w:eastAsia="宋体" w:cs="宋体"/>
          <w:color w:val="auto"/>
          <w:sz w:val="21"/>
          <w:szCs w:val="21"/>
        </w:rPr>
        <w:t>采购需求：</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w:t>
      </w:r>
      <w:r>
        <w:rPr>
          <w:rFonts w:hint="eastAsia" w:ascii="宋体" w:hAnsi="宋体" w:eastAsia="宋体" w:cs="宋体"/>
          <w:color w:val="auto"/>
          <w:kern w:val="0"/>
          <w:sz w:val="21"/>
          <w:szCs w:val="21"/>
          <w:shd w:val="clear" w:fill="F7F7F7"/>
          <w:lang w:val="en-US" w:eastAsia="zh-CN" w:bidi="ar"/>
        </w:rPr>
        <w:t>             </w:t>
      </w:r>
      <w:r>
        <w:rPr>
          <w:rFonts w:hint="eastAsia" w:ascii="宋体" w:hAnsi="宋体" w:eastAsia="宋体" w:cs="宋体"/>
          <w:color w:val="auto"/>
          <w:kern w:val="0"/>
          <w:sz w:val="21"/>
          <w:szCs w:val="21"/>
          <w:shd w:val="clear" w:fill="F7F7F7"/>
          <w:lang w:val="en-US" w:eastAsia="zh-CN" w:bidi="ar"/>
        </w:rPr>
        <w:br w:type="textWrapping"/>
      </w:r>
      <w:r>
        <w:rPr>
          <w:rFonts w:hint="eastAsia" w:ascii="宋体" w:hAnsi="宋体" w:eastAsia="宋体" w:cs="宋体"/>
          <w:color w:val="auto"/>
          <w:kern w:val="0"/>
          <w:sz w:val="21"/>
          <w:szCs w:val="21"/>
          <w:shd w:val="clear" w:fill="F7F7F7"/>
          <w:lang w:val="en-US" w:eastAsia="zh-CN" w:bidi="ar"/>
        </w:rPr>
        <w:t>   标项名称：</w:t>
      </w:r>
      <w:r>
        <w:rPr>
          <w:rStyle w:val="38"/>
          <w:rFonts w:hint="eastAsia" w:ascii="宋体" w:hAnsi="宋体" w:eastAsia="宋体" w:cs="宋体"/>
          <w:color w:val="auto"/>
          <w:kern w:val="0"/>
          <w:sz w:val="21"/>
          <w:szCs w:val="21"/>
          <w:shd w:val="clear" w:fill="F7F7F7"/>
          <w:lang w:val="en-US" w:eastAsia="zh-CN" w:bidi="ar"/>
        </w:rPr>
        <w:t>采购包1</w:t>
      </w:r>
      <w:r>
        <w:rPr>
          <w:rFonts w:hint="eastAsia" w:ascii="宋体" w:hAnsi="宋体" w:eastAsia="宋体" w:cs="宋体"/>
          <w:color w:val="auto"/>
          <w:kern w:val="0"/>
          <w:sz w:val="21"/>
          <w:szCs w:val="21"/>
          <w:shd w:val="clear" w:fill="F7F7F7"/>
          <w:lang w:val="en-US" w:eastAsia="zh-CN" w:bidi="ar"/>
        </w:rPr>
        <w:t> </w:t>
      </w:r>
      <w:r>
        <w:rPr>
          <w:rFonts w:hint="eastAsia" w:ascii="宋体" w:hAnsi="宋体" w:cs="宋体"/>
          <w:color w:val="auto"/>
          <w:kern w:val="0"/>
          <w:sz w:val="21"/>
          <w:szCs w:val="21"/>
          <w:shd w:val="clear" w:fill="F7F7F7"/>
          <w:lang w:val="en-US" w:eastAsia="zh-CN" w:bidi="ar"/>
        </w:rPr>
        <w:tab/>
      </w:r>
      <w:r>
        <w:rPr>
          <w:rFonts w:hint="eastAsia" w:ascii="宋体" w:hAnsi="宋体" w:eastAsia="宋体" w:cs="宋体"/>
          <w:color w:val="auto"/>
          <w:kern w:val="0"/>
          <w:sz w:val="21"/>
          <w:szCs w:val="21"/>
          <w:shd w:val="clear" w:fill="F7F7F7"/>
          <w:lang w:val="en-US" w:eastAsia="zh-CN" w:bidi="ar"/>
        </w:rPr>
        <w:br w:type="textWrapping"/>
      </w:r>
      <w:r>
        <w:rPr>
          <w:rFonts w:hint="eastAsia" w:ascii="宋体" w:hAnsi="宋体" w:eastAsia="宋体" w:cs="宋体"/>
          <w:color w:val="auto"/>
          <w:kern w:val="0"/>
          <w:sz w:val="21"/>
          <w:szCs w:val="21"/>
          <w:shd w:val="clear" w:fill="F7F7F7"/>
          <w:lang w:val="en-US" w:eastAsia="zh-CN" w:bidi="ar"/>
        </w:rPr>
        <w:t>   预算金额（元）：</w:t>
      </w:r>
      <w:r>
        <w:rPr>
          <w:rStyle w:val="38"/>
          <w:rFonts w:hint="eastAsia" w:ascii="宋体" w:hAnsi="宋体" w:cs="宋体"/>
          <w:color w:val="auto"/>
          <w:kern w:val="0"/>
          <w:sz w:val="21"/>
          <w:szCs w:val="21"/>
          <w:shd w:val="clear" w:fill="F7F7F7"/>
          <w:lang w:val="en-US" w:eastAsia="zh-CN" w:bidi="ar"/>
        </w:rPr>
        <w:t>800000</w:t>
      </w:r>
      <w:r>
        <w:rPr>
          <w:rFonts w:hint="eastAsia" w:ascii="宋体" w:hAnsi="宋体" w:eastAsia="宋体" w:cs="宋体"/>
          <w:color w:val="auto"/>
          <w:kern w:val="0"/>
          <w:sz w:val="21"/>
          <w:szCs w:val="21"/>
          <w:shd w:val="clear" w:fill="F7F7F7"/>
          <w:lang w:val="en-US" w:eastAsia="zh-CN" w:bidi="ar"/>
        </w:rPr>
        <w:br w:type="textWrapping"/>
      </w:r>
      <w:r>
        <w:rPr>
          <w:rFonts w:hint="eastAsia" w:ascii="宋体" w:hAnsi="宋体" w:eastAsia="宋体" w:cs="宋体"/>
          <w:color w:val="auto"/>
          <w:kern w:val="0"/>
          <w:sz w:val="21"/>
          <w:szCs w:val="21"/>
          <w:shd w:val="clear" w:fill="F7F7F7"/>
          <w:lang w:val="en-US" w:eastAsia="zh-CN" w:bidi="ar"/>
        </w:rPr>
        <w:t>   </w:t>
      </w:r>
      <w:r>
        <w:rPr>
          <w:rFonts w:hint="eastAsia" w:ascii="宋体" w:hAnsi="宋体" w:eastAsia="宋体" w:cs="宋体"/>
          <w:color w:val="auto"/>
          <w:kern w:val="0"/>
          <w:sz w:val="21"/>
          <w:szCs w:val="21"/>
          <w:lang w:val="en-US" w:eastAsia="zh-CN" w:bidi="ar"/>
        </w:rPr>
        <w:t>简要规格描述：2026年是“十五五”开局之年，美丽中国建设迈向新阶段。按照生态环境部《关于做好2026年六五环境日宣传工作的通知》要求，我省将以“全面绿色转型 共建美丽中国”为主题，以“美丽山西，全民行动”为主线，举办主场系列活动，展示生态文明建设成效，宣传生态环境法典，引导全社会践行绿水青山就是金山银山的理念，积极投身美丽山西建设。为此，省生态环境厅拟采购</w:t>
      </w:r>
      <w:r>
        <w:rPr>
          <w:rFonts w:hint="eastAsia" w:ascii="宋体" w:hAnsi="宋体" w:cs="宋体"/>
          <w:color w:val="auto"/>
          <w:kern w:val="0"/>
          <w:sz w:val="21"/>
          <w:szCs w:val="21"/>
          <w:lang w:val="en-US" w:eastAsia="zh-CN" w:bidi="ar"/>
        </w:rPr>
        <w:t>2026年六五环境日系列宣传活动</w:t>
      </w:r>
      <w:r>
        <w:rPr>
          <w:rFonts w:hint="eastAsia" w:ascii="宋体" w:hAnsi="宋体" w:eastAsia="宋体" w:cs="宋体"/>
          <w:color w:val="auto"/>
          <w:kern w:val="0"/>
          <w:sz w:val="21"/>
          <w:szCs w:val="21"/>
          <w:lang w:val="en-US" w:eastAsia="zh-CN" w:bidi="ar"/>
        </w:rPr>
        <w:t>项目。本次采购共1包，具体服务内容详见磋商文件</w:t>
      </w:r>
      <w:r>
        <w:rPr>
          <w:rStyle w:val="38"/>
          <w:rFonts w:hint="eastAsia" w:ascii="宋体" w:hAnsi="宋体" w:eastAsia="宋体" w:cs="宋体"/>
          <w:color w:val="auto"/>
          <w:kern w:val="0"/>
          <w:sz w:val="21"/>
          <w:szCs w:val="21"/>
          <w:shd w:val="clear" w:fill="F7F7F7"/>
          <w:lang w:val="en-US" w:eastAsia="zh-CN" w:bidi="ar"/>
        </w:rPr>
        <w:t>。</w:t>
      </w:r>
      <w:r>
        <w:rPr>
          <w:rFonts w:hint="eastAsia" w:ascii="宋体" w:hAnsi="宋体" w:eastAsia="宋体" w:cs="宋体"/>
          <w:color w:val="auto"/>
          <w:kern w:val="0"/>
          <w:sz w:val="21"/>
          <w:szCs w:val="21"/>
          <w:shd w:val="clear" w:fill="F7F7F7"/>
          <w:lang w:val="en-US" w:eastAsia="zh-CN" w:bidi="ar"/>
        </w:rPr>
        <w:t xml:space="preserve"> </w:t>
      </w:r>
    </w:p>
    <w:p>
      <w:pPr>
        <w:keepNext w:val="0"/>
        <w:keepLines w:val="0"/>
        <w:pageBreakBefore w:val="0"/>
        <w:widowControl/>
        <w:tabs>
          <w:tab w:val="left" w:pos="567"/>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bookmarkStart w:id="165" w:name="_GoBack"/>
      <w:bookmarkEnd w:id="165"/>
      <w:r>
        <w:rPr>
          <w:rFonts w:hint="eastAsia" w:ascii="宋体" w:hAnsi="宋体" w:cs="宋体"/>
          <w:color w:val="auto"/>
          <w:kern w:val="0"/>
          <w:sz w:val="21"/>
          <w:szCs w:val="21"/>
          <w:shd w:val="clear" w:fill="F7F7F7"/>
          <w:lang w:val="en-US" w:eastAsia="zh-CN" w:bidi="ar"/>
        </w:rPr>
        <w:t>备注：无</w:t>
      </w:r>
      <w:r>
        <w:rPr>
          <w:rFonts w:hint="eastAsia" w:ascii="宋体" w:hAnsi="宋体" w:eastAsia="宋体" w:cs="宋体"/>
          <w:color w:val="auto"/>
          <w:kern w:val="0"/>
          <w:sz w:val="21"/>
          <w:szCs w:val="21"/>
          <w:shd w:val="clear" w:fill="F7F7F7"/>
          <w:lang w:val="en-US" w:eastAsia="zh-CN" w:bidi="ar"/>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合同履约期限：</w:t>
      </w:r>
      <w:r>
        <w:rPr>
          <w:rStyle w:val="38"/>
          <w:rFonts w:hint="eastAsia" w:ascii="宋体" w:hAnsi="宋体" w:eastAsia="宋体" w:cs="宋体"/>
          <w:color w:val="auto"/>
          <w:sz w:val="21"/>
          <w:szCs w:val="21"/>
        </w:rPr>
        <w:t>包 1，</w:t>
      </w:r>
      <w:r>
        <w:rPr>
          <w:rStyle w:val="38"/>
          <w:rFonts w:hint="eastAsia" w:ascii="宋体" w:hAnsi="宋体" w:eastAsia="宋体" w:cs="宋体"/>
          <w:color w:val="auto"/>
          <w:sz w:val="21"/>
          <w:szCs w:val="21"/>
          <w:lang w:val="en-US" w:eastAsia="zh-CN"/>
        </w:rPr>
        <w:t>2026年5月-10月</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本项目（</w:t>
      </w:r>
      <w:r>
        <w:rPr>
          <w:rStyle w:val="38"/>
          <w:rFonts w:hint="eastAsia" w:ascii="宋体" w:hAnsi="宋体" w:eastAsia="宋体" w:cs="宋体"/>
          <w:color w:val="auto"/>
          <w:sz w:val="21"/>
          <w:szCs w:val="21"/>
        </w:rPr>
        <w:t>否</w:t>
      </w:r>
      <w:r>
        <w:rPr>
          <w:rFonts w:hint="eastAsia" w:ascii="宋体" w:hAnsi="宋体" w:eastAsia="宋体" w:cs="宋体"/>
          <w:color w:val="auto"/>
          <w:sz w:val="21"/>
          <w:szCs w:val="21"/>
        </w:rPr>
        <w:t>）接受联合体投标。        </w:t>
      </w:r>
    </w:p>
    <w:p>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二、申请人的资格要求：</w:t>
      </w:r>
      <w:r>
        <w:rPr>
          <w:rFonts w:hint="eastAsia" w:ascii="宋体" w:hAnsi="宋体" w:eastAsia="宋体" w:cs="宋体"/>
          <w:b/>
          <w:bCs/>
          <w:color w:val="auto"/>
          <w:sz w:val="21"/>
          <w:szCs w:val="21"/>
        </w:rPr>
        <w:t xml:space="preserve">   </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        </w:t>
      </w:r>
    </w:p>
    <w:p>
      <w:pPr>
        <w:pStyle w:val="23"/>
        <w:keepNext w:val="0"/>
        <w:keepLines w:val="0"/>
        <w:widowControl/>
        <w:suppressLineNumbers w:val="0"/>
        <w:tabs>
          <w:tab w:val="left" w:pos="8190"/>
        </w:tabs>
        <w:spacing w:before="60" w:beforeAutospacing="0" w:after="60" w:afterAutospacing="0" w:line="240" w:lineRule="auto"/>
        <w:ind w:left="0" w:right="-92" w:rightChars="-44" w:firstLine="420"/>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2.落实政府采购政策需满足的资格要求：包1：本项目专门面向中小企业采</w:t>
      </w:r>
      <w:r>
        <w:rPr>
          <w:rFonts w:hint="eastAsia" w:ascii="宋体" w:hAnsi="宋体" w:cs="宋体"/>
          <w:color w:val="auto"/>
          <w:sz w:val="21"/>
          <w:szCs w:val="21"/>
          <w:lang w:val="en-US" w:eastAsia="zh-CN"/>
        </w:rPr>
        <w:t>购，供应商应为中小微企业或监狱企业或残疾人福利性单位；</w:t>
      </w:r>
      <w:r>
        <w:rPr>
          <w:rFonts w:hint="eastAsia" w:ascii="宋体" w:hAnsi="宋体" w:eastAsia="宋体" w:cs="宋体"/>
          <w:color w:val="auto"/>
          <w:sz w:val="21"/>
          <w:szCs w:val="21"/>
        </w:rPr>
        <w:t xml:space="preserve">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r>
        <w:rPr>
          <w:rStyle w:val="38"/>
          <w:rFonts w:hint="eastAsia" w:ascii="宋体" w:hAnsi="宋体" w:eastAsia="宋体" w:cs="宋体"/>
          <w:color w:val="auto"/>
          <w:sz w:val="21"/>
          <w:szCs w:val="21"/>
        </w:rPr>
        <w:t>无</w:t>
      </w:r>
      <w:r>
        <w:rPr>
          <w:rFonts w:hint="eastAsia" w:ascii="宋体" w:hAnsi="宋体" w:eastAsia="宋体" w:cs="宋体"/>
          <w:color w:val="auto"/>
          <w:sz w:val="21"/>
          <w:szCs w:val="21"/>
        </w:rPr>
        <w:t>        </w:t>
      </w:r>
    </w:p>
    <w:p>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三、获取采购文件</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xml:space="preserve">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日，每天上午</w:t>
      </w:r>
      <w:r>
        <w:rPr>
          <w:rStyle w:val="38"/>
          <w:rFonts w:hint="eastAsia" w:ascii="宋体" w:hAnsi="宋体" w:eastAsia="宋体" w:cs="宋体"/>
          <w:color w:val="auto"/>
          <w:sz w:val="21"/>
          <w:szCs w:val="21"/>
        </w:rPr>
        <w:t>00:00至12:00</w:t>
      </w:r>
      <w:r>
        <w:rPr>
          <w:rFonts w:hint="eastAsia" w:ascii="宋体" w:hAnsi="宋体" w:eastAsia="宋体" w:cs="宋体"/>
          <w:color w:val="auto"/>
          <w:sz w:val="21"/>
          <w:szCs w:val="21"/>
        </w:rPr>
        <w:t>，下午</w:t>
      </w:r>
      <w:r>
        <w:rPr>
          <w:rStyle w:val="38"/>
          <w:rFonts w:hint="eastAsia" w:ascii="宋体" w:hAnsi="宋体" w:eastAsia="宋体" w:cs="宋体"/>
          <w:color w:val="auto"/>
          <w:sz w:val="21"/>
          <w:szCs w:val="21"/>
        </w:rPr>
        <w:t>12:00至23:59</w:t>
      </w:r>
      <w:r>
        <w:rPr>
          <w:rFonts w:hint="eastAsia" w:ascii="宋体" w:hAnsi="宋体" w:eastAsia="宋体" w:cs="宋体"/>
          <w:color w:val="auto"/>
          <w:sz w:val="21"/>
          <w:szCs w:val="21"/>
        </w:rPr>
        <w:t>（北京时间，法定节假日除外）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Style w:val="38"/>
          <w:rFonts w:hint="eastAsia" w:ascii="宋体" w:hAnsi="宋体" w:eastAsia="宋体" w:cs="宋体"/>
          <w:color w:val="auto"/>
          <w:sz w:val="21"/>
          <w:szCs w:val="21"/>
        </w:rPr>
        <w:t>政采云平台线上获取</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方式：</w:t>
      </w:r>
      <w:r>
        <w:rPr>
          <w:rStyle w:val="38"/>
          <w:rFonts w:hint="eastAsia" w:ascii="宋体" w:hAnsi="宋体" w:eastAsia="宋体" w:cs="宋体"/>
          <w:color w:val="auto"/>
          <w:sz w:val="21"/>
          <w:szCs w:val="21"/>
        </w:rPr>
        <w:t>在线获取</w:t>
      </w:r>
      <w:r>
        <w:rPr>
          <w:rFonts w:hint="eastAsia" w:ascii="宋体" w:hAnsi="宋体" w:eastAsia="宋体" w:cs="宋体"/>
          <w:color w:val="auto"/>
          <w:sz w:val="21"/>
          <w:szCs w:val="21"/>
        </w:rPr>
        <w:t>       售价（元）：</w:t>
      </w:r>
      <w:r>
        <w:rPr>
          <w:rStyle w:val="38"/>
          <w:rFonts w:hint="eastAsia" w:ascii="宋体" w:hAnsi="宋体" w:eastAsia="宋体" w:cs="宋体"/>
          <w:color w:val="auto"/>
          <w:sz w:val="21"/>
          <w:szCs w:val="21"/>
        </w:rPr>
        <w:t>0</w:t>
      </w:r>
      <w:r>
        <w:rPr>
          <w:rFonts w:hint="eastAsia" w:ascii="宋体" w:hAnsi="宋体" w:eastAsia="宋体" w:cs="宋体"/>
          <w:color w:val="auto"/>
          <w:sz w:val="21"/>
          <w:szCs w:val="21"/>
        </w:rPr>
        <w:t>      </w:t>
      </w:r>
    </w:p>
    <w:p>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四、响应文件提交</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xml:space="preserve">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截止时间：202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29</w:t>
      </w:r>
      <w:r>
        <w:rPr>
          <w:rFonts w:hint="eastAsia" w:ascii="宋体" w:hAnsi="宋体" w:eastAsia="宋体" w:cs="宋体"/>
          <w:color w:val="auto"/>
          <w:sz w:val="21"/>
          <w:szCs w:val="21"/>
        </w:rPr>
        <w:t xml:space="preserve">日 </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:00（北京时间）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Style w:val="38"/>
          <w:rFonts w:hint="eastAsia" w:ascii="宋体" w:hAnsi="宋体" w:eastAsia="宋体" w:cs="宋体"/>
          <w:color w:val="auto"/>
          <w:sz w:val="21"/>
          <w:szCs w:val="21"/>
        </w:rPr>
        <w:t>请登录政采云投标客户端投标</w:t>
      </w:r>
      <w:r>
        <w:rPr>
          <w:rFonts w:hint="eastAsia" w:ascii="宋体" w:hAnsi="宋体" w:eastAsia="宋体" w:cs="宋体"/>
          <w:color w:val="auto"/>
          <w:sz w:val="21"/>
          <w:szCs w:val="21"/>
        </w:rPr>
        <w:t>     </w:t>
      </w:r>
    </w:p>
    <w:p>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五、响应文件开启</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xml:space="preserve">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开启时间：202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29</w:t>
      </w:r>
      <w:r>
        <w:rPr>
          <w:rFonts w:hint="eastAsia" w:ascii="宋体" w:hAnsi="宋体" w:eastAsia="宋体" w:cs="宋体"/>
          <w:color w:val="auto"/>
          <w:sz w:val="21"/>
          <w:szCs w:val="21"/>
        </w:rPr>
        <w:t>日</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:00（北京时间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地点：山西省太原市迎泽区太原市迎泽大街388号国际大厦26层1</w:t>
      </w:r>
      <w:r>
        <w:rPr>
          <w:rFonts w:hint="eastAsia" w:ascii="宋体" w:hAnsi="宋体" w:cs="宋体"/>
          <w:color w:val="auto"/>
          <w:sz w:val="21"/>
          <w:szCs w:val="21"/>
          <w:lang w:val="en-US" w:eastAsia="zh-CN"/>
        </w:rPr>
        <w:t>会议室</w:t>
      </w:r>
      <w:r>
        <w:rPr>
          <w:rFonts w:hint="eastAsia" w:ascii="宋体" w:hAnsi="宋体" w:eastAsia="宋体" w:cs="宋体"/>
          <w:color w:val="auto"/>
          <w:sz w:val="21"/>
          <w:szCs w:val="21"/>
        </w:rPr>
        <w:t>       </w:t>
      </w:r>
    </w:p>
    <w:p>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b/>
          <w:bCs/>
          <w:color w:val="auto"/>
          <w:sz w:val="21"/>
          <w:szCs w:val="21"/>
        </w:rPr>
      </w:pPr>
      <w:r>
        <w:rPr>
          <w:rStyle w:val="29"/>
          <w:rFonts w:hint="eastAsia" w:ascii="宋体" w:hAnsi="宋体" w:eastAsia="宋体" w:cs="宋体"/>
          <w:b/>
          <w:bCs/>
          <w:color w:val="auto"/>
          <w:sz w:val="21"/>
          <w:szCs w:val="21"/>
        </w:rPr>
        <w:t>六、公告期限</w:t>
      </w:r>
      <w:r>
        <w:rPr>
          <w:rFonts w:hint="eastAsia" w:ascii="宋体" w:hAnsi="宋体" w:eastAsia="宋体" w:cs="宋体"/>
          <w:b/>
          <w:bCs/>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自本公告发布之日起3个工作日。    </w:t>
      </w:r>
    </w:p>
    <w:p>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七、其他补充事宜</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Style w:val="38"/>
          <w:rFonts w:hint="eastAsia" w:ascii="宋体" w:hAnsi="宋体" w:eastAsia="宋体" w:cs="宋体"/>
          <w:color w:val="auto"/>
          <w:sz w:val="21"/>
          <w:szCs w:val="21"/>
        </w:rPr>
        <w:t>供应商参与山西省政府采购项目时，符合法定质疑条件的，通过政府采购平台进入“项目质疑管理”栏目向采购人、采购代理机构在线提起质疑。</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315"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代理费支付方式：供应商支付 </w:t>
      </w:r>
    </w:p>
    <w:p>
      <w:pPr>
        <w:pStyle w:val="23"/>
        <w:keepNext w:val="0"/>
        <w:keepLines w:val="0"/>
        <w:widowControl/>
        <w:suppressLineNumbers w:val="0"/>
        <w:spacing w:before="60" w:beforeAutospacing="0" w:after="60" w:afterAutospacing="0" w:line="315"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代理费收费标准：</w:t>
      </w:r>
      <w:r>
        <w:rPr>
          <w:rFonts w:hint="eastAsia" w:ascii="宋体" w:hAnsi="宋体" w:cs="宋体"/>
          <w:color w:val="auto"/>
          <w:sz w:val="21"/>
          <w:szCs w:val="21"/>
          <w:lang w:val="en-US" w:eastAsia="zh-CN"/>
        </w:rPr>
        <w:t>按照成交金额的1.5%收取</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315" w:lineRule="atLeas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代理费收费金额（元）： / </w:t>
      </w:r>
    </w:p>
    <w:p>
      <w:pPr>
        <w:pStyle w:val="23"/>
        <w:keepNext w:val="0"/>
        <w:keepLines w:val="0"/>
        <w:widowControl/>
        <w:suppressLineNumbers w:val="0"/>
        <w:spacing w:before="204" w:beforeAutospacing="0" w:after="204" w:afterAutospacing="0" w:line="240" w:lineRule="auto"/>
        <w:ind w:left="0" w:right="0"/>
        <w:jc w:val="both"/>
        <w:rPr>
          <w:rFonts w:hint="eastAsia" w:ascii="宋体" w:hAnsi="宋体" w:eastAsia="宋体" w:cs="宋体"/>
          <w:color w:val="auto"/>
          <w:sz w:val="21"/>
          <w:szCs w:val="21"/>
        </w:rPr>
      </w:pPr>
      <w:r>
        <w:rPr>
          <w:rStyle w:val="29"/>
          <w:rFonts w:hint="eastAsia" w:ascii="宋体" w:hAnsi="宋体" w:eastAsia="宋体" w:cs="宋体"/>
          <w:b/>
          <w:bCs/>
          <w:color w:val="auto"/>
          <w:sz w:val="21"/>
          <w:szCs w:val="21"/>
        </w:rPr>
        <w:t>八、凡对本次招标提出询问，请按以下方式联系</w:t>
      </w:r>
      <w:r>
        <w:rPr>
          <w:rFonts w:hint="eastAsia" w:ascii="宋体" w:hAnsi="宋体" w:eastAsia="宋体" w:cs="宋体"/>
          <w:b/>
          <w:bCs/>
          <w:color w:val="auto"/>
          <w:sz w:val="21"/>
          <w:szCs w:val="21"/>
        </w:rPr>
        <w:t> </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1.采购人信息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Style w:val="38"/>
          <w:rFonts w:hint="eastAsia" w:ascii="宋体" w:hAnsi="宋体" w:cs="宋体"/>
          <w:color w:val="auto"/>
          <w:sz w:val="21"/>
          <w:szCs w:val="21"/>
          <w:lang w:eastAsia="zh-CN"/>
        </w:rPr>
        <w:t>山西省生态环境厅</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Style w:val="38"/>
          <w:rFonts w:hint="eastAsia" w:ascii="宋体" w:hAnsi="宋体" w:eastAsia="宋体" w:cs="宋体"/>
          <w:color w:val="auto"/>
          <w:sz w:val="21"/>
          <w:szCs w:val="21"/>
        </w:rPr>
        <w:t>山西</w:t>
      </w:r>
      <w:r>
        <w:rPr>
          <w:rFonts w:hint="eastAsia" w:ascii="宋体" w:hAnsi="宋体" w:eastAsia="宋体" w:cs="宋体"/>
          <w:color w:val="auto"/>
          <w:sz w:val="21"/>
          <w:szCs w:val="21"/>
        </w:rPr>
        <w:t>省太原市</w:t>
      </w:r>
      <w:r>
        <w:rPr>
          <w:rFonts w:hint="eastAsia" w:ascii="宋体" w:hAnsi="宋体" w:eastAsia="宋体" w:cs="宋体"/>
          <w:color w:val="auto"/>
          <w:sz w:val="21"/>
          <w:szCs w:val="21"/>
          <w:lang w:val="en-US" w:eastAsia="zh-CN"/>
        </w:rPr>
        <w:t>万柏林区</w:t>
      </w:r>
      <w:r>
        <w:rPr>
          <w:rFonts w:hint="eastAsia" w:ascii="宋体" w:hAnsi="宋体" w:eastAsia="宋体" w:cs="宋体"/>
          <w:color w:val="auto"/>
          <w:sz w:val="21"/>
          <w:szCs w:val="21"/>
        </w:rPr>
        <w:t>滨河西路</w:t>
      </w:r>
      <w:r>
        <w:rPr>
          <w:rFonts w:hint="eastAsia" w:ascii="宋体" w:hAnsi="宋体" w:cs="宋体"/>
          <w:color w:val="auto"/>
          <w:sz w:val="21"/>
          <w:szCs w:val="21"/>
          <w:lang w:val="en-US" w:eastAsia="zh-CN"/>
        </w:rPr>
        <w:t>北段7</w:t>
      </w:r>
      <w:r>
        <w:rPr>
          <w:rFonts w:hint="eastAsia" w:ascii="宋体" w:hAnsi="宋体" w:eastAsia="宋体" w:cs="宋体"/>
          <w:color w:val="auto"/>
          <w:sz w:val="21"/>
          <w:szCs w:val="21"/>
        </w:rPr>
        <w:t>号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联系方式：0351-</w:t>
      </w:r>
      <w:r>
        <w:rPr>
          <w:rFonts w:hint="eastAsia" w:ascii="宋体" w:hAnsi="宋体" w:eastAsia="宋体" w:cs="宋体"/>
          <w:color w:val="auto"/>
          <w:sz w:val="21"/>
          <w:szCs w:val="21"/>
          <w:lang w:val="en-US" w:eastAsia="zh-CN"/>
        </w:rPr>
        <w:t>3912788</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Style w:val="38"/>
          <w:rFonts w:hint="eastAsia" w:ascii="宋体" w:hAnsi="宋体" w:eastAsia="宋体" w:cs="宋体"/>
          <w:color w:val="auto"/>
          <w:sz w:val="21"/>
          <w:szCs w:val="21"/>
        </w:rPr>
        <w:t>中招康泰项目管理有限公司</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Style w:val="38"/>
          <w:rFonts w:hint="eastAsia" w:ascii="宋体" w:hAnsi="宋体" w:eastAsia="宋体" w:cs="宋体"/>
          <w:color w:val="auto"/>
          <w:sz w:val="21"/>
          <w:szCs w:val="21"/>
        </w:rPr>
        <w:t>山西省太原市迎泽区迎泽大街388号山西国际大厦26、27层</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240" w:lineRule="auto"/>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联系方式：</w:t>
      </w:r>
      <w:r>
        <w:rPr>
          <w:rStyle w:val="38"/>
          <w:rFonts w:hint="eastAsia" w:ascii="宋体" w:hAnsi="宋体" w:eastAsia="宋体" w:cs="宋体"/>
          <w:color w:val="auto"/>
          <w:sz w:val="21"/>
          <w:szCs w:val="21"/>
        </w:rPr>
        <w:t>0351-2772533、15035180023</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3.项目联系方式    </w:t>
      </w:r>
    </w:p>
    <w:p>
      <w:pPr>
        <w:pStyle w:val="23"/>
        <w:keepNext w:val="0"/>
        <w:keepLines w:val="0"/>
        <w:widowControl/>
        <w:suppressLineNumbers w:val="0"/>
        <w:spacing w:before="60" w:beforeAutospacing="0" w:after="60" w:afterAutospacing="0" w:line="315" w:lineRule="atLeast"/>
        <w:ind w:left="0" w:right="0" w:firstLine="420"/>
        <w:rPr>
          <w:rFonts w:hint="eastAsia" w:ascii="宋体" w:hAnsi="宋体" w:eastAsia="宋体" w:cs="宋体"/>
          <w:color w:val="auto"/>
          <w:sz w:val="21"/>
          <w:szCs w:val="21"/>
        </w:rPr>
      </w:pPr>
      <w:r>
        <w:rPr>
          <w:rFonts w:hint="eastAsia" w:ascii="宋体" w:hAnsi="宋体" w:eastAsia="宋体" w:cs="宋体"/>
          <w:color w:val="auto"/>
          <w:sz w:val="21"/>
          <w:szCs w:val="21"/>
        </w:rPr>
        <w:t>项目联系人：</w:t>
      </w:r>
      <w:r>
        <w:rPr>
          <w:rStyle w:val="38"/>
          <w:rFonts w:hint="eastAsia" w:ascii="宋体" w:hAnsi="宋体" w:eastAsia="宋体" w:cs="宋体"/>
          <w:color w:val="auto"/>
          <w:sz w:val="21"/>
          <w:szCs w:val="21"/>
        </w:rPr>
        <w:t>邸明、郜正浩、武玲</w:t>
      </w:r>
      <w:r>
        <w:rPr>
          <w:rStyle w:val="38"/>
          <w:rFonts w:hint="eastAsia" w:ascii="宋体" w:hAnsi="宋体" w:cs="宋体"/>
          <w:color w:val="auto"/>
          <w:sz w:val="21"/>
          <w:szCs w:val="21"/>
          <w:lang w:eastAsia="zh-CN"/>
        </w:rPr>
        <w:t>、</w:t>
      </w:r>
      <w:r>
        <w:rPr>
          <w:rStyle w:val="38"/>
          <w:rFonts w:hint="eastAsia" w:ascii="宋体" w:hAnsi="宋体" w:cs="宋体"/>
          <w:color w:val="auto"/>
          <w:sz w:val="21"/>
          <w:szCs w:val="21"/>
          <w:lang w:val="en-US" w:eastAsia="zh-CN"/>
        </w:rPr>
        <w:t>郑秀芳、</w:t>
      </w:r>
      <w:r>
        <w:rPr>
          <w:rStyle w:val="38"/>
          <w:rFonts w:hint="eastAsia" w:ascii="宋体" w:hAnsi="宋体" w:eastAsia="宋体" w:cs="宋体"/>
          <w:color w:val="auto"/>
          <w:sz w:val="21"/>
          <w:szCs w:val="21"/>
        </w:rPr>
        <w:t>杨殷</w:t>
      </w:r>
      <w:r>
        <w:rPr>
          <w:rFonts w:hint="eastAsia" w:ascii="宋体" w:hAnsi="宋体" w:eastAsia="宋体" w:cs="宋体"/>
          <w:color w:val="auto"/>
          <w:sz w:val="21"/>
          <w:szCs w:val="21"/>
        </w:rPr>
        <w:t>   </w:t>
      </w:r>
    </w:p>
    <w:p>
      <w:pPr>
        <w:pStyle w:val="23"/>
        <w:keepNext w:val="0"/>
        <w:keepLines w:val="0"/>
        <w:widowControl/>
        <w:suppressLineNumbers w:val="0"/>
        <w:spacing w:before="60" w:beforeAutospacing="0" w:after="60" w:afterAutospacing="0" w:line="315" w:lineRule="atLeast"/>
        <w:ind w:left="0" w:right="0" w:firstLine="420"/>
        <w:rPr>
          <w:color w:val="auto"/>
        </w:rPr>
      </w:pPr>
      <w:r>
        <w:rPr>
          <w:rFonts w:hint="eastAsia" w:ascii="宋体" w:hAnsi="宋体" w:eastAsia="宋体" w:cs="宋体"/>
          <w:color w:val="auto"/>
          <w:sz w:val="21"/>
          <w:szCs w:val="21"/>
        </w:rPr>
        <w:t>电 话：</w:t>
      </w:r>
      <w:r>
        <w:rPr>
          <w:rStyle w:val="38"/>
          <w:rFonts w:hint="eastAsia" w:ascii="宋体" w:hAnsi="宋体" w:eastAsia="宋体" w:cs="宋体"/>
          <w:color w:val="auto"/>
          <w:sz w:val="21"/>
          <w:szCs w:val="21"/>
        </w:rPr>
        <w:t>0351-2772533、15035180023</w:t>
      </w:r>
      <w:r>
        <w:rPr>
          <w:rFonts w:hint="eastAsia" w:ascii="宋体" w:hAnsi="宋体" w:eastAsia="宋体" w:cs="宋体"/>
          <w:color w:val="auto"/>
          <w:sz w:val="21"/>
          <w:szCs w:val="21"/>
        </w:rPr>
        <w:t> </w:t>
      </w:r>
      <w:r>
        <w:rPr>
          <w:rFonts w:hint="eastAsia" w:ascii="微软雅黑" w:hAnsi="微软雅黑" w:eastAsia="微软雅黑" w:cs="微软雅黑"/>
          <w:color w:val="auto"/>
        </w:rPr>
        <w:t> </w:t>
      </w:r>
    </w:p>
    <w:p>
      <w:pPr>
        <w:pStyle w:val="23"/>
        <w:keepNext w:val="0"/>
        <w:keepLines w:val="0"/>
        <w:widowControl/>
        <w:suppressLineNumbers w:val="0"/>
        <w:spacing w:before="60" w:beforeAutospacing="0" w:after="60" w:afterAutospacing="0"/>
        <w:ind w:left="0" w:right="0"/>
        <w:rPr>
          <w:color w:val="auto"/>
        </w:rPr>
      </w:pPr>
    </w:p>
    <w:p>
      <w:pPr>
        <w:spacing w:line="360" w:lineRule="auto"/>
        <w:ind w:firstLine="420" w:firstLineChars="200"/>
        <w:rPr>
          <w:rFonts w:ascii="宋体" w:hAnsi="宋体" w:cs="宋体"/>
          <w:color w:val="auto"/>
          <w:szCs w:val="21"/>
        </w:rPr>
      </w:pPr>
      <w:r>
        <w:rPr>
          <w:rFonts w:hint="eastAsia" w:ascii="宋体" w:hAnsi="宋体" w:eastAsia="宋体" w:cs="宋体"/>
          <w:color w:val="auto"/>
          <w:sz w:val="21"/>
          <w:szCs w:val="21"/>
        </w:rPr>
        <w:t> </w:t>
      </w:r>
    </w:p>
    <w:p>
      <w:pPr>
        <w:rPr>
          <w:rFonts w:ascii="宋体" w:hAnsi="宋体" w:cs="宋体"/>
          <w:color w:val="auto"/>
          <w:spacing w:val="10"/>
          <w:szCs w:val="28"/>
        </w:rPr>
      </w:pPr>
      <w:bookmarkStart w:id="3" w:name="_Toc385234428"/>
      <w:bookmarkStart w:id="4" w:name="_Toc326251048"/>
      <w:bookmarkStart w:id="5" w:name="_Toc424555839"/>
    </w:p>
    <w:p>
      <w:pPr>
        <w:pStyle w:val="44"/>
        <w:spacing w:line="480" w:lineRule="exact"/>
        <w:ind w:left="288" w:firstLine="0"/>
        <w:rPr>
          <w:rFonts w:ascii="宋体" w:hAnsi="宋体"/>
          <w:color w:val="auto"/>
          <w:szCs w:val="28"/>
        </w:rPr>
      </w:pPr>
      <w:bookmarkStart w:id="6" w:name="_Toc21908"/>
      <w:r>
        <w:rPr>
          <w:rFonts w:hint="eastAsia" w:ascii="宋体" w:hAnsi="宋体"/>
          <w:color w:val="auto"/>
          <w:spacing w:val="10"/>
          <w:szCs w:val="28"/>
        </w:rPr>
        <w:t xml:space="preserve">第二部分  </w:t>
      </w:r>
      <w:r>
        <w:rPr>
          <w:rFonts w:hint="eastAsia" w:ascii="宋体" w:hAnsi="宋体"/>
          <w:color w:val="auto"/>
          <w:szCs w:val="28"/>
        </w:rPr>
        <w:t>供应商须知前附表</w:t>
      </w:r>
      <w:bookmarkEnd w:id="3"/>
      <w:bookmarkEnd w:id="4"/>
      <w:bookmarkEnd w:id="5"/>
      <w:bookmarkEnd w:id="6"/>
    </w:p>
    <w:tbl>
      <w:tblPr>
        <w:tblStyle w:val="26"/>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96"/>
        <w:gridCol w:w="1296"/>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条款号</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条款名称</w:t>
            </w:r>
          </w:p>
        </w:tc>
        <w:tc>
          <w:tcPr>
            <w:tcW w:w="7172" w:type="dxa"/>
            <w:gridSpan w:val="2"/>
            <w:vAlign w:val="center"/>
          </w:tcPr>
          <w:p>
            <w:pPr>
              <w:spacing w:line="320" w:lineRule="exact"/>
              <w:jc w:val="center"/>
              <w:rPr>
                <w:rFonts w:ascii="宋体" w:hAnsi="宋体" w:cs="宋体"/>
                <w:color w:val="auto"/>
                <w:szCs w:val="21"/>
              </w:rPr>
            </w:pPr>
            <w:r>
              <w:rPr>
                <w:rFonts w:hint="eastAsia" w:ascii="宋体" w:hAnsi="宋体" w:cs="宋体"/>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1.1</w:t>
            </w:r>
          </w:p>
        </w:tc>
        <w:tc>
          <w:tcPr>
            <w:tcW w:w="1596" w:type="dxa"/>
            <w:vAlign w:val="center"/>
          </w:tcPr>
          <w:p>
            <w:pPr>
              <w:spacing w:line="360" w:lineRule="exact"/>
              <w:jc w:val="center"/>
              <w:rPr>
                <w:rFonts w:ascii="宋体" w:hAnsi="宋体" w:cs="宋体"/>
                <w:color w:val="auto"/>
                <w:szCs w:val="21"/>
                <w:highlight w:val="none"/>
              </w:rPr>
            </w:pPr>
            <w:r>
              <w:rPr>
                <w:rFonts w:hint="eastAsia" w:ascii="宋体" w:hAnsi="宋体" w:cs="宋体"/>
                <w:bCs/>
                <w:color w:val="auto"/>
                <w:highlight w:val="none"/>
              </w:rPr>
              <w:t>项目名称</w:t>
            </w:r>
          </w:p>
        </w:tc>
        <w:tc>
          <w:tcPr>
            <w:tcW w:w="7172" w:type="dxa"/>
            <w:gridSpan w:val="2"/>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2026年六五环境日系列宣传活动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1.2</w:t>
            </w:r>
          </w:p>
        </w:tc>
        <w:tc>
          <w:tcPr>
            <w:tcW w:w="1596" w:type="dxa"/>
            <w:vAlign w:val="center"/>
          </w:tcPr>
          <w:p>
            <w:pPr>
              <w:spacing w:line="360" w:lineRule="exact"/>
              <w:jc w:val="center"/>
              <w:rPr>
                <w:rFonts w:ascii="宋体" w:hAnsi="宋体" w:cs="宋体"/>
                <w:bCs/>
                <w:color w:val="auto"/>
              </w:rPr>
            </w:pPr>
            <w:r>
              <w:rPr>
                <w:rFonts w:hint="eastAsia" w:ascii="宋体" w:hAnsi="宋体" w:cs="宋体"/>
                <w:bCs/>
                <w:color w:val="auto"/>
              </w:rPr>
              <w:t>采购内容</w:t>
            </w:r>
          </w:p>
        </w:tc>
        <w:tc>
          <w:tcPr>
            <w:tcW w:w="7172" w:type="dxa"/>
            <w:gridSpan w:val="2"/>
            <w:vAlign w:val="center"/>
          </w:tcPr>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kern w:val="0"/>
                <w:sz w:val="21"/>
                <w:szCs w:val="21"/>
                <w:lang w:val="en-US" w:eastAsia="zh-CN" w:bidi="ar"/>
              </w:rPr>
              <w:t>2026年是“十五五”开局之年，美丽中国建设迈向新阶段。按照生态环境部《关于做好2026年六五环境日宣传工作的通知》要求，我省将以“全面绿色转型 共建美丽中国”为主题，以“美丽山西，全民行动”为主线，举办主场系列活动，展示生态文明建设成效，宣传生态环境法典，引导全社会践行绿水青山就是金山银山的理念，积极投身美丽山西建设。为此，省生态环境厅拟采购</w:t>
            </w:r>
            <w:r>
              <w:rPr>
                <w:rFonts w:hint="eastAsia" w:ascii="宋体" w:hAnsi="宋体" w:cs="宋体"/>
                <w:color w:val="auto"/>
                <w:kern w:val="0"/>
                <w:sz w:val="21"/>
                <w:szCs w:val="21"/>
                <w:lang w:val="en-US" w:eastAsia="zh-CN" w:bidi="ar"/>
              </w:rPr>
              <w:t>2026年六五环境日系列宣传活动</w:t>
            </w:r>
            <w:r>
              <w:rPr>
                <w:rFonts w:hint="eastAsia" w:ascii="宋体" w:hAnsi="宋体" w:eastAsia="宋体" w:cs="宋体"/>
                <w:color w:val="auto"/>
                <w:kern w:val="0"/>
                <w:sz w:val="21"/>
                <w:szCs w:val="21"/>
                <w:lang w:val="en-US" w:eastAsia="zh-CN" w:bidi="ar"/>
              </w:rPr>
              <w:t>项目</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本次采购共1包，具体服务内容详见磋商文件</w:t>
            </w:r>
            <w:r>
              <w:rPr>
                <w:rStyle w:val="38"/>
                <w:rFonts w:hint="eastAsia" w:ascii="宋体" w:hAnsi="宋体" w:eastAsia="宋体" w:cs="宋体"/>
                <w:color w:val="auto"/>
                <w:kern w:val="0"/>
                <w:sz w:val="21"/>
                <w:szCs w:val="21"/>
                <w:shd w:val="clear" w:fill="F7F7F7"/>
                <w:lang w:val="en-US" w:eastAsia="zh-CN" w:bidi="ar"/>
              </w:rPr>
              <w:t>。</w:t>
            </w:r>
            <w:r>
              <w:rPr>
                <w:rFonts w:hint="eastAsia" w:ascii="宋体" w:hAnsi="宋体" w:eastAsia="宋体" w:cs="宋体"/>
                <w:color w:val="auto"/>
                <w:kern w:val="0"/>
                <w:sz w:val="21"/>
                <w:szCs w:val="21"/>
                <w:shd w:val="clear" w:fill="F7F7F7"/>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1.3</w:t>
            </w:r>
          </w:p>
        </w:tc>
        <w:tc>
          <w:tcPr>
            <w:tcW w:w="1596" w:type="dxa"/>
            <w:vAlign w:val="center"/>
          </w:tcPr>
          <w:p>
            <w:pPr>
              <w:spacing w:line="360" w:lineRule="exact"/>
              <w:jc w:val="center"/>
              <w:rPr>
                <w:rFonts w:ascii="宋体" w:hAnsi="宋体" w:cs="宋体"/>
                <w:bCs/>
                <w:color w:val="auto"/>
              </w:rPr>
            </w:pPr>
            <w:r>
              <w:rPr>
                <w:rFonts w:hint="eastAsia" w:ascii="宋体" w:hAnsi="宋体" w:cs="宋体"/>
                <w:bCs/>
                <w:color w:val="auto"/>
              </w:rPr>
              <w:t>采购预算金额</w:t>
            </w:r>
          </w:p>
        </w:tc>
        <w:tc>
          <w:tcPr>
            <w:tcW w:w="7172" w:type="dxa"/>
            <w:gridSpan w:val="2"/>
            <w:vAlign w:val="center"/>
          </w:tcPr>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kern w:val="0"/>
                <w:szCs w:val="21"/>
                <w:highlight w:val="none"/>
                <w:lang w:val="en-US" w:eastAsia="zh-CN"/>
              </w:rPr>
              <w:t>800000元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2.1</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采购人</w:t>
            </w:r>
          </w:p>
        </w:tc>
        <w:tc>
          <w:tcPr>
            <w:tcW w:w="7172" w:type="dxa"/>
            <w:gridSpan w:val="2"/>
            <w:vAlign w:val="center"/>
          </w:tcPr>
          <w:p>
            <w:pPr>
              <w:spacing w:line="360" w:lineRule="auto"/>
              <w:rPr>
                <w:rFonts w:hint="default" w:ascii="宋体" w:hAnsi="宋体" w:eastAsia="宋体" w:cs="宋体"/>
                <w:bCs/>
                <w:color w:val="auto"/>
                <w:szCs w:val="21"/>
                <w:lang w:val="en-US" w:eastAsia="zh-CN"/>
              </w:rPr>
            </w:pPr>
            <w:r>
              <w:rPr>
                <w:rFonts w:hint="eastAsia" w:ascii="宋体" w:hAnsi="宋体" w:cs="宋体"/>
                <w:bCs/>
                <w:color w:val="auto"/>
                <w:szCs w:val="21"/>
              </w:rPr>
              <w:t>名称：</w:t>
            </w:r>
            <w:r>
              <w:rPr>
                <w:rFonts w:hint="eastAsia" w:ascii="宋体" w:hAnsi="宋体" w:cs="宋体"/>
                <w:bCs/>
                <w:color w:val="auto"/>
                <w:szCs w:val="21"/>
                <w:lang w:eastAsia="zh-CN"/>
              </w:rPr>
              <w:t>山西省生态环境厅</w:t>
            </w:r>
            <w:r>
              <w:rPr>
                <w:rFonts w:hint="eastAsia" w:ascii="宋体" w:hAnsi="宋体" w:cs="宋体"/>
                <w:bCs/>
                <w:color w:val="auto"/>
                <w:szCs w:val="21"/>
                <w:lang w:val="en-US" w:eastAsia="zh-CN"/>
              </w:rPr>
              <w:t xml:space="preserve"> </w:t>
            </w:r>
          </w:p>
          <w:p>
            <w:pPr>
              <w:spacing w:line="360" w:lineRule="auto"/>
              <w:rPr>
                <w:rFonts w:hint="eastAsia" w:ascii="宋体" w:hAnsi="宋体" w:cs="宋体"/>
                <w:bCs/>
                <w:color w:val="auto"/>
                <w:szCs w:val="21"/>
                <w:lang w:eastAsia="zh-CN"/>
              </w:rPr>
            </w:pPr>
            <w:r>
              <w:rPr>
                <w:rFonts w:hint="eastAsia" w:ascii="宋体" w:hAnsi="宋体" w:cs="宋体"/>
                <w:bCs/>
                <w:color w:val="auto"/>
                <w:szCs w:val="21"/>
              </w:rPr>
              <w:t>地址：</w:t>
            </w:r>
            <w:r>
              <w:rPr>
                <w:rStyle w:val="38"/>
                <w:rFonts w:hint="eastAsia" w:ascii="宋体" w:hAnsi="宋体" w:eastAsia="宋体" w:cs="宋体"/>
                <w:color w:val="auto"/>
                <w:sz w:val="21"/>
                <w:szCs w:val="21"/>
              </w:rPr>
              <w:t>山西省太原市</w:t>
            </w:r>
            <w:r>
              <w:rPr>
                <w:rStyle w:val="38"/>
                <w:rFonts w:hint="eastAsia" w:ascii="宋体" w:hAnsi="宋体" w:cs="宋体"/>
                <w:color w:val="auto"/>
                <w:sz w:val="21"/>
                <w:szCs w:val="21"/>
                <w:lang w:val="en-US" w:eastAsia="zh-CN"/>
              </w:rPr>
              <w:t>万柏林区</w:t>
            </w:r>
            <w:r>
              <w:rPr>
                <w:rStyle w:val="38"/>
                <w:rFonts w:hint="eastAsia" w:ascii="宋体" w:hAnsi="宋体" w:eastAsia="宋体" w:cs="宋体"/>
                <w:i w:val="0"/>
                <w:iCs w:val="0"/>
                <w:caps w:val="0"/>
                <w:color w:val="auto"/>
                <w:spacing w:val="0"/>
                <w:sz w:val="21"/>
                <w:szCs w:val="21"/>
              </w:rPr>
              <w:t>滨河西路</w:t>
            </w:r>
            <w:r>
              <w:rPr>
                <w:rStyle w:val="38"/>
                <w:rFonts w:hint="eastAsia" w:ascii="宋体" w:hAnsi="宋体" w:cs="宋体"/>
                <w:i w:val="0"/>
                <w:iCs w:val="0"/>
                <w:caps w:val="0"/>
                <w:color w:val="auto"/>
                <w:spacing w:val="0"/>
                <w:sz w:val="21"/>
                <w:szCs w:val="21"/>
                <w:lang w:val="en-US" w:eastAsia="zh-CN"/>
              </w:rPr>
              <w:t>北段7</w:t>
            </w:r>
            <w:r>
              <w:rPr>
                <w:rStyle w:val="38"/>
                <w:rFonts w:hint="eastAsia" w:ascii="宋体" w:hAnsi="宋体" w:eastAsia="宋体" w:cs="宋体"/>
                <w:i w:val="0"/>
                <w:iCs w:val="0"/>
                <w:caps w:val="0"/>
                <w:color w:val="auto"/>
                <w:spacing w:val="0"/>
                <w:sz w:val="21"/>
                <w:szCs w:val="21"/>
              </w:rPr>
              <w:t>号</w:t>
            </w:r>
          </w:p>
          <w:p>
            <w:pPr>
              <w:pStyle w:val="9"/>
              <w:spacing w:line="360" w:lineRule="auto"/>
              <w:ind w:firstLine="0" w:firstLineChars="0"/>
              <w:rPr>
                <w:rFonts w:hint="eastAsia" w:ascii="宋体" w:hAnsi="宋体" w:eastAsia="宋体" w:cs="宋体"/>
                <w:color w:val="auto"/>
                <w:szCs w:val="21"/>
                <w:lang w:val="en-US" w:eastAsia="zh-CN"/>
              </w:rPr>
            </w:pPr>
            <w:r>
              <w:rPr>
                <w:rFonts w:hint="eastAsia" w:ascii="宋体" w:hAnsi="宋体" w:cs="宋体"/>
                <w:bCs/>
                <w:color w:val="auto"/>
                <w:szCs w:val="21"/>
              </w:rPr>
              <w:t>联系人：</w:t>
            </w:r>
            <w:r>
              <w:rPr>
                <w:rFonts w:hint="eastAsia" w:ascii="宋体" w:hAnsi="宋体" w:cs="宋体"/>
                <w:bCs/>
                <w:color w:val="auto"/>
                <w:szCs w:val="21"/>
                <w:lang w:val="en-US" w:eastAsia="zh-CN"/>
              </w:rPr>
              <w:t>张女士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2.2</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采购代理机构</w:t>
            </w:r>
          </w:p>
        </w:tc>
        <w:tc>
          <w:tcPr>
            <w:tcW w:w="7172" w:type="dxa"/>
            <w:gridSpan w:val="2"/>
            <w:vAlign w:val="center"/>
          </w:tcPr>
          <w:p>
            <w:pPr>
              <w:spacing w:line="360" w:lineRule="auto"/>
              <w:rPr>
                <w:rFonts w:ascii="宋体" w:hAnsi="宋体" w:cs="宋体"/>
                <w:color w:val="auto"/>
                <w:szCs w:val="21"/>
              </w:rPr>
            </w:pPr>
            <w:r>
              <w:rPr>
                <w:rFonts w:hint="eastAsia" w:ascii="宋体" w:hAnsi="宋体" w:cs="宋体"/>
                <w:color w:val="auto"/>
                <w:szCs w:val="21"/>
              </w:rPr>
              <w:t>名称：中招康泰项目管理有限公司</w:t>
            </w:r>
          </w:p>
          <w:p>
            <w:pPr>
              <w:spacing w:line="360" w:lineRule="auto"/>
              <w:rPr>
                <w:rFonts w:ascii="宋体" w:hAnsi="宋体" w:cs="宋体"/>
                <w:color w:val="auto"/>
                <w:szCs w:val="21"/>
              </w:rPr>
            </w:pPr>
            <w:r>
              <w:rPr>
                <w:rFonts w:hint="eastAsia" w:ascii="宋体" w:hAnsi="宋体" w:cs="宋体"/>
                <w:color w:val="auto"/>
                <w:szCs w:val="21"/>
              </w:rPr>
              <w:t>地址：太原市迎泽大街388号山西国际大厦</w:t>
            </w:r>
            <w:r>
              <w:rPr>
                <w:rStyle w:val="38"/>
                <w:rFonts w:hint="eastAsia" w:ascii="宋体" w:hAnsi="宋体" w:eastAsia="宋体" w:cs="宋体"/>
                <w:color w:val="auto"/>
                <w:sz w:val="21"/>
                <w:szCs w:val="21"/>
              </w:rPr>
              <w:t>26、27层</w:t>
            </w:r>
          </w:p>
          <w:p>
            <w:pPr>
              <w:spacing w:line="360" w:lineRule="auto"/>
              <w:rPr>
                <w:rFonts w:ascii="宋体" w:hAnsi="宋体" w:cs="宋体"/>
                <w:color w:val="auto"/>
                <w:szCs w:val="21"/>
              </w:rPr>
            </w:pPr>
            <w:r>
              <w:rPr>
                <w:rFonts w:hint="eastAsia" w:ascii="宋体" w:hAnsi="宋体" w:cs="宋体"/>
                <w:color w:val="auto"/>
                <w:szCs w:val="21"/>
              </w:rPr>
              <w:t>联系人：杨殷</w:t>
            </w:r>
          </w:p>
          <w:p>
            <w:pPr>
              <w:spacing w:line="360" w:lineRule="auto"/>
              <w:rPr>
                <w:rFonts w:ascii="宋体" w:hAnsi="宋体" w:cs="宋体"/>
                <w:color w:val="auto"/>
                <w:szCs w:val="21"/>
              </w:rPr>
            </w:pPr>
            <w:r>
              <w:rPr>
                <w:rFonts w:hint="eastAsia" w:ascii="宋体" w:hAnsi="宋体" w:cs="宋体"/>
                <w:color w:val="auto"/>
                <w:szCs w:val="21"/>
              </w:rPr>
              <w:t>电话：0351-27725</w:t>
            </w:r>
            <w:r>
              <w:rPr>
                <w:rFonts w:hint="eastAsia" w:ascii="宋体" w:hAnsi="宋体" w:cs="宋体"/>
                <w:color w:val="auto"/>
                <w:szCs w:val="21"/>
                <w:lang w:val="en-US" w:eastAsia="zh-CN"/>
              </w:rPr>
              <w:t>3</w:t>
            </w:r>
            <w:r>
              <w:rPr>
                <w:rFonts w:hint="eastAsia" w:ascii="宋体" w:hAnsi="宋体" w:cs="宋体"/>
                <w:color w:val="auto"/>
                <w:szCs w:val="21"/>
              </w:rPr>
              <w:t>3、15035180023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3.3</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供应商应具备的特定资质要求</w:t>
            </w:r>
          </w:p>
        </w:tc>
        <w:tc>
          <w:tcPr>
            <w:tcW w:w="7172" w:type="dxa"/>
            <w:gridSpan w:val="2"/>
            <w:vAlign w:val="center"/>
          </w:tcPr>
          <w:p>
            <w:pPr>
              <w:spacing w:line="360" w:lineRule="auto"/>
              <w:rPr>
                <w:rFonts w:ascii="宋体" w:hAnsi="宋体" w:cs="宋体"/>
                <w:color w:val="auto"/>
              </w:rPr>
            </w:pPr>
            <w:r>
              <w:rPr>
                <w:rFonts w:hint="eastAsia" w:ascii="宋体" w:hAnsi="宋体" w:cs="宋体"/>
                <w:color w:val="auto"/>
              </w:rPr>
              <w:t>1、满足《中华人民共和国政府采购法》第二十二条的规定;</w:t>
            </w:r>
          </w:p>
          <w:p>
            <w:pPr>
              <w:spacing w:line="360" w:lineRule="auto"/>
              <w:rPr>
                <w:rFonts w:hint="eastAsia" w:ascii="宋体" w:hAnsi="宋体" w:cs="宋体"/>
                <w:color w:val="auto"/>
                <w:lang w:val="zh-CN"/>
              </w:rPr>
            </w:pPr>
            <w:r>
              <w:rPr>
                <w:rFonts w:hint="eastAsia" w:ascii="宋体" w:hAnsi="宋体" w:cs="宋体"/>
                <w:color w:val="auto"/>
              </w:rPr>
              <w:t>2、</w:t>
            </w:r>
            <w:r>
              <w:rPr>
                <w:rFonts w:hint="eastAsia" w:ascii="宋体" w:hAnsi="宋体" w:cs="宋体"/>
                <w:color w:val="auto"/>
                <w:lang w:val="zh-CN"/>
              </w:rPr>
              <w:t>落实政府采购政策需满足的资格要求：</w:t>
            </w:r>
            <w:r>
              <w:rPr>
                <w:rFonts w:hint="eastAsia" w:ascii="宋体" w:hAnsi="宋体" w:eastAsia="宋体" w:cs="宋体"/>
                <w:color w:val="auto"/>
                <w:sz w:val="21"/>
                <w:szCs w:val="21"/>
              </w:rPr>
              <w:t>本项目专门面向中小企业采</w:t>
            </w:r>
            <w:r>
              <w:rPr>
                <w:rFonts w:hint="eastAsia" w:ascii="宋体" w:hAnsi="宋体" w:cs="宋体"/>
                <w:color w:val="auto"/>
                <w:sz w:val="21"/>
                <w:szCs w:val="21"/>
                <w:lang w:val="en-US" w:eastAsia="zh-CN"/>
              </w:rPr>
              <w:t>购，供应商应为中小微企业或监狱企业或残疾人福利性单位</w:t>
            </w:r>
            <w:r>
              <w:rPr>
                <w:rFonts w:hint="eastAsia" w:ascii="宋体" w:hAnsi="宋体" w:cs="宋体"/>
                <w:color w:val="auto"/>
                <w:lang w:val="zh-CN"/>
              </w:rPr>
              <w:t>；</w:t>
            </w:r>
          </w:p>
          <w:p>
            <w:pPr>
              <w:spacing w:line="360" w:lineRule="auto"/>
              <w:rPr>
                <w:rFonts w:ascii="宋体" w:hAnsi="宋体" w:cs="宋体"/>
                <w:color w:val="auto"/>
              </w:rPr>
            </w:pPr>
            <w:r>
              <w:rPr>
                <w:rFonts w:hint="eastAsia" w:ascii="宋体" w:hAnsi="宋体" w:cs="宋体"/>
                <w:color w:val="auto"/>
              </w:rPr>
              <w:t>3、本项目特定资格要求：</w:t>
            </w:r>
            <w:r>
              <w:rPr>
                <w:rFonts w:hint="eastAsia" w:ascii="宋体" w:hAnsi="宋体" w:cs="宋体"/>
                <w:color w:val="auto"/>
                <w:lang w:val="en-US" w:eastAsia="zh-CN"/>
              </w:rPr>
              <w:t>无</w:t>
            </w:r>
            <w:r>
              <w:rPr>
                <w:rFonts w:hint="eastAsia" w:ascii="宋体" w:hAnsi="宋体" w:cs="宋体"/>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pPr>
              <w:spacing w:line="3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3.4</w:t>
            </w:r>
          </w:p>
        </w:tc>
        <w:tc>
          <w:tcPr>
            <w:tcW w:w="1596" w:type="dxa"/>
            <w:vAlign w:val="center"/>
          </w:tcPr>
          <w:p>
            <w:pPr>
              <w:spacing w:line="360" w:lineRule="exact"/>
              <w:jc w:val="center"/>
              <w:rPr>
                <w:rFonts w:hint="eastAsia" w:ascii="宋体" w:hAnsi="宋体" w:cs="宋体"/>
                <w:color w:val="auto"/>
                <w:szCs w:val="21"/>
              </w:rPr>
            </w:pPr>
            <w:r>
              <w:rPr>
                <w:rFonts w:hint="eastAsia" w:cs="宋体"/>
                <w:color w:val="auto"/>
              </w:rPr>
              <w:t>是否允许代理商参加</w:t>
            </w:r>
          </w:p>
        </w:tc>
        <w:tc>
          <w:tcPr>
            <w:tcW w:w="7172" w:type="dxa"/>
            <w:gridSpan w:val="2"/>
            <w:vAlign w:val="center"/>
          </w:tcPr>
          <w:p>
            <w:pPr>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7.6</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rPr>
              <w:t>磋商前答疑会</w:t>
            </w:r>
          </w:p>
        </w:tc>
        <w:tc>
          <w:tcPr>
            <w:tcW w:w="7172" w:type="dxa"/>
            <w:gridSpan w:val="2"/>
            <w:vAlign w:val="center"/>
          </w:tcPr>
          <w:p>
            <w:pPr>
              <w:spacing w:line="360" w:lineRule="auto"/>
              <w:rPr>
                <w:rFonts w:ascii="宋体" w:hAnsi="宋体" w:cs="宋体"/>
                <w:color w:val="auto"/>
                <w:szCs w:val="21"/>
              </w:rPr>
            </w:pPr>
            <w:r>
              <w:rPr>
                <w:rFonts w:hint="eastAsia" w:ascii="宋体" w:hAnsi="宋体" w:cs="宋体"/>
                <w:color w:val="auto"/>
                <w:szCs w:val="21"/>
              </w:rPr>
              <w:t>是否组织：不组织</w:t>
            </w:r>
          </w:p>
          <w:p>
            <w:pPr>
              <w:spacing w:line="360" w:lineRule="auto"/>
              <w:rPr>
                <w:rFonts w:ascii="宋体" w:hAnsi="宋体" w:cs="宋体"/>
                <w:color w:val="auto"/>
                <w:szCs w:val="21"/>
              </w:rPr>
            </w:pPr>
            <w:r>
              <w:rPr>
                <w:rFonts w:hint="eastAsia" w:ascii="宋体" w:hAnsi="宋体" w:cs="宋体"/>
                <w:color w:val="auto"/>
                <w:szCs w:val="21"/>
              </w:rPr>
              <w:t>时间：/</w:t>
            </w:r>
          </w:p>
          <w:p>
            <w:pPr>
              <w:spacing w:line="360" w:lineRule="auto"/>
              <w:rPr>
                <w:rFonts w:ascii="宋体" w:hAnsi="宋体" w:cs="宋体"/>
                <w:color w:val="auto"/>
                <w:szCs w:val="21"/>
              </w:rPr>
            </w:pPr>
            <w:r>
              <w:rPr>
                <w:rFonts w:hint="eastAsia" w:ascii="宋体" w:hAnsi="宋体" w:cs="宋体"/>
                <w:color w:val="auto"/>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7.7</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rPr>
              <w:t>现场考察</w:t>
            </w:r>
          </w:p>
        </w:tc>
        <w:tc>
          <w:tcPr>
            <w:tcW w:w="7172" w:type="dxa"/>
            <w:gridSpan w:val="2"/>
            <w:vAlign w:val="center"/>
          </w:tcPr>
          <w:p>
            <w:pPr>
              <w:spacing w:line="360" w:lineRule="auto"/>
              <w:rPr>
                <w:rFonts w:ascii="宋体" w:hAnsi="宋体" w:cs="宋体"/>
                <w:color w:val="auto"/>
                <w:szCs w:val="21"/>
              </w:rPr>
            </w:pPr>
            <w:r>
              <w:rPr>
                <w:rFonts w:hint="eastAsia" w:ascii="宋体" w:hAnsi="宋体" w:cs="宋体"/>
                <w:color w:val="auto"/>
                <w:szCs w:val="21"/>
              </w:rPr>
              <w:t>是否组织：不组织</w:t>
            </w:r>
          </w:p>
          <w:p>
            <w:pPr>
              <w:spacing w:line="360" w:lineRule="auto"/>
              <w:rPr>
                <w:rFonts w:ascii="宋体" w:hAnsi="宋体" w:cs="宋体"/>
                <w:color w:val="auto"/>
                <w:szCs w:val="21"/>
              </w:rPr>
            </w:pPr>
            <w:r>
              <w:rPr>
                <w:rFonts w:hint="eastAsia" w:ascii="宋体" w:hAnsi="宋体" w:cs="宋体"/>
                <w:color w:val="auto"/>
                <w:szCs w:val="21"/>
              </w:rPr>
              <w:t>时间：/</w:t>
            </w:r>
          </w:p>
          <w:p>
            <w:pPr>
              <w:spacing w:line="360" w:lineRule="auto"/>
              <w:rPr>
                <w:rFonts w:ascii="宋体" w:hAnsi="宋体" w:cs="宋体"/>
                <w:color w:val="auto"/>
                <w:szCs w:val="21"/>
              </w:rPr>
            </w:pPr>
            <w:r>
              <w:rPr>
                <w:rFonts w:hint="eastAsia" w:ascii="宋体" w:hAnsi="宋体" w:cs="宋体"/>
                <w:color w:val="auto"/>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pPr>
              <w:spacing w:line="320" w:lineRule="exact"/>
              <w:jc w:val="center"/>
              <w:rPr>
                <w:rFonts w:ascii="宋体" w:hAnsi="宋体" w:cs="宋体"/>
                <w:color w:val="auto"/>
                <w:szCs w:val="21"/>
              </w:rPr>
            </w:pPr>
            <w:r>
              <w:rPr>
                <w:rFonts w:hint="eastAsia" w:ascii="宋体" w:hAnsi="宋体" w:cs="宋体"/>
                <w:color w:val="auto"/>
                <w:szCs w:val="21"/>
              </w:rPr>
              <w:t>9.1</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响应文件份数</w:t>
            </w:r>
          </w:p>
        </w:tc>
        <w:tc>
          <w:tcPr>
            <w:tcW w:w="7172" w:type="dxa"/>
            <w:gridSpan w:val="2"/>
            <w:vAlign w:val="center"/>
          </w:tcPr>
          <w:p>
            <w:pPr>
              <w:spacing w:line="360" w:lineRule="auto"/>
              <w:rPr>
                <w:rFonts w:ascii="宋体" w:hAnsi="宋体" w:cs="宋体"/>
                <w:color w:val="auto"/>
                <w:szCs w:val="21"/>
              </w:rPr>
            </w:pPr>
            <w:r>
              <w:rPr>
                <w:rFonts w:hint="eastAsia" w:ascii="宋体" w:hAnsi="宋体" w:cs="宋体"/>
                <w:color w:val="auto"/>
                <w:szCs w:val="21"/>
                <w:lang w:val="en-US" w:eastAsia="zh-CN"/>
              </w:rPr>
              <w:t>电子版响应文件一份上传至电子交易平台。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Merge w:val="restart"/>
            <w:vAlign w:val="center"/>
          </w:tcPr>
          <w:p>
            <w:pPr>
              <w:spacing w:line="320" w:lineRule="exact"/>
              <w:jc w:val="center"/>
              <w:rPr>
                <w:rFonts w:ascii="宋体" w:hAnsi="宋体" w:cs="宋体"/>
                <w:color w:val="auto"/>
                <w:szCs w:val="21"/>
              </w:rPr>
            </w:pPr>
            <w:r>
              <w:rPr>
                <w:rFonts w:hint="eastAsia" w:ascii="宋体" w:hAnsi="宋体" w:cs="宋体"/>
                <w:color w:val="auto"/>
                <w:szCs w:val="21"/>
              </w:rPr>
              <w:t>9.2</w:t>
            </w:r>
          </w:p>
        </w:tc>
        <w:tc>
          <w:tcPr>
            <w:tcW w:w="1596" w:type="dxa"/>
            <w:vMerge w:val="restart"/>
            <w:vAlign w:val="center"/>
          </w:tcPr>
          <w:p>
            <w:pPr>
              <w:spacing w:line="360" w:lineRule="exact"/>
              <w:jc w:val="center"/>
              <w:rPr>
                <w:rFonts w:hint="eastAsia" w:ascii="宋体" w:hAnsi="宋体" w:eastAsia="宋体" w:cs="宋体"/>
                <w:color w:val="auto"/>
                <w:szCs w:val="21"/>
                <w:lang w:eastAsia="zh-CN"/>
              </w:rPr>
            </w:pPr>
            <w:r>
              <w:rPr>
                <w:rFonts w:hint="eastAsia" w:ascii="宋体" w:hAnsi="宋体" w:cs="宋体"/>
                <w:color w:val="auto"/>
              </w:rPr>
              <w:t>响应文件要求内容</w:t>
            </w:r>
          </w:p>
        </w:tc>
        <w:tc>
          <w:tcPr>
            <w:tcW w:w="129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资格证明文件</w:t>
            </w:r>
          </w:p>
        </w:tc>
        <w:tc>
          <w:tcPr>
            <w:tcW w:w="5876" w:type="dxa"/>
            <w:vAlign w:val="center"/>
          </w:tcPr>
          <w:p>
            <w:pPr>
              <w:spacing w:line="360" w:lineRule="auto"/>
              <w:ind w:left="315" w:hanging="315" w:hangingChars="150"/>
              <w:rPr>
                <w:rFonts w:hint="eastAsia" w:ascii="宋体" w:hAnsi="宋体" w:cs="宋体"/>
                <w:color w:val="auto"/>
                <w:szCs w:val="21"/>
              </w:rPr>
            </w:pPr>
            <w:r>
              <w:rPr>
                <w:rFonts w:hint="eastAsia" w:ascii="宋体" w:hAnsi="宋体" w:cs="宋体"/>
                <w:color w:val="auto"/>
                <w:szCs w:val="21"/>
                <w:lang w:val="en-US" w:eastAsia="zh-CN"/>
              </w:rPr>
              <w:t>一、</w:t>
            </w:r>
            <w:r>
              <w:rPr>
                <w:rFonts w:hint="eastAsia" w:ascii="宋体" w:hAnsi="宋体" w:cs="宋体"/>
                <w:color w:val="auto"/>
                <w:szCs w:val="21"/>
              </w:rPr>
              <w:t>资格证明文件</w:t>
            </w:r>
            <w:r>
              <w:rPr>
                <w:rFonts w:hint="eastAsia" w:ascii="宋体" w:hAnsi="宋体" w:cs="宋体"/>
                <w:color w:val="auto"/>
                <w:szCs w:val="21"/>
                <w:lang w:eastAsia="zh-CN"/>
              </w:rPr>
              <w:t>：</w:t>
            </w:r>
            <w:r>
              <w:rPr>
                <w:rFonts w:hint="eastAsia" w:ascii="宋体" w:hAnsi="宋体" w:cs="宋体"/>
                <w:color w:val="auto"/>
                <w:szCs w:val="21"/>
              </w:rPr>
              <w:t>以下★内容证明文件未提供或提供的证明材料不齐全的，资格审查作不通过处理，不得进入下一评审程序）：</w:t>
            </w:r>
          </w:p>
          <w:p>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★1-1“符合《中华人民共和国政府采购法》第二十二条的规定”的证明文件：</w:t>
            </w:r>
          </w:p>
          <w:p>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（1）独立承担民事责任能力的证明材料：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（2）具有良好的商业信誉和健全的财务会计制度的证明材料：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（3）具有履行合同所必需的设备和专业技术能力的证明材料：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（4）有依法缴纳税收和社会保障金的良好记录的证明材料：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pPr>
              <w:spacing w:line="360" w:lineRule="auto"/>
              <w:ind w:left="315" w:hanging="315" w:hangingChars="150"/>
              <w:rPr>
                <w:rFonts w:hint="eastAsia" w:ascii="宋体" w:hAnsi="宋体" w:cs="宋体"/>
                <w:color w:val="auto"/>
                <w:szCs w:val="21"/>
              </w:rPr>
            </w:pPr>
            <w:r>
              <w:rPr>
                <w:rFonts w:hint="eastAsia" w:ascii="宋体" w:hAnsi="宋体" w:cs="宋体"/>
                <w:color w:val="auto"/>
                <w:szCs w:val="21"/>
              </w:rPr>
              <w:t>（5）参加本次采购活动前三年内在经营活动中没有重大违法记录的证明材料：</w:t>
            </w:r>
            <w:r>
              <w:rPr>
                <w:rFonts w:hint="eastAsia" w:ascii="宋体" w:hAnsi="宋体" w:cs="宋体"/>
                <w:color w:val="auto"/>
                <w:szCs w:val="21"/>
                <w:lang w:eastAsia="zh-CN"/>
              </w:rPr>
              <w:t>信用承诺函</w:t>
            </w:r>
            <w:r>
              <w:rPr>
                <w:rFonts w:hint="eastAsia" w:ascii="宋体" w:hAnsi="宋体" w:cs="宋体"/>
                <w:color w:val="auto"/>
                <w:szCs w:val="21"/>
              </w:rPr>
              <w:t>（格式）；</w:t>
            </w:r>
          </w:p>
          <w:p>
            <w:pPr>
              <w:spacing w:line="360" w:lineRule="auto"/>
              <w:ind w:left="315" w:hanging="315" w:hangingChars="150"/>
              <w:rPr>
                <w:rFonts w:hint="eastAsia" w:ascii="宋体" w:hAnsi="宋体" w:eastAsia="宋体" w:cs="宋体"/>
                <w:color w:val="auto"/>
                <w:szCs w:val="21"/>
              </w:rPr>
            </w:pPr>
            <w:r>
              <w:rPr>
                <w:rFonts w:hint="eastAsia" w:ascii="宋体" w:hAnsi="宋体" w:cs="宋体"/>
                <w:color w:val="auto"/>
                <w:szCs w:val="21"/>
              </w:rPr>
              <w:t>★1-2未被“信用中国（www.creditchina.gov.cn）”中国政府采购网（www.ccgp.gov.cn）列入失信被执行人名单、重大税收违法失信主体、政府采购严重违法失信行为记录名单的证明材料：《没有失信记录</w:t>
            </w:r>
            <w:r>
              <w:rPr>
                <w:rFonts w:hint="eastAsia" w:ascii="宋体" w:hAnsi="宋体" w:eastAsia="宋体" w:cs="宋体"/>
                <w:color w:val="auto"/>
                <w:szCs w:val="21"/>
                <w:lang w:eastAsia="zh-CN"/>
              </w:rPr>
              <w:t>信用承诺函</w:t>
            </w:r>
            <w:r>
              <w:rPr>
                <w:rFonts w:hint="eastAsia" w:ascii="宋体" w:hAnsi="宋体" w:eastAsia="宋体" w:cs="宋体"/>
                <w:color w:val="auto"/>
                <w:szCs w:val="21"/>
              </w:rPr>
              <w:t>》（</w:t>
            </w:r>
            <w:r>
              <w:rPr>
                <w:rFonts w:hint="eastAsia" w:ascii="宋体" w:hAnsi="宋体" w:eastAsia="宋体" w:cs="宋体"/>
                <w:color w:val="auto"/>
                <w:szCs w:val="21"/>
                <w:lang w:eastAsia="zh-CN"/>
              </w:rPr>
              <w:t>格式</w:t>
            </w:r>
            <w:r>
              <w:rPr>
                <w:rFonts w:hint="eastAsia" w:ascii="宋体" w:hAnsi="宋体" w:eastAsia="宋体" w:cs="宋体"/>
                <w:color w:val="auto"/>
                <w:szCs w:val="21"/>
              </w:rPr>
              <w:t>）；</w:t>
            </w:r>
          </w:p>
          <w:p>
            <w:pPr>
              <w:spacing w:line="360" w:lineRule="auto"/>
              <w:ind w:left="315" w:leftChars="100" w:hanging="105" w:hangingChars="50"/>
              <w:rPr>
                <w:rFonts w:hint="eastAsia" w:ascii="宋体" w:hAnsi="宋体" w:eastAsia="宋体" w:cs="宋体"/>
                <w:color w:val="auto"/>
                <w:szCs w:val="21"/>
              </w:rPr>
            </w:pPr>
            <w:r>
              <w:rPr>
                <w:rFonts w:hint="eastAsia" w:ascii="宋体" w:hAnsi="宋体" w:cs="宋体"/>
                <w:color w:val="auto"/>
                <w:szCs w:val="21"/>
              </w:rPr>
              <w:t>★</w:t>
            </w: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r>
              <w:rPr>
                <w:rFonts w:hint="eastAsia" w:ascii="宋体" w:hAnsi="宋体" w:eastAsia="宋体" w:cs="宋体"/>
                <w:color w:val="auto"/>
                <w:szCs w:val="21"/>
              </w:rPr>
              <w:t>“落实政府采购政策需满足的资格要求”规定的证明文件</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如有</w:t>
            </w:r>
            <w:r>
              <w:rPr>
                <w:rFonts w:hint="eastAsia" w:ascii="宋体" w:hAnsi="宋体" w:eastAsia="宋体" w:cs="宋体"/>
                <w:color w:val="auto"/>
                <w:szCs w:val="21"/>
                <w:lang w:eastAsia="zh-CN"/>
              </w:rPr>
              <w:t>）</w:t>
            </w:r>
            <w:r>
              <w:rPr>
                <w:rFonts w:hint="eastAsia" w:ascii="宋体" w:hAnsi="宋体" w:cs="宋体"/>
                <w:color w:val="auto"/>
                <w:szCs w:val="21"/>
                <w:lang w:eastAsia="zh-CN"/>
              </w:rPr>
              <w:t>：</w:t>
            </w:r>
            <w:r>
              <w:rPr>
                <w:rFonts w:hint="eastAsia" w:ascii="宋体" w:hAnsi="宋体" w:cs="宋体"/>
                <w:color w:val="auto"/>
                <w:szCs w:val="21"/>
                <w:lang w:val="en-US" w:eastAsia="zh-CN"/>
              </w:rPr>
              <w:t>中小企业声明函或残疾人福利性单位声明函格式或监狱企业声明</w:t>
            </w:r>
            <w:r>
              <w:rPr>
                <w:rFonts w:hint="eastAsia" w:ascii="宋体" w:hAnsi="宋体" w:eastAsia="宋体" w:cs="宋体"/>
                <w:color w:val="auto"/>
                <w:szCs w:val="21"/>
              </w:rPr>
              <w:t xml:space="preserve">（格式）  </w:t>
            </w:r>
          </w:p>
          <w:p>
            <w:pPr>
              <w:spacing w:line="360" w:lineRule="auto"/>
              <w:ind w:left="315" w:leftChars="100" w:hanging="105" w:hangingChars="5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1-4“符合本项目的特定资格要求”的证明文件：无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5" w:type="dxa"/>
            <w:vMerge w:val="continue"/>
            <w:vAlign w:val="center"/>
          </w:tcPr>
          <w:p>
            <w:pPr>
              <w:spacing w:line="400" w:lineRule="exact"/>
              <w:jc w:val="center"/>
              <w:rPr>
                <w:rFonts w:ascii="宋体" w:hAnsi="宋体" w:cs="宋体"/>
                <w:color w:val="auto"/>
                <w:szCs w:val="21"/>
              </w:rPr>
            </w:pPr>
          </w:p>
        </w:tc>
        <w:tc>
          <w:tcPr>
            <w:tcW w:w="1596" w:type="dxa"/>
            <w:vMerge w:val="continue"/>
            <w:vAlign w:val="center"/>
          </w:tcPr>
          <w:p>
            <w:pPr>
              <w:spacing w:line="360" w:lineRule="exact"/>
              <w:jc w:val="center"/>
              <w:rPr>
                <w:rFonts w:ascii="宋体" w:hAnsi="宋体" w:cs="宋体"/>
                <w:color w:val="auto"/>
                <w:szCs w:val="21"/>
              </w:rPr>
            </w:pPr>
          </w:p>
        </w:tc>
        <w:tc>
          <w:tcPr>
            <w:tcW w:w="1296" w:type="dxa"/>
            <w:vAlign w:val="center"/>
          </w:tcPr>
          <w:p>
            <w:pPr>
              <w:spacing w:line="360" w:lineRule="auto"/>
              <w:rPr>
                <w:rFonts w:ascii="宋体" w:hAnsi="宋体" w:cs="宋体"/>
                <w:color w:val="auto"/>
                <w:szCs w:val="21"/>
              </w:rPr>
            </w:pPr>
            <w:r>
              <w:rPr>
                <w:rFonts w:hint="eastAsia" w:ascii="宋体" w:hAnsi="宋体" w:cs="宋体"/>
                <w:color w:val="auto"/>
                <w:szCs w:val="21"/>
              </w:rPr>
              <w:t>供应商需提交的商务技术</w:t>
            </w:r>
            <w:r>
              <w:rPr>
                <w:rFonts w:hint="eastAsia" w:ascii="宋体" w:hAnsi="宋体" w:cs="宋体"/>
                <w:color w:val="auto"/>
                <w:szCs w:val="21"/>
                <w:lang w:val="en-US" w:eastAsia="zh-CN"/>
              </w:rPr>
              <w:t>及报价</w:t>
            </w:r>
            <w:r>
              <w:rPr>
                <w:rFonts w:hint="eastAsia" w:ascii="宋体" w:hAnsi="宋体" w:cs="宋体"/>
                <w:color w:val="auto"/>
                <w:szCs w:val="21"/>
              </w:rPr>
              <w:t>文件</w:t>
            </w:r>
          </w:p>
        </w:tc>
        <w:tc>
          <w:tcPr>
            <w:tcW w:w="5876" w:type="dxa"/>
            <w:vAlign w:val="center"/>
          </w:tcPr>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二、商务技术文件（带★内容证明文件未提供或提供的证明材料不齐全的，</w:t>
            </w:r>
            <w:r>
              <w:rPr>
                <w:rFonts w:hint="eastAsia" w:ascii="宋体" w:hAnsi="宋体" w:eastAsia="宋体" w:cs="宋体"/>
                <w:color w:val="auto"/>
                <w:szCs w:val="21"/>
                <w:lang w:val="en-US" w:eastAsia="zh-CN"/>
              </w:rPr>
              <w:t>符合性</w:t>
            </w:r>
            <w:r>
              <w:rPr>
                <w:rFonts w:hint="eastAsia" w:ascii="宋体" w:hAnsi="宋体" w:eastAsia="宋体" w:cs="宋体"/>
                <w:color w:val="auto"/>
                <w:szCs w:val="21"/>
              </w:rPr>
              <w:t>审查作不通过处理，不得进入详细评审程序，其余部分为技术打分内容）：</w:t>
            </w:r>
          </w:p>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★（1） 法定代表人资格证明书（格式见第六部分）；</w:t>
            </w:r>
          </w:p>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★（2）法定代表人授权委托书（法定代表人授权其公司员工签署及参加投标的，在投标文件中同时出具法定代表人资格证明书及此授权书）（格式见第六部分）；</w:t>
            </w:r>
          </w:p>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cs="宋体"/>
                <w:color w:val="auto"/>
                <w:szCs w:val="21"/>
                <w:lang w:val="en-US" w:eastAsia="zh-CN"/>
              </w:rPr>
              <w:t>磋商</w:t>
            </w:r>
            <w:r>
              <w:rPr>
                <w:rFonts w:hint="eastAsia" w:ascii="宋体" w:hAnsi="宋体" w:eastAsia="宋体" w:cs="宋体"/>
                <w:color w:val="auto"/>
                <w:szCs w:val="21"/>
              </w:rPr>
              <w:t>保证金的交纳情况及开户许可证（提供</w:t>
            </w:r>
            <w:r>
              <w:rPr>
                <w:rFonts w:hint="eastAsia" w:ascii="宋体" w:hAnsi="宋体" w:cs="宋体"/>
                <w:color w:val="auto"/>
                <w:szCs w:val="21"/>
                <w:lang w:val="en-US" w:eastAsia="zh-CN"/>
              </w:rPr>
              <w:t>供应商</w:t>
            </w:r>
            <w:r>
              <w:rPr>
                <w:rFonts w:hint="eastAsia" w:ascii="宋体" w:hAnsi="宋体" w:eastAsia="宋体" w:cs="宋体"/>
                <w:color w:val="auto"/>
                <w:szCs w:val="21"/>
              </w:rPr>
              <w:t>基本存款账户开户许可证或基本开户账户信息扫描件）</w:t>
            </w:r>
          </w:p>
          <w:p>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cs="宋体"/>
                <w:color w:val="auto"/>
                <w:szCs w:val="21"/>
                <w:lang w:val="en-US" w:eastAsia="zh-CN"/>
              </w:rPr>
              <w:t>供应商</w:t>
            </w:r>
            <w:r>
              <w:rPr>
                <w:rFonts w:hint="eastAsia" w:ascii="宋体" w:hAnsi="宋体" w:eastAsia="宋体" w:cs="宋体"/>
                <w:color w:val="auto"/>
                <w:szCs w:val="21"/>
              </w:rPr>
              <w:t>类似项目业绩情况（格式见第六部分）；</w:t>
            </w:r>
          </w:p>
          <w:p>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）商务技术偏离表（格式见第六部分）；</w:t>
            </w:r>
          </w:p>
          <w:p>
            <w:pPr>
              <w:spacing w:line="360" w:lineRule="auto"/>
              <w:ind w:left="315" w:leftChars="100" w:hanging="105" w:hangingChars="50"/>
              <w:rPr>
                <w:rFonts w:hint="eastAsia" w:ascii="宋体" w:hAnsi="宋体" w:eastAsia="宋体" w:cs="宋体"/>
                <w:color w:val="auto"/>
                <w:szCs w:val="21"/>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en-US" w:eastAsia="zh-CN"/>
              </w:rPr>
              <w:t>拟配备项目团队人员（格式）</w:t>
            </w:r>
          </w:p>
          <w:p>
            <w:pPr>
              <w:spacing w:line="360" w:lineRule="auto"/>
              <w:ind w:left="315" w:leftChars="100" w:hanging="105" w:hangingChars="5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（7）项目负责人简历表</w:t>
            </w:r>
          </w:p>
          <w:p>
            <w:pPr>
              <w:spacing w:line="360" w:lineRule="auto"/>
              <w:ind w:left="315" w:leftChars="100" w:hanging="105" w:hangingChars="50"/>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8</w:t>
            </w:r>
            <w:r>
              <w:rPr>
                <w:rFonts w:hint="eastAsia" w:ascii="宋体" w:hAnsi="宋体" w:eastAsia="宋体" w:cs="宋体"/>
                <w:color w:val="auto"/>
                <w:szCs w:val="21"/>
              </w:rPr>
              <w:t>）服务方案</w:t>
            </w:r>
          </w:p>
          <w:p>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9</w:t>
            </w:r>
            <w:r>
              <w:rPr>
                <w:rFonts w:hint="eastAsia" w:ascii="宋体" w:hAnsi="宋体" w:eastAsia="宋体" w:cs="宋体"/>
                <w:color w:val="auto"/>
                <w:szCs w:val="21"/>
              </w:rPr>
              <w:t>）服务及质量承诺</w:t>
            </w:r>
          </w:p>
          <w:p>
            <w:pPr>
              <w:spacing w:line="360" w:lineRule="auto"/>
              <w:ind w:left="315" w:leftChars="100" w:hanging="105" w:hangingChars="5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）其他资料（格式自拟）</w:t>
            </w:r>
          </w:p>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★“与</w:t>
            </w:r>
            <w:r>
              <w:rPr>
                <w:rFonts w:hint="eastAsia" w:ascii="宋体" w:hAnsi="宋体" w:eastAsia="宋体" w:cs="宋体"/>
                <w:color w:val="auto"/>
                <w:szCs w:val="21"/>
                <w:lang w:eastAsia="zh-CN"/>
              </w:rPr>
              <w:t>采购人</w:t>
            </w:r>
            <w:r>
              <w:rPr>
                <w:rFonts w:hint="eastAsia" w:ascii="宋体" w:hAnsi="宋体" w:eastAsia="宋体" w:cs="宋体"/>
                <w:color w:val="auto"/>
                <w:szCs w:val="21"/>
              </w:rPr>
              <w:t>不存在利害关系及其他违规行为”的证明材料（格式）</w:t>
            </w:r>
          </w:p>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三、《报价文件》组成内容，以下★内容文件未提供或提供的证明材料不齐全的，商务审查作不通过处理。</w:t>
            </w:r>
          </w:p>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磋商响应</w:t>
            </w:r>
            <w:r>
              <w:rPr>
                <w:rFonts w:hint="eastAsia" w:ascii="宋体" w:hAnsi="宋体" w:eastAsia="宋体" w:cs="宋体"/>
                <w:color w:val="auto"/>
                <w:szCs w:val="21"/>
              </w:rPr>
              <w:t>函；</w:t>
            </w:r>
          </w:p>
          <w:p>
            <w:pPr>
              <w:spacing w:line="360" w:lineRule="auto"/>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报价</w:t>
            </w:r>
            <w:r>
              <w:rPr>
                <w:rFonts w:hint="eastAsia" w:ascii="宋体" w:hAnsi="宋体" w:eastAsia="宋体" w:cs="宋体"/>
                <w:color w:val="auto"/>
                <w:szCs w:val="21"/>
              </w:rPr>
              <w:t>一览表；</w:t>
            </w:r>
          </w:p>
          <w:p>
            <w:pPr>
              <w:spacing w:line="360" w:lineRule="auto"/>
              <w:ind w:left="315" w:hanging="315" w:hangingChars="150"/>
              <w:rPr>
                <w:rFonts w:ascii="宋体" w:hAnsi="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val="en-US" w:eastAsia="zh-CN"/>
              </w:rPr>
              <w:t>供应商</w:t>
            </w:r>
            <w:r>
              <w:rPr>
                <w:rFonts w:hint="eastAsia" w:ascii="宋体" w:hAnsi="宋体" w:eastAsia="宋体" w:cs="宋体"/>
                <w:color w:val="auto"/>
                <w:szCs w:val="21"/>
              </w:rPr>
              <w:t>认为其他需要提供的资料（格式自拟）</w:t>
            </w:r>
            <w:r>
              <w:rPr>
                <w:rFonts w:hint="eastAsia" w:ascii="宋体" w:hAnsi="宋体" w:eastAsia="宋体" w:cs="宋体"/>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pPr>
              <w:spacing w:line="400" w:lineRule="exact"/>
              <w:jc w:val="center"/>
              <w:rPr>
                <w:rFonts w:ascii="宋体" w:hAnsi="宋体" w:cs="宋体"/>
                <w:color w:val="auto"/>
                <w:szCs w:val="21"/>
              </w:rPr>
            </w:pPr>
            <w:r>
              <w:rPr>
                <w:rFonts w:hint="eastAsia" w:ascii="宋体" w:hAnsi="宋体" w:cs="宋体"/>
                <w:color w:val="auto"/>
                <w:szCs w:val="21"/>
              </w:rPr>
              <w:t>9.3.1</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装订其他要求</w:t>
            </w:r>
          </w:p>
        </w:tc>
        <w:tc>
          <w:tcPr>
            <w:tcW w:w="7172" w:type="dxa"/>
            <w:gridSpan w:val="2"/>
            <w:vAlign w:val="center"/>
          </w:tcPr>
          <w:p>
            <w:pPr>
              <w:spacing w:line="360" w:lineRule="auto"/>
              <w:rPr>
                <w:rFonts w:ascii="宋体" w:hAnsi="宋体" w:cs="宋体"/>
                <w:color w:val="auto"/>
                <w:szCs w:val="21"/>
              </w:rPr>
            </w:pPr>
            <w:r>
              <w:rPr>
                <w:rFonts w:hint="eastAsia" w:ascii="宋体" w:hAnsi="宋体" w:cs="宋体"/>
                <w:color w:val="auto"/>
                <w:szCs w:val="21"/>
              </w:rPr>
              <w:t>为方便评审，响应文件中的各项表格必须按照磋商文件第七部分格式要求制作。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75" w:type="dxa"/>
            <w:vAlign w:val="center"/>
          </w:tcPr>
          <w:p>
            <w:pPr>
              <w:spacing w:line="400" w:lineRule="exact"/>
              <w:jc w:val="center"/>
              <w:rPr>
                <w:rFonts w:ascii="宋体" w:hAnsi="宋体" w:cs="宋体"/>
                <w:color w:val="auto"/>
                <w:szCs w:val="21"/>
              </w:rPr>
            </w:pPr>
            <w:r>
              <w:rPr>
                <w:rFonts w:hint="eastAsia" w:ascii="宋体" w:hAnsi="宋体" w:cs="宋体"/>
                <w:color w:val="auto"/>
                <w:szCs w:val="21"/>
              </w:rPr>
              <w:t>9.4.2</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磋商保证金</w:t>
            </w:r>
          </w:p>
          <w:p>
            <w:pPr>
              <w:spacing w:line="360" w:lineRule="exact"/>
              <w:jc w:val="center"/>
              <w:rPr>
                <w:rFonts w:ascii="宋体" w:hAnsi="宋体" w:cs="宋体"/>
                <w:color w:val="auto"/>
                <w:szCs w:val="21"/>
              </w:rPr>
            </w:pPr>
            <w:r>
              <w:rPr>
                <w:rFonts w:hint="eastAsia" w:ascii="宋体" w:hAnsi="宋体" w:cs="宋体"/>
                <w:color w:val="auto"/>
                <w:szCs w:val="21"/>
              </w:rPr>
              <w:t>金额</w:t>
            </w:r>
          </w:p>
        </w:tc>
        <w:tc>
          <w:tcPr>
            <w:tcW w:w="7172" w:type="dxa"/>
            <w:gridSpan w:val="2"/>
            <w:vAlign w:val="center"/>
          </w:tcPr>
          <w:p>
            <w:pPr>
              <w:spacing w:line="360" w:lineRule="auto"/>
              <w:rPr>
                <w:rFonts w:hint="eastAsia" w:ascii="宋体" w:hAnsi="宋体" w:cs="宋体"/>
                <w:color w:val="auto"/>
                <w:szCs w:val="21"/>
              </w:rPr>
            </w:pPr>
            <w:r>
              <w:rPr>
                <w:rFonts w:hint="eastAsia" w:ascii="宋体" w:hAnsi="宋体" w:cs="宋体"/>
                <w:color w:val="auto"/>
                <w:szCs w:val="21"/>
              </w:rPr>
              <w:t>1.本项目要求提交投标保证金。保证金金额为：</w:t>
            </w:r>
            <w:r>
              <w:rPr>
                <w:rFonts w:hint="eastAsia" w:ascii="宋体" w:hAnsi="宋体" w:cs="宋体"/>
                <w:color w:val="auto"/>
                <w:szCs w:val="21"/>
                <w:lang w:val="en-US" w:eastAsia="zh-CN"/>
              </w:rPr>
              <w:t>8000</w:t>
            </w:r>
            <w:r>
              <w:rPr>
                <w:rFonts w:hint="eastAsia" w:ascii="宋体" w:hAnsi="宋体" w:cs="宋体"/>
                <w:color w:val="auto"/>
                <w:szCs w:val="21"/>
              </w:rPr>
              <w:t>元</w:t>
            </w:r>
          </w:p>
          <w:p>
            <w:pPr>
              <w:spacing w:line="360" w:lineRule="auto"/>
              <w:rPr>
                <w:rFonts w:hint="eastAsia" w:ascii="宋体" w:hAnsi="宋体" w:cs="宋体"/>
                <w:color w:val="auto"/>
                <w:szCs w:val="21"/>
              </w:rPr>
            </w:pPr>
            <w:r>
              <w:rPr>
                <w:rFonts w:hint="eastAsia" w:ascii="宋体" w:hAnsi="宋体" w:cs="宋体"/>
                <w:color w:val="auto"/>
                <w:szCs w:val="21"/>
              </w:rPr>
              <w:t>2.投标保证金的形式：保证金应当采用支票、汇票、本票或者金融机构、担保机构出具的保函等非现金形式交纳。</w:t>
            </w:r>
          </w:p>
          <w:p>
            <w:pPr>
              <w:spacing w:line="360" w:lineRule="auto"/>
              <w:rPr>
                <w:rFonts w:hint="eastAsia" w:ascii="宋体" w:hAnsi="宋体" w:cs="宋体"/>
                <w:b/>
                <w:bCs/>
                <w:color w:val="auto"/>
                <w:szCs w:val="21"/>
              </w:rPr>
            </w:pPr>
            <w:r>
              <w:rPr>
                <w:rFonts w:hint="eastAsia" w:ascii="宋体" w:hAnsi="宋体" w:cs="宋体"/>
                <w:b/>
                <w:bCs/>
                <w:color w:val="auto"/>
                <w:szCs w:val="21"/>
              </w:rPr>
              <w:t>（1）采用电汇、银行转账方式的响应保证金必须从其基本账户中汇出。将电汇回执单或现金转账凭证扫描件装入投标文件。</w:t>
            </w:r>
          </w:p>
          <w:p>
            <w:pPr>
              <w:spacing w:line="360" w:lineRule="auto"/>
              <w:rPr>
                <w:rFonts w:hint="eastAsia" w:ascii="宋体" w:hAnsi="宋体" w:cs="宋体"/>
                <w:b w:val="0"/>
                <w:bCs w:val="0"/>
                <w:color w:val="auto"/>
                <w:szCs w:val="21"/>
              </w:rPr>
            </w:pPr>
            <w:r>
              <w:rPr>
                <w:rFonts w:hint="eastAsia" w:ascii="宋体" w:hAnsi="宋体" w:cs="宋体"/>
                <w:b/>
                <w:bCs/>
                <w:color w:val="auto"/>
                <w:szCs w:val="21"/>
              </w:rPr>
              <w:t>（2）采用保函形式递交的，投标人提交在投标有效期内为无条件不可撤销的保函，同时提供真伪查证方式。</w:t>
            </w:r>
            <w:r>
              <w:rPr>
                <w:rFonts w:hint="eastAsia" w:ascii="宋体" w:hAnsi="宋体" w:cs="宋体"/>
                <w:b w:val="0"/>
                <w:bCs w:val="0"/>
                <w:color w:val="auto"/>
                <w:szCs w:val="21"/>
              </w:rPr>
              <w:t>投标人提供虚假保函将否决其投标，其有效期应与响应文件有效期一致。</w:t>
            </w:r>
          </w:p>
          <w:p>
            <w:pPr>
              <w:spacing w:line="360" w:lineRule="auto"/>
              <w:rPr>
                <w:rFonts w:hint="eastAsia" w:ascii="宋体" w:hAnsi="宋体" w:cs="宋体"/>
                <w:color w:val="auto"/>
                <w:szCs w:val="21"/>
              </w:rPr>
            </w:pPr>
            <w:r>
              <w:rPr>
                <w:rFonts w:hint="eastAsia" w:ascii="宋体" w:hAnsi="宋体" w:cs="宋体"/>
                <w:color w:val="auto"/>
                <w:szCs w:val="21"/>
              </w:rPr>
              <w:t>响应保证金账户：</w:t>
            </w:r>
          </w:p>
          <w:p>
            <w:pPr>
              <w:spacing w:line="360" w:lineRule="auto"/>
              <w:rPr>
                <w:rFonts w:hint="eastAsia" w:ascii="宋体" w:hAnsi="宋体" w:cs="宋体"/>
                <w:color w:val="auto"/>
                <w:szCs w:val="21"/>
              </w:rPr>
            </w:pPr>
            <w:r>
              <w:rPr>
                <w:rFonts w:hint="eastAsia" w:ascii="宋体" w:hAnsi="宋体" w:cs="宋体"/>
                <w:color w:val="auto"/>
                <w:szCs w:val="21"/>
              </w:rPr>
              <w:t>开 户 名：中招康泰项目管理有限公司</w:t>
            </w:r>
          </w:p>
          <w:p>
            <w:pPr>
              <w:spacing w:line="360" w:lineRule="auto"/>
              <w:rPr>
                <w:rFonts w:hint="eastAsia" w:ascii="宋体" w:hAnsi="宋体" w:cs="宋体"/>
                <w:color w:val="auto"/>
                <w:szCs w:val="21"/>
              </w:rPr>
            </w:pPr>
            <w:r>
              <w:rPr>
                <w:rFonts w:hint="eastAsia" w:ascii="宋体" w:hAnsi="宋体" w:cs="宋体"/>
                <w:color w:val="auto"/>
                <w:szCs w:val="21"/>
              </w:rPr>
              <w:t>开户银行：中国银行太原国际大厦支行</w:t>
            </w:r>
          </w:p>
          <w:p>
            <w:pPr>
              <w:spacing w:line="360" w:lineRule="auto"/>
              <w:rPr>
                <w:rFonts w:hint="eastAsia" w:ascii="宋体" w:hAnsi="宋体" w:cs="宋体"/>
                <w:color w:val="auto"/>
                <w:szCs w:val="21"/>
              </w:rPr>
            </w:pPr>
            <w:r>
              <w:rPr>
                <w:rFonts w:hint="eastAsia" w:ascii="宋体" w:hAnsi="宋体" w:cs="宋体"/>
                <w:color w:val="auto"/>
                <w:szCs w:val="21"/>
              </w:rPr>
              <w:t>账    号：141771275791</w:t>
            </w:r>
          </w:p>
          <w:p>
            <w:pPr>
              <w:spacing w:line="360" w:lineRule="auto"/>
              <w:rPr>
                <w:rFonts w:hint="eastAsia" w:ascii="宋体" w:hAnsi="宋体" w:cs="宋体"/>
                <w:color w:val="auto"/>
                <w:szCs w:val="21"/>
              </w:rPr>
            </w:pPr>
            <w:r>
              <w:rPr>
                <w:rFonts w:hint="eastAsia" w:ascii="宋体" w:hAnsi="宋体" w:cs="宋体"/>
                <w:color w:val="auto"/>
                <w:szCs w:val="21"/>
              </w:rPr>
              <w:t>行    号：104161005279</w:t>
            </w:r>
          </w:p>
          <w:p>
            <w:pPr>
              <w:spacing w:line="360" w:lineRule="auto"/>
              <w:rPr>
                <w:rFonts w:hint="eastAsia" w:ascii="宋体" w:hAnsi="宋体" w:cs="宋体"/>
                <w:color w:val="auto"/>
                <w:szCs w:val="21"/>
              </w:rPr>
            </w:pPr>
            <w:r>
              <w:rPr>
                <w:rFonts w:hint="eastAsia" w:ascii="宋体" w:hAnsi="宋体" w:cs="宋体"/>
                <w:color w:val="auto"/>
                <w:szCs w:val="21"/>
              </w:rPr>
              <w:t>联系人：程女士</w:t>
            </w:r>
          </w:p>
          <w:p>
            <w:pPr>
              <w:spacing w:line="360" w:lineRule="auto"/>
              <w:rPr>
                <w:rFonts w:hint="eastAsia" w:ascii="宋体" w:hAnsi="宋体" w:cs="宋体"/>
                <w:color w:val="auto"/>
                <w:szCs w:val="21"/>
              </w:rPr>
            </w:pPr>
            <w:r>
              <w:rPr>
                <w:rFonts w:hint="eastAsia" w:ascii="宋体" w:hAnsi="宋体" w:cs="宋体"/>
                <w:color w:val="auto"/>
                <w:szCs w:val="21"/>
              </w:rPr>
              <w:t>联系电话：0351-2772551</w:t>
            </w:r>
          </w:p>
          <w:p>
            <w:pPr>
              <w:spacing w:line="360" w:lineRule="auto"/>
              <w:rPr>
                <w:rFonts w:ascii="宋体" w:hAnsi="宋体" w:cs="宋体"/>
                <w:color w:val="auto"/>
                <w:szCs w:val="21"/>
              </w:rPr>
            </w:pPr>
            <w:r>
              <w:rPr>
                <w:rFonts w:hint="eastAsia" w:ascii="宋体" w:hAnsi="宋体" w:cs="宋体"/>
                <w:color w:val="auto"/>
                <w:szCs w:val="21"/>
              </w:rPr>
              <w:t>投标人的投标保证金交纳后，务必在汇款单位附加信息及用途栏注明项目编号或项目名称。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5" w:type="dxa"/>
            <w:vAlign w:val="center"/>
          </w:tcPr>
          <w:p>
            <w:pPr>
              <w:spacing w:line="400" w:lineRule="exact"/>
              <w:jc w:val="center"/>
              <w:rPr>
                <w:rFonts w:ascii="宋体" w:hAnsi="宋体" w:cs="宋体"/>
                <w:color w:val="auto"/>
                <w:szCs w:val="21"/>
              </w:rPr>
            </w:pPr>
            <w:r>
              <w:rPr>
                <w:rFonts w:hint="eastAsia" w:ascii="宋体" w:hAnsi="宋体" w:cs="宋体"/>
                <w:color w:val="auto"/>
                <w:szCs w:val="21"/>
              </w:rPr>
              <w:t>11</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响应文件</w:t>
            </w:r>
          </w:p>
          <w:p>
            <w:pPr>
              <w:spacing w:line="360" w:lineRule="exact"/>
              <w:jc w:val="center"/>
              <w:rPr>
                <w:rFonts w:ascii="宋体" w:hAnsi="宋体" w:cs="宋体"/>
                <w:color w:val="auto"/>
                <w:szCs w:val="21"/>
              </w:rPr>
            </w:pPr>
            <w:r>
              <w:rPr>
                <w:rFonts w:hint="eastAsia" w:ascii="宋体" w:hAnsi="宋体" w:cs="宋体"/>
                <w:color w:val="auto"/>
                <w:szCs w:val="21"/>
              </w:rPr>
              <w:t>有效期</w:t>
            </w:r>
          </w:p>
        </w:tc>
        <w:tc>
          <w:tcPr>
            <w:tcW w:w="7172" w:type="dxa"/>
            <w:gridSpan w:val="2"/>
            <w:vAlign w:val="center"/>
          </w:tcPr>
          <w:p>
            <w:pPr>
              <w:spacing w:line="400" w:lineRule="exact"/>
              <w:ind w:firstLine="105" w:firstLineChars="50"/>
              <w:rPr>
                <w:rFonts w:ascii="宋体" w:hAnsi="宋体" w:cs="宋体"/>
                <w:color w:val="auto"/>
                <w:szCs w:val="21"/>
              </w:rPr>
            </w:pPr>
            <w:r>
              <w:rPr>
                <w:rFonts w:hint="eastAsia" w:ascii="宋体" w:hAnsi="宋体" w:cs="宋体"/>
                <w:color w:val="auto"/>
                <w:szCs w:val="21"/>
                <w:u w:val="single"/>
              </w:rPr>
              <w:t>90</w:t>
            </w:r>
            <w:r>
              <w:rPr>
                <w:rFonts w:hint="eastAsia" w:ascii="宋体" w:hAnsi="宋体" w:cs="宋体"/>
                <w:color w:val="auto"/>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75" w:type="dxa"/>
            <w:vAlign w:val="center"/>
          </w:tcPr>
          <w:p>
            <w:pPr>
              <w:spacing w:line="36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17.1</w:t>
            </w:r>
          </w:p>
        </w:tc>
        <w:tc>
          <w:tcPr>
            <w:tcW w:w="1596" w:type="dxa"/>
            <w:vAlign w:val="center"/>
          </w:tcPr>
          <w:p>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磋商小组的组建</w:t>
            </w:r>
          </w:p>
        </w:tc>
        <w:tc>
          <w:tcPr>
            <w:tcW w:w="7172" w:type="dxa"/>
            <w:gridSpan w:val="2"/>
            <w:vAlign w:val="center"/>
          </w:tcPr>
          <w:p>
            <w:pPr>
              <w:snapToGrid w:val="0"/>
              <w:spacing w:line="360" w:lineRule="exact"/>
              <w:rPr>
                <w:rStyle w:val="59"/>
                <w:rFonts w:hint="default" w:ascii="宋体" w:hAnsi="宋体" w:eastAsia="宋体" w:cs="宋体"/>
                <w:bCs/>
                <w:color w:val="auto"/>
                <w:sz w:val="21"/>
                <w:szCs w:val="21"/>
                <w:highlight w:val="none"/>
                <w:lang w:val="en-US" w:eastAsia="zh-CN"/>
              </w:rPr>
            </w:pPr>
            <w:r>
              <w:rPr>
                <w:rStyle w:val="59"/>
                <w:rFonts w:hint="eastAsia" w:ascii="宋体" w:hAnsi="宋体" w:cs="宋体"/>
                <w:bCs/>
                <w:color w:val="auto"/>
                <w:sz w:val="21"/>
                <w:szCs w:val="21"/>
                <w:highlight w:val="none"/>
                <w:lang w:val="en-US" w:eastAsia="zh-CN"/>
              </w:rPr>
              <w:t>磋商小组的</w:t>
            </w:r>
            <w:r>
              <w:rPr>
                <w:rStyle w:val="59"/>
                <w:rFonts w:hint="default" w:ascii="宋体" w:hAnsi="宋体" w:eastAsia="宋体" w:cs="宋体"/>
                <w:bCs/>
                <w:color w:val="auto"/>
                <w:sz w:val="21"/>
                <w:szCs w:val="21"/>
                <w:highlight w:val="none"/>
                <w:lang w:val="en-US" w:eastAsia="zh-CN"/>
              </w:rPr>
              <w:t>构成：</w:t>
            </w:r>
            <w:r>
              <w:rPr>
                <w:rStyle w:val="59"/>
                <w:rFonts w:hint="eastAsia" w:ascii="宋体" w:hAnsi="宋体" w:cs="宋体"/>
                <w:bCs/>
                <w:color w:val="auto"/>
                <w:sz w:val="21"/>
                <w:szCs w:val="21"/>
                <w:highlight w:val="none"/>
                <w:lang w:val="en-US" w:eastAsia="zh-CN"/>
              </w:rPr>
              <w:t>3</w:t>
            </w:r>
            <w:r>
              <w:rPr>
                <w:rStyle w:val="59"/>
                <w:rFonts w:hint="default" w:ascii="宋体" w:hAnsi="宋体" w:eastAsia="宋体" w:cs="宋体"/>
                <w:bCs/>
                <w:color w:val="auto"/>
                <w:sz w:val="21"/>
                <w:szCs w:val="21"/>
                <w:highlight w:val="none"/>
                <w:lang w:val="en-US" w:eastAsia="zh-CN"/>
              </w:rPr>
              <w:t>人，其中采购人代表</w:t>
            </w:r>
            <w:r>
              <w:rPr>
                <w:rStyle w:val="59"/>
                <w:rFonts w:hint="eastAsia" w:ascii="宋体" w:hAnsi="宋体" w:cs="宋体"/>
                <w:bCs/>
                <w:color w:val="auto"/>
                <w:sz w:val="21"/>
                <w:szCs w:val="21"/>
                <w:highlight w:val="none"/>
                <w:lang w:val="en-US" w:eastAsia="zh-CN"/>
              </w:rPr>
              <w:t>1</w:t>
            </w:r>
            <w:r>
              <w:rPr>
                <w:rStyle w:val="59"/>
                <w:rFonts w:hint="default" w:ascii="宋体" w:hAnsi="宋体" w:eastAsia="宋体" w:cs="宋体"/>
                <w:bCs/>
                <w:color w:val="auto"/>
                <w:sz w:val="21"/>
                <w:szCs w:val="21"/>
                <w:highlight w:val="none"/>
                <w:lang w:val="en-US" w:eastAsia="zh-CN"/>
              </w:rPr>
              <w:t>人，专家</w:t>
            </w:r>
            <w:r>
              <w:rPr>
                <w:rStyle w:val="59"/>
                <w:rFonts w:hint="eastAsia" w:ascii="宋体" w:hAnsi="宋体" w:cs="宋体"/>
                <w:bCs/>
                <w:color w:val="auto"/>
                <w:sz w:val="21"/>
                <w:szCs w:val="21"/>
                <w:highlight w:val="none"/>
                <w:lang w:val="en-US" w:eastAsia="zh-CN"/>
              </w:rPr>
              <w:t>2</w:t>
            </w:r>
            <w:r>
              <w:rPr>
                <w:rStyle w:val="59"/>
                <w:rFonts w:hint="default" w:ascii="宋体" w:hAnsi="宋体" w:eastAsia="宋体" w:cs="宋体"/>
                <w:bCs/>
                <w:color w:val="auto"/>
                <w:sz w:val="21"/>
                <w:szCs w:val="21"/>
                <w:highlight w:val="none"/>
                <w:lang w:val="en-US" w:eastAsia="zh-CN"/>
              </w:rPr>
              <w:t>人。</w:t>
            </w:r>
          </w:p>
          <w:p>
            <w:pPr>
              <w:snapToGrid w:val="0"/>
              <w:spacing w:line="360" w:lineRule="exact"/>
              <w:rPr>
                <w:rStyle w:val="59"/>
                <w:rFonts w:hint="default" w:ascii="宋体" w:hAnsi="宋体" w:eastAsia="宋体" w:cs="宋体"/>
                <w:bCs/>
                <w:color w:val="auto"/>
                <w:sz w:val="21"/>
                <w:szCs w:val="21"/>
                <w:highlight w:val="none"/>
                <w:lang w:val="en-US" w:eastAsia="zh-CN"/>
              </w:rPr>
            </w:pPr>
            <w:r>
              <w:rPr>
                <w:rStyle w:val="59"/>
                <w:rFonts w:hint="default" w:ascii="宋体" w:hAnsi="宋体" w:eastAsia="宋体" w:cs="宋体"/>
                <w:bCs/>
                <w:color w:val="auto"/>
                <w:sz w:val="21"/>
                <w:szCs w:val="21"/>
                <w:highlight w:val="none"/>
                <w:lang w:val="en-US" w:eastAsia="zh-CN"/>
              </w:rPr>
              <w:t>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75" w:type="dxa"/>
            <w:vAlign w:val="center"/>
          </w:tcPr>
          <w:p>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96" w:type="dxa"/>
            <w:vAlign w:val="center"/>
          </w:tcPr>
          <w:p>
            <w:pPr>
              <w:snapToGrid w:val="0"/>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rPr>
              <w:t>响应文件解密</w:t>
            </w:r>
            <w:r>
              <w:rPr>
                <w:rFonts w:hint="eastAsia" w:ascii="宋体" w:hAnsi="宋体" w:eastAsia="宋体" w:cs="宋体"/>
                <w:color w:val="auto"/>
                <w:sz w:val="21"/>
                <w:szCs w:val="21"/>
                <w:highlight w:val="none"/>
                <w:lang w:val="en-US" w:eastAsia="zh-CN"/>
              </w:rPr>
              <w:t>时间及程序</w:t>
            </w:r>
          </w:p>
        </w:tc>
        <w:tc>
          <w:tcPr>
            <w:tcW w:w="7172" w:type="dxa"/>
            <w:gridSpan w:val="2"/>
            <w:vAlign w:val="center"/>
          </w:tcPr>
          <w:p>
            <w:pPr>
              <w:snapToGrid w:val="0"/>
              <w:spacing w:line="360" w:lineRule="exact"/>
              <w:rPr>
                <w:rStyle w:val="59"/>
                <w:rFonts w:hint="eastAsia" w:ascii="宋体" w:hAnsi="宋体" w:eastAsia="宋体" w:cs="宋体"/>
                <w:bCs/>
                <w:color w:val="auto"/>
                <w:sz w:val="21"/>
                <w:szCs w:val="21"/>
                <w:highlight w:val="none"/>
                <w:lang w:val="en-US" w:eastAsia="zh-CN"/>
              </w:rPr>
            </w:pPr>
            <w:r>
              <w:rPr>
                <w:rStyle w:val="59"/>
                <w:rFonts w:hint="eastAsia" w:ascii="宋体" w:hAnsi="宋体" w:eastAsia="宋体" w:cs="宋体"/>
                <w:bCs/>
                <w:color w:val="auto"/>
                <w:sz w:val="21"/>
                <w:szCs w:val="21"/>
                <w:highlight w:val="none"/>
                <w:lang w:val="en-US" w:eastAsia="zh-CN"/>
              </w:rPr>
              <w:t>时间：</w:t>
            </w:r>
            <w:r>
              <w:rPr>
                <w:rStyle w:val="59"/>
                <w:rFonts w:hint="eastAsia" w:ascii="宋体" w:hAnsi="宋体" w:cs="宋体"/>
                <w:bCs/>
                <w:color w:val="auto"/>
                <w:sz w:val="21"/>
                <w:szCs w:val="21"/>
                <w:highlight w:val="none"/>
                <w:lang w:val="en-US" w:eastAsia="zh-CN"/>
              </w:rPr>
              <w:t>30</w:t>
            </w:r>
            <w:r>
              <w:rPr>
                <w:rStyle w:val="59"/>
                <w:rFonts w:hint="eastAsia" w:ascii="宋体" w:hAnsi="宋体" w:eastAsia="宋体" w:cs="宋体"/>
                <w:bCs/>
                <w:color w:val="auto"/>
                <w:sz w:val="21"/>
                <w:szCs w:val="21"/>
                <w:highlight w:val="none"/>
                <w:lang w:val="en-US" w:eastAsia="zh-CN"/>
              </w:rPr>
              <w:t>分钟</w:t>
            </w:r>
          </w:p>
          <w:p>
            <w:pPr>
              <w:snapToGrid w:val="0"/>
              <w:spacing w:line="360" w:lineRule="exact"/>
              <w:rPr>
                <w:rStyle w:val="59"/>
                <w:rFonts w:hint="eastAsia" w:ascii="宋体" w:hAnsi="宋体" w:eastAsia="宋体" w:cs="宋体"/>
                <w:bCs/>
                <w:color w:val="auto"/>
                <w:sz w:val="21"/>
                <w:szCs w:val="21"/>
                <w:highlight w:val="none"/>
                <w:lang w:val="en-US" w:eastAsia="zh-CN"/>
              </w:rPr>
            </w:pPr>
            <w:r>
              <w:rPr>
                <w:rStyle w:val="59"/>
                <w:rFonts w:hint="eastAsia" w:ascii="宋体" w:hAnsi="宋体" w:eastAsia="宋体" w:cs="宋体"/>
                <w:bCs/>
                <w:color w:val="auto"/>
                <w:sz w:val="21"/>
                <w:szCs w:val="21"/>
                <w:highlight w:val="none"/>
                <w:lang w:val="en-US" w:eastAsia="zh-CN"/>
              </w:rPr>
              <w:t>程序：使用用户名密码或电子CA登录政采云系统→项目采购→开标评标→找到对应项目→解密→输入CA密码→开始下载→解密完成</w:t>
            </w:r>
          </w:p>
          <w:p>
            <w:pPr>
              <w:snapToGrid w:val="0"/>
              <w:spacing w:line="360" w:lineRule="exact"/>
              <w:rPr>
                <w:rFonts w:hint="eastAsia" w:ascii="宋体" w:hAnsi="宋体" w:eastAsia="宋体" w:cs="宋体"/>
                <w:color w:val="auto"/>
                <w:kern w:val="2"/>
                <w:sz w:val="21"/>
                <w:szCs w:val="21"/>
                <w:u w:val="single"/>
                <w:lang w:val="en-US" w:eastAsia="zh-CN" w:bidi="ar-SA"/>
              </w:rPr>
            </w:pPr>
            <w:r>
              <w:rPr>
                <w:rStyle w:val="59"/>
                <w:rFonts w:hint="eastAsia" w:ascii="宋体" w:hAnsi="宋体" w:eastAsia="宋体" w:cs="宋体"/>
                <w:bCs/>
                <w:color w:val="auto"/>
                <w:sz w:val="21"/>
                <w:szCs w:val="21"/>
                <w:highlight w:val="none"/>
                <w:lang w:val="en-US" w:eastAsia="zh-CN"/>
              </w:rPr>
              <w:t>注：因供应商原因造成响应文件未解密的，视为撤销其响应文件，包括以下情形：（1）供应商未上传电子响应文件的；（2）供应商未在规定时间内解密响应文件的；（3）供应商使用非本次投标加密用CA数字证书解密的；（4）供应商使用的CA数字证书属于注销或无效或损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75"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20.4</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磋商过程中</w:t>
            </w:r>
            <w:r>
              <w:rPr>
                <w:rFonts w:hint="eastAsia" w:ascii="宋体" w:hAnsi="宋体" w:cs="宋体"/>
                <w:color w:val="auto"/>
              </w:rPr>
              <w:t>根据磋商情况</w:t>
            </w:r>
            <w:r>
              <w:rPr>
                <w:rFonts w:hint="eastAsia" w:ascii="宋体" w:hAnsi="宋体" w:cs="宋体"/>
                <w:color w:val="auto"/>
                <w:szCs w:val="21"/>
              </w:rPr>
              <w:t>可能实质性变动内容</w:t>
            </w:r>
          </w:p>
        </w:tc>
        <w:tc>
          <w:tcPr>
            <w:tcW w:w="7172" w:type="dxa"/>
            <w:gridSpan w:val="2"/>
            <w:vAlign w:val="center"/>
          </w:tcPr>
          <w:p>
            <w:pPr>
              <w:pStyle w:val="45"/>
              <w:snapToGrid w:val="0"/>
              <w:spacing w:line="360" w:lineRule="auto"/>
              <w:jc w:val="both"/>
              <w:textAlignment w:val="auto"/>
              <w:rPr>
                <w:rFonts w:cs="宋体"/>
                <w:color w:val="auto"/>
              </w:rPr>
            </w:pPr>
            <w:r>
              <w:rPr>
                <w:rFonts w:hint="eastAsia" w:ascii="宋体" w:hAnsi="宋体" w:eastAsia="宋体" w:cs="宋体"/>
                <w:color w:val="auto"/>
                <w:kern w:val="2"/>
                <w:sz w:val="21"/>
                <w:szCs w:val="24"/>
                <w:lang w:val="en-US" w:eastAsia="zh-CN" w:bidi="ar-SA"/>
              </w:rPr>
              <w:t>本项目的技术要求、服务要求在磋商过程中</w:t>
            </w:r>
            <w:r>
              <w:rPr>
                <w:rFonts w:hint="eastAsia" w:eastAsia="宋体" w:cs="宋体"/>
                <w:color w:val="auto"/>
                <w:kern w:val="2"/>
                <w:sz w:val="21"/>
                <w:szCs w:val="24"/>
                <w:lang w:val="en-US" w:eastAsia="zh-CN" w:bidi="ar-SA"/>
              </w:rPr>
              <w:t>允许</w:t>
            </w:r>
            <w:r>
              <w:rPr>
                <w:rFonts w:hint="eastAsia" w:ascii="宋体" w:hAnsi="宋体" w:eastAsia="宋体" w:cs="宋体"/>
                <w:color w:val="auto"/>
                <w:kern w:val="2"/>
                <w:sz w:val="21"/>
                <w:szCs w:val="24"/>
                <w:lang w:val="en-US" w:eastAsia="zh-CN" w:bidi="ar-SA"/>
              </w:rPr>
              <w:t>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5"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23.4</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确定成交供应商</w:t>
            </w:r>
          </w:p>
        </w:tc>
        <w:tc>
          <w:tcPr>
            <w:tcW w:w="7172" w:type="dxa"/>
            <w:gridSpan w:val="2"/>
            <w:vAlign w:val="center"/>
          </w:tcPr>
          <w:p>
            <w:pPr>
              <w:spacing w:line="360" w:lineRule="auto"/>
              <w:rPr>
                <w:rFonts w:ascii="宋体" w:hAnsi="宋体" w:cs="宋体"/>
                <w:color w:val="auto"/>
                <w:szCs w:val="21"/>
              </w:rPr>
            </w:pPr>
            <w:r>
              <w:rPr>
                <w:rFonts w:hint="eastAsia" w:ascii="宋体" w:hAnsi="宋体" w:cs="宋体"/>
                <w:color w:val="auto"/>
                <w:szCs w:val="21"/>
              </w:rPr>
              <w:sym w:font="Wingdings 2" w:char="0052"/>
            </w:r>
            <w:r>
              <w:rPr>
                <w:rFonts w:hint="eastAsia" w:ascii="宋体" w:hAnsi="宋体" w:cs="宋体"/>
                <w:color w:val="auto"/>
              </w:rPr>
              <w:t>采购人按照评审报告提出的成交候选供应商，按照得分排序由高到低的原则确定成交供应商。</w:t>
            </w:r>
          </w:p>
          <w:p>
            <w:pPr>
              <w:pStyle w:val="45"/>
              <w:snapToGrid w:val="0"/>
              <w:spacing w:line="360" w:lineRule="auto"/>
              <w:jc w:val="left"/>
              <w:rPr>
                <w:rFonts w:cs="宋体"/>
                <w:color w:val="auto"/>
              </w:rPr>
            </w:pPr>
            <w:r>
              <w:rPr>
                <w:rFonts w:hint="eastAsia" w:ascii="宋体" w:hAnsi="宋体" w:eastAsia="宋体" w:cs="宋体"/>
                <w:color w:val="auto"/>
                <w:kern w:val="2"/>
                <w:sz w:val="21"/>
                <w:szCs w:val="24"/>
                <w:lang w:val="en-US" w:eastAsia="zh-CN" w:bidi="ar-SA"/>
              </w:rPr>
              <w:sym w:font="Wingdings 2" w:char="00A3"/>
            </w:r>
            <w:r>
              <w:rPr>
                <w:rFonts w:hint="eastAsia" w:ascii="宋体" w:hAnsi="宋体" w:eastAsia="宋体" w:cs="宋体"/>
                <w:color w:val="auto"/>
                <w:kern w:val="2"/>
                <w:sz w:val="21"/>
                <w:szCs w:val="24"/>
                <w:lang w:val="en-US" w:eastAsia="zh-CN" w:bidi="ar-SA"/>
              </w:rPr>
              <w:t>授权磋商小组直接确定成交供应商。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75" w:type="dxa"/>
            <w:vAlign w:val="center"/>
          </w:tcPr>
          <w:p>
            <w:pPr>
              <w:spacing w:line="400" w:lineRule="exact"/>
              <w:rPr>
                <w:rFonts w:ascii="宋体" w:hAnsi="宋体" w:cs="宋体"/>
                <w:color w:val="auto"/>
                <w:szCs w:val="21"/>
              </w:rPr>
            </w:pPr>
            <w:r>
              <w:rPr>
                <w:rFonts w:hint="eastAsia" w:ascii="宋体" w:hAnsi="宋体" w:cs="宋体"/>
                <w:color w:val="auto"/>
                <w:szCs w:val="21"/>
              </w:rPr>
              <w:t>34</w:t>
            </w:r>
          </w:p>
        </w:tc>
        <w:tc>
          <w:tcPr>
            <w:tcW w:w="1596" w:type="dxa"/>
            <w:vAlign w:val="center"/>
          </w:tcPr>
          <w:p>
            <w:pPr>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rPr>
              <w:t>政府采购相关政策要求</w:t>
            </w:r>
            <w:r>
              <w:rPr>
                <w:rFonts w:hint="eastAsia" w:ascii="宋体" w:hAnsi="宋体" w:cs="宋体"/>
                <w:color w:val="auto"/>
                <w:szCs w:val="21"/>
                <w:lang w:eastAsia="zh-CN"/>
              </w:rPr>
              <w:t>（</w:t>
            </w:r>
            <w:r>
              <w:rPr>
                <w:rFonts w:hint="eastAsia" w:ascii="宋体" w:hAnsi="宋体" w:cs="宋体"/>
                <w:color w:val="auto"/>
                <w:szCs w:val="21"/>
                <w:lang w:val="en-US" w:eastAsia="zh-CN"/>
              </w:rPr>
              <w:t>如适用须填写</w:t>
            </w:r>
            <w:r>
              <w:rPr>
                <w:rFonts w:hint="eastAsia" w:ascii="宋体" w:hAnsi="宋体" w:cs="宋体"/>
                <w:color w:val="auto"/>
                <w:szCs w:val="21"/>
                <w:lang w:eastAsia="zh-CN"/>
              </w:rPr>
              <w:t>）</w:t>
            </w:r>
          </w:p>
        </w:tc>
        <w:tc>
          <w:tcPr>
            <w:tcW w:w="7172" w:type="dxa"/>
            <w:gridSpan w:val="2"/>
            <w:vAlign w:val="center"/>
          </w:tcPr>
          <w:p>
            <w:pPr>
              <w:spacing w:before="11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1.本项目涉及进口产品的要求</w:t>
            </w:r>
            <w:r>
              <w:rPr>
                <w:rFonts w:hint="eastAsia" w:ascii="宋体" w:hAnsi="宋体" w:eastAsia="宋体" w:cs="宋体"/>
                <w:color w:val="auto"/>
                <w:spacing w:val="6"/>
                <w:sz w:val="21"/>
                <w:szCs w:val="21"/>
                <w:highlight w:val="none"/>
              </w:rPr>
              <w:t>：</w:t>
            </w:r>
          </w:p>
          <w:p>
            <w:pPr>
              <w:spacing w:before="106" w:line="240" w:lineRule="auto"/>
              <w:ind w:left="0" w:leftChars="0" w:right="127" w:firstLine="476"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本</w:t>
            </w:r>
            <w:r>
              <w:rPr>
                <w:rFonts w:hint="eastAsia" w:ascii="宋体" w:hAnsi="宋体" w:eastAsia="宋体" w:cs="宋体"/>
                <w:color w:val="auto"/>
                <w:spacing w:val="9"/>
                <w:sz w:val="21"/>
                <w:szCs w:val="21"/>
                <w:highlight w:val="none"/>
              </w:rPr>
              <w:t>项目采购标的物未特别注明“进口产品”(通过中国海关报</w:t>
            </w:r>
            <w:r>
              <w:rPr>
                <w:rFonts w:hint="eastAsia" w:ascii="宋体" w:hAnsi="宋体" w:eastAsia="宋体" w:cs="宋体"/>
                <w:color w:val="auto"/>
                <w:spacing w:val="18"/>
                <w:sz w:val="21"/>
                <w:szCs w:val="21"/>
                <w:highlight w:val="none"/>
              </w:rPr>
              <w:t>关</w:t>
            </w:r>
            <w:r>
              <w:rPr>
                <w:rFonts w:hint="eastAsia" w:ascii="宋体" w:hAnsi="宋体" w:eastAsia="宋体" w:cs="宋体"/>
                <w:color w:val="auto"/>
                <w:spacing w:val="10"/>
                <w:sz w:val="21"/>
                <w:szCs w:val="21"/>
                <w:highlight w:val="none"/>
              </w:rPr>
              <w:t>验</w:t>
            </w:r>
            <w:r>
              <w:rPr>
                <w:rFonts w:hint="eastAsia" w:ascii="宋体" w:hAnsi="宋体" w:eastAsia="宋体" w:cs="宋体"/>
                <w:color w:val="auto"/>
                <w:spacing w:val="9"/>
                <w:sz w:val="21"/>
                <w:szCs w:val="21"/>
                <w:highlight w:val="none"/>
              </w:rPr>
              <w:t>放进入中国境内且产自境外的产品)字样的，均必须采购国产</w:t>
            </w:r>
            <w:r>
              <w:rPr>
                <w:rFonts w:hint="eastAsia" w:ascii="宋体" w:hAnsi="宋体" w:eastAsia="宋体" w:cs="宋体"/>
                <w:color w:val="auto"/>
                <w:spacing w:val="3"/>
                <w:sz w:val="21"/>
                <w:szCs w:val="21"/>
                <w:highlight w:val="none"/>
              </w:rPr>
              <w:t>产品。</w:t>
            </w:r>
          </w:p>
          <w:p>
            <w:pPr>
              <w:spacing w:before="1" w:line="240" w:lineRule="auto"/>
              <w:ind w:left="0" w:leftChars="0" w:right="127"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2.本项目涉及“节能产品政府采购品目清单、环境标志产品</w:t>
            </w:r>
            <w:r>
              <w:rPr>
                <w:rFonts w:hint="eastAsia" w:ascii="宋体" w:hAnsi="宋体" w:eastAsia="宋体" w:cs="宋体"/>
                <w:color w:val="auto"/>
                <w:spacing w:val="11"/>
                <w:sz w:val="21"/>
                <w:szCs w:val="21"/>
                <w:highlight w:val="none"/>
              </w:rPr>
              <w:t>政</w:t>
            </w:r>
            <w:r>
              <w:rPr>
                <w:rFonts w:hint="eastAsia" w:ascii="宋体" w:hAnsi="宋体" w:eastAsia="宋体" w:cs="宋体"/>
                <w:color w:val="auto"/>
                <w:spacing w:val="9"/>
                <w:sz w:val="21"/>
                <w:szCs w:val="21"/>
                <w:highlight w:val="none"/>
              </w:rPr>
              <w:t>府采购品目清单”(本文件所有表述简称为“品目清单”)政府强</w:t>
            </w:r>
            <w:r>
              <w:rPr>
                <w:rFonts w:hint="eastAsia" w:ascii="宋体" w:hAnsi="宋体" w:eastAsia="宋体" w:cs="宋体"/>
                <w:color w:val="auto"/>
                <w:spacing w:val="8"/>
                <w:sz w:val="21"/>
                <w:szCs w:val="21"/>
                <w:highlight w:val="none"/>
              </w:rPr>
              <w:t>制采购产品的要求：</w:t>
            </w:r>
          </w:p>
          <w:p>
            <w:pPr>
              <w:spacing w:before="1" w:line="240" w:lineRule="auto"/>
              <w:ind w:left="0" w:leftChars="0" w:right="108" w:firstLine="488"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1)本文件列出“品目清单”中政府强制采购产品的，</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18"/>
                <w:sz w:val="21"/>
                <w:szCs w:val="21"/>
                <w:highlight w:val="none"/>
              </w:rPr>
              <w:t>必须</w:t>
            </w:r>
            <w:r>
              <w:rPr>
                <w:rFonts w:hint="eastAsia" w:ascii="宋体" w:hAnsi="宋体" w:eastAsia="宋体" w:cs="宋体"/>
                <w:color w:val="auto"/>
                <w:spacing w:val="9"/>
                <w:sz w:val="21"/>
                <w:szCs w:val="21"/>
                <w:highlight w:val="none"/>
              </w:rPr>
              <w:t>投报“品目清单”范围内的产品。需将政府强制采购产品如实</w:t>
            </w:r>
            <w:r>
              <w:rPr>
                <w:rFonts w:hint="eastAsia" w:ascii="宋体" w:hAnsi="宋体" w:eastAsia="宋体" w:cs="宋体"/>
                <w:color w:val="auto"/>
                <w:spacing w:val="10"/>
                <w:sz w:val="21"/>
                <w:szCs w:val="21"/>
                <w:highlight w:val="none"/>
              </w:rPr>
              <w:t>填写到</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政府强制采购产品明细表》(格式见第六部分)，并提供</w:t>
            </w:r>
            <w:r>
              <w:rPr>
                <w:rFonts w:hint="eastAsia" w:ascii="宋体" w:hAnsi="宋体" w:eastAsia="宋体" w:cs="宋体"/>
                <w:color w:val="auto"/>
                <w:spacing w:val="13"/>
                <w:sz w:val="21"/>
                <w:szCs w:val="21"/>
                <w:highlight w:val="none"/>
              </w:rPr>
              <w:t>处</w:t>
            </w:r>
            <w:r>
              <w:rPr>
                <w:rFonts w:hint="eastAsia" w:ascii="宋体" w:hAnsi="宋体" w:eastAsia="宋体" w:cs="宋体"/>
                <w:color w:val="auto"/>
                <w:spacing w:val="9"/>
                <w:sz w:val="21"/>
                <w:szCs w:val="21"/>
                <w:highlight w:val="none"/>
              </w:rPr>
              <w:t>于有效期之内的节能产品、环境标志产品认证证书扫描件；</w:t>
            </w:r>
          </w:p>
          <w:p>
            <w:pPr>
              <w:spacing w:before="1" w:line="240" w:lineRule="auto"/>
              <w:ind w:left="0" w:leftChars="0" w:right="108" w:firstLine="480" w:firstLineChars="200"/>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9"/>
                <w:sz w:val="21"/>
                <w:szCs w:val="21"/>
                <w:highlight w:val="none"/>
              </w:rPr>
              <w:t>2)本文件未列出“品目清单”中政府强制采购产品的，</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15"/>
                <w:sz w:val="21"/>
                <w:szCs w:val="21"/>
                <w:highlight w:val="none"/>
              </w:rPr>
              <w:t>可</w:t>
            </w:r>
            <w:r>
              <w:rPr>
                <w:rFonts w:hint="eastAsia" w:ascii="宋体" w:hAnsi="宋体" w:eastAsia="宋体" w:cs="宋体"/>
                <w:color w:val="auto"/>
                <w:spacing w:val="9"/>
                <w:sz w:val="21"/>
                <w:szCs w:val="21"/>
                <w:highlight w:val="none"/>
              </w:rPr>
              <w:t>投报“品目清单”中非政府强制采购产品或“品目清单”范围以外的产品。</w:t>
            </w:r>
          </w:p>
          <w:p>
            <w:pPr>
              <w:spacing w:before="1" w:line="240" w:lineRule="auto"/>
              <w:ind w:right="108"/>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3.本项目涉及“品目清单”中非政府强制采购产品的要求：</w:t>
            </w:r>
          </w:p>
          <w:p>
            <w:pPr>
              <w:spacing w:before="1" w:line="240" w:lineRule="auto"/>
              <w:ind w:left="0" w:leftChars="0" w:right="108" w:firstLine="456" w:firstLineChars="200"/>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(1)响应货物中有非政府强制采购产品的将给予适当加分；</w:t>
            </w:r>
          </w:p>
          <w:p>
            <w:pPr>
              <w:spacing w:before="1" w:line="240" w:lineRule="auto"/>
              <w:ind w:left="0" w:leftChars="0" w:right="108" w:firstLine="456" w:firstLineChars="200"/>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eastAsia="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须如实填写《非政府强制采购产品明细表》(格式见第六部分)，并提供处于有效期之内的节能产品、环境标志产品认证证书扫描件。</w:t>
            </w:r>
          </w:p>
          <w:p>
            <w:pPr>
              <w:spacing w:before="1" w:line="240" w:lineRule="auto"/>
              <w:ind w:right="108"/>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4.本项目涉及正版软件的要求：</w:t>
            </w:r>
          </w:p>
          <w:p>
            <w:pPr>
              <w:spacing w:before="106" w:line="240" w:lineRule="auto"/>
              <w:ind w:left="0" w:leftChars="0" w:right="127" w:firstLine="492" w:firstLineChars="200"/>
              <w:jc w:val="both"/>
              <w:rPr>
                <w:rFonts w:hint="eastAsia" w:ascii="宋体" w:hAnsi="宋体" w:eastAsia="宋体" w:cs="宋体"/>
                <w:color w:val="auto"/>
                <w:sz w:val="21"/>
                <w:szCs w:val="21"/>
                <w:highlight w:val="none"/>
              </w:rPr>
            </w:pPr>
            <w:r>
              <w:rPr>
                <w:rFonts w:hint="eastAsia" w:ascii="宋体" w:hAnsi="宋体" w:cs="宋体"/>
                <w:color w:val="auto"/>
                <w:spacing w:val="18"/>
                <w:sz w:val="21"/>
                <w:szCs w:val="21"/>
                <w:highlight w:val="none"/>
                <w:lang w:eastAsia="zh-CN"/>
              </w:rPr>
              <w:t>供应商</w:t>
            </w:r>
            <w:r>
              <w:rPr>
                <w:rFonts w:hint="eastAsia" w:ascii="宋体" w:hAnsi="宋体" w:eastAsia="宋体" w:cs="宋体"/>
                <w:color w:val="auto"/>
                <w:spacing w:val="9"/>
                <w:sz w:val="21"/>
                <w:szCs w:val="21"/>
                <w:highlight w:val="none"/>
              </w:rPr>
              <w:t>需承诺投报的计算机产品预装正版操作系统，投报的硬</w:t>
            </w:r>
            <w:r>
              <w:rPr>
                <w:rFonts w:hint="eastAsia" w:ascii="宋体" w:hAnsi="宋体" w:eastAsia="宋体" w:cs="宋体"/>
                <w:color w:val="auto"/>
                <w:spacing w:val="16"/>
                <w:sz w:val="21"/>
                <w:szCs w:val="21"/>
                <w:highlight w:val="none"/>
              </w:rPr>
              <w:t>件</w:t>
            </w:r>
            <w:r>
              <w:rPr>
                <w:rFonts w:hint="eastAsia" w:ascii="宋体" w:hAnsi="宋体" w:eastAsia="宋体" w:cs="宋体"/>
                <w:color w:val="auto"/>
                <w:spacing w:val="10"/>
                <w:sz w:val="21"/>
                <w:szCs w:val="21"/>
                <w:highlight w:val="none"/>
              </w:rPr>
              <w:t>产</w:t>
            </w:r>
            <w:r>
              <w:rPr>
                <w:rFonts w:hint="eastAsia" w:ascii="宋体" w:hAnsi="宋体" w:eastAsia="宋体" w:cs="宋体"/>
                <w:color w:val="auto"/>
                <w:spacing w:val="8"/>
                <w:sz w:val="21"/>
                <w:szCs w:val="21"/>
                <w:highlight w:val="none"/>
              </w:rPr>
              <w:t>品内的预装软件为正版软件。</w:t>
            </w:r>
          </w:p>
          <w:p>
            <w:pPr>
              <w:spacing w:before="1"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5.中小企业参加本项目响应要求：</w:t>
            </w:r>
          </w:p>
          <w:p>
            <w:pPr>
              <w:spacing w:line="240" w:lineRule="auto"/>
              <w:ind w:firstLine="484" w:firstLineChars="200"/>
              <w:rPr>
                <w:rFonts w:hint="eastAsia" w:ascii="宋体" w:hAnsi="宋体" w:eastAsia="宋体" w:cs="宋体"/>
                <w:color w:val="auto"/>
                <w:spacing w:val="5"/>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8"/>
                <w:sz w:val="21"/>
                <w:szCs w:val="21"/>
                <w:highlight w:val="none"/>
              </w:rPr>
              <w:t>)须按照工信部联【2011】300号《中小企业划型标准规定》的</w:t>
            </w:r>
            <w:r>
              <w:rPr>
                <w:rFonts w:hint="eastAsia" w:ascii="宋体" w:hAnsi="宋体" w:eastAsia="宋体" w:cs="宋体"/>
                <w:color w:val="auto"/>
                <w:spacing w:val="10"/>
                <w:sz w:val="21"/>
                <w:szCs w:val="21"/>
                <w:highlight w:val="none"/>
              </w:rPr>
              <w:t>标准、财库</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5"/>
                <w:sz w:val="21"/>
                <w:szCs w:val="21"/>
                <w:highlight w:val="none"/>
              </w:rPr>
              <w:t>2020]46号文“财政部工业和信息化部关于印发〈政府</w:t>
            </w:r>
            <w:r>
              <w:rPr>
                <w:rFonts w:hint="eastAsia" w:ascii="宋体" w:hAnsi="宋体" w:eastAsia="宋体" w:cs="宋体"/>
                <w:color w:val="auto"/>
                <w:spacing w:val="6"/>
                <w:sz w:val="21"/>
                <w:szCs w:val="21"/>
                <w:highlight w:val="none"/>
              </w:rPr>
              <w:t>采购促进中小企业发展管理办法〉的通知”、财库【2022】19号文</w:t>
            </w:r>
            <w:r>
              <w:rPr>
                <w:rFonts w:hint="eastAsia" w:ascii="宋体" w:hAnsi="宋体" w:eastAsia="宋体" w:cs="宋体"/>
                <w:color w:val="auto"/>
                <w:spacing w:val="18"/>
                <w:sz w:val="21"/>
                <w:szCs w:val="21"/>
                <w:highlight w:val="none"/>
              </w:rPr>
              <w:t>件</w:t>
            </w:r>
            <w:r>
              <w:rPr>
                <w:rFonts w:hint="eastAsia" w:ascii="宋体" w:hAnsi="宋体" w:eastAsia="宋体" w:cs="宋体"/>
                <w:color w:val="auto"/>
                <w:spacing w:val="10"/>
                <w:sz w:val="21"/>
                <w:szCs w:val="21"/>
                <w:highlight w:val="none"/>
              </w:rPr>
              <w:t>“关于进一步加大政府采购支持中小企业力度的通知”及山西省</w:t>
            </w:r>
            <w:r>
              <w:rPr>
                <w:rFonts w:hint="eastAsia" w:ascii="宋体" w:hAnsi="宋体" w:eastAsia="宋体" w:cs="宋体"/>
                <w:color w:val="auto"/>
                <w:spacing w:val="18"/>
                <w:sz w:val="21"/>
                <w:szCs w:val="21"/>
                <w:highlight w:val="none"/>
              </w:rPr>
              <w:t>财</w:t>
            </w:r>
            <w:r>
              <w:rPr>
                <w:rFonts w:hint="eastAsia" w:ascii="宋体" w:hAnsi="宋体" w:eastAsia="宋体" w:cs="宋体"/>
                <w:color w:val="auto"/>
                <w:spacing w:val="12"/>
                <w:sz w:val="21"/>
                <w:szCs w:val="21"/>
                <w:highlight w:val="none"/>
              </w:rPr>
              <w:t>政</w:t>
            </w:r>
            <w:r>
              <w:rPr>
                <w:rFonts w:hint="eastAsia" w:ascii="宋体" w:hAnsi="宋体" w:eastAsia="宋体" w:cs="宋体"/>
                <w:color w:val="auto"/>
                <w:spacing w:val="9"/>
                <w:sz w:val="21"/>
                <w:szCs w:val="21"/>
                <w:highlight w:val="none"/>
              </w:rPr>
              <w:t>厅晋财购【2022】6号文件“山西省财政厅关于进一步加大政</w:t>
            </w:r>
            <w:r>
              <w:rPr>
                <w:rFonts w:hint="eastAsia" w:ascii="宋体" w:hAnsi="宋体" w:eastAsia="宋体" w:cs="宋体"/>
                <w:color w:val="auto"/>
                <w:spacing w:val="20"/>
                <w:sz w:val="21"/>
                <w:szCs w:val="21"/>
                <w:highlight w:val="none"/>
              </w:rPr>
              <w:t>府</w:t>
            </w:r>
            <w:r>
              <w:rPr>
                <w:rFonts w:hint="eastAsia" w:ascii="宋体" w:hAnsi="宋体" w:eastAsia="宋体" w:cs="宋体"/>
                <w:color w:val="auto"/>
                <w:spacing w:val="10"/>
                <w:sz w:val="21"/>
                <w:szCs w:val="21"/>
                <w:highlight w:val="none"/>
              </w:rPr>
              <w:t>采购支持中小企业力度助力扎实稳住经济的通知”如实填写《中</w:t>
            </w:r>
            <w:r>
              <w:rPr>
                <w:rFonts w:hint="eastAsia" w:ascii="宋体" w:hAnsi="宋体" w:eastAsia="宋体" w:cs="宋体"/>
                <w:color w:val="auto"/>
                <w:spacing w:val="5"/>
                <w:sz w:val="21"/>
                <w:szCs w:val="21"/>
                <w:highlight w:val="none"/>
              </w:rPr>
              <w:t>小企业声明函》(见格式部分)，监狱企业参加响应视同小微企业</w:t>
            </w:r>
            <w:r>
              <w:rPr>
                <w:rFonts w:hint="eastAsia" w:ascii="宋体" w:hAnsi="宋体" w:eastAsia="宋体" w:cs="宋体"/>
                <w:color w:val="auto"/>
                <w:sz w:val="21"/>
                <w:szCs w:val="21"/>
                <w:highlight w:val="none"/>
              </w:rPr>
              <w:t>，</w:t>
            </w:r>
            <w:r>
              <w:rPr>
                <w:rFonts w:hint="eastAsia" w:ascii="宋体" w:hAnsi="宋体" w:eastAsia="宋体" w:cs="宋体"/>
                <w:color w:val="auto"/>
                <w:spacing w:val="20"/>
                <w:sz w:val="21"/>
                <w:szCs w:val="21"/>
                <w:highlight w:val="none"/>
              </w:rPr>
              <w:t>提</w:t>
            </w:r>
            <w:r>
              <w:rPr>
                <w:rFonts w:hint="eastAsia" w:ascii="宋体" w:hAnsi="宋体" w:eastAsia="宋体" w:cs="宋体"/>
                <w:color w:val="auto"/>
                <w:spacing w:val="10"/>
                <w:sz w:val="21"/>
                <w:szCs w:val="21"/>
                <w:highlight w:val="none"/>
              </w:rPr>
              <w:t>供由省级以上监狱管理局、戒毒管理局出具的属于监狱企业的证</w:t>
            </w:r>
            <w:r>
              <w:rPr>
                <w:rFonts w:hint="eastAsia" w:ascii="宋体" w:hAnsi="宋体" w:eastAsia="宋体" w:cs="宋体"/>
                <w:color w:val="auto"/>
                <w:spacing w:val="6"/>
                <w:sz w:val="21"/>
                <w:szCs w:val="21"/>
                <w:highlight w:val="none"/>
              </w:rPr>
              <w:t>明</w:t>
            </w:r>
            <w:r>
              <w:rPr>
                <w:rFonts w:hint="eastAsia" w:ascii="宋体" w:hAnsi="宋体" w:eastAsia="宋体" w:cs="宋体"/>
                <w:color w:val="auto"/>
                <w:spacing w:val="5"/>
                <w:sz w:val="21"/>
                <w:szCs w:val="21"/>
                <w:highlight w:val="none"/>
              </w:rPr>
              <w:t>文件；</w:t>
            </w:r>
          </w:p>
          <w:p>
            <w:pPr>
              <w:spacing w:before="8" w:line="240" w:lineRule="auto"/>
              <w:ind w:left="0" w:leftChars="0" w:firstLine="0" w:firstLineChars="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pacing w:val="17"/>
                <w:sz w:val="21"/>
                <w:szCs w:val="21"/>
                <w:highlight w:val="none"/>
              </w:rPr>
              <w:t>本</w:t>
            </w:r>
            <w:r>
              <w:rPr>
                <w:rFonts w:hint="eastAsia" w:ascii="宋体" w:hAnsi="宋体" w:eastAsia="宋体" w:cs="宋体"/>
                <w:b/>
                <w:bCs/>
                <w:color w:val="auto"/>
                <w:spacing w:val="9"/>
                <w:sz w:val="21"/>
                <w:szCs w:val="21"/>
                <w:highlight w:val="none"/>
              </w:rPr>
              <w:t>项目所属行业为：</w:t>
            </w:r>
            <w:r>
              <w:rPr>
                <w:rFonts w:hint="eastAsia" w:ascii="宋体" w:hAnsi="宋体" w:eastAsia="宋体" w:cs="宋体"/>
                <w:b/>
                <w:bCs/>
                <w:color w:val="auto"/>
                <w:spacing w:val="9"/>
                <w:sz w:val="21"/>
                <w:szCs w:val="21"/>
                <w:highlight w:val="none"/>
                <w:lang w:val="en-US" w:eastAsia="zh-CN"/>
              </w:rPr>
              <w:t>其他未列明行业</w:t>
            </w:r>
          </w:p>
          <w:p>
            <w:pPr>
              <w:spacing w:before="123" w:line="240" w:lineRule="auto"/>
              <w:ind w:left="0" w:leftChars="0" w:right="110"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2)</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提供的货物、工程或者服务符合下列情形的，享受中小</w:t>
            </w:r>
            <w:r>
              <w:rPr>
                <w:rFonts w:hint="eastAsia" w:ascii="宋体" w:hAnsi="宋体" w:eastAsia="宋体" w:cs="宋体"/>
                <w:color w:val="auto"/>
                <w:spacing w:val="10"/>
                <w:sz w:val="21"/>
                <w:szCs w:val="21"/>
                <w:highlight w:val="none"/>
              </w:rPr>
              <w:t>企</w:t>
            </w:r>
            <w:r>
              <w:rPr>
                <w:rFonts w:hint="eastAsia" w:ascii="宋体" w:hAnsi="宋体" w:eastAsia="宋体" w:cs="宋体"/>
                <w:color w:val="auto"/>
                <w:spacing w:val="6"/>
                <w:sz w:val="21"/>
                <w:szCs w:val="21"/>
                <w:highlight w:val="none"/>
              </w:rPr>
              <w:t>业扶持政策：</w:t>
            </w:r>
          </w:p>
          <w:p>
            <w:pPr>
              <w:spacing w:before="114" w:line="240" w:lineRule="auto"/>
              <w:ind w:left="0" w:leftChars="0" w:right="108" w:firstLine="244"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一)货物采购项目中，货物由中小企业制造，即货物由中小企业生产且使用该中小企业商号或者注册商标</w:t>
            </w:r>
            <w:r>
              <w:rPr>
                <w:rFonts w:hint="eastAsia" w:ascii="宋体" w:hAnsi="宋体" w:eastAsia="宋体" w:cs="宋体"/>
                <w:color w:val="auto"/>
                <w:spacing w:val="6"/>
                <w:sz w:val="21"/>
                <w:szCs w:val="21"/>
                <w:highlight w:val="none"/>
              </w:rPr>
              <w:t>；</w:t>
            </w:r>
          </w:p>
          <w:p>
            <w:pPr>
              <w:spacing w:line="240" w:lineRule="auto"/>
              <w:ind w:left="0" w:leftChars="0" w:right="108" w:firstLine="24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3"/>
                <w:sz w:val="21"/>
                <w:szCs w:val="21"/>
                <w:highlight w:val="none"/>
              </w:rPr>
              <w:t>二)工程采购项目中，工程由中小企业承建，即工程施工</w:t>
            </w:r>
            <w:r>
              <w:rPr>
                <w:rFonts w:hint="eastAsia" w:ascii="宋体" w:hAnsi="宋体" w:eastAsia="宋体" w:cs="宋体"/>
                <w:color w:val="auto"/>
                <w:spacing w:val="10"/>
                <w:sz w:val="21"/>
                <w:szCs w:val="21"/>
                <w:highlight w:val="none"/>
              </w:rPr>
              <w:t>单</w:t>
            </w:r>
            <w:r>
              <w:rPr>
                <w:rFonts w:hint="eastAsia" w:ascii="宋体" w:hAnsi="宋体" w:eastAsia="宋体" w:cs="宋体"/>
                <w:color w:val="auto"/>
                <w:spacing w:val="7"/>
                <w:sz w:val="21"/>
                <w:szCs w:val="21"/>
                <w:highlight w:val="none"/>
              </w:rPr>
              <w:t>位为中小企业；</w:t>
            </w:r>
          </w:p>
          <w:p>
            <w:pPr>
              <w:spacing w:before="1" w:line="240" w:lineRule="auto"/>
              <w:ind w:left="0" w:leftChars="0" w:right="108" w:firstLine="24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3"/>
                <w:sz w:val="21"/>
                <w:szCs w:val="21"/>
                <w:highlight w:val="none"/>
              </w:rPr>
              <w:t>三)服务采购项目中，服务由中小企业承接，即提供服务</w:t>
            </w:r>
            <w:r>
              <w:rPr>
                <w:rFonts w:hint="eastAsia" w:ascii="宋体" w:hAnsi="宋体" w:eastAsia="宋体" w:cs="宋体"/>
                <w:color w:val="auto"/>
                <w:spacing w:val="17"/>
                <w:sz w:val="21"/>
                <w:szCs w:val="21"/>
                <w:highlight w:val="none"/>
              </w:rPr>
              <w:t>的</w:t>
            </w:r>
            <w:r>
              <w:rPr>
                <w:rFonts w:hint="eastAsia" w:ascii="宋体" w:hAnsi="宋体" w:eastAsia="宋体" w:cs="宋体"/>
                <w:color w:val="auto"/>
                <w:spacing w:val="10"/>
                <w:sz w:val="21"/>
                <w:szCs w:val="21"/>
                <w:highlight w:val="none"/>
              </w:rPr>
              <w:t>人员为中小企业依照《中华人民共和国民法典》订立劳动合同的</w:t>
            </w:r>
            <w:r>
              <w:rPr>
                <w:rFonts w:hint="eastAsia" w:ascii="宋体" w:hAnsi="宋体" w:eastAsia="宋体" w:cs="宋体"/>
                <w:color w:val="auto"/>
                <w:spacing w:val="7"/>
                <w:sz w:val="21"/>
                <w:szCs w:val="21"/>
                <w:highlight w:val="none"/>
              </w:rPr>
              <w:t>从</w:t>
            </w:r>
            <w:r>
              <w:rPr>
                <w:rFonts w:hint="eastAsia" w:ascii="宋体" w:hAnsi="宋体" w:eastAsia="宋体" w:cs="宋体"/>
                <w:color w:val="auto"/>
                <w:spacing w:val="5"/>
                <w:sz w:val="21"/>
                <w:szCs w:val="21"/>
                <w:highlight w:val="none"/>
              </w:rPr>
              <w:t>业人员。</w:t>
            </w:r>
          </w:p>
          <w:p>
            <w:pPr>
              <w:spacing w:before="1" w:line="240" w:lineRule="auto"/>
              <w:ind w:left="0" w:leftChars="0" w:right="37"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在货</w:t>
            </w:r>
            <w:r>
              <w:rPr>
                <w:rFonts w:hint="eastAsia" w:ascii="宋体" w:hAnsi="宋体" w:eastAsia="宋体" w:cs="宋体"/>
                <w:color w:val="auto"/>
                <w:spacing w:val="6"/>
                <w:sz w:val="21"/>
                <w:szCs w:val="21"/>
                <w:highlight w:val="none"/>
              </w:rPr>
              <w:t>物</w:t>
            </w:r>
            <w:r>
              <w:rPr>
                <w:rFonts w:hint="eastAsia" w:ascii="宋体" w:hAnsi="宋体" w:eastAsia="宋体" w:cs="宋体"/>
                <w:color w:val="auto"/>
                <w:spacing w:val="5"/>
                <w:sz w:val="21"/>
                <w:szCs w:val="21"/>
                <w:highlight w:val="none"/>
              </w:rPr>
              <w:t>采购项目中，</w:t>
            </w:r>
            <w:r>
              <w:rPr>
                <w:rFonts w:hint="eastAsia" w:ascii="宋体" w:hAnsi="宋体"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提供的货物既有中小企业制造货物，</w:t>
            </w:r>
            <w:r>
              <w:rPr>
                <w:rFonts w:hint="eastAsia" w:ascii="宋体" w:hAnsi="宋体" w:eastAsia="宋体" w:cs="宋体"/>
                <w:color w:val="auto"/>
                <w:spacing w:val="10"/>
                <w:sz w:val="21"/>
                <w:szCs w:val="21"/>
                <w:highlight w:val="none"/>
              </w:rPr>
              <w:t>也有大</w:t>
            </w:r>
            <w:r>
              <w:rPr>
                <w:rFonts w:hint="eastAsia" w:ascii="宋体" w:hAnsi="宋体" w:eastAsia="宋体" w:cs="宋体"/>
                <w:color w:val="auto"/>
                <w:spacing w:val="6"/>
                <w:sz w:val="21"/>
                <w:szCs w:val="21"/>
                <w:highlight w:val="none"/>
              </w:rPr>
              <w:t>型</w:t>
            </w:r>
            <w:r>
              <w:rPr>
                <w:rFonts w:hint="eastAsia" w:ascii="宋体" w:hAnsi="宋体" w:eastAsia="宋体" w:cs="宋体"/>
                <w:color w:val="auto"/>
                <w:spacing w:val="5"/>
                <w:sz w:val="21"/>
                <w:szCs w:val="21"/>
                <w:highlight w:val="none"/>
              </w:rPr>
              <w:t>企业制造货物的，不享受本办法规定的中小企业扶持政策。</w:t>
            </w:r>
          </w:p>
          <w:p>
            <w:pPr>
              <w:spacing w:before="1" w:line="240" w:lineRule="auto"/>
              <w:ind w:left="0" w:leftChars="0" w:right="53"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以联合体形式参加政府采购活动，联合体各方均为中小企业的</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0"/>
                <w:sz w:val="21"/>
                <w:szCs w:val="21"/>
                <w:highlight w:val="none"/>
              </w:rPr>
              <w:t>联</w:t>
            </w:r>
            <w:r>
              <w:rPr>
                <w:rFonts w:hint="eastAsia" w:ascii="宋体" w:hAnsi="宋体" w:eastAsia="宋体" w:cs="宋体"/>
                <w:color w:val="auto"/>
                <w:spacing w:val="10"/>
                <w:sz w:val="21"/>
                <w:szCs w:val="21"/>
                <w:highlight w:val="none"/>
              </w:rPr>
              <w:t>合体视同中小企业。其中，联合体各方均为小微企业的，联合体</w:t>
            </w:r>
            <w:r>
              <w:rPr>
                <w:rFonts w:hint="eastAsia" w:ascii="宋体" w:hAnsi="宋体" w:eastAsia="宋体" w:cs="宋体"/>
                <w:color w:val="auto"/>
                <w:spacing w:val="8"/>
                <w:sz w:val="21"/>
                <w:szCs w:val="21"/>
                <w:highlight w:val="none"/>
              </w:rPr>
              <w:t>视</w:t>
            </w:r>
            <w:r>
              <w:rPr>
                <w:rFonts w:hint="eastAsia" w:ascii="宋体" w:hAnsi="宋体" w:eastAsia="宋体" w:cs="宋体"/>
                <w:color w:val="auto"/>
                <w:spacing w:val="7"/>
                <w:sz w:val="21"/>
                <w:szCs w:val="21"/>
                <w:highlight w:val="none"/>
              </w:rPr>
              <w:t>同小微企业。</w:t>
            </w:r>
          </w:p>
          <w:p>
            <w:pPr>
              <w:spacing w:before="1" w:line="240" w:lineRule="auto"/>
              <w:ind w:left="0" w:leftChars="0" w:right="108"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3)</w:t>
            </w:r>
            <w:r>
              <w:rPr>
                <w:rFonts w:hint="eastAsia" w:ascii="宋体" w:hAnsi="宋体" w:cs="宋体"/>
                <w:color w:val="auto"/>
                <w:spacing w:val="9"/>
                <w:sz w:val="21"/>
                <w:szCs w:val="21"/>
                <w:highlight w:val="none"/>
                <w:lang w:val="en-US" w:eastAsia="zh-CN"/>
              </w:rPr>
              <w:t>属</w:t>
            </w:r>
            <w:r>
              <w:rPr>
                <w:rFonts w:hint="eastAsia" w:ascii="宋体" w:hAnsi="宋体" w:eastAsia="宋体" w:cs="宋体"/>
                <w:color w:val="auto"/>
                <w:spacing w:val="9"/>
                <w:sz w:val="21"/>
                <w:szCs w:val="21"/>
                <w:highlight w:val="none"/>
              </w:rPr>
              <w:t>于上述中小企业扶持政策情形之一的，小、微企业享受</w:t>
            </w:r>
            <w:r>
              <w:rPr>
                <w:rFonts w:hint="eastAsia" w:ascii="宋体" w:hAnsi="宋体" w:eastAsia="宋体" w:cs="宋体"/>
                <w:color w:val="auto"/>
                <w:spacing w:val="4"/>
                <w:sz w:val="21"/>
                <w:szCs w:val="21"/>
                <w:highlight w:val="none"/>
              </w:rPr>
              <w:t>投标货物或服务15%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20%的价格折扣，工程项目为3%-5%(或者在原</w:t>
            </w:r>
            <w:r>
              <w:rPr>
                <w:rFonts w:hint="eastAsia" w:ascii="宋体" w:hAnsi="宋体" w:eastAsia="宋体" w:cs="宋体"/>
                <w:color w:val="auto"/>
                <w:spacing w:val="13"/>
                <w:sz w:val="21"/>
                <w:szCs w:val="21"/>
                <w:highlight w:val="none"/>
              </w:rPr>
              <w:t>报</w:t>
            </w:r>
            <w:r>
              <w:rPr>
                <w:rFonts w:hint="eastAsia" w:ascii="宋体" w:hAnsi="宋体" w:eastAsia="宋体" w:cs="宋体"/>
                <w:color w:val="auto"/>
                <w:spacing w:val="9"/>
                <w:sz w:val="21"/>
                <w:szCs w:val="21"/>
                <w:highlight w:val="none"/>
              </w:rPr>
              <w:t>价得分的基础上增加其价格得分的</w:t>
            </w: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%-5%)用扣除后的价格</w:t>
            </w:r>
            <w:r>
              <w:rPr>
                <w:rFonts w:hint="eastAsia" w:ascii="宋体" w:hAnsi="宋体" w:eastAsia="宋体" w:cs="宋体"/>
                <w:color w:val="auto"/>
                <w:spacing w:val="12"/>
                <w:sz w:val="21"/>
                <w:szCs w:val="21"/>
                <w:highlight w:val="none"/>
              </w:rPr>
              <w:t>评审</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6"/>
                <w:sz w:val="21"/>
                <w:szCs w:val="21"/>
                <w:highlight w:val="none"/>
              </w:rPr>
              <w:t>若有的话，如实填写《小微企业/残疾人福利性单位提供货</w:t>
            </w:r>
            <w:r>
              <w:rPr>
                <w:rFonts w:hint="eastAsia" w:ascii="宋体" w:hAnsi="宋体" w:eastAsia="宋体" w:cs="宋体"/>
                <w:color w:val="auto"/>
                <w:spacing w:val="7"/>
                <w:sz w:val="21"/>
                <w:szCs w:val="21"/>
                <w:highlight w:val="none"/>
              </w:rPr>
              <w:t>物/服务明细表》</w:t>
            </w:r>
          </w:p>
          <w:p>
            <w:pPr>
              <w:spacing w:before="2" w:line="240" w:lineRule="auto"/>
              <w:ind w:left="0" w:leftChars="0" w:right="108"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4)合体价格折扣：本项目若允许联合体参加，联合体协议</w:t>
            </w:r>
            <w:r>
              <w:rPr>
                <w:rFonts w:hint="eastAsia" w:ascii="宋体" w:hAnsi="宋体" w:eastAsia="宋体" w:cs="宋体"/>
                <w:color w:val="auto"/>
                <w:spacing w:val="18"/>
                <w:sz w:val="21"/>
                <w:szCs w:val="21"/>
                <w:highlight w:val="none"/>
              </w:rPr>
              <w:t>中</w:t>
            </w:r>
            <w:r>
              <w:rPr>
                <w:rFonts w:hint="eastAsia" w:ascii="宋体" w:hAnsi="宋体" w:eastAsia="宋体" w:cs="宋体"/>
                <w:color w:val="auto"/>
                <w:spacing w:val="15"/>
                <w:sz w:val="21"/>
                <w:szCs w:val="21"/>
                <w:highlight w:val="none"/>
              </w:rPr>
              <w:t>约</w:t>
            </w:r>
            <w:r>
              <w:rPr>
                <w:rFonts w:hint="eastAsia" w:ascii="宋体" w:hAnsi="宋体" w:eastAsia="宋体" w:cs="宋体"/>
                <w:color w:val="auto"/>
                <w:spacing w:val="9"/>
                <w:sz w:val="21"/>
                <w:szCs w:val="21"/>
                <w:highlight w:val="none"/>
              </w:rPr>
              <w:t>定，小型、微型企业的协议合同金额占到联合体协议合同金额</w:t>
            </w:r>
            <w:r>
              <w:rPr>
                <w:rFonts w:hint="eastAsia" w:ascii="宋体" w:hAnsi="宋体" w:eastAsia="宋体" w:cs="宋体"/>
                <w:color w:val="auto"/>
                <w:spacing w:val="10"/>
                <w:sz w:val="21"/>
                <w:szCs w:val="21"/>
                <w:highlight w:val="none"/>
              </w:rPr>
              <w:t>30%以</w:t>
            </w:r>
            <w:r>
              <w:rPr>
                <w:rFonts w:hint="eastAsia" w:ascii="宋体" w:hAnsi="宋体" w:eastAsia="宋体" w:cs="宋体"/>
                <w:color w:val="auto"/>
                <w:spacing w:val="8"/>
                <w:sz w:val="21"/>
                <w:szCs w:val="21"/>
                <w:highlight w:val="none"/>
              </w:rPr>
              <w:t>上</w:t>
            </w:r>
            <w:r>
              <w:rPr>
                <w:rFonts w:hint="eastAsia" w:ascii="宋体" w:hAnsi="宋体" w:eastAsia="宋体" w:cs="宋体"/>
                <w:color w:val="auto"/>
                <w:spacing w:val="5"/>
                <w:sz w:val="21"/>
                <w:szCs w:val="21"/>
                <w:highlight w:val="none"/>
              </w:rPr>
              <w:t>的，货物及服务类给予联合体5%-6%的价格扣除，工程类给</w:t>
            </w:r>
            <w:r>
              <w:rPr>
                <w:rFonts w:hint="eastAsia" w:ascii="宋体" w:hAnsi="宋体" w:eastAsia="宋体" w:cs="宋体"/>
                <w:color w:val="auto"/>
                <w:spacing w:val="9"/>
                <w:sz w:val="21"/>
                <w:szCs w:val="21"/>
                <w:highlight w:val="none"/>
              </w:rPr>
              <w:t>予1%-2%的价格扣除(或者在原报价得分的基础上增加其价格得</w:t>
            </w:r>
            <w:r>
              <w:rPr>
                <w:rFonts w:hint="eastAsia" w:ascii="宋体" w:hAnsi="宋体" w:eastAsia="宋体" w:cs="宋体"/>
                <w:color w:val="auto"/>
                <w:spacing w:val="5"/>
                <w:sz w:val="21"/>
                <w:szCs w:val="21"/>
                <w:highlight w:val="none"/>
              </w:rPr>
              <w:t>分</w:t>
            </w:r>
            <w:r>
              <w:rPr>
                <w:rFonts w:hint="eastAsia" w:ascii="宋体" w:hAnsi="宋体" w:eastAsia="宋体" w:cs="宋体"/>
                <w:color w:val="auto"/>
                <w:spacing w:val="7"/>
                <w:sz w:val="21"/>
                <w:szCs w:val="21"/>
                <w:highlight w:val="none"/>
              </w:rPr>
              <w:t>的</w:t>
            </w:r>
            <w:r>
              <w:rPr>
                <w:rFonts w:hint="eastAsia" w:ascii="宋体" w:hAnsi="宋体" w:eastAsia="宋体" w:cs="宋体"/>
                <w:color w:val="auto"/>
                <w:spacing w:val="4"/>
                <w:sz w:val="21"/>
                <w:szCs w:val="21"/>
                <w:highlight w:val="none"/>
              </w:rPr>
              <w:t>1%-2%)扣除后价格参与评审。</w:t>
            </w:r>
          </w:p>
          <w:p>
            <w:pPr>
              <w:spacing w:before="1"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6</w:t>
            </w:r>
            <w:r>
              <w:rPr>
                <w:rFonts w:hint="eastAsia" w:ascii="宋体" w:hAnsi="宋体" w:eastAsia="宋体" w:cs="宋体"/>
                <w:color w:val="auto"/>
                <w:spacing w:val="8"/>
                <w:sz w:val="21"/>
                <w:szCs w:val="21"/>
                <w:highlight w:val="none"/>
              </w:rPr>
              <w:t>.残疾人福利性单位参加本项目响应的要求：</w:t>
            </w:r>
          </w:p>
          <w:p>
            <w:pPr>
              <w:spacing w:before="106" w:line="240" w:lineRule="auto"/>
              <w:ind w:left="0" w:leftChars="0" w:right="108"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(1)须根据财库[2017]141号《关于促进残疾人就业政府采</w:t>
            </w:r>
            <w:r>
              <w:rPr>
                <w:rFonts w:hint="eastAsia" w:ascii="宋体" w:hAnsi="宋体" w:eastAsia="宋体" w:cs="宋体"/>
                <w:color w:val="auto"/>
                <w:spacing w:val="5"/>
                <w:sz w:val="21"/>
                <w:szCs w:val="21"/>
                <w:highlight w:val="none"/>
              </w:rPr>
              <w:t>购</w:t>
            </w:r>
            <w:r>
              <w:rPr>
                <w:rFonts w:hint="eastAsia" w:ascii="宋体" w:hAnsi="宋体" w:eastAsia="宋体" w:cs="宋体"/>
                <w:color w:val="auto"/>
                <w:spacing w:val="18"/>
                <w:sz w:val="21"/>
                <w:szCs w:val="21"/>
                <w:highlight w:val="none"/>
              </w:rPr>
              <w:t>政</w:t>
            </w:r>
            <w:r>
              <w:rPr>
                <w:rFonts w:hint="eastAsia" w:ascii="宋体" w:hAnsi="宋体" w:eastAsia="宋体" w:cs="宋体"/>
                <w:color w:val="auto"/>
                <w:spacing w:val="11"/>
                <w:sz w:val="21"/>
                <w:szCs w:val="21"/>
                <w:highlight w:val="none"/>
              </w:rPr>
              <w:t>策</w:t>
            </w:r>
            <w:r>
              <w:rPr>
                <w:rFonts w:hint="eastAsia" w:ascii="宋体" w:hAnsi="宋体" w:eastAsia="宋体" w:cs="宋体"/>
                <w:color w:val="auto"/>
                <w:spacing w:val="9"/>
                <w:sz w:val="21"/>
                <w:szCs w:val="21"/>
                <w:highlight w:val="none"/>
              </w:rPr>
              <w:t>的通知》的要求，如实填写残疾人福利性单位声明函</w:t>
            </w:r>
            <w:r>
              <w:rPr>
                <w:rFonts w:hint="eastAsia" w:ascii="宋体" w:hAnsi="宋体" w:eastAsia="宋体" w:cs="宋体"/>
                <w:color w:val="auto"/>
                <w:spacing w:val="9"/>
                <w:sz w:val="21"/>
                <w:szCs w:val="21"/>
                <w:highlight w:val="none"/>
                <w:lang w:val="en-US" w:eastAsia="zh-CN"/>
              </w:rPr>
              <w:t>；</w:t>
            </w:r>
          </w:p>
          <w:p>
            <w:pPr>
              <w:spacing w:before="1" w:line="240" w:lineRule="auto"/>
              <w:ind w:left="0" w:leftChars="0" w:right="53" w:firstLine="47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rPr>
              <w:t>(2)</w:t>
            </w:r>
            <w:r>
              <w:rPr>
                <w:rFonts w:hint="eastAsia" w:ascii="宋体" w:hAnsi="宋体" w:cs="宋体"/>
                <w:color w:val="auto"/>
                <w:spacing w:val="7"/>
                <w:sz w:val="21"/>
                <w:szCs w:val="21"/>
                <w:highlight w:val="none"/>
                <w:lang w:eastAsia="zh-CN"/>
              </w:rPr>
              <w:t>供应商</w:t>
            </w:r>
            <w:r>
              <w:rPr>
                <w:rFonts w:hint="eastAsia" w:ascii="宋体" w:hAnsi="宋体" w:eastAsia="宋体" w:cs="宋体"/>
                <w:color w:val="auto"/>
                <w:spacing w:val="7"/>
                <w:sz w:val="21"/>
                <w:szCs w:val="21"/>
                <w:highlight w:val="none"/>
              </w:rPr>
              <w:t>提供的《残疾人福利性单位声明函》与事实不符的，</w:t>
            </w:r>
            <w:r>
              <w:rPr>
                <w:rFonts w:hint="eastAsia" w:ascii="宋体" w:hAnsi="宋体" w:eastAsia="宋体" w:cs="宋体"/>
                <w:color w:val="auto"/>
                <w:spacing w:val="18"/>
                <w:sz w:val="21"/>
                <w:szCs w:val="21"/>
                <w:highlight w:val="none"/>
              </w:rPr>
              <w:t>依</w:t>
            </w:r>
            <w:r>
              <w:rPr>
                <w:rFonts w:hint="eastAsia" w:ascii="宋体" w:hAnsi="宋体" w:eastAsia="宋体" w:cs="宋体"/>
                <w:color w:val="auto"/>
                <w:spacing w:val="11"/>
                <w:sz w:val="21"/>
                <w:szCs w:val="21"/>
                <w:highlight w:val="none"/>
              </w:rPr>
              <w:t>照</w:t>
            </w:r>
            <w:r>
              <w:rPr>
                <w:rFonts w:hint="eastAsia" w:ascii="宋体" w:hAnsi="宋体" w:eastAsia="宋体" w:cs="宋体"/>
                <w:color w:val="auto"/>
                <w:spacing w:val="9"/>
                <w:sz w:val="21"/>
                <w:szCs w:val="21"/>
                <w:highlight w:val="none"/>
              </w:rPr>
              <w:t>《政府采购法》第七十七条第一款的规定追究法律责任</w:t>
            </w:r>
            <w:r>
              <w:rPr>
                <w:rFonts w:hint="eastAsia" w:ascii="宋体" w:hAnsi="宋体" w:eastAsia="宋体" w:cs="宋体"/>
                <w:color w:val="auto"/>
                <w:spacing w:val="9"/>
                <w:sz w:val="21"/>
                <w:szCs w:val="21"/>
                <w:highlight w:val="none"/>
                <w:lang w:val="en-US" w:eastAsia="zh-CN"/>
              </w:rPr>
              <w:t>；</w:t>
            </w:r>
          </w:p>
          <w:p>
            <w:pPr>
              <w:spacing w:line="240" w:lineRule="auto"/>
              <w:ind w:firstLine="480" w:firstLineChars="200"/>
              <w:rPr>
                <w:rFonts w:hint="eastAsia" w:ascii="宋体" w:hAnsi="宋体" w:eastAsia="宋体" w:cs="宋体"/>
                <w:color w:val="auto"/>
                <w:spacing w:val="9"/>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9"/>
                <w:sz w:val="21"/>
                <w:szCs w:val="21"/>
                <w:highlight w:val="none"/>
              </w:rPr>
              <w:t>3)残疾人福利性单位提供本企业制造的货物或者服务，或者</w:t>
            </w:r>
          </w:p>
          <w:p>
            <w:pPr>
              <w:spacing w:before="140" w:line="240" w:lineRule="auto"/>
              <w:ind w:left="0" w:leftChars="0" w:right="37"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提供其他</w:t>
            </w:r>
            <w:r>
              <w:rPr>
                <w:rFonts w:hint="eastAsia" w:ascii="宋体" w:hAnsi="宋体" w:eastAsia="宋体" w:cs="宋体"/>
                <w:color w:val="auto"/>
                <w:spacing w:val="5"/>
                <w:sz w:val="21"/>
                <w:szCs w:val="21"/>
                <w:highlight w:val="none"/>
              </w:rPr>
              <w:t>残疾人福利性单位制造的货物，享受货物的价格折扣。</w:t>
            </w:r>
            <w:r>
              <w:rPr>
                <w:rFonts w:hint="eastAsia" w:ascii="宋体" w:hAnsi="宋体" w:eastAsia="宋体" w:cs="宋体"/>
                <w:color w:val="auto"/>
                <w:spacing w:val="10"/>
                <w:sz w:val="21"/>
                <w:szCs w:val="21"/>
                <w:highlight w:val="none"/>
              </w:rPr>
              <w:t>若有的话，如实填写《中小微企业/残疾人福利性单位提供货物/</w:t>
            </w:r>
            <w:r>
              <w:rPr>
                <w:rFonts w:hint="eastAsia" w:ascii="宋体" w:hAnsi="宋体" w:eastAsia="宋体" w:cs="宋体"/>
                <w:color w:val="auto"/>
                <w:spacing w:val="9"/>
                <w:sz w:val="21"/>
                <w:szCs w:val="21"/>
                <w:highlight w:val="none"/>
              </w:rPr>
              <w:t>服</w:t>
            </w:r>
            <w:r>
              <w:rPr>
                <w:rFonts w:hint="eastAsia" w:ascii="宋体" w:hAnsi="宋体" w:eastAsia="宋体" w:cs="宋体"/>
                <w:color w:val="auto"/>
                <w:spacing w:val="7"/>
                <w:sz w:val="21"/>
                <w:szCs w:val="21"/>
                <w:highlight w:val="none"/>
              </w:rPr>
              <w:t>务</w:t>
            </w:r>
            <w:r>
              <w:rPr>
                <w:rFonts w:hint="eastAsia" w:ascii="宋体" w:hAnsi="宋体" w:eastAsia="宋体" w:cs="宋体"/>
                <w:color w:val="auto"/>
                <w:spacing w:val="4"/>
                <w:sz w:val="21"/>
                <w:szCs w:val="21"/>
                <w:highlight w:val="none"/>
              </w:rPr>
              <w:t>明细表》。</w:t>
            </w:r>
          </w:p>
          <w:p>
            <w:pPr>
              <w:spacing w:before="72"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w:t>
            </w:r>
            <w:r>
              <w:rPr>
                <w:rFonts w:hint="eastAsia" w:ascii="宋体" w:hAnsi="宋体" w:eastAsia="宋体" w:cs="宋体"/>
                <w:color w:val="auto"/>
                <w:spacing w:val="3"/>
                <w:sz w:val="21"/>
                <w:szCs w:val="21"/>
                <w:highlight w:val="none"/>
              </w:rPr>
              <w:t>、创新产品，创新服务</w:t>
            </w:r>
          </w:p>
          <w:p>
            <w:pPr>
              <w:spacing w:before="136" w:line="240" w:lineRule="auto"/>
              <w:ind w:left="0" w:leftChars="0" w:right="110"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9"/>
                <w:sz w:val="21"/>
                <w:szCs w:val="21"/>
                <w:highlight w:val="none"/>
              </w:rPr>
              <w:t>1)</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投标产品或服务属于《山西省创新产品和服务推荐</w:t>
            </w:r>
            <w:r>
              <w:rPr>
                <w:rFonts w:hint="eastAsia" w:ascii="宋体" w:hAnsi="宋体" w:eastAsia="宋体" w:cs="宋体"/>
                <w:color w:val="auto"/>
                <w:spacing w:val="12"/>
                <w:sz w:val="21"/>
                <w:szCs w:val="21"/>
                <w:highlight w:val="none"/>
              </w:rPr>
              <w:t>清</w:t>
            </w:r>
            <w:r>
              <w:rPr>
                <w:rFonts w:hint="eastAsia" w:ascii="宋体" w:hAnsi="宋体" w:eastAsia="宋体" w:cs="宋体"/>
                <w:color w:val="auto"/>
                <w:spacing w:val="11"/>
                <w:sz w:val="21"/>
                <w:szCs w:val="21"/>
                <w:highlight w:val="none"/>
              </w:rPr>
              <w:t>单</w:t>
            </w:r>
            <w:r>
              <w:rPr>
                <w:rFonts w:hint="eastAsia" w:ascii="宋体" w:hAnsi="宋体" w:eastAsia="宋体" w:cs="宋体"/>
                <w:color w:val="auto"/>
                <w:spacing w:val="6"/>
                <w:sz w:val="21"/>
                <w:szCs w:val="21"/>
                <w:highlight w:val="none"/>
              </w:rPr>
              <w:t>》中创新产品或创新服务的，在评审时，享受投标产品6%的价</w:t>
            </w:r>
            <w:r>
              <w:rPr>
                <w:rFonts w:hint="eastAsia" w:ascii="宋体" w:hAnsi="宋体" w:eastAsia="宋体" w:cs="宋体"/>
                <w:color w:val="auto"/>
                <w:spacing w:val="4"/>
                <w:sz w:val="21"/>
                <w:szCs w:val="21"/>
                <w:highlight w:val="none"/>
              </w:rPr>
              <w:t>格折扣</w:t>
            </w:r>
            <w:r>
              <w:rPr>
                <w:rFonts w:hint="eastAsia" w:ascii="宋体" w:hAnsi="宋体" w:eastAsia="宋体" w:cs="宋体"/>
                <w:color w:val="auto"/>
                <w:spacing w:val="2"/>
                <w:sz w:val="21"/>
                <w:szCs w:val="21"/>
                <w:highlight w:val="none"/>
              </w:rPr>
              <w:t>，以折扣后的价格参与评审。</w:t>
            </w:r>
          </w:p>
          <w:p>
            <w:pPr>
              <w:spacing w:before="136" w:line="240" w:lineRule="auto"/>
              <w:ind w:left="0" w:leftChars="0" w:right="110" w:firstLine="48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2)</w:t>
            </w:r>
            <w:r>
              <w:rPr>
                <w:rFonts w:hint="eastAsia" w:ascii="宋体" w:hAnsi="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投标创新产品或创新服务的，需如实填写《创新产</w:t>
            </w:r>
            <w:r>
              <w:rPr>
                <w:rFonts w:hint="eastAsia" w:ascii="宋体" w:hAnsi="宋体" w:eastAsia="宋体" w:cs="宋体"/>
                <w:color w:val="auto"/>
                <w:spacing w:val="6"/>
                <w:sz w:val="21"/>
                <w:szCs w:val="21"/>
                <w:highlight w:val="none"/>
              </w:rPr>
              <w:t>品或</w:t>
            </w:r>
            <w:r>
              <w:rPr>
                <w:rFonts w:hint="eastAsia" w:ascii="宋体" w:hAnsi="宋体" w:eastAsia="宋体" w:cs="宋体"/>
                <w:color w:val="auto"/>
                <w:sz w:val="21"/>
                <w:szCs w:val="21"/>
                <w:highlight w:val="none"/>
              </w:rPr>
              <w:t>创新服务明细表》，并提供《山西省创新产品和服务推荐清单》的扫描件或截图。</w:t>
            </w:r>
          </w:p>
          <w:p>
            <w:pPr>
              <w:spacing w:before="136" w:line="240" w:lineRule="auto"/>
              <w:ind w:left="0" w:leftChars="0" w:right="1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(3)创新产品或创新服务的价格折扣政策可与中小企业、监狱企业福利企业等政府采购政策叠加。</w:t>
            </w:r>
          </w:p>
          <w:p>
            <w:pPr>
              <w:spacing w:before="136" w:line="240" w:lineRule="auto"/>
              <w:ind w:right="11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8、绿色产品：</w:t>
            </w:r>
          </w:p>
          <w:p>
            <w:pPr>
              <w:spacing w:before="136" w:line="240" w:lineRule="auto"/>
              <w:ind w:left="0" w:leftChars="0" w:right="11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须根据晋财购〔2024〕54号《山西省财政厅关于进一步加强政府绿色采购有关事项的通知》的要求，对采购货物中属于绿色产品的，给予其4%的价格扣除,用扣除后的价格参与评审。（本项可与小微企业政府优惠政策叠加计算）。</w:t>
            </w:r>
          </w:p>
          <w:p>
            <w:pPr>
              <w:spacing w:before="1" w:line="240" w:lineRule="auto"/>
              <w:ind w:left="0" w:leftChars="0" w:right="15" w:firstLine="0" w:firstLineChars="0"/>
              <w:rPr>
                <w:rFonts w:hint="eastAsia" w:ascii="宋体" w:hAnsi="宋体" w:eastAsia="宋体" w:cs="宋体"/>
                <w:color w:val="auto"/>
                <w:spacing w:val="17"/>
                <w:sz w:val="21"/>
                <w:szCs w:val="21"/>
                <w:highlight w:val="none"/>
              </w:rPr>
            </w:pPr>
            <w:r>
              <w:rPr>
                <w:rFonts w:hint="eastAsia" w:ascii="宋体" w:hAnsi="宋体" w:eastAsia="宋体" w:cs="宋体"/>
                <w:color w:val="auto"/>
                <w:spacing w:val="17"/>
                <w:sz w:val="21"/>
                <w:szCs w:val="21"/>
                <w:highlight w:val="none"/>
                <w:lang w:val="en-US" w:eastAsia="zh-CN"/>
              </w:rPr>
              <w:t>9、涉及绿色数据政府采购的要求：</w:t>
            </w:r>
          </w:p>
          <w:p>
            <w:pPr>
              <w:spacing w:before="136" w:line="240" w:lineRule="auto"/>
              <w:ind w:left="0" w:leftChars="0" w:right="11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中如含有采购数据中心相关设备、运维服务，要执行【关于印发《绿色数据中心政府采购需求标准（试行）》的通知】此规定，需填写绿色数据承诺函，承诺所提供的数据中心相关设备、运维服务符合《绿色数据中心政府采购需求标准（试行）》。</w:t>
            </w:r>
          </w:p>
          <w:p>
            <w:pPr>
              <w:spacing w:before="136" w:line="240" w:lineRule="auto"/>
              <w:ind w:left="0" w:leftChars="0" w:right="11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政府采购中实施本国产品标准及相关政策的要求：</w:t>
            </w:r>
          </w:p>
          <w:p>
            <w:pPr>
              <w:spacing w:before="136" w:line="240" w:lineRule="auto"/>
              <w:ind w:left="0" w:leftChars="0" w:right="11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根据国办发【2025】34号《关于在政府采购中实施本国产品标准及相关政策的通知》的相关规定要求，</w:t>
            </w:r>
            <w:r>
              <w:rPr>
                <w:rFonts w:hint="default" w:ascii="宋体" w:hAnsi="宋体" w:eastAsia="宋体" w:cs="宋体"/>
                <w:color w:val="auto"/>
                <w:sz w:val="21"/>
                <w:szCs w:val="21"/>
                <w:highlight w:val="none"/>
                <w:lang w:val="en-US" w:eastAsia="zh-CN"/>
              </w:rPr>
              <w:t>对本国产品的支持政策</w:t>
            </w:r>
            <w:r>
              <w:rPr>
                <w:rFonts w:hint="eastAsia" w:ascii="宋体" w:hAnsi="宋体" w:eastAsia="宋体" w:cs="宋体"/>
                <w:color w:val="auto"/>
                <w:sz w:val="21"/>
                <w:szCs w:val="21"/>
                <w:highlight w:val="none"/>
                <w:lang w:val="en-US" w:eastAsia="zh-CN"/>
              </w:rPr>
              <w:t>：</w:t>
            </w:r>
          </w:p>
          <w:p>
            <w:pPr>
              <w:spacing w:before="136" w:line="240" w:lineRule="auto"/>
              <w:ind w:left="0" w:leftChars="0" w:right="110"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pPr>
              <w:spacing w:before="136" w:line="240" w:lineRule="auto"/>
              <w:ind w:left="0" w:leftChars="0" w:right="110"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before="136" w:line="240" w:lineRule="auto"/>
              <w:ind w:left="0" w:leftChars="0" w:right="11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供应商（供应商）参加本次投标（采购）活动，上述要求（如涉及的话），均应作出响应。</w:t>
            </w:r>
          </w:p>
          <w:p>
            <w:pPr>
              <w:spacing w:line="240" w:lineRule="auto"/>
              <w:rPr>
                <w:rFonts w:hint="eastAsia"/>
                <w:color w:val="auto"/>
              </w:rPr>
            </w:pPr>
          </w:p>
          <w:p>
            <w:pPr>
              <w:pStyle w:val="42"/>
              <w:spacing w:line="240" w:lineRule="auto"/>
              <w:rPr>
                <w:b/>
                <w:bCs/>
                <w:color w:val="auto"/>
                <w:highlight w:val="none"/>
              </w:rPr>
            </w:pPr>
            <w:r>
              <w:rPr>
                <w:rFonts w:hint="eastAsia"/>
                <w:b/>
                <w:bCs/>
                <w:color w:val="auto"/>
                <w:highlight w:val="none"/>
              </w:rPr>
              <w:t xml:space="preserve">注：本项目给予小微企业报价货物、服务的价格折扣： </w:t>
            </w:r>
            <w:r>
              <w:rPr>
                <w:rFonts w:hint="eastAsia"/>
                <w:b/>
                <w:bCs/>
                <w:color w:val="auto"/>
                <w:highlight w:val="none"/>
              </w:rPr>
              <w:sym w:font="Wingdings 2" w:char="00A3"/>
            </w:r>
            <w:r>
              <w:rPr>
                <w:rFonts w:hint="eastAsia"/>
                <w:b/>
                <w:bCs/>
                <w:color w:val="auto"/>
                <w:highlight w:val="none"/>
              </w:rPr>
              <w:t>15%（本项目不适用）</w:t>
            </w:r>
          </w:p>
          <w:p>
            <w:pPr>
              <w:spacing w:line="240" w:lineRule="auto"/>
              <w:ind w:firstLine="422" w:firstLineChars="200"/>
              <w:rPr>
                <w:rFonts w:hint="eastAsia"/>
                <w:b/>
                <w:bCs/>
                <w:color w:val="auto"/>
                <w:highlight w:val="none"/>
              </w:rPr>
            </w:pPr>
            <w:r>
              <w:rPr>
                <w:rFonts w:hint="eastAsia"/>
                <w:b/>
                <w:bCs/>
                <w:color w:val="auto"/>
                <w:highlight w:val="none"/>
              </w:rPr>
              <w:t>给予小微企业联合体的价格扣除：</w:t>
            </w:r>
            <w:r>
              <w:rPr>
                <w:rFonts w:hint="eastAsia"/>
                <w:b/>
                <w:bCs/>
                <w:color w:val="auto"/>
                <w:highlight w:val="none"/>
              </w:rPr>
              <w:sym w:font="Wingdings 2" w:char="00A3"/>
            </w:r>
            <w:r>
              <w:rPr>
                <w:rFonts w:hint="eastAsia"/>
                <w:b/>
                <w:bCs/>
                <w:color w:val="auto"/>
                <w:highlight w:val="none"/>
              </w:rPr>
              <w:t>5%（本项目不适用）</w:t>
            </w:r>
          </w:p>
          <w:p>
            <w:pPr>
              <w:pStyle w:val="40"/>
              <w:spacing w:line="240" w:lineRule="auto"/>
              <w:rPr>
                <w:rFonts w:hint="eastAsia" w:eastAsia="华文楷体"/>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给予绿色产品的价格折扣：</w:t>
            </w:r>
            <w:r>
              <w:rPr>
                <w:rFonts w:hint="eastAsia" w:ascii="Times New Roman" w:hAnsi="Times New Roman" w:eastAsia="宋体" w:cs="Times New Roman"/>
                <w:b/>
                <w:bCs/>
                <w:color w:val="auto"/>
                <w:kern w:val="2"/>
                <w:sz w:val="21"/>
                <w:szCs w:val="24"/>
                <w:highlight w:val="none"/>
                <w:lang w:val="en-US" w:eastAsia="zh-CN" w:bidi="ar-SA"/>
              </w:rPr>
              <w:sym w:font="Wingdings 2" w:char="00A3"/>
            </w:r>
            <w:r>
              <w:rPr>
                <w:rFonts w:hint="eastAsia" w:ascii="Times New Roman" w:hAnsi="Times New Roman" w:eastAsia="宋体" w:cs="Times New Roman"/>
                <w:b/>
                <w:bCs/>
                <w:color w:val="auto"/>
                <w:kern w:val="2"/>
                <w:sz w:val="21"/>
                <w:szCs w:val="24"/>
                <w:highlight w:val="none"/>
                <w:lang w:val="en-US" w:eastAsia="zh-CN" w:bidi="ar-SA"/>
              </w:rPr>
              <w:t xml:space="preserve"> 4%（本项目不适用）</w:t>
            </w: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t>残疾人福利性单位、监狱企业视为小微企业，和小微企业享受同等价格扣除优惠。</w:t>
            </w:r>
          </w:p>
          <w:p>
            <w:pPr>
              <w:spacing w:line="240" w:lineRule="auto"/>
              <w:ind w:firstLine="422" w:firstLineChars="200"/>
              <w:rPr>
                <w:rFonts w:hint="default" w:eastAsia="宋体"/>
                <w:color w:val="auto"/>
                <w:lang w:val="en-US" w:eastAsia="zh-CN"/>
              </w:rPr>
            </w:pPr>
            <w:r>
              <w:rPr>
                <w:rFonts w:hint="eastAsia" w:ascii="宋体" w:hAnsi="宋体" w:cs="宋体"/>
                <w:b/>
                <w:bCs/>
                <w:color w:val="auto"/>
                <w:szCs w:val="21"/>
                <w:highlight w:val="none"/>
                <w:lang w:val="en-US" w:eastAsia="zh-CN"/>
              </w:rPr>
              <w:t>本国产品价格扣除：</w:t>
            </w:r>
            <w:r>
              <w:rPr>
                <w:rFonts w:hint="eastAsia" w:ascii="Times New Roman" w:hAnsi="Times New Roman" w:eastAsia="宋体" w:cs="Times New Roman"/>
                <w:b/>
                <w:bCs/>
                <w:color w:val="auto"/>
                <w:kern w:val="2"/>
                <w:sz w:val="21"/>
                <w:szCs w:val="24"/>
                <w:highlight w:val="none"/>
                <w:lang w:val="en-US" w:eastAsia="zh-CN" w:bidi="ar-SA"/>
              </w:rPr>
              <w:sym w:font="Wingdings 2" w:char="00A3"/>
            </w:r>
            <w:r>
              <w:rPr>
                <w:rFonts w:hint="eastAsia" w:ascii="Times New Roman" w:hAnsi="Times New Roman" w:eastAsia="宋体" w:cs="Times New Roman"/>
                <w:b/>
                <w:bCs/>
                <w:color w:val="auto"/>
                <w:kern w:val="2"/>
                <w:sz w:val="21"/>
                <w:szCs w:val="24"/>
                <w:highlight w:val="none"/>
                <w:lang w:val="en-US" w:eastAsia="zh-CN" w:bidi="ar-SA"/>
              </w:rPr>
              <w:t xml:space="preserve"> </w:t>
            </w:r>
            <w:r>
              <w:rPr>
                <w:rFonts w:hint="eastAsia" w:ascii="Times New Roman" w:hAnsi="Times New Roman" w:cs="Times New Roman"/>
                <w:b/>
                <w:bCs/>
                <w:color w:val="auto"/>
                <w:kern w:val="2"/>
                <w:sz w:val="21"/>
                <w:szCs w:val="24"/>
                <w:highlight w:val="none"/>
                <w:lang w:val="en-US" w:eastAsia="zh-CN" w:bidi="ar-SA"/>
              </w:rPr>
              <w:t>20</w:t>
            </w:r>
            <w:r>
              <w:rPr>
                <w:rFonts w:hint="eastAsia" w:ascii="Times New Roman" w:hAnsi="Times New Roman" w:eastAsia="宋体" w:cs="Times New Roman"/>
                <w:b/>
                <w:bCs/>
                <w:color w:val="auto"/>
                <w:kern w:val="2"/>
                <w:sz w:val="21"/>
                <w:szCs w:val="24"/>
                <w:highlight w:val="none"/>
                <w:lang w:val="en-US" w:eastAsia="zh-CN" w:bidi="ar-SA"/>
              </w:rPr>
              <w:t>%（本项目不适用）</w:t>
            </w:r>
          </w:p>
          <w:p>
            <w:pPr>
              <w:pStyle w:val="42"/>
              <w:spacing w:line="240" w:lineRule="auto"/>
              <w:ind w:firstLine="422" w:firstLineChars="200"/>
              <w:rPr>
                <w:rFonts w:hint="default" w:eastAsia="宋体"/>
                <w:color w:val="auto"/>
                <w:lang w:val="en-US" w:eastAsia="zh-CN"/>
              </w:rPr>
            </w:pPr>
            <w:r>
              <w:rPr>
                <w:rFonts w:hint="eastAsia" w:ascii="宋体" w:hAnsi="宋体" w:cs="宋体"/>
                <w:b/>
                <w:bCs/>
                <w:color w:val="auto"/>
                <w:sz w:val="21"/>
                <w:szCs w:val="21"/>
                <w:highlight w:val="none"/>
              </w:rPr>
              <w:t>监狱企业、残疾人福利性单位属于小型、微型企业的，不重复享受政策。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pPr>
              <w:spacing w:line="400" w:lineRule="exact"/>
              <w:jc w:val="center"/>
              <w:rPr>
                <w:rFonts w:ascii="宋体" w:hAnsi="宋体" w:cs="宋体"/>
                <w:color w:val="auto"/>
                <w:szCs w:val="21"/>
              </w:rPr>
            </w:pPr>
            <w:r>
              <w:rPr>
                <w:rFonts w:hint="eastAsia" w:ascii="宋体" w:hAnsi="宋体" w:cs="宋体"/>
                <w:color w:val="auto"/>
                <w:szCs w:val="21"/>
              </w:rPr>
              <w:t>35</w:t>
            </w:r>
          </w:p>
        </w:tc>
        <w:tc>
          <w:tcPr>
            <w:tcW w:w="1596" w:type="dxa"/>
            <w:vAlign w:val="center"/>
          </w:tcPr>
          <w:p>
            <w:pPr>
              <w:spacing w:line="360" w:lineRule="exact"/>
              <w:jc w:val="center"/>
              <w:rPr>
                <w:rFonts w:ascii="宋体" w:hAnsi="宋体" w:cs="宋体"/>
                <w:color w:val="auto"/>
                <w:szCs w:val="21"/>
              </w:rPr>
            </w:pPr>
            <w:r>
              <w:rPr>
                <w:rFonts w:hint="eastAsia" w:ascii="宋体" w:hAnsi="宋体" w:cs="宋体"/>
                <w:color w:val="auto"/>
                <w:szCs w:val="21"/>
              </w:rPr>
              <w:t>代理服务费</w:t>
            </w:r>
          </w:p>
        </w:tc>
        <w:tc>
          <w:tcPr>
            <w:tcW w:w="7172" w:type="dxa"/>
            <w:gridSpan w:val="2"/>
            <w:vAlign w:val="center"/>
          </w:tcPr>
          <w:p>
            <w:pPr>
              <w:spacing w:line="360" w:lineRule="exact"/>
              <w:rPr>
                <w:rFonts w:ascii="Times New Roman" w:hAnsi="Times New Roman" w:cs="Times New Roman"/>
                <w:color w:val="auto"/>
              </w:rPr>
            </w:pPr>
            <w:r>
              <w:rPr>
                <w:rFonts w:hint="eastAsia" w:ascii="Times New Roman" w:hAnsi="Times New Roman" w:cs="Times New Roman"/>
                <w:color w:val="auto"/>
              </w:rPr>
              <w:t>成交服务费由成交人在领取成交通知书前一次性支付，服务费计算方法：按差额定率累进法计算，币种为人民币。</w:t>
            </w:r>
          </w:p>
          <w:tbl>
            <w:tblPr>
              <w:tblStyle w:val="26"/>
              <w:tblW w:w="5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980" w:type="dxa"/>
                  <w:noWrap w:val="0"/>
                  <w:vAlign w:val="center"/>
                </w:tcPr>
                <w:p>
                  <w:pPr>
                    <w:spacing w:line="360" w:lineRule="exact"/>
                    <w:ind w:firstLine="420" w:firstLineChars="200"/>
                    <w:rPr>
                      <w:rFonts w:hint="eastAsia" w:ascii="Times New Roman" w:hAnsi="Times New Roman" w:eastAsia="宋体" w:cs="Times New Roman"/>
                      <w:color w:val="auto"/>
                      <w:lang w:eastAsia="zh-CN"/>
                    </w:rPr>
                  </w:pPr>
                  <w:r>
                    <w:rPr>
                      <w:rFonts w:hint="eastAsia" w:ascii="Times New Roman" w:hAnsi="Times New Roman" w:cs="Times New Roman"/>
                      <w:color w:val="auto"/>
                    </w:rPr>
                    <w:t>中标金额</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万元</w:t>
                  </w:r>
                  <w:r>
                    <w:rPr>
                      <w:rFonts w:hint="eastAsia" w:ascii="Times New Roman" w:hAnsi="Times New Roman" w:cs="Times New Roman"/>
                      <w:color w:val="auto"/>
                      <w:lang w:eastAsia="zh-CN"/>
                    </w:rPr>
                    <w:t>）</w:t>
                  </w:r>
                </w:p>
              </w:tc>
              <w:tc>
                <w:tcPr>
                  <w:tcW w:w="2980" w:type="dxa"/>
                  <w:noWrap w:val="0"/>
                  <w:vAlign w:val="center"/>
                </w:tcPr>
                <w:p>
                  <w:pPr>
                    <w:spacing w:line="360" w:lineRule="exact"/>
                    <w:ind w:firstLine="420" w:firstLineChars="200"/>
                    <w:rPr>
                      <w:rFonts w:ascii="Times New Roman" w:hAnsi="Times New Roman" w:cs="Times New Roman"/>
                      <w:color w:val="auto"/>
                    </w:rPr>
                  </w:pPr>
                  <w:r>
                    <w:rPr>
                      <w:rFonts w:hint="eastAsia" w:ascii="Times New Roman" w:hAnsi="Times New Roman" w:cs="Times New Roman"/>
                      <w:color w:val="auto"/>
                    </w:rPr>
                    <w:t>计算费率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980" w:type="dxa"/>
                  <w:noWrap w:val="0"/>
                  <w:vAlign w:val="center"/>
                </w:tcPr>
                <w:p>
                  <w:pPr>
                    <w:spacing w:line="360" w:lineRule="exact"/>
                    <w:ind w:firstLine="420" w:firstLineChars="200"/>
                    <w:rPr>
                      <w:rFonts w:ascii="Times New Roman" w:hAnsi="Times New Roman" w:cs="Times New Roman"/>
                      <w:color w:val="auto"/>
                    </w:rPr>
                  </w:pPr>
                  <w:r>
                    <w:rPr>
                      <w:rFonts w:hint="eastAsia" w:ascii="Times New Roman" w:hAnsi="Times New Roman" w:cs="Times New Roman"/>
                      <w:color w:val="auto"/>
                    </w:rPr>
                    <w:t>100以下</w:t>
                  </w:r>
                </w:p>
              </w:tc>
              <w:tc>
                <w:tcPr>
                  <w:tcW w:w="2980" w:type="dxa"/>
                  <w:noWrap w:val="0"/>
                  <w:vAlign w:val="center"/>
                </w:tcPr>
                <w:p>
                  <w:pPr>
                    <w:spacing w:line="360" w:lineRule="exact"/>
                    <w:ind w:firstLine="420" w:firstLineChars="200"/>
                    <w:rPr>
                      <w:rFonts w:ascii="Times New Roman" w:hAnsi="Times New Roman" w:cs="Times New Roman"/>
                      <w:color w:val="auto"/>
                    </w:rPr>
                  </w:pPr>
                  <w:r>
                    <w:rPr>
                      <w:rFonts w:hint="eastAsia" w:ascii="Times New Roman" w:hAnsi="Times New Roman" w:cs="Times New Roman"/>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80" w:type="dxa"/>
                  <w:noWrap w:val="0"/>
                  <w:vAlign w:val="center"/>
                </w:tcPr>
                <w:p>
                  <w:pPr>
                    <w:spacing w:line="360" w:lineRule="exact"/>
                    <w:ind w:firstLine="420" w:firstLineChars="200"/>
                    <w:rPr>
                      <w:rFonts w:ascii="Times New Roman" w:hAnsi="Times New Roman" w:cs="Times New Roman"/>
                      <w:color w:val="auto"/>
                    </w:rPr>
                  </w:pPr>
                  <w:r>
                    <w:rPr>
                      <w:rFonts w:hint="eastAsia" w:ascii="Times New Roman" w:hAnsi="Times New Roman" w:cs="Times New Roman"/>
                      <w:color w:val="auto"/>
                    </w:rPr>
                    <w:t>100-500</w:t>
                  </w:r>
                </w:p>
              </w:tc>
              <w:tc>
                <w:tcPr>
                  <w:tcW w:w="2980" w:type="dxa"/>
                  <w:noWrap w:val="0"/>
                  <w:vAlign w:val="center"/>
                </w:tcPr>
                <w:p>
                  <w:pPr>
                    <w:spacing w:line="360" w:lineRule="exact"/>
                    <w:ind w:firstLine="420" w:firstLineChars="200"/>
                    <w:rPr>
                      <w:rFonts w:ascii="Times New Roman" w:hAnsi="Times New Roman" w:cs="Times New Roman"/>
                      <w:color w:val="auto"/>
                    </w:rPr>
                  </w:pPr>
                  <w:r>
                    <w:rPr>
                      <w:rFonts w:hint="eastAsia" w:ascii="Times New Roman" w:hAnsi="Times New Roman" w:cs="Times New Roman"/>
                      <w:color w:val="auto"/>
                    </w:rPr>
                    <w:t>0.8%</w:t>
                  </w:r>
                </w:p>
              </w:tc>
            </w:tr>
          </w:tbl>
          <w:p>
            <w:pPr>
              <w:spacing w:line="36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pPr>
              <w:spacing w:line="36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36</w:t>
            </w:r>
          </w:p>
        </w:tc>
        <w:tc>
          <w:tcPr>
            <w:tcW w:w="1596" w:type="dxa"/>
            <w:vAlign w:val="center"/>
          </w:tcPr>
          <w:p>
            <w:pPr>
              <w:spacing w:line="36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其他需要补充事项</w:t>
            </w:r>
          </w:p>
        </w:tc>
        <w:tc>
          <w:tcPr>
            <w:tcW w:w="7172" w:type="dxa"/>
            <w:gridSpan w:val="2"/>
            <w:vAlign w:val="center"/>
          </w:tcPr>
          <w:p>
            <w:pPr>
              <w:spacing w:line="360" w:lineRule="auto"/>
              <w:jc w:val="left"/>
              <w:rPr>
                <w:rFonts w:hint="eastAsia" w:ascii="宋体" w:hAnsi="宋体" w:cs="宋体"/>
                <w:color w:val="auto"/>
                <w:szCs w:val="21"/>
                <w:lang w:eastAsia="zh-CN"/>
              </w:rPr>
            </w:pPr>
            <w:r>
              <w:rPr>
                <w:rFonts w:hint="eastAsia" w:ascii="宋体" w:hAnsi="宋体" w:cs="宋体"/>
                <w:color w:val="auto"/>
                <w:sz w:val="21"/>
                <w:szCs w:val="21"/>
              </w:rPr>
              <w:t>1.本项目招标投标使用山西省政府采购网“山西政府采购平台”以全流程电</w:t>
            </w:r>
            <w:r>
              <w:rPr>
                <w:rFonts w:hint="eastAsia" w:ascii="宋体" w:hAnsi="宋体" w:cs="宋体"/>
                <w:color w:val="auto"/>
                <w:szCs w:val="21"/>
                <w:lang w:eastAsia="zh-CN"/>
              </w:rPr>
              <w:t>子方式实施。</w:t>
            </w:r>
          </w:p>
          <w:p>
            <w:pPr>
              <w:spacing w:line="360" w:lineRule="auto"/>
              <w:jc w:val="left"/>
              <w:rPr>
                <w:rFonts w:hint="eastAsia" w:ascii="宋体" w:hAnsi="宋体" w:cs="宋体"/>
                <w:color w:val="auto"/>
                <w:szCs w:val="21"/>
              </w:rPr>
            </w:pPr>
            <w:r>
              <w:rPr>
                <w:rFonts w:hint="eastAsia" w:ascii="宋体" w:hAnsi="宋体" w:cs="宋体"/>
                <w:color w:val="auto"/>
                <w:szCs w:val="21"/>
                <w:lang w:eastAsia="zh-CN"/>
              </w:rPr>
              <w:t>2.项目开标方式为线上开标，供应商需使用编制标书时的CA数字证书，自行登录交易系统进行网上解密。在解密截止时间之内未完成解密</w:t>
            </w:r>
            <w:r>
              <w:rPr>
                <w:rFonts w:hint="eastAsia" w:ascii="宋体" w:hAnsi="宋体" w:cs="宋体"/>
                <w:color w:val="auto"/>
                <w:szCs w:val="21"/>
                <w:lang w:val="en-US" w:eastAsia="zh-CN"/>
              </w:rPr>
              <w:t>或</w:t>
            </w:r>
            <w:r>
              <w:rPr>
                <w:rFonts w:hint="eastAsia" w:ascii="宋体" w:hAnsi="宋体" w:cs="宋体"/>
                <w:color w:val="auto"/>
                <w:szCs w:val="21"/>
                <w:lang w:eastAsia="zh-CN"/>
              </w:rPr>
              <w:t>文</w:t>
            </w:r>
            <w:r>
              <w:rPr>
                <w:rFonts w:hint="eastAsia" w:ascii="宋体" w:hAnsi="宋体" w:cs="宋体"/>
                <w:color w:val="auto"/>
                <w:szCs w:val="21"/>
              </w:rPr>
              <w:t>件解密失败，</w:t>
            </w:r>
            <w:r>
              <w:rPr>
                <w:rFonts w:hint="eastAsia" w:ascii="宋体" w:hAnsi="宋体" w:cs="宋体"/>
                <w:color w:val="auto"/>
                <w:szCs w:val="21"/>
                <w:lang w:val="en-US" w:eastAsia="zh-CN"/>
              </w:rPr>
              <w:t>及</w:t>
            </w:r>
            <w:r>
              <w:rPr>
                <w:rFonts w:hint="eastAsia" w:ascii="宋体" w:hAnsi="宋体" w:cs="宋体"/>
                <w:color w:val="auto"/>
                <w:szCs w:val="21"/>
              </w:rPr>
              <w:t>操作不当</w:t>
            </w:r>
            <w:r>
              <w:rPr>
                <w:rFonts w:hint="eastAsia" w:ascii="宋体" w:hAnsi="宋体" w:cs="宋体"/>
                <w:color w:val="auto"/>
                <w:szCs w:val="21"/>
                <w:lang w:val="en-US" w:eastAsia="zh-CN"/>
              </w:rPr>
              <w:t>等</w:t>
            </w:r>
            <w:r>
              <w:rPr>
                <w:rFonts w:hint="eastAsia" w:ascii="宋体" w:hAnsi="宋体" w:cs="宋体"/>
                <w:color w:val="auto"/>
                <w:szCs w:val="21"/>
              </w:rPr>
              <w:t>原因导致专家无法读取响应文件的</w:t>
            </w:r>
            <w:r>
              <w:rPr>
                <w:rFonts w:hint="eastAsia" w:ascii="宋体" w:hAnsi="宋体" w:cs="宋体"/>
                <w:color w:val="auto"/>
                <w:szCs w:val="21"/>
                <w:lang w:eastAsia="zh-CN"/>
              </w:rPr>
              <w:t>，其责任由供应商自行承担。</w:t>
            </w:r>
          </w:p>
        </w:tc>
      </w:tr>
    </w:tbl>
    <w:p>
      <w:pPr>
        <w:spacing w:line="480" w:lineRule="exact"/>
        <w:rPr>
          <w:rFonts w:ascii="宋体" w:hAnsi="宋体" w:cs="宋体"/>
          <w:color w:val="auto"/>
          <w:szCs w:val="21"/>
        </w:rPr>
      </w:pPr>
      <w:r>
        <w:rPr>
          <w:rFonts w:hint="eastAsia" w:ascii="宋体" w:hAnsi="宋体" w:cs="宋体"/>
          <w:color w:val="auto"/>
          <w:szCs w:val="21"/>
        </w:rPr>
        <w:t>注：本表内容与供应商须知内容不一致的，以本表内容为准。</w:t>
      </w:r>
    </w:p>
    <w:p>
      <w:pPr>
        <w:rPr>
          <w:rFonts w:ascii="宋体" w:hAnsi="宋体" w:cs="宋体"/>
          <w:color w:val="auto"/>
        </w:rPr>
      </w:pPr>
      <w:r>
        <w:rPr>
          <w:rFonts w:ascii="宋体" w:hAnsi="宋体" w:cs="宋体"/>
          <w:color w:val="auto"/>
        </w:rPr>
        <w:br w:type="page"/>
      </w:r>
    </w:p>
    <w:p>
      <w:pPr>
        <w:pStyle w:val="44"/>
        <w:spacing w:line="480" w:lineRule="exact"/>
        <w:ind w:left="288" w:firstLine="0"/>
        <w:rPr>
          <w:rFonts w:ascii="宋体" w:hAnsi="宋体"/>
          <w:color w:val="auto"/>
          <w:szCs w:val="28"/>
        </w:rPr>
      </w:pPr>
      <w:bookmarkStart w:id="7" w:name="_Toc385234429"/>
      <w:bookmarkStart w:id="8" w:name="_Toc1766"/>
      <w:bookmarkStart w:id="9" w:name="_Toc424555840"/>
      <w:r>
        <w:rPr>
          <w:rFonts w:hint="eastAsia" w:ascii="宋体" w:hAnsi="宋体"/>
          <w:color w:val="auto"/>
          <w:spacing w:val="10"/>
          <w:szCs w:val="28"/>
        </w:rPr>
        <w:t xml:space="preserve">第三部分  </w:t>
      </w:r>
      <w:r>
        <w:rPr>
          <w:rFonts w:hint="eastAsia" w:ascii="宋体" w:hAnsi="宋体"/>
          <w:color w:val="auto"/>
          <w:szCs w:val="28"/>
        </w:rPr>
        <w:t>供应商须知</w:t>
      </w:r>
      <w:bookmarkEnd w:id="7"/>
      <w:bookmarkEnd w:id="8"/>
      <w:bookmarkEnd w:id="9"/>
    </w:p>
    <w:p>
      <w:pPr>
        <w:pStyle w:val="44"/>
        <w:snapToGrid w:val="0"/>
        <w:spacing w:beforeLines="50" w:afterLines="50" w:line="480" w:lineRule="exact"/>
        <w:ind w:firstLine="455" w:firstLineChars="189"/>
        <w:jc w:val="left"/>
        <w:outlineLvl w:val="1"/>
        <w:rPr>
          <w:rFonts w:ascii="宋体" w:hAnsi="宋体"/>
          <w:b w:val="0"/>
          <w:color w:val="auto"/>
          <w:sz w:val="24"/>
          <w:szCs w:val="24"/>
        </w:rPr>
      </w:pPr>
      <w:bookmarkStart w:id="10" w:name="_Toc30174"/>
      <w:bookmarkStart w:id="11" w:name="_Toc377713206"/>
      <w:bookmarkStart w:id="12" w:name="_Toc385234430"/>
      <w:bookmarkStart w:id="13" w:name="_Toc424555841"/>
      <w:r>
        <w:rPr>
          <w:rFonts w:hint="eastAsia" w:ascii="宋体" w:hAnsi="宋体"/>
          <w:color w:val="auto"/>
          <w:sz w:val="24"/>
          <w:szCs w:val="24"/>
        </w:rPr>
        <w:t>一、总则</w:t>
      </w:r>
      <w:bookmarkEnd w:id="10"/>
      <w:bookmarkEnd w:id="11"/>
      <w:bookmarkEnd w:id="12"/>
      <w:bookmarkEnd w:id="13"/>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1.采购项目概况</w:t>
      </w:r>
    </w:p>
    <w:p>
      <w:pPr>
        <w:pStyle w:val="45"/>
        <w:snapToGrid w:val="0"/>
        <w:spacing w:line="48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1.1项目名称：见供应商须知前附表。</w:t>
      </w:r>
    </w:p>
    <w:p>
      <w:pPr>
        <w:pStyle w:val="45"/>
        <w:snapToGrid w:val="0"/>
        <w:spacing w:line="48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1.2采购内容：见供应商须知前附表。</w:t>
      </w:r>
    </w:p>
    <w:p>
      <w:pPr>
        <w:pStyle w:val="45"/>
        <w:snapToGrid w:val="0"/>
        <w:spacing w:line="48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1.3采购预算金额：见供应商须知前附表。</w:t>
      </w:r>
    </w:p>
    <w:p>
      <w:pPr>
        <w:pStyle w:val="45"/>
        <w:snapToGrid w:val="0"/>
        <w:spacing w:line="48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1.4 适用范围：</w:t>
      </w:r>
      <w:r>
        <w:rPr>
          <w:rFonts w:hint="eastAsia" w:ascii="宋体" w:hAnsi="宋体" w:eastAsia="宋体" w:cs="宋体"/>
          <w:color w:val="auto"/>
          <w:sz w:val="21"/>
          <w:szCs w:val="21"/>
        </w:rPr>
        <w:t>本磋商文件仅适用于本次竞争性磋商活动。</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 定义</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 “采购人”指本次竞争性磋商活动的采购单位。</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 “采购代理机构”指组织本次竞争性磋商活动的执行机构，即“中招康泰项目管理有限公司”。</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 “供应商”指符合本磋商文件的规定和要求，受邀请获得磋商文件参加磋商，并向采购代理机构提交响应文件、最后报价的供应商。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 “货物”指供应商按磋商文件的规定，须向采购人提供的各种形态和种类的物品及其它有关技术资料和材料。</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 “服务”指磋商文件规定的供应商须向采购人提供的服务和应当履行的承诺和义务。</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 “工程”指本磋商文件所述建设工程。</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 合格供应商的资格条件</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 具有本项目实施能力，符合、承认并承诺履行本磋商文件各项规定的国内供应商。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 供应商必须是已在中国境内依法登记注册，并持有符合法律法规规定的有效证件的供应商。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 具备《中华人民共和国政府采购法》第二十二条第一款规定的条件和本项目所需的特定条件及有关法律、法规关于供应商的规定，有能力提供磋商采购服务的供应商。并按照《中华人民共和国政府采购法实施条例》第十七条的规定，提供资格证明文件，具体提供的材料详见供应商须知前附表的要求。</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 本次磋商是否允许代理商参加，详见供应商须知前附表的规定。</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 竞争性磋商费用</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供应商应当承担参与本次磋商活动发生的相关费用，采购代理机构和采购人在任何情况下均无义务和责任承担这些费用。</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5. 通知</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对与本项目有关的通知，采购代理机构将</w:t>
      </w:r>
      <w:r>
        <w:rPr>
          <w:rFonts w:hint="eastAsia" w:ascii="宋体" w:hAnsi="宋体" w:eastAsia="宋体" w:cs="宋体"/>
          <w:color w:val="auto"/>
          <w:sz w:val="21"/>
          <w:szCs w:val="21"/>
          <w:lang w:val="en-US" w:eastAsia="zh-CN"/>
        </w:rPr>
        <w:t>以公告的形式</w:t>
      </w:r>
      <w:r>
        <w:rPr>
          <w:rFonts w:hint="eastAsia" w:ascii="宋体" w:hAnsi="宋体" w:eastAsia="宋体" w:cs="宋体"/>
          <w:color w:val="auto"/>
          <w:sz w:val="21"/>
          <w:szCs w:val="21"/>
        </w:rPr>
        <w:t>在本次竞争性磋商公告刊登的媒体上发布。</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14" w:name="_Toc16542"/>
      <w:bookmarkStart w:id="15" w:name="_Toc424555842"/>
      <w:r>
        <w:rPr>
          <w:rFonts w:hint="eastAsia" w:ascii="宋体" w:hAnsi="宋体" w:eastAsia="宋体" w:cs="宋体"/>
          <w:color w:val="auto"/>
          <w:sz w:val="21"/>
          <w:szCs w:val="21"/>
        </w:rPr>
        <w:t>二、磋商文件</w:t>
      </w:r>
      <w:bookmarkEnd w:id="14"/>
      <w:bookmarkEnd w:id="15"/>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 磋商文件的内容</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6.1磋商文件由下列八部分内容组成：</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第一部分 磋商公告</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第二部分 供应商须知前附表</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第三部分 供应商须知</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第四部分 商务、技术要求</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第五部分 评定成交标准</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第六部分 合同原则</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第七部分 响应文件格式</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第八部分 相关附件</w:t>
      </w:r>
    </w:p>
    <w:p>
      <w:pPr>
        <w:snapToGrid w:val="0"/>
        <w:spacing w:line="480" w:lineRule="exact"/>
        <w:ind w:firstLine="525" w:firstLineChars="250"/>
        <w:jc w:val="left"/>
        <w:rPr>
          <w:rFonts w:hint="eastAsia" w:ascii="宋体" w:hAnsi="宋体" w:eastAsia="宋体" w:cs="宋体"/>
          <w:color w:val="auto"/>
          <w:sz w:val="21"/>
          <w:szCs w:val="21"/>
        </w:rPr>
      </w:pPr>
      <w:r>
        <w:rPr>
          <w:rFonts w:hint="eastAsia" w:ascii="宋体" w:hAnsi="宋体" w:eastAsia="宋体" w:cs="宋体"/>
          <w:color w:val="auto"/>
          <w:sz w:val="21"/>
          <w:szCs w:val="21"/>
        </w:rPr>
        <w:t>6.2 除非特殊要求，磋商文件不单独提供项目使用地的自然环境、气候条件、公用设施情况，供应商在磋商过程中可以向磋商小组进行了解。</w:t>
      </w:r>
    </w:p>
    <w:p>
      <w:pPr>
        <w:snapToGrid w:val="0"/>
        <w:spacing w:line="48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6.3 磋商文件的解释权归采购代理机构及依法成立的磋商小组所有。当对一个问题有多种解释时以采购代理机构及磋商小组解释为准。</w:t>
      </w:r>
    </w:p>
    <w:p>
      <w:pPr>
        <w:pStyle w:val="45"/>
        <w:snapToGrid w:val="0"/>
        <w:spacing w:line="480" w:lineRule="exact"/>
        <w:ind w:left="416" w:leftChars="198"/>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6.4 磋商文件未作须知明示，而又有法律、法规规定的，将对此解释为依据法律法规的规定。</w:t>
      </w:r>
    </w:p>
    <w:p>
      <w:pPr>
        <w:pStyle w:val="45"/>
        <w:snapToGrid w:val="0"/>
        <w:spacing w:line="480" w:lineRule="exact"/>
        <w:ind w:left="416" w:left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7. 磋商文件的澄清和修改</w:t>
      </w:r>
    </w:p>
    <w:p>
      <w:pPr>
        <w:snapToGrid w:val="0"/>
        <w:spacing w:line="480" w:lineRule="exact"/>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7.1 提交首次响应文件截止之日前，采购代理机构可以对已发出的磋商文件进行必要的澄清或者修改，并以</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形式通知所有接收到磋商文件的供应商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公告媒介为</w:t>
      </w:r>
      <w:r>
        <w:rPr>
          <w:rFonts w:hint="eastAsia" w:ascii="宋体" w:hAnsi="宋体" w:eastAsia="宋体" w:cs="宋体"/>
          <w:color w:val="auto"/>
          <w:sz w:val="21"/>
          <w:szCs w:val="21"/>
        </w:rPr>
        <w:t>竞争性磋商公告刊登的</w:t>
      </w:r>
      <w:r>
        <w:rPr>
          <w:rFonts w:hint="eastAsia" w:ascii="宋体" w:hAnsi="宋体" w:eastAsia="宋体" w:cs="宋体"/>
          <w:color w:val="auto"/>
          <w:sz w:val="21"/>
          <w:szCs w:val="21"/>
          <w:lang w:val="en-US" w:eastAsia="zh-CN"/>
        </w:rPr>
        <w:t>同一网站</w:t>
      </w:r>
      <w:r>
        <w:rPr>
          <w:rFonts w:hint="eastAsia" w:ascii="宋体" w:hAnsi="宋体" w:eastAsia="宋体" w:cs="宋体"/>
          <w:b/>
          <w:color w:val="auto"/>
          <w:sz w:val="21"/>
          <w:szCs w:val="21"/>
        </w:rPr>
        <w:t>。</w:t>
      </w:r>
    </w:p>
    <w:p>
      <w:pPr>
        <w:snapToGrid w:val="0"/>
        <w:spacing w:line="4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7.2 澄清或修改的内容可能影响响应文件编制的，采购代理机构将在提交首次响应文件截止之日5日前，以</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形式通知所有接收到磋商文件的供应商，不足5日的，将顺延提交首次响应文件截止之日。</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7.3 澄清或者修改的内容作为磋商文件的组成部分，对所有供应商均具有约束力。</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7.4 如延长提交首次响应文件截止时间或项目因故暂停，采购代理机构将在磋商文件要求提交响应文件截止时间前，以</w:t>
      </w:r>
      <w:r>
        <w:rPr>
          <w:rFonts w:hint="eastAsia" w:ascii="宋体" w:hAnsi="宋体" w:eastAsia="宋体" w:cs="宋体"/>
          <w:color w:val="auto"/>
          <w:sz w:val="21"/>
          <w:szCs w:val="21"/>
          <w:lang w:val="en-US" w:eastAsia="zh-CN"/>
        </w:rPr>
        <w:t>公告</w:t>
      </w:r>
      <w:r>
        <w:rPr>
          <w:rFonts w:hint="eastAsia" w:ascii="宋体" w:hAnsi="宋体" w:eastAsia="宋体" w:cs="宋体"/>
          <w:color w:val="auto"/>
          <w:sz w:val="21"/>
          <w:szCs w:val="21"/>
        </w:rPr>
        <w:t>形式通知所有接收到磋商文件的供应商。</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7.5 项目采用发布公告方式邀请供应商磋商的，澄清或者修改的内容或提交响应文件截止时间的变化，还将在财政部门指定的政府采购信息发布媒体上用更正公告（或变更公告）的方式发布。</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7.6 采购代理机构将视情况确定是否组织供应商召开磋商前答疑会。如果召开，将向所有已领取了磋商文件的供应商发出通知，详见供应商须知前附表的规定。</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7.7采购代理机构将视情况确定是否组织现场考察详见供应商须知前附表的规定。</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16" w:name="_Toc30743"/>
      <w:bookmarkStart w:id="17" w:name="_Toc424555843"/>
      <w:bookmarkStart w:id="18" w:name="_Toc385234432"/>
      <w:bookmarkStart w:id="19" w:name="_Toc377713208"/>
      <w:r>
        <w:rPr>
          <w:rFonts w:hint="eastAsia" w:ascii="宋体" w:hAnsi="宋体" w:eastAsia="宋体" w:cs="宋体"/>
          <w:color w:val="auto"/>
          <w:sz w:val="21"/>
          <w:szCs w:val="21"/>
        </w:rPr>
        <w:t>三、响应文件</w:t>
      </w:r>
      <w:bookmarkEnd w:id="16"/>
      <w:bookmarkEnd w:id="17"/>
      <w:bookmarkEnd w:id="18"/>
      <w:bookmarkEnd w:id="19"/>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8. 响应文件的语言和计量单位</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8.1报价人提交的资格证明文件、商务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技术文件，包括技术资料、图纸等中的说明以及报价人与采购代理机构就有关报价的所有来往函件，均应使用中文简体字。</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8.2响应文件所使用的计量单位，必须使用国家法定计量单位。</w:t>
      </w:r>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 响应文件的组成及相关要求</w:t>
      </w:r>
    </w:p>
    <w:p>
      <w:pPr>
        <w:pStyle w:val="45"/>
        <w:snapToGrid w:val="0"/>
        <w:spacing w:line="480" w:lineRule="exact"/>
        <w:ind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9.1响应文件分为资格证明文件部分和商务技术文件部分。供应商须按供应商须知前附表的要求提交响应文件。</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资格证明文件部分指供应商提交的证明其有资格参加磋商的文件。</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商务技术文件部分指供应商提交的能够证明其提供的服务满足磋商文件规定的文件。</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9.2 响应文件要求内容及编排顺序详见供应商须知前附表序的要求及供应商须知前附表的“政府采购相关政策要求”（</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rPr>
        <w:t>）。有格式的详见本磋商文件第七部分。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 响应文件应按照磋商文件所规定的内容顺序，统一编目、编页码响应文件中扫描件及彩色宣传资料等均须与响应文件正文一起逐页编排页码）。</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9.3.1装订其他要求：详见供应商须知前附表。</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9.4 磋商保证金</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9.4.1供应商在提交响应文件截止时间前提交磋商保证金，详见供应商须知前附表。</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9.4.2磋商保证金应当以支票、汇票、本票或者金融机构、担保机构出具的保函等非现金形式提交。必须在提交响应文件截止时间前到账，供应商未按照磋商文件要求提交磋商保证金的，报价无效。</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9.4.3供应商的磋商保证金交纳后，务必在汇款单位附加信息及用途栏注明项目编号。</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9.4.4采购人或者采购代理机构应当自成交通知书发出之日起5个工作日内退还未成交供应商的磋商保证金，自合同签订之日起5个工作日内退还成交供应商的磋商保证金。</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9.4.5有下列情形之一的，磋商保证金不予退还：（一）供应商在提交响应文件截止时间后撤回响应文件的；（二）供应商在响应文件中提供虚假材料的；（三）除因不可抗力或磋商文件认可的情形以外，成交供应商不与采购人签订合同的；（四）供应商与采购人、其他供应商或者采购代理机构恶意串通的；（五）本磋商文件规定的其他情形。</w:t>
      </w:r>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9.5 磋商报价</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9.5.1 所有的磋商报价均以人民币元为计算单位。</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9.5.2 供应商提交的响应文件中，要填报“报价一览表”（格式见第七部分），应</w:t>
      </w:r>
      <w:r>
        <w:rPr>
          <w:rFonts w:hint="eastAsia" w:ascii="宋体" w:hAnsi="宋体" w:eastAsia="宋体" w:cs="宋体"/>
          <w:bCs/>
          <w:color w:val="auto"/>
          <w:sz w:val="21"/>
          <w:szCs w:val="21"/>
        </w:rPr>
        <w:t>提供单价</w:t>
      </w:r>
      <w:r>
        <w:rPr>
          <w:rFonts w:hint="eastAsia" w:ascii="宋体" w:hAnsi="宋体" w:eastAsia="宋体" w:cs="宋体"/>
          <w:color w:val="auto"/>
          <w:sz w:val="21"/>
          <w:szCs w:val="21"/>
        </w:rPr>
        <w:t>、总价及其他事项，作为本次磋商的第一轮报价。</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9.5.3 供应商响应多包的，响应文件应对每包分别填报“报价一览表”。</w:t>
      </w:r>
    </w:p>
    <w:p>
      <w:pPr>
        <w:snapToGrid w:val="0"/>
        <w:spacing w:line="480" w:lineRule="exact"/>
        <w:ind w:firstLine="432" w:firstLineChars="206"/>
        <w:jc w:val="left"/>
        <w:rPr>
          <w:rFonts w:hint="eastAsia" w:ascii="宋体" w:hAnsi="宋体" w:eastAsia="宋体" w:cs="宋体"/>
          <w:color w:val="auto"/>
          <w:sz w:val="21"/>
          <w:szCs w:val="21"/>
        </w:rPr>
      </w:pPr>
      <w:r>
        <w:rPr>
          <w:rFonts w:hint="eastAsia" w:ascii="宋体" w:hAnsi="宋体" w:eastAsia="宋体" w:cs="宋体"/>
          <w:color w:val="auto"/>
          <w:sz w:val="21"/>
          <w:szCs w:val="21"/>
        </w:rPr>
        <w:t>9.5.4 其他轮次的报价均被视为已经包含了所有采购内容和服务项目等的费用</w:t>
      </w:r>
    </w:p>
    <w:p>
      <w:pPr>
        <w:snapToGrid w:val="0"/>
        <w:spacing w:line="480" w:lineRule="exact"/>
        <w:ind w:firstLine="432" w:firstLineChars="206"/>
        <w:jc w:val="left"/>
        <w:rPr>
          <w:rFonts w:hint="eastAsia" w:ascii="宋体" w:hAnsi="宋体" w:eastAsia="宋体" w:cs="宋体"/>
          <w:color w:val="auto"/>
          <w:sz w:val="21"/>
          <w:szCs w:val="21"/>
        </w:rPr>
      </w:pPr>
      <w:r>
        <w:rPr>
          <w:rFonts w:hint="eastAsia" w:ascii="宋体" w:hAnsi="宋体" w:eastAsia="宋体" w:cs="宋体"/>
          <w:color w:val="auto"/>
          <w:sz w:val="21"/>
          <w:szCs w:val="21"/>
        </w:rPr>
        <w:t>9.5.5 供应商报出的最后报价为该服务全部完成交付的最终价格。</w:t>
      </w:r>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10. 响应文件填写说明</w:t>
      </w:r>
    </w:p>
    <w:p>
      <w:pPr>
        <w:snapToGrid w:val="0"/>
        <w:spacing w:line="480" w:lineRule="exact"/>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10.1 供应商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10.3 磋商文件第七部分响应文件格式中有格式的，应按规定的统一格式逐项填写，不准有空项；无相应内容可填的项应填写“无”、“未测试”、“没有相应指标”等明确的回答文字。</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10.4 报价一览表应按磋商文件提供的格式统一填写，不得自行增减内容。</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10.5 供应商必须保证响应文件所提供的全部资料真实可靠，并接受磋商小组对其中任何资料进一步审查的要求。</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为提倡诚实信用的行为，特别要求供应商应本着诚信的原则，在本次响应文件中，以审慎的态度明确、清楚地对服务的技术指标、服务内容等进行完整地、真实地描述。</w:t>
      </w:r>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11. 响应文件的有效期</w:t>
      </w:r>
    </w:p>
    <w:p>
      <w:pPr>
        <w:pStyle w:val="45"/>
        <w:snapToGrid w:val="0"/>
        <w:spacing w:line="48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本项目响应文件的有效期详见供应商须知前附表。</w:t>
      </w:r>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12. 响应文件的签署及其他规定</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12.1 组成响应文件的各种文件均应遵守本条规定。</w:t>
      </w:r>
    </w:p>
    <w:p>
      <w:pPr>
        <w:pStyle w:val="45"/>
        <w:snapToGrid w:val="0"/>
        <w:spacing w:line="48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12.2 供应商在响应文件及相关文件的签订、履行、通知等事项的书面文件中的“单位盖章”、“印章”、“公章”等处均仅指与当事人名称全称相一致的标准公章，不得使用其它（如带有“专用章”等字样）印章</w:t>
      </w:r>
      <w:r>
        <w:rPr>
          <w:rFonts w:hint="eastAsia" w:ascii="宋体" w:hAnsi="宋体" w:eastAsia="宋体" w:cs="宋体"/>
          <w:b/>
          <w:color w:val="auto"/>
          <w:sz w:val="21"/>
          <w:szCs w:val="21"/>
        </w:rPr>
        <w:t>。</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响应文件应字迹清楚、内容齐全，因响应文件字迹模糊或表达不清所引起的不利后果由供应商自行承担。</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0" w:name="_Toc11891"/>
      <w:bookmarkStart w:id="21" w:name="_Toc424555844"/>
      <w:r>
        <w:rPr>
          <w:rFonts w:hint="eastAsia" w:ascii="宋体" w:hAnsi="宋体" w:eastAsia="宋体" w:cs="宋体"/>
          <w:color w:val="auto"/>
          <w:sz w:val="21"/>
          <w:szCs w:val="21"/>
        </w:rPr>
        <w:t>四、响应文件的提交</w:t>
      </w:r>
      <w:bookmarkEnd w:id="20"/>
      <w:bookmarkEnd w:id="21"/>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13. 响应文件的密封及标记</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13.1 供应商须在投标截止时间前将响应文件电子版上传至政采云平台投标客户端。</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13.2 如果供应商未在规定时间内上传响应文件，视为其放弃投标，并且对由此带来的问题和后果概不承担任何责任。</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14. 提交响应文件截止时间</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14.1 响应文件须按照磋商文件第一部分磋商公告中规定的时间、地点</w:t>
      </w:r>
      <w:r>
        <w:rPr>
          <w:rFonts w:hint="eastAsia" w:ascii="宋体" w:hAnsi="宋体" w:eastAsia="宋体" w:cs="宋体"/>
          <w:color w:val="auto"/>
          <w:sz w:val="21"/>
          <w:szCs w:val="21"/>
          <w:lang w:val="en-US" w:eastAsia="zh-CN"/>
        </w:rPr>
        <w:t>上传及</w:t>
      </w:r>
      <w:r>
        <w:rPr>
          <w:rFonts w:hint="eastAsia" w:ascii="宋体" w:hAnsi="宋体" w:eastAsia="宋体" w:cs="宋体"/>
          <w:color w:val="auto"/>
          <w:sz w:val="21"/>
          <w:szCs w:val="21"/>
        </w:rPr>
        <w:t>送达。</w:t>
      </w:r>
    </w:p>
    <w:p>
      <w:pPr>
        <w:spacing w:line="480" w:lineRule="exact"/>
        <w:ind w:firstLine="432" w:firstLineChars="206"/>
        <w:jc w:val="left"/>
        <w:rPr>
          <w:rFonts w:hint="eastAsia" w:ascii="宋体" w:hAnsi="宋体" w:eastAsia="宋体" w:cs="宋体"/>
          <w:color w:val="auto"/>
          <w:sz w:val="21"/>
          <w:szCs w:val="21"/>
        </w:rPr>
      </w:pPr>
      <w:r>
        <w:rPr>
          <w:rFonts w:hint="eastAsia" w:ascii="宋体" w:hAnsi="宋体" w:eastAsia="宋体" w:cs="宋体"/>
          <w:color w:val="auto"/>
          <w:sz w:val="21"/>
          <w:szCs w:val="21"/>
        </w:rPr>
        <w:t>14.2 采购代理机构根据本须知的规定，通过修改磋商文件或自行决定延长首次响应文件截止日期的，采购人和供应商受提交截止日期制约的所有权利和义务均延长至新的截止日期。</w:t>
      </w:r>
    </w:p>
    <w:p>
      <w:pPr>
        <w:spacing w:line="480" w:lineRule="exact"/>
        <w:ind w:firstLine="434" w:firstLineChars="206"/>
        <w:jc w:val="left"/>
        <w:rPr>
          <w:rFonts w:hint="eastAsia" w:ascii="宋体" w:hAnsi="宋体" w:eastAsia="宋体" w:cs="宋体"/>
          <w:b/>
          <w:color w:val="auto"/>
          <w:sz w:val="21"/>
          <w:szCs w:val="21"/>
        </w:rPr>
      </w:pPr>
      <w:r>
        <w:rPr>
          <w:rFonts w:hint="eastAsia" w:ascii="宋体" w:hAnsi="宋体" w:eastAsia="宋体" w:cs="宋体"/>
          <w:b/>
          <w:color w:val="auto"/>
          <w:sz w:val="21"/>
          <w:szCs w:val="21"/>
        </w:rPr>
        <w:t>15．响应文件的补充、修改和撤回</w:t>
      </w:r>
    </w:p>
    <w:p>
      <w:pPr>
        <w:spacing w:line="480" w:lineRule="exact"/>
        <w:ind w:firstLine="432" w:firstLineChars="206"/>
        <w:jc w:val="left"/>
        <w:rPr>
          <w:rFonts w:hint="eastAsia" w:ascii="宋体" w:hAnsi="宋体" w:eastAsia="宋体" w:cs="宋体"/>
          <w:color w:val="auto"/>
          <w:sz w:val="21"/>
          <w:szCs w:val="21"/>
        </w:rPr>
      </w:pPr>
      <w:r>
        <w:rPr>
          <w:rFonts w:hint="eastAsia" w:ascii="宋体" w:hAnsi="宋体" w:eastAsia="宋体" w:cs="宋体"/>
          <w:color w:val="auto"/>
          <w:sz w:val="21"/>
          <w:szCs w:val="21"/>
        </w:rPr>
        <w:t>15.1 供应商可以在提交响应文件截止时间前，对所提交的响应文件进行补充、修改或者撤回。</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b/>
          <w:color w:val="auto"/>
          <w:sz w:val="21"/>
          <w:szCs w:val="21"/>
        </w:rPr>
        <w:t>签到</w:t>
      </w:r>
    </w:p>
    <w:p>
      <w:pPr>
        <w:pStyle w:val="45"/>
        <w:snapToGrid w:val="0"/>
        <w:spacing w:line="480" w:lineRule="exact"/>
        <w:ind w:firstLine="411" w:firstLineChars="19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1按照政采云平台规定进行响应文件签章、上传。</w:t>
      </w:r>
      <w:r>
        <w:rPr>
          <w:rFonts w:hint="eastAsia" w:ascii="宋体" w:hAnsi="宋体" w:eastAsia="宋体" w:cs="宋体"/>
          <w:color w:val="auto"/>
          <w:sz w:val="21"/>
          <w:szCs w:val="21"/>
        </w:rPr>
        <w:t>供应商应按采购代理机构通知的时间、</w:t>
      </w:r>
      <w:r>
        <w:rPr>
          <w:rFonts w:hint="eastAsia" w:ascii="宋体" w:hAnsi="宋体" w:eastAsia="宋体" w:cs="宋体"/>
          <w:color w:val="auto"/>
          <w:sz w:val="21"/>
          <w:szCs w:val="21"/>
          <w:lang w:val="en-US" w:eastAsia="zh-CN"/>
        </w:rPr>
        <w:t>方式在电子平台上上传响应文件</w:t>
      </w:r>
      <w:r>
        <w:rPr>
          <w:rFonts w:hint="eastAsia" w:ascii="宋体" w:hAnsi="宋体" w:eastAsia="宋体" w:cs="宋体"/>
          <w:color w:val="auto"/>
          <w:sz w:val="21"/>
          <w:szCs w:val="21"/>
        </w:rPr>
        <w:t>。</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2" w:name="_Toc424555845"/>
      <w:bookmarkStart w:id="23" w:name="_Toc18745"/>
      <w:r>
        <w:rPr>
          <w:rFonts w:hint="eastAsia" w:ascii="宋体" w:hAnsi="宋体" w:eastAsia="宋体" w:cs="宋体"/>
          <w:color w:val="auto"/>
          <w:sz w:val="21"/>
          <w:szCs w:val="21"/>
        </w:rPr>
        <w:t>五、磋商采购程序</w:t>
      </w:r>
      <w:bookmarkEnd w:id="22"/>
      <w:bookmarkEnd w:id="23"/>
    </w:p>
    <w:p>
      <w:pPr>
        <w:pStyle w:val="45"/>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17. 成立磋商小组</w:t>
      </w:r>
    </w:p>
    <w:p>
      <w:pPr>
        <w:pStyle w:val="45"/>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17.1 采购代理机构根据政府采购有关法律法规的规定，依法组建成立磋商小组，磋商小组由采购人的代表和有关专家共三人以上的单数组成，其中专家的人数不得少于成员总数的三分之二。 </w:t>
      </w:r>
    </w:p>
    <w:p>
      <w:pPr>
        <w:pStyle w:val="45"/>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17.2 磋商小组负责完成具体的评审磋商事务</w:t>
      </w:r>
      <w:r>
        <w:rPr>
          <w:rFonts w:hint="eastAsia" w:ascii="宋体" w:hAnsi="宋体" w:eastAsia="宋体" w:cs="宋体"/>
          <w:b/>
          <w:color w:val="auto"/>
          <w:sz w:val="21"/>
          <w:szCs w:val="21"/>
        </w:rPr>
        <w:t>，</w:t>
      </w:r>
      <w:r>
        <w:rPr>
          <w:rFonts w:hint="eastAsia" w:ascii="宋体" w:hAnsi="宋体" w:eastAsia="宋体" w:cs="宋体"/>
          <w:color w:val="auto"/>
          <w:sz w:val="21"/>
          <w:szCs w:val="21"/>
        </w:rPr>
        <w:t>提出经磋商小组签字的书面评审报告。</w:t>
      </w:r>
    </w:p>
    <w:p>
      <w:pPr>
        <w:pStyle w:val="45"/>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17.3 采购人代表不得以评审专家身份参加本部门或本单位采购项目的评审，采购代理机构人员不得参加本机构代理的采购项目评审。 </w:t>
      </w:r>
    </w:p>
    <w:p>
      <w:pPr>
        <w:pStyle w:val="45"/>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18. 响应文件的开启</w:t>
      </w:r>
    </w:p>
    <w:p>
      <w:pPr>
        <w:pStyle w:val="45"/>
        <w:snapToGrid w:val="0"/>
        <w:spacing w:line="480" w:lineRule="exact"/>
        <w:ind w:firstLine="411" w:firstLineChars="196"/>
        <w:jc w:val="left"/>
        <w:rPr>
          <w:rFonts w:hint="eastAsia" w:ascii="宋体" w:hAnsi="宋体" w:eastAsia="宋体" w:cs="宋体"/>
          <w:b/>
          <w:color w:val="auto"/>
          <w:sz w:val="21"/>
          <w:szCs w:val="21"/>
        </w:rPr>
      </w:pPr>
      <w:r>
        <w:rPr>
          <w:rFonts w:hint="eastAsia" w:ascii="宋体" w:hAnsi="宋体" w:eastAsia="宋体" w:cs="宋体"/>
          <w:color w:val="auto"/>
          <w:sz w:val="21"/>
          <w:szCs w:val="21"/>
        </w:rPr>
        <w:t>采购代理机构工作人员在磋商地点，在规定的开启时间，对响应文件</w:t>
      </w:r>
      <w:r>
        <w:rPr>
          <w:rFonts w:hint="eastAsia" w:ascii="宋体" w:hAnsi="宋体" w:eastAsia="宋体" w:cs="宋体"/>
          <w:color w:val="auto"/>
          <w:sz w:val="21"/>
          <w:szCs w:val="21"/>
          <w:lang w:val="en-US" w:eastAsia="zh-CN"/>
        </w:rPr>
        <w:t>下达解密口令后，供应商在电子平台上对响应文件进行解密</w:t>
      </w:r>
      <w:r>
        <w:rPr>
          <w:rFonts w:hint="eastAsia" w:ascii="宋体" w:hAnsi="宋体" w:eastAsia="宋体" w:cs="宋体"/>
          <w:color w:val="auto"/>
          <w:sz w:val="21"/>
          <w:szCs w:val="21"/>
        </w:rPr>
        <w:t>。</w:t>
      </w:r>
    </w:p>
    <w:p>
      <w:pPr>
        <w:pStyle w:val="45"/>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19. 响应文件审查</w:t>
      </w:r>
    </w:p>
    <w:p>
      <w:pPr>
        <w:pStyle w:val="45"/>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19.1磋商小组进行资格性检查及有</w:t>
      </w:r>
      <w:r>
        <w:rPr>
          <w:rFonts w:hint="eastAsia" w:ascii="宋体" w:hAnsi="宋体" w:eastAsia="宋体" w:cs="宋体"/>
          <w:color w:val="auto"/>
          <w:sz w:val="21"/>
          <w:szCs w:val="21"/>
          <w:lang w:val="en-US" w:eastAsia="zh-CN"/>
        </w:rPr>
        <w:t>符合性进行</w:t>
      </w:r>
      <w:r>
        <w:rPr>
          <w:rFonts w:hint="eastAsia" w:ascii="宋体" w:hAnsi="宋体" w:eastAsia="宋体" w:cs="宋体"/>
          <w:color w:val="auto"/>
          <w:sz w:val="21"/>
          <w:szCs w:val="21"/>
        </w:rPr>
        <w:t>审查，应严格遵循本文件第五部分评定和成交标准中的相关规定。</w:t>
      </w:r>
    </w:p>
    <w:p>
      <w:pPr>
        <w:pStyle w:val="45"/>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19.2 资格性检查，磋商小组对每个供应商提交的响应文件中的资格证明等进行审查，以确定参加磋商的供应商是否具备磋商资格。</w:t>
      </w:r>
    </w:p>
    <w:p>
      <w:pPr>
        <w:pStyle w:val="45"/>
        <w:snapToGrid w:val="0"/>
        <w:spacing w:line="480" w:lineRule="exact"/>
        <w:ind w:firstLine="411" w:firstLineChars="196"/>
        <w:jc w:val="left"/>
        <w:rPr>
          <w:rFonts w:hint="eastAsia" w:ascii="宋体" w:hAnsi="宋体" w:eastAsia="宋体" w:cs="宋体"/>
          <w:b/>
          <w:color w:val="auto"/>
          <w:sz w:val="21"/>
          <w:szCs w:val="21"/>
        </w:rPr>
      </w:pPr>
      <w:r>
        <w:rPr>
          <w:rFonts w:hint="eastAsia" w:ascii="宋体" w:hAnsi="宋体" w:eastAsia="宋体" w:cs="宋体"/>
          <w:color w:val="auto"/>
          <w:sz w:val="21"/>
          <w:szCs w:val="21"/>
        </w:rPr>
        <w:t xml:space="preserve">19.3 </w:t>
      </w:r>
      <w:r>
        <w:rPr>
          <w:rFonts w:hint="eastAsia" w:ascii="宋体" w:hAnsi="宋体" w:eastAsia="宋体" w:cs="宋体"/>
          <w:bCs/>
          <w:color w:val="auto"/>
          <w:sz w:val="21"/>
          <w:szCs w:val="21"/>
          <w:lang w:val="en-US" w:eastAsia="zh-CN"/>
        </w:rPr>
        <w:t>符合性</w:t>
      </w:r>
      <w:r>
        <w:rPr>
          <w:rFonts w:hint="eastAsia" w:ascii="宋体" w:hAnsi="宋体" w:eastAsia="宋体" w:cs="宋体"/>
          <w:bCs/>
          <w:color w:val="auto"/>
          <w:sz w:val="21"/>
          <w:szCs w:val="21"/>
        </w:rPr>
        <w:t>审查</w:t>
      </w:r>
      <w:r>
        <w:rPr>
          <w:rFonts w:hint="eastAsia" w:ascii="宋体" w:hAnsi="宋体" w:eastAsia="宋体" w:cs="宋体"/>
          <w:color w:val="auto"/>
          <w:sz w:val="21"/>
          <w:szCs w:val="21"/>
        </w:rPr>
        <w:t>由磋商小组依据磋商文件的规定进行审查，以确定响应文件是否对磋商文件的实质性要求作出响应。</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19.3.1 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45"/>
        <w:snapToGrid w:val="0"/>
        <w:spacing w:line="480" w:lineRule="exact"/>
        <w:ind w:firstLine="435"/>
        <w:jc w:val="left"/>
        <w:rPr>
          <w:rFonts w:hint="eastAsia" w:ascii="宋体" w:hAnsi="宋体" w:eastAsia="宋体" w:cs="宋体"/>
          <w:b/>
          <w:color w:val="auto"/>
          <w:sz w:val="21"/>
          <w:szCs w:val="21"/>
        </w:rPr>
      </w:pPr>
      <w:r>
        <w:rPr>
          <w:rFonts w:hint="eastAsia" w:ascii="宋体" w:hAnsi="宋体" w:eastAsia="宋体" w:cs="宋体"/>
          <w:color w:val="auto"/>
          <w:sz w:val="21"/>
          <w:szCs w:val="21"/>
        </w:rPr>
        <w:t>19.3.2 磋商小组要求供应商澄清、说明或者更正响应文件应当以书面形式作出。供应商的澄清、说明或者更正应当由法定代表人（负责人）签字或其授权代表签字或者加盖公章。供应商为自然人的，应当由本人签字并附身份证明。</w:t>
      </w:r>
    </w:p>
    <w:p>
      <w:pPr>
        <w:pStyle w:val="45"/>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19.4未通过资格性检查或未实质性响应磋商文件</w:t>
      </w:r>
      <w:r>
        <w:rPr>
          <w:rFonts w:hint="eastAsia" w:ascii="宋体" w:hAnsi="宋体" w:eastAsia="宋体" w:cs="宋体"/>
          <w:bCs/>
          <w:color w:val="auto"/>
          <w:sz w:val="21"/>
          <w:szCs w:val="21"/>
        </w:rPr>
        <w:t>规定要求的响应文件按无效处理，</w:t>
      </w:r>
      <w:r>
        <w:rPr>
          <w:rFonts w:hint="eastAsia" w:ascii="宋体" w:hAnsi="宋体" w:eastAsia="宋体" w:cs="宋体"/>
          <w:color w:val="auto"/>
          <w:sz w:val="21"/>
          <w:szCs w:val="21"/>
        </w:rPr>
        <w:t>磋商小组将及时告知有关供应商。</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19.5实质性响应的响应文件是指与磋商文件的条款、条件和规格相符，根据本磋商文件规定的审查内容，经磋商小组认定的没有重大偏离或保留的响应文件。</w:t>
      </w:r>
    </w:p>
    <w:p>
      <w:pPr>
        <w:pStyle w:val="45"/>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19.6 重大偏离或保留系指响应人提供服务的主要技术性能、数量、服务方案和交货(服务)期限等明显不能满足磋商文件的要求，或者实质上与磋商文件不一致，而且限制了采购人的权利或供应商的义务，纠正这些偏离或保留将对其他实质上响应要求的供应商的竞争地位产生不公正的影响。</w:t>
      </w:r>
    </w:p>
    <w:p>
      <w:pPr>
        <w:pStyle w:val="45"/>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color w:val="auto"/>
          <w:sz w:val="21"/>
          <w:szCs w:val="21"/>
        </w:rPr>
        <w:t>19.7如果多个供应商所报整包货物为同一品牌、同一型号时，按一个供应商计算供应商数量。</w:t>
      </w:r>
    </w:p>
    <w:p>
      <w:pPr>
        <w:pStyle w:val="45"/>
        <w:snapToGrid w:val="0"/>
        <w:spacing w:line="480" w:lineRule="exact"/>
        <w:ind w:firstLine="413" w:firstLineChars="196"/>
        <w:jc w:val="left"/>
        <w:rPr>
          <w:rFonts w:hint="eastAsia" w:ascii="宋体" w:hAnsi="宋体" w:eastAsia="宋体" w:cs="宋体"/>
          <w:b/>
          <w:color w:val="auto"/>
          <w:sz w:val="21"/>
          <w:szCs w:val="21"/>
        </w:rPr>
      </w:pPr>
      <w:r>
        <w:rPr>
          <w:rFonts w:hint="eastAsia" w:ascii="宋体" w:hAnsi="宋体" w:eastAsia="宋体" w:cs="宋体"/>
          <w:b/>
          <w:color w:val="auto"/>
          <w:sz w:val="21"/>
          <w:szCs w:val="21"/>
        </w:rPr>
        <w:t>20．</w:t>
      </w:r>
      <w:r>
        <w:rPr>
          <w:rFonts w:hint="eastAsia" w:ascii="宋体" w:hAnsi="宋体" w:eastAsia="宋体" w:cs="宋体"/>
          <w:b/>
          <w:bCs/>
          <w:color w:val="auto"/>
          <w:sz w:val="21"/>
          <w:szCs w:val="21"/>
        </w:rPr>
        <w:t>磋商</w:t>
      </w:r>
    </w:p>
    <w:p>
      <w:pPr>
        <w:pStyle w:val="45"/>
        <w:snapToGrid w:val="0"/>
        <w:spacing w:line="480" w:lineRule="exact"/>
        <w:ind w:firstLine="411" w:firstLineChars="196"/>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20.1 磋商小组所有成员集中与单一供应商分别进行磋商，并给予所有参加磋商的供应商平等的磋商机会。</w:t>
      </w:r>
    </w:p>
    <w:p>
      <w:pPr>
        <w:pStyle w:val="45"/>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20.2 磋商的顺序，按照参加磋商的供应商签到的顺序进行。</w:t>
      </w:r>
    </w:p>
    <w:p>
      <w:pPr>
        <w:pStyle w:val="45"/>
        <w:snapToGrid w:val="0"/>
        <w:spacing w:line="480" w:lineRule="exact"/>
        <w:ind w:firstLine="411" w:firstLineChars="196"/>
        <w:jc w:val="left"/>
        <w:rPr>
          <w:rFonts w:hint="eastAsia" w:ascii="宋体" w:hAnsi="宋体" w:eastAsia="宋体" w:cs="宋体"/>
          <w:color w:val="auto"/>
          <w:sz w:val="21"/>
          <w:szCs w:val="21"/>
        </w:rPr>
      </w:pPr>
      <w:r>
        <w:rPr>
          <w:rFonts w:hint="eastAsia" w:ascii="宋体" w:hAnsi="宋体" w:eastAsia="宋体" w:cs="宋体"/>
          <w:color w:val="auto"/>
          <w:sz w:val="21"/>
          <w:szCs w:val="21"/>
        </w:rPr>
        <w:t>20.3 磋商内容包括服务的技术人员配置、服务方案、价格等采购需求以及磋商小组认为有必要明确的其它问题。磋商时，磋商小组根据情况，可以要求或同意供应商就某些磋商事项作出明确的书面承诺，作为响应文件的组成部分。</w:t>
      </w:r>
    </w:p>
    <w:p>
      <w:pPr>
        <w:pStyle w:val="45"/>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bCs/>
          <w:color w:val="auto"/>
          <w:sz w:val="21"/>
          <w:szCs w:val="21"/>
        </w:rPr>
        <w:t>20.4供应商须知前附表</w:t>
      </w:r>
      <w:r>
        <w:rPr>
          <w:rFonts w:hint="eastAsia" w:ascii="宋体" w:hAnsi="宋体" w:eastAsia="宋体" w:cs="宋体"/>
          <w:color w:val="auto"/>
          <w:sz w:val="21"/>
          <w:szCs w:val="21"/>
        </w:rPr>
        <w:t>明确本项目的技术要求、服务要求在磋商过程中不作任何实质性变动，供应商的响应文件全部实质性响应了磋商文件的要求，在满足3家以上供应商的竞争要求的情况下，进入最后报价。</w:t>
      </w:r>
    </w:p>
    <w:p>
      <w:pPr>
        <w:pStyle w:val="45"/>
        <w:snapToGrid w:val="0"/>
        <w:spacing w:line="480" w:lineRule="exact"/>
        <w:ind w:firstLine="435"/>
        <w:jc w:val="left"/>
        <w:rPr>
          <w:rFonts w:hint="eastAsia" w:ascii="宋体" w:hAnsi="宋体" w:eastAsia="宋体" w:cs="宋体"/>
          <w:color w:val="auto"/>
          <w:sz w:val="21"/>
          <w:szCs w:val="21"/>
        </w:rPr>
      </w:pPr>
      <w:r>
        <w:rPr>
          <w:rFonts w:hint="eastAsia" w:ascii="宋体" w:hAnsi="宋体" w:eastAsia="宋体" w:cs="宋体"/>
          <w:bCs/>
          <w:color w:val="auto"/>
          <w:sz w:val="21"/>
          <w:szCs w:val="21"/>
        </w:rPr>
        <w:t>20.5供应商须知前附表</w:t>
      </w:r>
      <w:r>
        <w:rPr>
          <w:rFonts w:hint="eastAsia" w:ascii="宋体" w:hAnsi="宋体" w:eastAsia="宋体" w:cs="宋体"/>
          <w:color w:val="auto"/>
          <w:sz w:val="21"/>
          <w:szCs w:val="21"/>
        </w:rPr>
        <w:t>明确了在磋商过程中可能进行实质性变动本项目的技术要求或服务要求或合同商务条款的内容，但在磋商过程中，磋商小组根据磋商情况，不进行任何实质性变动，供应商的响应文件全部实质性响应了磋商文件的要求，在满足3家以上供应商的竞争要求的情况下，进入最后报价。</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20.6</w:t>
      </w:r>
      <w:r>
        <w:rPr>
          <w:rFonts w:hint="eastAsia" w:ascii="宋体" w:hAnsi="宋体" w:eastAsia="宋体" w:cs="宋体"/>
          <w:bCs/>
          <w:color w:val="auto"/>
          <w:sz w:val="21"/>
          <w:szCs w:val="21"/>
        </w:rPr>
        <w:t>供应商须知前附表</w:t>
      </w:r>
      <w:r>
        <w:rPr>
          <w:rFonts w:hint="eastAsia" w:ascii="宋体" w:hAnsi="宋体" w:eastAsia="宋体" w:cs="宋体"/>
          <w:color w:val="auto"/>
          <w:sz w:val="21"/>
          <w:szCs w:val="21"/>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以书面形式同时通知所有参加磋商的供应商，使每个供应商均同时获得磋商文件的变动情况，供应商接到该书面通知要按照采购代理机构要求由供应商代表签字确认。</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20.7 对磋商文件作出的实质性变动的内容是磋商文件的有效组成部分，该书面通知由磋商小组成员共同签字。</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20.8 发生实质性变动时，供应商应当按照磋商文件的变动情况和磋商小组的要求重新提交响应文件。重新提交响应文件包括现场提交响应文件补充文件的形式和另行约定时间提交响应文件的形式。</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20.8.1 如发生的实质性变动内容较简单，参加磋商的供应商在磋商现场能够做出书面承诺，并且经磋商小组认可，可以以提交响应文件补充文件的形式提交响应文件。</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20.8.2 如发生的实质性变动内容较复杂，参加磋商的供应商在磋商现场不能马上做出承诺，而必须给予一定的时间根据实质性变动的内容重新制作响应文件，则在磋商现场由磋商小组另行约定时间提交响应文件。</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20.9 供应商按照磋商文件变动情况和磋商小组要求重新提交的响应文件，除要对磋商文件变动的内容做出实质性响应外，还要做出新的一轮报价。</w:t>
      </w:r>
    </w:p>
    <w:p>
      <w:pPr>
        <w:pStyle w:val="45"/>
        <w:snapToGrid w:val="0"/>
        <w:spacing w:line="480" w:lineRule="exact"/>
        <w:ind w:firstLine="420" w:firstLineChars="200"/>
        <w:jc w:val="left"/>
        <w:rPr>
          <w:rFonts w:hint="eastAsia" w:ascii="宋体" w:hAnsi="宋体" w:eastAsia="宋体" w:cs="宋体"/>
          <w:bCs/>
          <w:color w:val="auto"/>
          <w:sz w:val="21"/>
          <w:szCs w:val="21"/>
        </w:rPr>
      </w:pPr>
      <w:r>
        <w:rPr>
          <w:rFonts w:hint="eastAsia" w:ascii="宋体" w:hAnsi="宋体" w:eastAsia="宋体" w:cs="宋体"/>
          <w:color w:val="auto"/>
          <w:sz w:val="21"/>
          <w:szCs w:val="21"/>
        </w:rPr>
        <w:t>20.10</w:t>
      </w:r>
      <w:r>
        <w:rPr>
          <w:rFonts w:hint="eastAsia" w:ascii="宋体" w:hAnsi="宋体" w:eastAsia="宋体" w:cs="宋体"/>
          <w:bCs/>
          <w:color w:val="auto"/>
          <w:sz w:val="21"/>
          <w:szCs w:val="21"/>
        </w:rPr>
        <w:t>磋商小组应对供应商重新提交的响应文件</w:t>
      </w:r>
      <w:r>
        <w:rPr>
          <w:rFonts w:hint="eastAsia" w:ascii="宋体" w:hAnsi="宋体" w:eastAsia="宋体" w:cs="宋体"/>
          <w:color w:val="auto"/>
          <w:sz w:val="21"/>
          <w:szCs w:val="21"/>
        </w:rPr>
        <w:t>按照本文件第20.13条要求进行</w:t>
      </w:r>
      <w:r>
        <w:rPr>
          <w:rFonts w:hint="eastAsia" w:ascii="宋体" w:hAnsi="宋体" w:eastAsia="宋体" w:cs="宋体"/>
          <w:bCs/>
          <w:color w:val="auto"/>
          <w:sz w:val="21"/>
          <w:szCs w:val="21"/>
        </w:rPr>
        <w:t>审查。</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20.11</w:t>
      </w:r>
      <w:r>
        <w:rPr>
          <w:rFonts w:hint="eastAsia" w:ascii="宋体" w:hAnsi="宋体" w:eastAsia="宋体" w:cs="宋体"/>
          <w:color w:val="auto"/>
          <w:sz w:val="21"/>
          <w:szCs w:val="21"/>
        </w:rPr>
        <w:t>根据磋商文件（包括实质性变动的内容）和供应商重新提交的响应文件，磋商小组所有成员集中与单一供应商分别进行新一轮的磋商。</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20.12 经磋商、审查，供应商重新提交的响应文件全部实质性响应了磋商文件的要求，在满足3家以上供应商的竞争要求的情况下，进入最后报价。</w:t>
      </w:r>
    </w:p>
    <w:p>
      <w:pPr>
        <w:pStyle w:val="45"/>
        <w:snapToGrid w:val="0"/>
        <w:spacing w:line="480" w:lineRule="exact"/>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20.13 磋商过程中，供应商的所有包括书面承诺、书面补充文件以及重新提交的响应文件，必须由法定代表人（负责人）签字或其授权代表签字或者加盖公章。由授权代表签字的，应当附法定代表人授权书。供应商为自然人的，应当由本人签字并附身份证明。</w:t>
      </w:r>
    </w:p>
    <w:p>
      <w:pPr>
        <w:pStyle w:val="45"/>
        <w:snapToGrid w:val="0"/>
        <w:spacing w:line="480" w:lineRule="exact"/>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20.14 已提交响应文件的供应商，在提交最后报价之前，可以根据磋商情况退出磋商，退出磋商要求书面提出，并由法定代表人（负责人）签字或其授权代表签字或者加盖公章。采购代理机构将在本项目成交通知书发出后5个工作日内退还退出磋商的供应商的保证金。</w:t>
      </w:r>
    </w:p>
    <w:p>
      <w:pPr>
        <w:pStyle w:val="45"/>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21. 最后报价</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 磋商结束后，对磋商文件做出实质性响应的供应商进行最后报价，最后报价以</w:t>
      </w:r>
      <w:r>
        <w:rPr>
          <w:rFonts w:hint="eastAsia" w:ascii="宋体" w:hAnsi="宋体" w:eastAsia="宋体" w:cs="宋体"/>
          <w:color w:val="auto"/>
          <w:sz w:val="21"/>
          <w:szCs w:val="21"/>
          <w:lang w:val="en-US" w:eastAsia="zh-CN"/>
        </w:rPr>
        <w:t>电子平台</w:t>
      </w:r>
      <w:r>
        <w:rPr>
          <w:rFonts w:hint="eastAsia" w:ascii="宋体" w:hAnsi="宋体" w:eastAsia="宋体" w:cs="宋体"/>
          <w:color w:val="auto"/>
          <w:sz w:val="21"/>
          <w:szCs w:val="21"/>
        </w:rPr>
        <w:t>书面形式进行，供应商须在磋商小组确定的最后报价时间将最后报价单于同一时间密封提交磋商小组，最后报价是供应商响应文件有效的组成部分。</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21.1.1 磋商文件对技术、服务要求已详细列明，磋商结束后，所有继续参加磋商的供应商（不得少于3家）要按照磋商小组的要求在规定时间内提交最后报价。</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21.1.2 磋商文件对技术、服务要求没有详细列明，需经磋商由供应商提供最终设计方案或解决方案的，磋商结束后，磋商小组将按照少数服从多数的原则投票推荐3家以上供应商的设计方案或者解决方案，并要求其在规定时间内提交最后报价。</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21.2 供应商最后报价按照磋商小组提供的报价格式单进行报价，并由法定代表人（负责人）签字或其授权代表签字或者加盖公章。</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21.3最终报价为不公开报价，不再向任何供应商公布报价情况。</w:t>
      </w:r>
    </w:p>
    <w:p>
      <w:pPr>
        <w:pStyle w:val="45"/>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22.综合评审</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22.1 经磋商确定最终采购需求和提交最后报价的供应商后，由磋商小组采用综合评分法对提交最后报价的供应商的响应文件和最后报价进行综合评分。</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22.2 采用综合评分法评审，应按照磋商文件</w:t>
      </w:r>
      <w:r>
        <w:rPr>
          <w:rFonts w:hint="eastAsia" w:ascii="宋体" w:hAnsi="宋体" w:eastAsia="宋体" w:cs="宋体"/>
          <w:bCs/>
          <w:color w:val="auto"/>
          <w:sz w:val="21"/>
          <w:szCs w:val="21"/>
        </w:rPr>
        <w:t>第五部分评定和成交标准</w:t>
      </w:r>
      <w:r>
        <w:rPr>
          <w:rFonts w:hint="eastAsia" w:ascii="宋体" w:hAnsi="宋体" w:eastAsia="宋体" w:cs="宋体"/>
          <w:color w:val="auto"/>
          <w:sz w:val="21"/>
          <w:szCs w:val="21"/>
        </w:rPr>
        <w:t>中规定的综合评分法评分细则进行。</w:t>
      </w:r>
    </w:p>
    <w:p>
      <w:pPr>
        <w:pStyle w:val="45"/>
        <w:snapToGrid w:val="0"/>
        <w:spacing w:line="480" w:lineRule="exact"/>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23. 推荐成交候选供应商、确定成交供应商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23.1 磋商小组根据</w:t>
      </w:r>
      <w:r>
        <w:rPr>
          <w:rFonts w:hint="eastAsia" w:ascii="宋体" w:hAnsi="宋体" w:eastAsia="宋体" w:cs="宋体"/>
          <w:bCs/>
          <w:color w:val="auto"/>
          <w:sz w:val="21"/>
          <w:szCs w:val="21"/>
        </w:rPr>
        <w:t>综合评分情况，</w:t>
      </w:r>
      <w:r>
        <w:rPr>
          <w:rFonts w:hint="eastAsia" w:ascii="宋体" w:hAnsi="宋体" w:eastAsia="宋体" w:cs="宋体"/>
          <w:color w:val="auto"/>
          <w:sz w:val="21"/>
          <w:szCs w:val="21"/>
        </w:rPr>
        <w:t>按评审得分由高到低顺序推荐</w:t>
      </w:r>
      <w:r>
        <w:rPr>
          <w:rFonts w:hint="eastAsia" w:ascii="宋体" w:hAnsi="宋体" w:eastAsia="宋体" w:cs="宋体"/>
          <w:color w:val="auto"/>
          <w:sz w:val="21"/>
          <w:szCs w:val="21"/>
          <w:lang w:val="en-US" w:eastAsia="zh-CN"/>
        </w:rPr>
        <w:t>第一名为</w:t>
      </w:r>
      <w:r>
        <w:rPr>
          <w:rFonts w:hint="eastAsia" w:ascii="宋体" w:hAnsi="宋体" w:eastAsia="宋体" w:cs="宋体"/>
          <w:color w:val="auto"/>
          <w:sz w:val="21"/>
          <w:szCs w:val="21"/>
        </w:rPr>
        <w:t>成交供应商，得分相同的，按最后报价由低到高顺序排列。得分和最后报价均相同的，按技术指标优劣顺序排列。</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23.2 磋商小组组长根据磋商过程中形成的原始记录和评审结果编写评审报告，由磋商小组全体人员签字认可。</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23.3采购代理机构应当在评审结束后2个工作日内将评审报告送采购人确认。</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23.4采购人应当在收到评审报告后5个工作日内，从评审报告中提出的成交候选供应商中，按照排序由高到低的原则确定成交供应商，也可以授权磋商小组直接确定成交供应商，详见供应商须知前附表。</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24.评审复核</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磋商小组要对评审数据进行校对、核对，对畸高、畸低的重大差异评分进行复核，并作出书面说明；要对评分汇总情况进行复核，特别是对排名第一的、报价最低的、响应文件被认定为无效的情形进行重点复核。</w:t>
      </w:r>
    </w:p>
    <w:p>
      <w:pPr>
        <w:pStyle w:val="45"/>
        <w:snapToGrid w:val="0"/>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25. 磋商保密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25.1 在磋商期间，任何人不得透露与磋商有关的其他供应商的技术资料、价格和其他信息。</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25.2 磋商结束后，参与评审磋商的所有人员不得带走磋商现场的任何资料。</w:t>
      </w:r>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26. 关于供应商瑕疵滞后发现的处理规则</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论基于何种原因，各项本应作拒绝或无效处理的情形，即便未被及时发现而使该供应商进入初审、磋商或其它后续程序的，包括已经签约的情形，一旦被发现存在上述情形，导致此前评议结果被取消，其相关的一切损失均由该供应商承担。</w:t>
      </w:r>
    </w:p>
    <w:p>
      <w:pPr>
        <w:pStyle w:val="45"/>
        <w:snapToGrid w:val="0"/>
        <w:spacing w:line="480" w:lineRule="exact"/>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 27. 采购项目终止</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27.1 出现下列情形之一的，终止本次磋商活动：</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A、因情况变化，不再符合规定的竞争性磋商采购方式适用情形的；</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B、出现影响采购公正的违法、违规行为的；</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C、在采购过程中符合竞争要求的供应商或者报价未超过采购预算的供应商不足3家的。</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27.2 项目终止磋商后，采购代理机构将在财政部门指定的媒体上发布项目终止公告并说明原因，依法重新组织采购活动。</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4" w:name="_Toc713"/>
      <w:bookmarkStart w:id="25" w:name="_Toc424555846"/>
      <w:r>
        <w:rPr>
          <w:rFonts w:hint="eastAsia" w:ascii="宋体" w:hAnsi="宋体" w:eastAsia="宋体" w:cs="宋体"/>
          <w:color w:val="auto"/>
          <w:sz w:val="21"/>
          <w:szCs w:val="21"/>
        </w:rPr>
        <w:t>六、签订合同</w:t>
      </w:r>
      <w:bookmarkEnd w:id="24"/>
      <w:bookmarkEnd w:id="25"/>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28. 成交通知</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28.1 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28.2 采购代理机构对未成交的供应商不作未成交原因的解释。</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28.3 成交通知书是合同的组成部分。</w:t>
      </w:r>
    </w:p>
    <w:p>
      <w:pPr>
        <w:pStyle w:val="45"/>
        <w:snapToGrid w:val="0"/>
        <w:spacing w:line="480" w:lineRule="exact"/>
        <w:ind w:firstLine="417" w:firstLineChars="198"/>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29. 签订合同</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29.1 成交供应商应在接到成交通知书30日内按照磋商文件、响应文件及评审过程中的有关澄清、说明、承诺或者补正文件的内容与采购人签订合同。</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29.2 成交供应商不得再与采购人签订背离合同实质性内容的其它协议或声明。</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29.3 本文件第四部分商务、技术要求商务条件中要求成交供应商提交履约保证金的，成交供应商须按照规定向采购人提交履约保证金。</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29.4 成交供应商应当自合同签订之日起五个工作日内将合同副本一份送采购代理机构存档。</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6" w:name="_Toc11811"/>
      <w:bookmarkStart w:id="27" w:name="_Toc424555847"/>
      <w:r>
        <w:rPr>
          <w:rFonts w:hint="eastAsia" w:ascii="宋体" w:hAnsi="宋体" w:eastAsia="宋体" w:cs="宋体"/>
          <w:color w:val="auto"/>
          <w:sz w:val="21"/>
          <w:szCs w:val="21"/>
        </w:rPr>
        <w:t>七、保密和披露</w:t>
      </w:r>
      <w:bookmarkEnd w:id="26"/>
      <w:bookmarkEnd w:id="27"/>
    </w:p>
    <w:p>
      <w:pPr>
        <w:pStyle w:val="45"/>
        <w:adjustRightInd/>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30. 保密</w:t>
      </w:r>
    </w:p>
    <w:p>
      <w:pPr>
        <w:pStyle w:val="45"/>
        <w:adjustRightInd/>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供应商自领取磋商文件之日起，须承诺承担对本采购项目的保密义务，不得将因本次磋商获得的信息向第三人外传。</w:t>
      </w:r>
    </w:p>
    <w:p>
      <w:pPr>
        <w:pStyle w:val="45"/>
        <w:adjustRightInd/>
        <w:spacing w:line="48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31. 披露</w:t>
      </w:r>
    </w:p>
    <w:p>
      <w:pPr>
        <w:pStyle w:val="45"/>
        <w:adjustRightInd/>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31.1 采购代理机构有权将供应商提供的所有资料向有关政府部门或评审标书的有关人员披露。</w:t>
      </w:r>
    </w:p>
    <w:p>
      <w:pPr>
        <w:pStyle w:val="45"/>
        <w:adjustRightInd/>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31.2 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28" w:name="_Toc739"/>
      <w:bookmarkStart w:id="29" w:name="_Toc424555848"/>
      <w:r>
        <w:rPr>
          <w:rFonts w:hint="eastAsia" w:ascii="宋体" w:hAnsi="宋体" w:eastAsia="宋体" w:cs="宋体"/>
          <w:color w:val="auto"/>
          <w:sz w:val="21"/>
          <w:szCs w:val="21"/>
        </w:rPr>
        <w:t>八、询问和质疑</w:t>
      </w:r>
      <w:bookmarkEnd w:id="28"/>
      <w:bookmarkEnd w:id="29"/>
    </w:p>
    <w:p>
      <w:pPr>
        <w:pStyle w:val="45"/>
        <w:snapToGrid w:val="0"/>
        <w:spacing w:line="480" w:lineRule="exact"/>
        <w:ind w:left="1" w:firstLine="447" w:firstLineChars="212"/>
        <w:jc w:val="left"/>
        <w:textAlignment w:val="auto"/>
        <w:rPr>
          <w:rFonts w:hint="eastAsia" w:ascii="宋体" w:hAnsi="宋体" w:eastAsia="宋体" w:cs="宋体"/>
          <w:b/>
          <w:color w:val="auto"/>
          <w:sz w:val="21"/>
          <w:szCs w:val="21"/>
        </w:rPr>
      </w:pPr>
      <w:bookmarkStart w:id="30" w:name="_Toc377713214"/>
      <w:bookmarkStart w:id="31" w:name="_Toc385234438"/>
      <w:r>
        <w:rPr>
          <w:rFonts w:hint="eastAsia" w:ascii="宋体" w:hAnsi="宋体" w:eastAsia="宋体" w:cs="宋体"/>
          <w:b/>
          <w:color w:val="auto"/>
          <w:sz w:val="21"/>
          <w:szCs w:val="21"/>
        </w:rPr>
        <w:t>32. 询问</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32.1供应商对政府采购活动事项和采购文件、采购结果有疑问的，可按第一部分采购邀请中载明的联系方式、地址</w:t>
      </w:r>
      <w:r>
        <w:rPr>
          <w:rFonts w:hint="eastAsia" w:ascii="宋体" w:hAnsi="宋体" w:eastAsia="宋体" w:cs="宋体"/>
          <w:color w:val="auto"/>
          <w:sz w:val="21"/>
          <w:szCs w:val="21"/>
          <w:lang w:val="en-US" w:eastAsia="zh-CN"/>
        </w:rPr>
        <w:t>以</w:t>
      </w:r>
      <w:r>
        <w:rPr>
          <w:rFonts w:hint="eastAsia" w:ascii="宋体" w:hAnsi="宋体" w:eastAsia="宋体" w:cs="宋体"/>
          <w:color w:val="auto"/>
          <w:sz w:val="21"/>
          <w:szCs w:val="21"/>
        </w:rPr>
        <w:t>口头或书面形式向采购代理机构、采购人提出询问，采购代理机构、采购人将依据《中华人民共和国政府采购法实施条例》第五十二条第一款的规定时限做出处理和答复。</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32.2询问超出采购人对采购代理机构委托授权范围的，采购代理机构将依据《中华人民共和国政府采购法实施条例》第五十二条第二款的规定告知供应商向采购人提出质疑。</w:t>
      </w:r>
    </w:p>
    <w:p>
      <w:pPr>
        <w:pStyle w:val="45"/>
        <w:snapToGrid w:val="0"/>
        <w:spacing w:line="480" w:lineRule="exact"/>
        <w:ind w:left="1" w:firstLine="447" w:firstLineChars="212"/>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33. 质疑</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33.1 供应商认为磋商文件、磋商过程和成交结果使自己的权益受到损害的，可以根据《中华人民共和国政府采购法》第五十二条的规定，以书面形式提出质疑。</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33.2 提出质疑的时限应当符合《中华人民共和国政府采购法实施条例》第五十三条的规定。对本磋商文件的质疑，其受到损害之日为收到本磋商文件之日。</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33.3 供应商提出的质疑必须符合《中华人民共和国政府采购法实施条例》五十五条的规定，应当有明确的请求和必要的证明材料，否则不予受理。</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33.4 供应商提出的质疑函须经法定代表人签字并加盖公章，按照一式二份提供。提供质疑函时，要同时提供法定代表人证明书或法定代表人授权委托书，对本文件的质疑还应提供收到本文件的有关证明材料。</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33.5 供应商进行虚假和恶意质疑的，采购代理机构、采购人可以提请政府采购监管部门将其列入不良记录名单，在一至三年内禁止参加政府采购活动，并将处理决定在相关政府采购媒体上公布。</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33.6 质疑超出采购人对采购代理机构委托授权范围的，采购代理机构将依据《中华人民共和国政府采购法实施条例》第五十二条第二款的规定告知供应商向采购人提出质疑。</w:t>
      </w:r>
    </w:p>
    <w:p>
      <w:pPr>
        <w:pStyle w:val="44"/>
        <w:snapToGrid w:val="0"/>
        <w:spacing w:beforeLines="50" w:afterLines="50" w:line="480" w:lineRule="exact"/>
        <w:ind w:firstLine="398" w:firstLineChars="189"/>
        <w:jc w:val="left"/>
        <w:outlineLvl w:val="1"/>
        <w:rPr>
          <w:rFonts w:hint="eastAsia" w:ascii="宋体" w:hAnsi="宋体" w:eastAsia="宋体" w:cs="宋体"/>
          <w:color w:val="auto"/>
          <w:sz w:val="21"/>
          <w:szCs w:val="21"/>
        </w:rPr>
      </w:pPr>
      <w:bookmarkStart w:id="32" w:name="_Toc9063"/>
      <w:r>
        <w:rPr>
          <w:rFonts w:hint="eastAsia" w:ascii="宋体" w:hAnsi="宋体" w:eastAsia="宋体" w:cs="宋体"/>
          <w:color w:val="auto"/>
          <w:sz w:val="21"/>
          <w:szCs w:val="21"/>
        </w:rPr>
        <w:t>九、其他要求</w:t>
      </w:r>
      <w:bookmarkEnd w:id="32"/>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34.政府采购相关政策要求：详见供应商须知前附表。</w:t>
      </w:r>
    </w:p>
    <w:p>
      <w:pPr>
        <w:pStyle w:val="45"/>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35.代理服务费：详见供应商须知前附表。</w:t>
      </w:r>
    </w:p>
    <w:bookmarkEnd w:id="30"/>
    <w:bookmarkEnd w:id="31"/>
    <w:p>
      <w:pPr>
        <w:spacing w:line="60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bookmarkStart w:id="33" w:name="_Toc326251060"/>
      <w:bookmarkStart w:id="34" w:name="_Toc424555849"/>
      <w:bookmarkStart w:id="35" w:name="_Toc385234440"/>
      <w:r>
        <w:rPr>
          <w:rFonts w:hint="eastAsia" w:ascii="宋体" w:hAnsi="宋体" w:eastAsia="宋体" w:cs="宋体"/>
          <w:b/>
          <w:bCs/>
          <w:color w:val="auto"/>
          <w:kern w:val="44"/>
          <w:sz w:val="28"/>
          <w:szCs w:val="28"/>
          <w:lang w:val="en-US" w:eastAsia="zh-CN" w:bidi="ar-SA"/>
        </w:rPr>
        <w:t xml:space="preserve">第四部分  </w:t>
      </w:r>
      <w:bookmarkEnd w:id="33"/>
      <w:bookmarkEnd w:id="34"/>
      <w:bookmarkEnd w:id="35"/>
      <w:r>
        <w:rPr>
          <w:rFonts w:hint="eastAsia" w:ascii="宋体" w:hAnsi="宋体" w:eastAsia="宋体" w:cs="宋体"/>
          <w:b/>
          <w:bCs/>
          <w:color w:val="auto"/>
          <w:kern w:val="44"/>
          <w:sz w:val="28"/>
          <w:szCs w:val="28"/>
          <w:lang w:val="en-US" w:eastAsia="zh-CN" w:bidi="ar-SA"/>
        </w:rPr>
        <w:t>商务、技术要求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bookmarkStart w:id="36" w:name="联合投标"/>
      <w:bookmarkEnd w:id="36"/>
      <w:bookmarkStart w:id="37" w:name="_Toc377135982"/>
      <w:bookmarkEnd w:id="37"/>
      <w:bookmarkStart w:id="38" w:name="_Toc422378301"/>
      <w:bookmarkStart w:id="39" w:name="_Toc424555850"/>
      <w:r>
        <w:rPr>
          <w:rFonts w:hint="eastAsia" w:ascii="宋体" w:hAnsi="宋体" w:eastAsia="宋体" w:cs="宋体"/>
          <w:b/>
          <w:bCs/>
          <w:color w:val="auto"/>
          <w:sz w:val="21"/>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项目背景：2026年是“十五五”开局之年，美丽中国建设迈向新阶段。按照生态环境部《关于做好2026年六五环境日宣传工作的通知》要求，我省将以“全面绿色转型 共建美丽中国”为主题，以“美丽山西，全民行动”为主线，举办主场系列活动，展示生态文明建设成效，宣传生态环境法典，引导全社会践行绿水青山就是金山银山的理念，积极投身美丽山西建设。为此，省生态环境厅拟采购</w:t>
      </w:r>
      <w:r>
        <w:rPr>
          <w:rFonts w:hint="eastAsia" w:ascii="宋体" w:hAnsi="宋体" w:cs="宋体"/>
          <w:color w:val="auto"/>
          <w:sz w:val="21"/>
          <w:szCs w:val="21"/>
          <w:highlight w:val="none"/>
          <w:lang w:val="en-US" w:eastAsia="zh-CN"/>
        </w:rPr>
        <w:t>2026年六五环境日系列宣传活动</w:t>
      </w:r>
      <w:r>
        <w:rPr>
          <w:rFonts w:hint="eastAsia" w:ascii="宋体" w:hAnsi="宋体" w:eastAsia="宋体" w:cs="宋体"/>
          <w:color w:val="auto"/>
          <w:sz w:val="21"/>
          <w:szCs w:val="21"/>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2026年六五环境日系列宣传活动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3、活动主题：全面绿色转型，共建美丽中国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、采购预算：80万元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w:t>
      </w:r>
      <w:r>
        <w:rPr>
          <w:rFonts w:hint="eastAsia" w:ascii="宋体" w:hAnsi="宋体" w:eastAsia="宋体" w:cs="宋体"/>
          <w:color w:val="auto"/>
          <w:sz w:val="21"/>
          <w:szCs w:val="21"/>
          <w:highlight w:val="none"/>
          <w:lang w:val="en-US" w:eastAsia="zh-CN"/>
        </w:rPr>
        <w:t>2026年5月-10月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2、服务地点：</w:t>
      </w:r>
      <w:r>
        <w:rPr>
          <w:rFonts w:hint="eastAsia" w:ascii="宋体" w:hAnsi="宋体" w:eastAsia="宋体" w:cs="宋体"/>
          <w:color w:val="auto"/>
          <w:sz w:val="21"/>
          <w:szCs w:val="21"/>
          <w:highlight w:val="none"/>
          <w:lang w:val="en-US" w:eastAsia="zh-CN"/>
        </w:rPr>
        <w:t>山西省11个地市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交付成果清单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（1）完整的活动策划方案；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（2）主题宣传片、纪录片/花絮及配套短视频成品及源文件；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（3）活动照片及活动视频素材；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（4）媒体报道汇编及新媒体数据报告；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（5）项目总结验收报告。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由采购人根据合同约定及响应文件的承诺内容，组织履约情况验收。验收标准包括：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（1）所有服务内容按采购需求及合同约定全部完成；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（2）各项产出成果质量符合采购要求；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（3）项目交付资料完整齐全。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、付款方式：签订合同之日起</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个工作</w:t>
      </w:r>
      <w:r>
        <w:rPr>
          <w:rFonts w:hint="eastAsia" w:ascii="宋体" w:hAnsi="宋体" w:eastAsia="宋体" w:cs="宋体"/>
          <w:color w:val="auto"/>
          <w:sz w:val="21"/>
          <w:szCs w:val="21"/>
          <w:highlight w:val="none"/>
          <w:lang w:val="en-US" w:eastAsia="zh-CN"/>
        </w:rPr>
        <w:t>日内支付合同金额的80%，项目完成验收后7个工作日内支付合同金额的20%。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2026年六五环境日主场宣传活动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2026年六五环境日主场活动将在晋城举办</w:t>
      </w:r>
      <w:r>
        <w:rPr>
          <w:rFonts w:hint="eastAsia" w:ascii="宋体" w:hAnsi="宋体" w:eastAsia="宋体" w:cs="宋体"/>
          <w:color w:val="auto"/>
          <w:sz w:val="21"/>
          <w:szCs w:val="21"/>
          <w:highlight w:val="none"/>
          <w:lang w:eastAsia="zh-CN"/>
        </w:rPr>
        <w:t>（2026年6月初）</w:t>
      </w:r>
      <w:r>
        <w:rPr>
          <w:rFonts w:hint="eastAsia" w:ascii="宋体" w:hAnsi="宋体" w:eastAsia="宋体" w:cs="宋体"/>
          <w:color w:val="auto"/>
          <w:sz w:val="21"/>
          <w:szCs w:val="21"/>
          <w:highlight w:val="none"/>
        </w:rPr>
        <w:t>。围绕我省及11市“十四五”生态环保成效，以展板、短视频等形式开展系统宣传。在公园等人流密集区</w:t>
      </w:r>
      <w:r>
        <w:rPr>
          <w:rFonts w:hint="eastAsia" w:ascii="宋体" w:hAnsi="宋体" w:eastAsia="宋体" w:cs="宋体"/>
          <w:color w:val="auto"/>
          <w:sz w:val="21"/>
          <w:szCs w:val="21"/>
          <w:highlight w:val="none"/>
          <w:lang w:eastAsia="zh-CN"/>
        </w:rPr>
        <w:t>（人流量</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000人次/日</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设立展台，以生态环境法典、公民十条为核心</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发放宣传资料</w:t>
      </w:r>
      <w:r>
        <w:rPr>
          <w:rFonts w:hint="eastAsia" w:ascii="宋体" w:hAnsi="宋体" w:eastAsia="宋体" w:cs="宋体"/>
          <w:color w:val="auto"/>
          <w:sz w:val="21"/>
          <w:szCs w:val="21"/>
          <w:highlight w:val="none"/>
          <w:lang w:val="en-US" w:eastAsia="zh-CN"/>
        </w:rPr>
        <w:t>500份以上</w:t>
      </w:r>
      <w:r>
        <w:rPr>
          <w:rFonts w:hint="eastAsia" w:ascii="宋体" w:hAnsi="宋体" w:eastAsia="宋体" w:cs="宋体"/>
          <w:color w:val="auto"/>
          <w:sz w:val="21"/>
          <w:szCs w:val="21"/>
          <w:highlight w:val="none"/>
        </w:rPr>
        <w:t>；设置拍照打卡点，借助网络平台传播环保理念，广泛动员社会各界践行绿色生产生活方式。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）第四届“碳”索无限・绿色生活节活动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2026年5月底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lang w:eastAsia="zh-CN"/>
        </w:rPr>
        <w:t>太原植物园</w:t>
      </w:r>
      <w:r>
        <w:rPr>
          <w:rFonts w:hint="eastAsia" w:ascii="宋体" w:hAnsi="宋体" w:eastAsia="宋体" w:cs="宋体"/>
          <w:color w:val="auto"/>
          <w:sz w:val="21"/>
          <w:szCs w:val="21"/>
          <w:highlight w:val="none"/>
        </w:rPr>
        <w:t>以《中华人民共和国生态环境法典》为主题，以践行绿色生活为主线，</w:t>
      </w:r>
      <w:r>
        <w:rPr>
          <w:rFonts w:hint="eastAsia" w:ascii="宋体" w:hAnsi="宋体" w:eastAsia="宋体" w:cs="宋体"/>
          <w:color w:val="auto"/>
          <w:sz w:val="21"/>
          <w:szCs w:val="21"/>
          <w:highlight w:val="none"/>
          <w:lang w:val="en-US" w:eastAsia="zh-CN"/>
        </w:rPr>
        <w:t>布设约10个点位，活动约2天，</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val="en-US" w:eastAsia="zh-CN"/>
        </w:rPr>
        <w:t>宣传</w:t>
      </w:r>
      <w:r>
        <w:rPr>
          <w:rFonts w:hint="eastAsia" w:ascii="宋体" w:hAnsi="宋体" w:eastAsia="宋体" w:cs="宋体"/>
          <w:color w:val="auto"/>
          <w:sz w:val="21"/>
          <w:szCs w:val="21"/>
          <w:highlight w:val="none"/>
          <w:lang w:val="en-US" w:eastAsia="zh-CN"/>
        </w:rPr>
        <w:t>展示、</w:t>
      </w:r>
      <w:r>
        <w:rPr>
          <w:rFonts w:hint="eastAsia" w:ascii="宋体" w:hAnsi="宋体" w:eastAsia="宋体" w:cs="宋体"/>
          <w:color w:val="auto"/>
          <w:sz w:val="21"/>
          <w:szCs w:val="21"/>
          <w:highlight w:val="none"/>
        </w:rPr>
        <w:t>互动体验</w:t>
      </w:r>
      <w:r>
        <w:rPr>
          <w:rFonts w:hint="eastAsia" w:ascii="宋体" w:hAnsi="宋体" w:eastAsia="宋体" w:cs="宋体"/>
          <w:color w:val="auto"/>
          <w:sz w:val="21"/>
          <w:szCs w:val="21"/>
          <w:highlight w:val="none"/>
          <w:lang w:val="en-US" w:eastAsia="zh-CN"/>
        </w:rPr>
        <w:t>等方式</w:t>
      </w:r>
      <w:r>
        <w:rPr>
          <w:rFonts w:hint="eastAsia" w:ascii="宋体" w:hAnsi="宋体" w:eastAsia="宋体" w:cs="宋体"/>
          <w:color w:val="auto"/>
          <w:sz w:val="21"/>
          <w:szCs w:val="21"/>
          <w:highlight w:val="none"/>
        </w:rPr>
        <w:t>，普及法律知识，促进公众将环保意识融入日常实现个人生活与绿色转型同频共振、协同共进。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）“生态文明‘晋’万家”志愿服务活动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2026年6月-10月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优秀环保志愿组织带动，组织各市环保志愿者走进全省11市至少11个社区（每市至少1个），以节约资源、绿色出行、旧物改造、垃圾分类等为主题，通过游戏、实验、宣讲等形式，将生态文明理念送到群众身边，提升群众生态环保意识与能力。以通俗易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形式宣传《中华人民共和国生态环境法典》，增强群众守法自觉。活动后组织各市志愿服务队伍总结交流，提升志愿服务组织与志愿者能力。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服务保障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中标人应提供编制工作方案，明确人员配置计划、岗位职责及响应机制，确保技术服务的专业性、连续性和及时性。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1"/>
          <w:szCs w:val="21"/>
          <w:highlight w:val="none"/>
        </w:rPr>
        <w:t>其他未尽事宜：以签订正式合同为准。</w:t>
      </w:r>
    </w:p>
    <w:p>
      <w:pPr>
        <w:rPr>
          <w:rFonts w:ascii="仿宋_GB2312" w:hAnsi="仿宋_GB2312" w:eastAsia="仿宋_GB2312" w:cs="仿宋_GB2312"/>
          <w:color w:val="auto"/>
          <w:sz w:val="24"/>
          <w:szCs w:val="24"/>
        </w:rPr>
      </w:pPr>
    </w:p>
    <w:p>
      <w:pPr>
        <w:spacing w:line="600" w:lineRule="auto"/>
        <w:jc w:val="center"/>
        <w:rPr>
          <w:rFonts w:hint="eastAsia" w:ascii="宋体" w:hAnsi="宋体" w:eastAsia="宋体" w:cs="宋体"/>
          <w:b/>
          <w:bCs/>
          <w:color w:val="auto"/>
          <w:kern w:val="44"/>
          <w:sz w:val="28"/>
          <w:szCs w:val="28"/>
          <w:lang w:val="en-US" w:eastAsia="zh-CN" w:bidi="ar-SA"/>
        </w:rPr>
      </w:pPr>
      <w:bookmarkStart w:id="40" w:name="_Toc15363"/>
      <w:r>
        <w:rPr>
          <w:rFonts w:hint="eastAsia" w:ascii="宋体" w:hAnsi="宋体" w:eastAsia="宋体" w:cs="宋体"/>
          <w:b/>
          <w:bCs/>
          <w:color w:val="auto"/>
          <w:kern w:val="44"/>
          <w:sz w:val="28"/>
          <w:szCs w:val="28"/>
          <w:lang w:val="en-US" w:eastAsia="zh-CN" w:bidi="ar-SA"/>
        </w:rPr>
        <w:t>第五部分  评定和成交标准</w:t>
      </w:r>
      <w:bookmarkEnd w:id="38"/>
      <w:bookmarkEnd w:id="39"/>
      <w:bookmarkEnd w:id="40"/>
      <w:bookmarkStart w:id="41" w:name="_Toc400718590"/>
      <w:bookmarkStart w:id="42" w:name="_Toc352761949"/>
      <w:bookmarkStart w:id="43" w:name="_Toc326247996"/>
    </w:p>
    <w:p>
      <w:pPr>
        <w:pStyle w:val="5"/>
        <w:spacing w:before="0" w:after="0" w:line="360" w:lineRule="auto"/>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一、初步审查</w:t>
      </w:r>
    </w:p>
    <w:p>
      <w:pPr>
        <w:pStyle w:val="5"/>
        <w:spacing w:before="0" w:after="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1、资格审查内容及标准</w:t>
      </w:r>
    </w:p>
    <w:tbl>
      <w:tblPr>
        <w:tblStyle w:val="57"/>
        <w:tblpPr w:leftFromText="180" w:rightFromText="180" w:vertAnchor="text" w:horzAnchor="page" w:tblpX="1335" w:tblpY="105"/>
        <w:tblOverlap w:val="never"/>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2847"/>
        <w:gridCol w:w="5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37" w:type="dxa"/>
            <w:shd w:val="clear" w:color="auto" w:fill="EEEEEE"/>
            <w:noWrap w:val="0"/>
            <w:vAlign w:val="top"/>
          </w:tcPr>
          <w:p>
            <w:pPr>
              <w:pStyle w:val="56"/>
              <w:spacing w:before="161" w:line="219" w:lineRule="auto"/>
              <w:ind w:left="125"/>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类型</w:t>
            </w:r>
          </w:p>
        </w:tc>
        <w:tc>
          <w:tcPr>
            <w:tcW w:w="2847" w:type="dxa"/>
            <w:shd w:val="clear" w:color="auto" w:fill="EEEEEE"/>
            <w:noWrap w:val="0"/>
            <w:vAlign w:val="top"/>
          </w:tcPr>
          <w:p>
            <w:pPr>
              <w:pStyle w:val="56"/>
              <w:spacing w:before="162" w:line="220" w:lineRule="auto"/>
              <w:ind w:left="113"/>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审查要求</w:t>
            </w:r>
          </w:p>
        </w:tc>
        <w:tc>
          <w:tcPr>
            <w:tcW w:w="5502" w:type="dxa"/>
            <w:shd w:val="clear" w:color="auto" w:fill="EEEEEE"/>
            <w:noWrap w:val="0"/>
            <w:vAlign w:val="top"/>
          </w:tcPr>
          <w:p>
            <w:pPr>
              <w:pStyle w:val="56"/>
              <w:spacing w:before="161" w:line="219" w:lineRule="auto"/>
              <w:ind w:left="156"/>
              <w:jc w:val="left"/>
              <w:rPr>
                <w:rFonts w:hint="eastAsia" w:ascii="宋体" w:hAnsi="宋体" w:eastAsia="宋体" w:cs="宋体"/>
                <w:color w:val="auto"/>
                <w:sz w:val="21"/>
                <w:szCs w:val="21"/>
              </w:rPr>
            </w:pPr>
            <w:r>
              <w:rPr>
                <w:rFonts w:hint="eastAsia" w:ascii="宋体" w:hAnsi="宋体" w:eastAsia="宋体" w:cs="宋体"/>
                <w:color w:val="auto"/>
                <w:spacing w:val="4"/>
                <w:sz w:val="21"/>
                <w:szCs w:val="21"/>
              </w:rPr>
              <w:t>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noWrap w:val="0"/>
            <w:vAlign w:val="top"/>
          </w:tcPr>
          <w:p>
            <w:pPr>
              <w:tabs>
                <w:tab w:val="left" w:pos="567"/>
              </w:tabs>
              <w:snapToGrid w:val="0"/>
              <w:spacing w:line="400" w:lineRule="exact"/>
              <w:ind w:left="-199" w:leftChars="-95"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营业执照</w:t>
            </w:r>
          </w:p>
        </w:tc>
        <w:tc>
          <w:tcPr>
            <w:tcW w:w="284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具有独立承担民事责任的能力</w:t>
            </w:r>
          </w:p>
        </w:tc>
        <w:tc>
          <w:tcPr>
            <w:tcW w:w="5502"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信用承诺书。</w:t>
            </w:r>
          </w:p>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以上证明材料须符合要求、有效、完整。否则，响应无效。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1037" w:type="dxa"/>
            <w:noWrap w:val="0"/>
            <w:vAlign w:val="top"/>
          </w:tcPr>
          <w:p>
            <w:pPr>
              <w:tabs>
                <w:tab w:val="left" w:pos="567"/>
              </w:tabs>
              <w:snapToGrid w:val="0"/>
              <w:spacing w:line="400" w:lineRule="exact"/>
              <w:ind w:left="-420" w:leftChars="-200" w:firstLine="218" w:firstLineChars="104"/>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财务报告</w:t>
            </w:r>
          </w:p>
        </w:tc>
        <w:tc>
          <w:tcPr>
            <w:tcW w:w="284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具有良好的商业信誉和健全的财务会计制度</w:t>
            </w:r>
          </w:p>
        </w:tc>
        <w:tc>
          <w:tcPr>
            <w:tcW w:w="5502"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信用承诺书。</w:t>
            </w:r>
          </w:p>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以上证明材料须符合要求、有效、完整。否则，响应无效。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03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基本资质</w:t>
            </w:r>
          </w:p>
        </w:tc>
        <w:tc>
          <w:tcPr>
            <w:tcW w:w="284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具有履行合同所必需的设备和专业技术能力</w:t>
            </w:r>
          </w:p>
        </w:tc>
        <w:tc>
          <w:tcPr>
            <w:tcW w:w="5502"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信用承诺书。</w:t>
            </w:r>
          </w:p>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以上证明材料须符合要求、有效、完整。否则，响应无效。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03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基本资质</w:t>
            </w:r>
          </w:p>
        </w:tc>
        <w:tc>
          <w:tcPr>
            <w:tcW w:w="284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有依法缴纳税收和社会保障资金的良好记录</w:t>
            </w:r>
          </w:p>
        </w:tc>
        <w:tc>
          <w:tcPr>
            <w:tcW w:w="5502"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信用承诺书。</w:t>
            </w:r>
          </w:p>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以上证明材料须符合要求、有效、完整。否则，响应无效。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03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基本资质</w:t>
            </w:r>
          </w:p>
        </w:tc>
        <w:tc>
          <w:tcPr>
            <w:tcW w:w="2847"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参加政府采购活动前三年内，在经营活动中没有重大违法记录</w:t>
            </w:r>
          </w:p>
        </w:tc>
        <w:tc>
          <w:tcPr>
            <w:tcW w:w="5502"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信用承诺书。</w:t>
            </w:r>
          </w:p>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以上证明材料须符合要求、有效、完整。否则，响应无效。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37" w:type="dxa"/>
            <w:noWrap w:val="0"/>
            <w:vAlign w:val="top"/>
          </w:tcPr>
          <w:p>
            <w:pPr>
              <w:tabs>
                <w:tab w:val="left" w:pos="567"/>
              </w:tabs>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基本资质</w:t>
            </w:r>
          </w:p>
        </w:tc>
        <w:tc>
          <w:tcPr>
            <w:tcW w:w="2847" w:type="dxa"/>
            <w:noWrap w:val="0"/>
            <w:vAlign w:val="top"/>
          </w:tcPr>
          <w:p>
            <w:pPr>
              <w:tabs>
                <w:tab w:val="left" w:pos="567"/>
              </w:tabs>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供应商没有失信记录信用证明材料</w:t>
            </w:r>
          </w:p>
        </w:tc>
        <w:tc>
          <w:tcPr>
            <w:tcW w:w="5502"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信用承诺书。</w:t>
            </w:r>
          </w:p>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以上证明材料须符合要求、有效、完整。否则，响应无效。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37" w:type="dxa"/>
            <w:noWrap w:val="0"/>
            <w:vAlign w:val="top"/>
          </w:tcPr>
          <w:p>
            <w:pPr>
              <w:tabs>
                <w:tab w:val="left" w:pos="567"/>
              </w:tabs>
              <w:snapToGrid w:val="0"/>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采购政策</w:t>
            </w:r>
          </w:p>
        </w:tc>
        <w:tc>
          <w:tcPr>
            <w:tcW w:w="2847" w:type="dxa"/>
            <w:noWrap w:val="0"/>
            <w:vAlign w:val="top"/>
          </w:tcPr>
          <w:p>
            <w:pPr>
              <w:tabs>
                <w:tab w:val="left" w:pos="567"/>
              </w:tabs>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供应商应为中小企业。</w:t>
            </w:r>
          </w:p>
        </w:tc>
        <w:tc>
          <w:tcPr>
            <w:tcW w:w="5502" w:type="dxa"/>
            <w:noWrap w:val="0"/>
            <w:vAlign w:val="top"/>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请根据要求单独上传《中小企业声明函》</w:t>
            </w:r>
            <w:r>
              <w:rPr>
                <w:rFonts w:hint="eastAsia" w:ascii="宋体" w:hAnsi="宋体" w:cs="宋体"/>
                <w:color w:val="auto"/>
                <w:sz w:val="21"/>
                <w:szCs w:val="21"/>
                <w:lang w:val="en-US" w:eastAsia="zh-CN"/>
              </w:rPr>
              <w:t>或《残疾人福利性单位声明函》或《监狱企业声明》</w:t>
            </w:r>
            <w:r>
              <w:rPr>
                <w:rFonts w:hint="eastAsia" w:ascii="宋体" w:hAnsi="宋体" w:eastAsia="宋体" w:cs="宋体"/>
                <w:color w:val="auto"/>
                <w:sz w:val="21"/>
                <w:szCs w:val="21"/>
              </w:rPr>
              <w:t>。</w:t>
            </w:r>
          </w:p>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格式以采购文件要求为准。</w:t>
            </w:r>
          </w:p>
        </w:tc>
      </w:tr>
    </w:tbl>
    <w:p>
      <w:pPr>
        <w:tabs>
          <w:tab w:val="left" w:pos="567"/>
        </w:tabs>
        <w:adjustRightInd w:val="0"/>
        <w:snapToGrid w:val="0"/>
        <w:spacing w:line="400" w:lineRule="exact"/>
        <w:jc w:val="left"/>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rPr>
        <w:t>说明：除</w:t>
      </w:r>
      <w:r>
        <w:rPr>
          <w:rFonts w:hint="eastAsia" w:ascii="宋体" w:hAnsi="宋体" w:eastAsia="宋体" w:cs="宋体"/>
          <w:b/>
          <w:bCs/>
          <w:color w:val="auto"/>
          <w:sz w:val="21"/>
          <w:szCs w:val="21"/>
          <w:lang w:val="en-US" w:eastAsia="zh-CN"/>
        </w:rPr>
        <w:t>上</w:t>
      </w:r>
      <w:r>
        <w:rPr>
          <w:rFonts w:hint="eastAsia" w:ascii="宋体" w:hAnsi="宋体" w:eastAsia="宋体" w:cs="宋体"/>
          <w:b/>
          <w:bCs/>
          <w:color w:val="auto"/>
          <w:sz w:val="21"/>
          <w:szCs w:val="21"/>
        </w:rPr>
        <w:t>述内容外，</w:t>
      </w:r>
      <w:r>
        <w:rPr>
          <w:rFonts w:hint="eastAsia" w:ascii="宋体" w:hAnsi="宋体" w:eastAsia="宋体" w:cs="宋体"/>
          <w:b/>
          <w:bCs/>
          <w:color w:val="auto"/>
          <w:sz w:val="21"/>
          <w:szCs w:val="21"/>
          <w:lang w:eastAsia="zh-CN"/>
        </w:rPr>
        <w:t>供应商</w:t>
      </w:r>
      <w:r>
        <w:rPr>
          <w:rFonts w:hint="eastAsia" w:ascii="宋体" w:hAnsi="宋体" w:eastAsia="宋体" w:cs="宋体"/>
          <w:b/>
          <w:bCs/>
          <w:color w:val="auto"/>
          <w:sz w:val="21"/>
          <w:szCs w:val="21"/>
        </w:rPr>
        <w:t>提供的其他材料，不作为资格审查的内容。</w:t>
      </w:r>
    </w:p>
    <w:p>
      <w:pPr>
        <w:spacing w:line="360" w:lineRule="auto"/>
        <w:jc w:val="left"/>
        <w:rPr>
          <w:rFonts w:hint="eastAsia" w:ascii="宋体" w:hAnsi="宋体" w:eastAsia="宋体" w:cs="宋体"/>
          <w:color w:val="auto"/>
          <w:sz w:val="21"/>
          <w:szCs w:val="21"/>
        </w:rPr>
      </w:pPr>
    </w:p>
    <w:p>
      <w:pPr>
        <w:pStyle w:val="5"/>
        <w:spacing w:before="0" w:after="0" w:line="360" w:lineRule="auto"/>
        <w:jc w:val="left"/>
        <w:rPr>
          <w:rFonts w:hint="eastAsia" w:ascii="宋体" w:hAnsi="宋体" w:eastAsia="宋体" w:cs="宋体"/>
          <w:color w:val="auto"/>
          <w:sz w:val="21"/>
          <w:szCs w:val="21"/>
        </w:rPr>
      </w:pPr>
      <w:bookmarkStart w:id="44" w:name="_Toc16003"/>
      <w:bookmarkStart w:id="45" w:name="_Toc23890"/>
      <w:bookmarkStart w:id="46" w:name="_Toc29291"/>
      <w:bookmarkStart w:id="47" w:name="_Toc13712"/>
      <w:bookmarkStart w:id="48" w:name="_Toc29674"/>
      <w:bookmarkStart w:id="49" w:name="_Toc27491"/>
      <w:bookmarkStart w:id="50" w:name="_Toc11383"/>
      <w:bookmarkStart w:id="51" w:name="_Toc18914"/>
      <w:bookmarkStart w:id="52" w:name="_Toc29397"/>
      <w:bookmarkStart w:id="53" w:name="_Toc14447"/>
      <w:bookmarkStart w:id="54" w:name="_Toc19655"/>
      <w:bookmarkStart w:id="55" w:name="_Toc1634"/>
      <w:bookmarkStart w:id="56" w:name="_Toc19652"/>
      <w:r>
        <w:rPr>
          <w:rFonts w:hint="eastAsia" w:ascii="宋体" w:hAnsi="宋体" w:eastAsia="宋体" w:cs="宋体"/>
          <w:color w:val="auto"/>
          <w:sz w:val="21"/>
          <w:szCs w:val="21"/>
        </w:rPr>
        <w:t>2、符合性审查的内容及标准</w:t>
      </w:r>
      <w:bookmarkEnd w:id="44"/>
      <w:bookmarkEnd w:id="45"/>
      <w:bookmarkEnd w:id="46"/>
      <w:bookmarkEnd w:id="47"/>
      <w:bookmarkEnd w:id="48"/>
      <w:bookmarkEnd w:id="49"/>
      <w:bookmarkEnd w:id="50"/>
      <w:bookmarkEnd w:id="51"/>
      <w:bookmarkEnd w:id="52"/>
      <w:bookmarkEnd w:id="53"/>
      <w:bookmarkEnd w:id="54"/>
      <w:bookmarkEnd w:id="55"/>
      <w:bookmarkEnd w:id="56"/>
    </w:p>
    <w:tbl>
      <w:tblPr>
        <w:tblStyle w:val="26"/>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3042"/>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346" w:type="pct"/>
            <w:noWrap w:val="0"/>
            <w:vAlign w:val="center"/>
          </w:tcPr>
          <w:p>
            <w:pPr>
              <w:adjustRightInd w:val="0"/>
              <w:snapToGrid w:val="0"/>
              <w:spacing w:line="400" w:lineRule="exact"/>
              <w:ind w:left="-42" w:leftChars="-20" w:right="-42" w:rightChars="-2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632" w:type="pct"/>
            <w:noWrap w:val="0"/>
            <w:vAlign w:val="center"/>
          </w:tcPr>
          <w:p>
            <w:pPr>
              <w:adjustRightInd w:val="0"/>
              <w:snapToGrid w:val="0"/>
              <w:spacing w:line="400" w:lineRule="exact"/>
              <w:ind w:left="-42" w:leftChars="-20" w:right="-42" w:rightChars="-2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内容</w:t>
            </w:r>
          </w:p>
        </w:tc>
        <w:tc>
          <w:tcPr>
            <w:tcW w:w="3021" w:type="pct"/>
            <w:noWrap w:val="0"/>
            <w:vAlign w:val="center"/>
          </w:tcPr>
          <w:p>
            <w:pPr>
              <w:adjustRightInd w:val="0"/>
              <w:snapToGrid w:val="0"/>
              <w:spacing w:line="400" w:lineRule="exact"/>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46" w:type="pct"/>
            <w:noWrap w:val="0"/>
            <w:vAlign w:val="center"/>
          </w:tcPr>
          <w:p>
            <w:p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32" w:type="pct"/>
            <w:noWrap w:val="0"/>
            <w:vAlign w:val="center"/>
          </w:tcPr>
          <w:p>
            <w:pPr>
              <w:pStyle w:val="58"/>
              <w:spacing w:line="400" w:lineRule="exact"/>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法定代表人身份证明书、法定代表人授权委托书</w:t>
            </w:r>
          </w:p>
        </w:tc>
        <w:tc>
          <w:tcPr>
            <w:tcW w:w="3021" w:type="pct"/>
            <w:noWrap w:val="0"/>
            <w:vAlign w:val="center"/>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审核</w:t>
            </w:r>
            <w:r>
              <w:rPr>
                <w:rFonts w:hint="eastAsia" w:ascii="宋体" w:hAnsi="宋体" w:eastAsia="宋体" w:cs="宋体"/>
                <w:color w:val="auto"/>
                <w:sz w:val="21"/>
                <w:szCs w:val="21"/>
                <w:lang w:val="en-US" w:eastAsia="zh-CN"/>
              </w:rPr>
              <w:t>该内容</w:t>
            </w:r>
            <w:r>
              <w:rPr>
                <w:rFonts w:hint="eastAsia" w:ascii="宋体" w:hAnsi="宋体" w:eastAsia="宋体" w:cs="宋体"/>
                <w:color w:val="auto"/>
                <w:sz w:val="21"/>
                <w:szCs w:val="21"/>
              </w:rPr>
              <w:t>是否按</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要求提供，内容是否完整、有效，授权人签署是否在授权书有效期内。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46" w:type="pct"/>
            <w:noWrap w:val="0"/>
            <w:vAlign w:val="center"/>
          </w:tcPr>
          <w:p>
            <w:pPr>
              <w:adjustRightInd w:val="0"/>
              <w:snapToGrid w:val="0"/>
              <w:spacing w:line="4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632" w:type="pct"/>
            <w:noWrap w:val="0"/>
            <w:vAlign w:val="center"/>
          </w:tcPr>
          <w:p>
            <w:pPr>
              <w:pStyle w:val="58"/>
              <w:spacing w:line="400" w:lineRule="exact"/>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文件内容格式</w:t>
            </w:r>
          </w:p>
        </w:tc>
        <w:tc>
          <w:tcPr>
            <w:tcW w:w="3021" w:type="pct"/>
            <w:noWrap w:val="0"/>
            <w:vAlign w:val="center"/>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审查</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须知“商务技术文件”中要求的带★部分文件是否齐全有效。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46" w:type="pct"/>
            <w:noWrap w:val="0"/>
            <w:vAlign w:val="center"/>
          </w:tcPr>
          <w:p>
            <w:pPr>
              <w:adjustRightInd w:val="0"/>
              <w:snapToGrid w:val="0"/>
              <w:spacing w:line="4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632" w:type="pct"/>
            <w:noWrap w:val="0"/>
            <w:vAlign w:val="center"/>
          </w:tcPr>
          <w:p>
            <w:pPr>
              <w:pStyle w:val="58"/>
              <w:spacing w:line="400" w:lineRule="exact"/>
              <w:ind w:firstLine="0" w:firstLineChars="0"/>
              <w:jc w:val="left"/>
              <w:rPr>
                <w:rFonts w:hint="eastAsia" w:ascii="宋体" w:hAnsi="宋体" w:eastAsia="宋体" w:cs="宋体"/>
                <w:bCs/>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有效期</w:t>
            </w:r>
          </w:p>
        </w:tc>
        <w:tc>
          <w:tcPr>
            <w:tcW w:w="3021" w:type="pct"/>
            <w:noWrap w:val="0"/>
            <w:vAlign w:val="center"/>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审查</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有效期是否符合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46" w:type="pct"/>
            <w:noWrap w:val="0"/>
            <w:vAlign w:val="center"/>
          </w:tcPr>
          <w:p>
            <w:pPr>
              <w:adjustRightInd w:val="0"/>
              <w:snapToGrid w:val="0"/>
              <w:spacing w:line="400" w:lineRule="exact"/>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4</w:t>
            </w:r>
          </w:p>
        </w:tc>
        <w:tc>
          <w:tcPr>
            <w:tcW w:w="1632" w:type="pct"/>
            <w:noWrap w:val="0"/>
            <w:vAlign w:val="center"/>
          </w:tcPr>
          <w:p>
            <w:pPr>
              <w:pStyle w:val="58"/>
              <w:spacing w:line="400" w:lineRule="exact"/>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报价</w:t>
            </w:r>
          </w:p>
        </w:tc>
        <w:tc>
          <w:tcPr>
            <w:tcW w:w="3021" w:type="pct"/>
            <w:noWrap w:val="0"/>
            <w:vAlign w:val="center"/>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报价是否超出本项目预算金额或最高限价。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46" w:type="pct"/>
            <w:noWrap w:val="0"/>
            <w:vAlign w:val="center"/>
          </w:tcPr>
          <w:p>
            <w:pPr>
              <w:adjustRightInd w:val="0"/>
              <w:snapToGrid w:val="0"/>
              <w:spacing w:line="400" w:lineRule="exact"/>
              <w:ind w:firstLine="210" w:firstLineChars="10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5</w:t>
            </w:r>
          </w:p>
        </w:tc>
        <w:tc>
          <w:tcPr>
            <w:tcW w:w="1632" w:type="pct"/>
            <w:noWrap w:val="0"/>
            <w:vAlign w:val="center"/>
          </w:tcPr>
          <w:p>
            <w:pPr>
              <w:pStyle w:val="58"/>
              <w:spacing w:line="400" w:lineRule="exact"/>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响应</w:t>
            </w:r>
            <w:r>
              <w:rPr>
                <w:rFonts w:hint="eastAsia" w:ascii="宋体" w:hAnsi="宋体" w:eastAsia="宋体" w:cs="宋体"/>
                <w:bCs/>
                <w:color w:val="auto"/>
                <w:sz w:val="21"/>
                <w:szCs w:val="21"/>
              </w:rPr>
              <w:t>文件的签署盖章</w:t>
            </w:r>
          </w:p>
        </w:tc>
        <w:tc>
          <w:tcPr>
            <w:tcW w:w="3021" w:type="pct"/>
            <w:noWrap w:val="0"/>
            <w:vAlign w:val="center"/>
          </w:tcPr>
          <w:p>
            <w:pPr>
              <w:tabs>
                <w:tab w:val="left" w:pos="567"/>
              </w:tabs>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审查</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是否按照</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46" w:type="pct"/>
            <w:noWrap w:val="0"/>
            <w:vAlign w:val="center"/>
          </w:tcPr>
          <w:p>
            <w:pPr>
              <w:adjustRightInd w:val="0"/>
              <w:snapToGrid w:val="0"/>
              <w:spacing w:line="400" w:lineRule="exact"/>
              <w:ind w:firstLine="210" w:firstLineChars="10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1632" w:type="pct"/>
            <w:noWrap w:val="0"/>
            <w:vAlign w:val="center"/>
          </w:tcPr>
          <w:p>
            <w:pPr>
              <w:pStyle w:val="58"/>
              <w:spacing w:line="400" w:lineRule="exact"/>
              <w:ind w:firstLine="0" w:firstLineChars="0"/>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其他</w:t>
            </w:r>
          </w:p>
        </w:tc>
        <w:tc>
          <w:tcPr>
            <w:tcW w:w="3021" w:type="pct"/>
            <w:noWrap w:val="0"/>
            <w:vAlign w:val="center"/>
          </w:tcPr>
          <w:p>
            <w:pPr>
              <w:tabs>
                <w:tab w:val="left" w:pos="567"/>
              </w:tabs>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响应文件未附有</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不能接受的条件</w:t>
            </w:r>
            <w:r>
              <w:rPr>
                <w:rFonts w:hint="eastAsia" w:ascii="宋体" w:hAnsi="宋体" w:cs="宋体"/>
                <w:color w:val="auto"/>
                <w:sz w:val="21"/>
                <w:szCs w:val="21"/>
                <w:lang w:val="en-US" w:eastAsia="zh-CN"/>
              </w:rPr>
              <w:t>及其他实质性要求</w:t>
            </w:r>
            <w:r>
              <w:rPr>
                <w:rFonts w:hint="eastAsia" w:ascii="宋体" w:hAnsi="宋体" w:eastAsia="宋体" w:cs="宋体"/>
                <w:color w:val="auto"/>
                <w:sz w:val="21"/>
                <w:szCs w:val="21"/>
              </w:rPr>
              <w:t>。</w:t>
            </w:r>
          </w:p>
        </w:tc>
      </w:tr>
    </w:tbl>
    <w:p>
      <w:pPr>
        <w:pStyle w:val="45"/>
        <w:snapToGrid w:val="0"/>
        <w:spacing w:line="4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说明：1、依法免税或不需要缴纳社会保障金的供应商，应提供相应的文件证明，复印件或原件清晰、真实、有效。</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2、经磋商小组认定存在重大偏离或保留，将导致响应文件无效。</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3、对特殊情况的处理磋商小组要遵循磋商文件第三部分供应商须知第19.3条规定的原则。</w:t>
      </w:r>
    </w:p>
    <w:p>
      <w:pPr>
        <w:pStyle w:val="45"/>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4、审查时，磋商小组可允许供应商修改响应文件中不构成重大偏离、微小的、非正规、不一致或不规则的地方，但这些修改不能对其他实质上响应磋商文件要求的供应商的竞争地位产生不公正的影响。</w:t>
      </w:r>
    </w:p>
    <w:p>
      <w:pPr>
        <w:pStyle w:val="45"/>
        <w:snapToGrid w:val="0"/>
        <w:spacing w:line="360" w:lineRule="auto"/>
        <w:ind w:firstLine="474" w:firstLineChars="226"/>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5、磋商文件要求供应商提供的其他材料，不作为资格检查的内容。资格检查内容存在清晰度差、辨认困难，磋商小组可查看原件。</w:t>
      </w:r>
    </w:p>
    <w:p>
      <w:pPr>
        <w:pStyle w:val="45"/>
        <w:snapToGrid w:val="0"/>
        <w:spacing w:line="360" w:lineRule="auto"/>
        <w:ind w:firstLine="474" w:firstLineChars="226"/>
        <w:jc w:val="left"/>
        <w:rPr>
          <w:rFonts w:hint="eastAsia" w:ascii="宋体" w:hAnsi="宋体" w:eastAsia="宋体" w:cs="宋体"/>
          <w:b/>
          <w:color w:val="auto"/>
          <w:sz w:val="21"/>
          <w:szCs w:val="21"/>
        </w:rPr>
      </w:pPr>
      <w:r>
        <w:rPr>
          <w:rFonts w:hint="eastAsia" w:ascii="宋体" w:hAnsi="宋体" w:eastAsia="宋体" w:cs="宋体"/>
          <w:bCs/>
          <w:color w:val="auto"/>
          <w:sz w:val="21"/>
          <w:szCs w:val="21"/>
        </w:rPr>
        <w:t>6、供应商应按磋商文件要求“格式”提供的材料，如有调整，内容及签署必须完整、有效，且没有本文件不可接受的条件。</w:t>
      </w:r>
    </w:p>
    <w:p>
      <w:pPr>
        <w:snapToGrid w:val="0"/>
        <w:spacing w:line="360" w:lineRule="auto"/>
        <w:ind w:firstLine="422" w:firstLineChars="200"/>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二</w:t>
      </w:r>
      <w:r>
        <w:rPr>
          <w:rFonts w:hint="eastAsia" w:ascii="宋体" w:hAnsi="宋体" w:eastAsia="宋体" w:cs="宋体"/>
          <w:b/>
          <w:bCs w:val="0"/>
          <w:color w:val="auto"/>
          <w:sz w:val="21"/>
          <w:szCs w:val="21"/>
        </w:rPr>
        <w:t>、评审过程的处理原则</w:t>
      </w:r>
    </w:p>
    <w:p>
      <w:pPr>
        <w:pStyle w:val="45"/>
        <w:snapToGrid w:val="0"/>
        <w:spacing w:line="360" w:lineRule="auto"/>
        <w:ind w:firstLine="422" w:firstLineChars="200"/>
        <w:jc w:val="left"/>
        <w:rPr>
          <w:rFonts w:hint="eastAsia" w:eastAsia="宋体" w:cs="宋体"/>
          <w:color w:val="auto"/>
          <w:sz w:val="21"/>
          <w:szCs w:val="21"/>
          <w:lang w:val="en-US" w:eastAsia="zh-CN"/>
        </w:rPr>
      </w:pPr>
      <w:r>
        <w:rPr>
          <w:rFonts w:hint="eastAsia" w:cs="宋体"/>
          <w:b/>
          <w:bCs w:val="0"/>
          <w:color w:val="auto"/>
          <w:sz w:val="21"/>
          <w:szCs w:val="21"/>
          <w:lang w:val="en-US" w:eastAsia="zh-CN"/>
        </w:rPr>
        <w:t>1、</w:t>
      </w:r>
      <w:r>
        <w:rPr>
          <w:rFonts w:hint="eastAsia" w:eastAsia="宋体" w:cs="宋体"/>
          <w:color w:val="auto"/>
          <w:sz w:val="21"/>
          <w:szCs w:val="21"/>
          <w:lang w:val="en-US" w:eastAsia="zh-CN"/>
        </w:rPr>
        <w:t xml:space="preserve">根据财政部财库〔2026〕2号文件《关于推动解决政府采购异常低价问题的通知》要求，政府采购评审中出现下列情形之一的，磋商小组应当启动异常低价投标（响应）审查程序： </w:t>
      </w:r>
    </w:p>
    <w:p>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（一）投标（响应）报价低于全部通过符合性审查供应商投标（响应）报价平均值50%的，即投标（响应）报价&lt;全部通过符合性审查供应商投标（响应）报价平均值×50%； </w:t>
      </w:r>
    </w:p>
    <w:p>
      <w:pPr>
        <w:tabs>
          <w:tab w:val="left" w:pos="567"/>
        </w:tabs>
        <w:adjustRightInd w:val="0"/>
        <w:snapToGrid w:val="0"/>
        <w:spacing w:line="48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（二）投标（响应）报价低于通过符合性审查且报价次低供应商投标（响应）报价50%的，即投标（响应）报价&lt;通过符合性审查且报价次低供应商投标（响应）报价×50%； </w:t>
      </w:r>
    </w:p>
    <w:p>
      <w:pPr>
        <w:pStyle w:val="45"/>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（三）投标（响应）报价低于采购项目最高限价45%的，即投标（响应）报价&lt;采购项目最高限价×45%；</w:t>
      </w:r>
    </w:p>
    <w:p>
      <w:pPr>
        <w:pStyle w:val="45"/>
        <w:snapToGrid w:val="0"/>
        <w:spacing w:line="360" w:lineRule="auto"/>
        <w:ind w:firstLine="420" w:firstLineChars="200"/>
        <w:jc w:val="left"/>
        <w:rPr>
          <w:rFonts w:hint="eastAsia" w:eastAsia="宋体" w:cs="宋体"/>
          <w:color w:val="auto"/>
          <w:sz w:val="21"/>
          <w:szCs w:val="21"/>
          <w:lang w:val="en-US" w:eastAsia="zh-CN"/>
        </w:rPr>
      </w:pPr>
      <w:r>
        <w:rPr>
          <w:rFonts w:hint="eastAsia" w:eastAsia="宋体" w:cs="宋体"/>
          <w:color w:val="auto"/>
          <w:sz w:val="21"/>
          <w:szCs w:val="21"/>
          <w:lang w:val="en-US" w:eastAsia="zh-CN"/>
        </w:rPr>
        <w:t>（四）其他磋商小组认为供应商报价过低，有可能影响产品质量或者不能诚信履约的情形。</w:t>
      </w:r>
    </w:p>
    <w:p>
      <w:pPr>
        <w:pStyle w:val="45"/>
        <w:snapToGrid w:val="0"/>
        <w:spacing w:line="360" w:lineRule="auto"/>
        <w:ind w:firstLine="420" w:firstLineChars="200"/>
        <w:jc w:val="left"/>
        <w:rPr>
          <w:rFonts w:hint="eastAsia" w:eastAsia="宋体" w:cs="宋体"/>
          <w:color w:val="auto"/>
          <w:sz w:val="21"/>
          <w:szCs w:val="21"/>
          <w:lang w:val="en-US" w:eastAsia="zh-CN"/>
        </w:rPr>
      </w:pPr>
      <w:r>
        <w:rPr>
          <w:rFonts w:hint="eastAsia" w:eastAsia="宋体" w:cs="宋体"/>
          <w:color w:val="auto"/>
          <w:sz w:val="21"/>
          <w:szCs w:val="21"/>
          <w:lang w:val="en-US" w:eastAsia="zh-CN"/>
        </w:rPr>
        <w:t xml:space="preserve">（五）磋商小组应当结合该行业情况，依据专业经验对报价合理性进行判断。如果投标（响应）供应商不提供书面说明、证明材料，或者提供的书面说明、证明材料不能证明其报价合理性的，应当将其作为无效投标（响应）处理。审查相关情况应当在评审报告中记录。 </w:t>
      </w:r>
    </w:p>
    <w:p>
      <w:pPr>
        <w:pStyle w:val="45"/>
        <w:snapToGrid w:val="0"/>
        <w:spacing w:line="360" w:lineRule="auto"/>
        <w:ind w:firstLine="420" w:firstLineChars="200"/>
        <w:jc w:val="left"/>
        <w:rPr>
          <w:rFonts w:hint="eastAsia" w:eastAsia="宋体" w:cs="宋体"/>
          <w:color w:val="auto"/>
          <w:sz w:val="21"/>
          <w:szCs w:val="21"/>
          <w:lang w:val="en-US" w:eastAsia="zh-CN"/>
        </w:rPr>
      </w:pPr>
      <w:r>
        <w:rPr>
          <w:rFonts w:hint="eastAsia" w:eastAsia="宋体" w:cs="宋体"/>
          <w:color w:val="auto"/>
          <w:sz w:val="21"/>
          <w:szCs w:val="21"/>
          <w:lang w:val="en-US" w:eastAsia="zh-CN"/>
        </w:rPr>
        <w:t>（六）对于启动异常低价程序要求提供说明材料的情况，应至少为供应商提供30分钟准备说明时间，最长限定时间由磋商小组视评审进度决定供应商说明材料应至少包括价格构成、成本测算依据、报价合理性说明等。</w:t>
      </w:r>
    </w:p>
    <w:p>
      <w:pPr>
        <w:pStyle w:val="41"/>
        <w:spacing w:line="360" w:lineRule="auto"/>
        <w:ind w:left="0" w:leftChars="0" w:firstLine="420" w:firstLineChars="200"/>
        <w:rPr>
          <w:rFonts w:hAnsi="宋体"/>
          <w:color w:val="auto"/>
          <w:sz w:val="21"/>
          <w:szCs w:val="21"/>
          <w:highlight w:val="none"/>
        </w:rPr>
      </w:pPr>
      <w:r>
        <w:rPr>
          <w:rFonts w:hint="eastAsia" w:hAnsi="宋体"/>
          <w:color w:val="auto"/>
          <w:sz w:val="21"/>
          <w:szCs w:val="21"/>
          <w:highlight w:val="none"/>
          <w:lang w:val="en-US" w:eastAsia="zh-CN"/>
        </w:rPr>
        <w:t>2、</w:t>
      </w:r>
      <w:r>
        <w:rPr>
          <w:rFonts w:hint="eastAsia" w:hAnsi="宋体"/>
          <w:color w:val="auto"/>
          <w:sz w:val="21"/>
          <w:szCs w:val="21"/>
          <w:highlight w:val="none"/>
        </w:rPr>
        <w:t>磋商小组有权判定不同供应商的响应文件（商务技术部分）是否属于异常一致或者报价呈规律性。</w:t>
      </w:r>
    </w:p>
    <w:p>
      <w:pPr>
        <w:pStyle w:val="41"/>
        <w:spacing w:line="360" w:lineRule="auto"/>
        <w:ind w:left="420" w:leftChars="200"/>
        <w:rPr>
          <w:rFonts w:hAnsi="宋体"/>
          <w:color w:val="auto"/>
          <w:sz w:val="21"/>
          <w:szCs w:val="21"/>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有效供应商的最低报价不作为成交的评审依据，亦不作为不成交的评审依据。</w:t>
      </w:r>
    </w:p>
    <w:p>
      <w:pPr>
        <w:pStyle w:val="41"/>
        <w:spacing w:line="360" w:lineRule="auto"/>
        <w:ind w:left="0" w:leftChars="0" w:firstLine="420" w:firstLineChars="200"/>
        <w:rPr>
          <w:rFonts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rPr>
        <w:t>磋商小组发现磋商文件存在歧义、重大缺陷导致评审工作无法进行，或者磋商文件内容违反国家有关强制性规定的，应当停止评审工作，与采购人或者采购代理机构沟通并作书面记录。</w:t>
      </w:r>
    </w:p>
    <w:p>
      <w:pPr>
        <w:snapToGrid w:val="0"/>
        <w:spacing w:line="480" w:lineRule="exact"/>
        <w:ind w:firstLine="422" w:firstLineChars="200"/>
        <w:jc w:val="left"/>
        <w:rPr>
          <w:rFonts w:hint="eastAsia" w:ascii="宋体" w:hAnsi="宋体" w:eastAsia="宋体" w:cs="宋体"/>
          <w:b/>
          <w:bCs w:val="0"/>
          <w:color w:val="auto"/>
          <w:sz w:val="21"/>
          <w:szCs w:val="21"/>
        </w:rPr>
      </w:pPr>
      <w:r>
        <w:rPr>
          <w:rFonts w:hint="eastAsia" w:ascii="宋体" w:hAnsi="宋体" w:cs="宋体"/>
          <w:b/>
          <w:bCs w:val="0"/>
          <w:color w:val="auto"/>
          <w:sz w:val="21"/>
          <w:szCs w:val="21"/>
          <w:lang w:val="en-US" w:eastAsia="zh-CN"/>
        </w:rPr>
        <w:t>三、</w:t>
      </w:r>
      <w:r>
        <w:rPr>
          <w:rFonts w:hint="eastAsia" w:ascii="宋体" w:hAnsi="宋体" w:eastAsia="宋体" w:cs="宋体"/>
          <w:b/>
          <w:bCs w:val="0"/>
          <w:color w:val="auto"/>
          <w:sz w:val="21"/>
          <w:szCs w:val="21"/>
        </w:rPr>
        <w:t>成交标准</w:t>
      </w:r>
    </w:p>
    <w:p>
      <w:pPr>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指标进行评审得分（具体评分见综合评分法评分细则），得分最高的供应商为成交供应商。每一供应商的商务、服务、技术因素的最终得分为所有磋商小组成员评分的算术平均值。评审过程中不得去掉最后报价中的最高报价和最低报价。</w:t>
      </w:r>
    </w:p>
    <w:p>
      <w:pPr>
        <w:pStyle w:val="45"/>
        <w:snapToGrid w:val="0"/>
        <w:spacing w:line="480" w:lineRule="exact"/>
        <w:ind w:firstLine="420" w:firstLineChars="2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br w:type="page"/>
      </w:r>
    </w:p>
    <w:p>
      <w:pPr>
        <w:snapToGrid w:val="0"/>
        <w:spacing w:line="480" w:lineRule="exact"/>
        <w:jc w:val="left"/>
        <w:rPr>
          <w:rFonts w:hint="eastAsia" w:ascii="宋体" w:hAnsi="宋体" w:eastAsia="宋体" w:cs="宋体"/>
          <w:b/>
          <w:color w:val="auto"/>
          <w:sz w:val="21"/>
          <w:szCs w:val="21"/>
        </w:rPr>
      </w:pPr>
    </w:p>
    <w:p>
      <w:pPr>
        <w:jc w:val="center"/>
        <w:rPr>
          <w:b/>
          <w:color w:val="auto"/>
          <w:sz w:val="24"/>
          <w:szCs w:val="21"/>
        </w:rPr>
      </w:pPr>
      <w:r>
        <w:rPr>
          <w:b/>
          <w:color w:val="auto"/>
          <w:sz w:val="24"/>
          <w:szCs w:val="21"/>
        </w:rPr>
        <w:t>综合评分法评分细则</w:t>
      </w:r>
    </w:p>
    <w:bookmarkEnd w:id="41"/>
    <w:bookmarkEnd w:id="42"/>
    <w:bookmarkEnd w:id="43"/>
    <w:tbl>
      <w:tblPr>
        <w:tblStyle w:val="2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00"/>
        <w:gridCol w:w="5405"/>
        <w:gridCol w:w="97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2020" w:type="dxa"/>
            <w:gridSpan w:val="2"/>
            <w:vAlign w:val="center"/>
          </w:tcPr>
          <w:p>
            <w:pPr>
              <w:snapToGrid w:val="0"/>
              <w:jc w:val="center"/>
              <w:rPr>
                <w:rFonts w:ascii="宋体" w:hAnsi="宋体"/>
                <w:b/>
                <w:color w:val="auto"/>
                <w:sz w:val="22"/>
              </w:rPr>
            </w:pPr>
            <w:r>
              <w:rPr>
                <w:rFonts w:ascii="宋体" w:hAnsi="宋体"/>
                <w:b/>
                <w:color w:val="auto"/>
                <w:sz w:val="22"/>
              </w:rPr>
              <w:t>评审内容</w:t>
            </w:r>
          </w:p>
        </w:tc>
        <w:tc>
          <w:tcPr>
            <w:tcW w:w="6375" w:type="dxa"/>
            <w:gridSpan w:val="2"/>
            <w:vAlign w:val="center"/>
          </w:tcPr>
          <w:p>
            <w:pPr>
              <w:snapToGrid w:val="0"/>
              <w:jc w:val="center"/>
              <w:rPr>
                <w:rFonts w:ascii="宋体" w:hAnsi="宋体"/>
                <w:b/>
                <w:color w:val="auto"/>
                <w:sz w:val="22"/>
              </w:rPr>
            </w:pPr>
            <w:r>
              <w:rPr>
                <w:rFonts w:ascii="宋体" w:hAnsi="宋体"/>
                <w:b/>
                <w:color w:val="auto"/>
                <w:sz w:val="22"/>
              </w:rPr>
              <w:t>评审标准</w:t>
            </w:r>
          </w:p>
        </w:tc>
        <w:tc>
          <w:tcPr>
            <w:tcW w:w="738" w:type="dxa"/>
            <w:vAlign w:val="center"/>
          </w:tcPr>
          <w:p>
            <w:pPr>
              <w:snapToGrid w:val="0"/>
              <w:jc w:val="center"/>
              <w:rPr>
                <w:rFonts w:ascii="宋体" w:hAnsi="宋体"/>
                <w:b/>
                <w:color w:val="auto"/>
                <w:sz w:val="22"/>
              </w:rPr>
            </w:pPr>
            <w:r>
              <w:rPr>
                <w:rFonts w:ascii="宋体" w:hAnsi="宋体"/>
                <w:b/>
                <w:color w:val="auto"/>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2020" w:type="dxa"/>
            <w:gridSpan w:val="2"/>
            <w:vAlign w:val="center"/>
          </w:tcPr>
          <w:p>
            <w:pPr>
              <w:snapToGrid w:val="0"/>
              <w:jc w:val="center"/>
              <w:rPr>
                <w:rFonts w:ascii="宋体" w:hAnsi="宋体" w:cs="宋体"/>
                <w:color w:val="auto"/>
              </w:rPr>
            </w:pPr>
            <w:r>
              <w:rPr>
                <w:rFonts w:hint="eastAsia" w:ascii="宋体" w:hAnsi="宋体" w:cs="宋体"/>
                <w:color w:val="auto"/>
              </w:rPr>
              <w:t>价格部分</w:t>
            </w:r>
          </w:p>
          <w:p>
            <w:pPr>
              <w:snapToGrid w:val="0"/>
              <w:jc w:val="center"/>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15</w:t>
            </w:r>
            <w:r>
              <w:rPr>
                <w:rFonts w:hint="eastAsia" w:ascii="宋体" w:hAnsi="宋体" w:cs="宋体"/>
                <w:color w:val="auto"/>
              </w:rPr>
              <w:t>）</w:t>
            </w:r>
          </w:p>
        </w:tc>
        <w:tc>
          <w:tcPr>
            <w:tcW w:w="6375" w:type="dxa"/>
            <w:gridSpan w:val="2"/>
            <w:vAlign w:val="center"/>
          </w:tcPr>
          <w:p>
            <w:pPr>
              <w:snapToGrid w:val="0"/>
              <w:rPr>
                <w:rFonts w:ascii="宋体" w:hAnsi="宋体" w:cs="宋体"/>
                <w:color w:val="auto"/>
              </w:rPr>
            </w:pPr>
            <w:r>
              <w:rPr>
                <w:rFonts w:hint="eastAsia" w:ascii="宋体" w:hAnsi="宋体" w:cs="宋体"/>
                <w:color w:val="auto"/>
              </w:rPr>
              <w:t>满足</w:t>
            </w:r>
            <w:r>
              <w:rPr>
                <w:rFonts w:hint="eastAsia" w:ascii="宋体" w:hAnsi="宋体" w:cs="宋体"/>
                <w:color w:val="auto"/>
                <w:lang w:val="en-US" w:eastAsia="zh-CN"/>
              </w:rPr>
              <w:t>磋商</w:t>
            </w:r>
            <w:r>
              <w:rPr>
                <w:rFonts w:hint="eastAsia" w:ascii="宋体" w:hAnsi="宋体" w:cs="宋体"/>
                <w:color w:val="auto"/>
              </w:rPr>
              <w:t>文件的要求且评标价格最低的报价为评标基准价，其价格分为满分</w:t>
            </w:r>
            <w:r>
              <w:rPr>
                <w:rFonts w:hint="eastAsia" w:ascii="宋体" w:hAnsi="宋体" w:cs="宋体"/>
                <w:color w:val="auto"/>
                <w:lang w:val="en-US" w:eastAsia="zh-CN"/>
              </w:rPr>
              <w:t>15</w:t>
            </w:r>
            <w:r>
              <w:rPr>
                <w:rFonts w:hint="eastAsia" w:ascii="宋体" w:hAnsi="宋体" w:cs="宋体"/>
                <w:color w:val="auto"/>
              </w:rPr>
              <w:t>分。其他供应商的价格分按照下列公式计算：</w:t>
            </w:r>
          </w:p>
          <w:p>
            <w:pPr>
              <w:snapToGrid w:val="0"/>
              <w:rPr>
                <w:rFonts w:ascii="宋体" w:hAnsi="宋体" w:cs="宋体"/>
                <w:color w:val="auto"/>
              </w:rPr>
            </w:pPr>
            <w:r>
              <w:rPr>
                <w:rFonts w:hint="eastAsia" w:ascii="宋体" w:hAnsi="宋体" w:cs="宋体"/>
                <w:color w:val="auto"/>
              </w:rPr>
              <w:t>价格分=（评标基准价／投标报价）×</w:t>
            </w:r>
            <w:r>
              <w:rPr>
                <w:rFonts w:hint="eastAsia" w:ascii="宋体" w:hAnsi="宋体" w:cs="宋体"/>
                <w:color w:val="auto"/>
                <w:lang w:val="en-US" w:eastAsia="zh-CN"/>
              </w:rPr>
              <w:t>15</w:t>
            </w:r>
            <w:r>
              <w:rPr>
                <w:rFonts w:hint="eastAsia" w:ascii="宋体" w:hAnsi="宋体" w:cs="宋体"/>
                <w:color w:val="auto"/>
              </w:rPr>
              <w:t>%*100</w:t>
            </w:r>
          </w:p>
          <w:p>
            <w:pPr>
              <w:snapToGrid w:val="0"/>
              <w:rPr>
                <w:rFonts w:ascii="宋体" w:hAnsi="宋体" w:cs="宋体"/>
                <w:color w:val="auto"/>
              </w:rPr>
            </w:pPr>
            <w:r>
              <w:rPr>
                <w:rFonts w:hint="eastAsia" w:ascii="宋体" w:hAnsi="宋体" w:cs="宋体"/>
                <w:color w:val="auto"/>
              </w:rPr>
              <w:t>（对小型和微型企业</w:t>
            </w:r>
            <w:r>
              <w:rPr>
                <w:rFonts w:hint="eastAsia" w:ascii="宋体" w:hAnsi="宋体" w:cs="宋体"/>
                <w:color w:val="auto"/>
                <w:lang w:eastAsia="zh-CN"/>
              </w:rPr>
              <w:t>、</w:t>
            </w:r>
            <w:r>
              <w:rPr>
                <w:rFonts w:hint="eastAsia" w:ascii="宋体" w:hAnsi="宋体" w:cs="宋体"/>
                <w:color w:val="auto"/>
                <w:lang w:val="en-US" w:eastAsia="zh-CN"/>
              </w:rPr>
              <w:t>残疾人福利性单位及监狱企业</w:t>
            </w:r>
            <w:r>
              <w:rPr>
                <w:rFonts w:hint="eastAsia" w:ascii="宋体" w:hAnsi="宋体" w:cs="宋体"/>
                <w:color w:val="auto"/>
              </w:rPr>
              <w:t>价格</w:t>
            </w:r>
            <w:r>
              <w:rPr>
                <w:rFonts w:hint="eastAsia" w:ascii="宋体" w:hAnsi="宋体" w:cs="宋体"/>
                <w:color w:val="auto"/>
                <w:lang w:val="en-US" w:eastAsia="zh-CN"/>
              </w:rPr>
              <w:t>给予价格扣除政策，详见供应商须知前附表</w:t>
            </w:r>
            <w:r>
              <w:rPr>
                <w:rFonts w:hint="eastAsia" w:ascii="宋体" w:hAnsi="宋体" w:cs="宋体"/>
                <w:color w:val="auto"/>
              </w:rPr>
              <w:t>）</w:t>
            </w:r>
          </w:p>
        </w:tc>
        <w:tc>
          <w:tcPr>
            <w:tcW w:w="738" w:type="dxa"/>
            <w:vAlign w:val="center"/>
          </w:tcPr>
          <w:p>
            <w:pPr>
              <w:snapToGrid w:val="0"/>
              <w:jc w:val="center"/>
              <w:rPr>
                <w:rFonts w:hint="default" w:ascii="宋体" w:hAnsi="宋体" w:eastAsia="宋体"/>
                <w:color w:val="auto"/>
                <w:sz w:val="22"/>
                <w:lang w:val="en-US" w:eastAsia="zh-CN"/>
              </w:rPr>
            </w:pPr>
            <w:r>
              <w:rPr>
                <w:rFonts w:hint="eastAsia" w:ascii="宋体" w:hAnsi="宋体"/>
                <w:color w:val="auto"/>
                <w:sz w:val="2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020" w:type="dxa"/>
            <w:gridSpan w:val="2"/>
            <w:vAlign w:val="center"/>
          </w:tcPr>
          <w:p>
            <w:pPr>
              <w:snapToGrid w:val="0"/>
              <w:jc w:val="center"/>
              <w:rPr>
                <w:rFonts w:ascii="宋体" w:hAnsi="宋体" w:cs="宋体"/>
                <w:color w:val="auto"/>
              </w:rPr>
            </w:pPr>
            <w:r>
              <w:rPr>
                <w:rFonts w:hint="eastAsia" w:ascii="宋体" w:hAnsi="宋体" w:cs="宋体"/>
                <w:color w:val="auto"/>
              </w:rPr>
              <w:t>商务部分</w:t>
            </w:r>
          </w:p>
          <w:p>
            <w:pPr>
              <w:snapToGrid w:val="0"/>
              <w:jc w:val="center"/>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10</w:t>
            </w:r>
            <w:r>
              <w:rPr>
                <w:rFonts w:hint="eastAsia" w:ascii="宋体" w:hAnsi="宋体" w:cs="宋体"/>
                <w:color w:val="auto"/>
              </w:rPr>
              <w:t>）</w:t>
            </w:r>
          </w:p>
        </w:tc>
        <w:tc>
          <w:tcPr>
            <w:tcW w:w="6375" w:type="dxa"/>
            <w:gridSpan w:val="2"/>
            <w:vAlign w:val="center"/>
          </w:tcPr>
          <w:p>
            <w:pPr>
              <w:snapToGrid w:val="0"/>
              <w:jc w:val="center"/>
              <w:rPr>
                <w:rFonts w:hint="eastAsia" w:ascii="宋体" w:hAnsi="宋体" w:cs="宋体"/>
                <w:color w:val="auto"/>
                <w:lang w:val="en-US" w:eastAsia="zh-CN"/>
              </w:rPr>
            </w:pPr>
            <w:r>
              <w:rPr>
                <w:rFonts w:hint="eastAsia" w:ascii="宋体" w:hAnsi="宋体" w:cs="宋体"/>
                <w:color w:val="auto"/>
                <w:lang w:val="en-US" w:eastAsia="zh-CN"/>
              </w:rPr>
              <w:t>企业</w:t>
            </w:r>
            <w:r>
              <w:rPr>
                <w:rFonts w:hint="eastAsia" w:ascii="宋体" w:hAnsi="宋体" w:cs="宋体"/>
                <w:color w:val="auto"/>
              </w:rPr>
              <w:t>业绩</w:t>
            </w:r>
            <w:r>
              <w:rPr>
                <w:rFonts w:hint="eastAsia" w:ascii="宋体" w:hAnsi="宋体" w:cs="宋体"/>
                <w:color w:val="auto"/>
                <w:lang w:eastAsia="zh-CN"/>
              </w:rPr>
              <w:t>：</w:t>
            </w:r>
            <w:r>
              <w:rPr>
                <w:rFonts w:hint="eastAsia" w:ascii="宋体" w:hAnsi="宋体" w:cs="宋体"/>
                <w:color w:val="auto"/>
                <w:lang w:val="en-US" w:eastAsia="zh-CN"/>
              </w:rPr>
              <w:t>供应商近三年来（2023年5月至今）承担过的类似项目</w:t>
            </w:r>
          </w:p>
          <w:p>
            <w:pPr>
              <w:snapToGrid w:val="0"/>
              <w:jc w:val="both"/>
              <w:rPr>
                <w:rFonts w:hint="eastAsia" w:ascii="宋体" w:hAnsi="宋体" w:cs="宋体"/>
                <w:color w:val="auto"/>
                <w:lang w:val="en-US" w:eastAsia="zh-CN"/>
              </w:rPr>
            </w:pPr>
            <w:r>
              <w:rPr>
                <w:rFonts w:hint="eastAsia" w:ascii="宋体" w:hAnsi="宋体" w:cs="宋体"/>
                <w:color w:val="auto"/>
                <w:lang w:val="en-US" w:eastAsia="zh-CN"/>
              </w:rPr>
              <w:t>业绩，每有一个得5分，最高10分。</w:t>
            </w:r>
          </w:p>
          <w:p>
            <w:pPr>
              <w:snapToGrid w:val="0"/>
              <w:rPr>
                <w:rFonts w:hint="default" w:ascii="宋体" w:hAnsi="宋体" w:cs="宋体"/>
                <w:color w:val="auto"/>
                <w:lang w:val="en-US" w:eastAsia="zh-CN"/>
              </w:rPr>
            </w:pPr>
            <w:r>
              <w:rPr>
                <w:rFonts w:hint="eastAsia" w:ascii="宋体" w:hAnsi="宋体" w:cs="宋体"/>
                <w:b/>
                <w:bCs/>
                <w:color w:val="auto"/>
                <w:lang w:val="en-US" w:eastAsia="zh-CN"/>
              </w:rPr>
              <w:t>注：类似业绩证明材料以与采购人签订的合同为准（包括合同首页、服务内容页及双方签字盖章页）</w:t>
            </w:r>
            <w:r>
              <w:rPr>
                <w:rFonts w:hint="eastAsia" w:ascii="宋体" w:hAnsi="宋体" w:cs="宋体"/>
                <w:color w:val="auto"/>
                <w:lang w:val="en-US" w:eastAsia="zh-CN"/>
              </w:rPr>
              <w:t>。</w:t>
            </w:r>
          </w:p>
        </w:tc>
        <w:tc>
          <w:tcPr>
            <w:tcW w:w="738" w:type="dxa"/>
            <w:vAlign w:val="center"/>
          </w:tcPr>
          <w:p>
            <w:pPr>
              <w:snapToGrid w:val="0"/>
              <w:jc w:val="center"/>
              <w:rPr>
                <w:rFonts w:hint="default" w:ascii="宋体" w:hAnsi="宋体" w:eastAsia="宋体"/>
                <w:color w:val="auto"/>
                <w:sz w:val="22"/>
                <w:lang w:val="en-US" w:eastAsia="zh-CN"/>
              </w:rPr>
            </w:pPr>
            <w:r>
              <w:rPr>
                <w:rFonts w:hint="eastAsia" w:ascii="宋体" w:hAnsi="宋体"/>
                <w:color w:val="auto"/>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3" w:hRule="atLeast"/>
          <w:jc w:val="center"/>
        </w:trPr>
        <w:tc>
          <w:tcPr>
            <w:tcW w:w="1020" w:type="dxa"/>
            <w:vAlign w:val="center"/>
          </w:tcPr>
          <w:p>
            <w:pPr>
              <w:snapToGrid w:val="0"/>
              <w:jc w:val="center"/>
              <w:rPr>
                <w:rFonts w:ascii="宋体" w:hAnsi="宋体" w:cs="宋体"/>
                <w:color w:val="auto"/>
              </w:rPr>
            </w:pPr>
            <w:r>
              <w:rPr>
                <w:rFonts w:hint="eastAsia" w:ascii="宋体" w:hAnsi="宋体" w:cs="宋体"/>
                <w:color w:val="auto"/>
              </w:rPr>
              <w:t>技术</w:t>
            </w:r>
          </w:p>
          <w:p>
            <w:pPr>
              <w:snapToGrid w:val="0"/>
              <w:jc w:val="center"/>
              <w:rPr>
                <w:rFonts w:ascii="宋体" w:hAnsi="宋体" w:cs="宋体"/>
                <w:color w:val="auto"/>
              </w:rPr>
            </w:pPr>
            <w:r>
              <w:rPr>
                <w:rFonts w:hint="eastAsia" w:ascii="宋体" w:hAnsi="宋体" w:cs="宋体"/>
                <w:color w:val="auto"/>
              </w:rPr>
              <w:t>部分</w:t>
            </w:r>
          </w:p>
          <w:p>
            <w:pPr>
              <w:snapToGrid w:val="0"/>
              <w:jc w:val="center"/>
              <w:rPr>
                <w:rFonts w:ascii="宋体" w:hAnsi="宋体" w:cs="宋体"/>
                <w:color w:val="auto"/>
              </w:rPr>
            </w:pPr>
            <w:r>
              <w:rPr>
                <w:rFonts w:hint="eastAsia" w:ascii="宋体" w:hAnsi="宋体" w:cs="宋体"/>
                <w:color w:val="auto"/>
              </w:rPr>
              <w:t>（</w:t>
            </w:r>
            <w:r>
              <w:rPr>
                <w:rFonts w:hint="eastAsia" w:ascii="宋体" w:hAnsi="宋体" w:cs="宋体"/>
                <w:color w:val="auto"/>
                <w:lang w:val="en-US" w:eastAsia="zh-CN"/>
              </w:rPr>
              <w:t>75</w:t>
            </w:r>
            <w:r>
              <w:rPr>
                <w:rFonts w:hint="eastAsia" w:ascii="宋体" w:hAnsi="宋体" w:cs="宋体"/>
                <w:color w:val="auto"/>
              </w:rPr>
              <w:t>）</w:t>
            </w:r>
          </w:p>
        </w:tc>
        <w:tc>
          <w:tcPr>
            <w:tcW w:w="7375" w:type="dxa"/>
            <w:gridSpan w:val="3"/>
            <w:vAlign w:val="center"/>
          </w:tcPr>
          <w:p>
            <w:pPr>
              <w:snapToGrid w:val="0"/>
              <w:rPr>
                <w:rFonts w:hint="default" w:ascii="宋体" w:hAnsi="宋体" w:cs="宋体"/>
                <w:color w:val="auto"/>
                <w:lang w:val="en-US" w:eastAsia="zh-CN"/>
              </w:rPr>
            </w:pPr>
            <w:r>
              <w:rPr>
                <w:rFonts w:hint="eastAsia" w:ascii="宋体" w:hAnsi="宋体" w:cs="宋体"/>
                <w:color w:val="auto"/>
                <w:lang w:val="en-US" w:eastAsia="zh-CN"/>
              </w:rPr>
              <w:t>1.项目实施方案（30分）</w:t>
            </w:r>
          </w:p>
          <w:p>
            <w:pPr>
              <w:numPr>
                <w:ilvl w:val="0"/>
                <w:numId w:val="0"/>
              </w:numPr>
              <w:spacing w:line="240" w:lineRule="auto"/>
              <w:jc w:val="left"/>
              <w:rPr>
                <w:rFonts w:hint="eastAsia"/>
                <w:color w:val="auto"/>
                <w:highlight w:val="none"/>
                <w:lang w:val="en-US" w:eastAsia="zh-CN"/>
              </w:rPr>
            </w:pPr>
            <w:r>
              <w:rPr>
                <w:rFonts w:hint="eastAsia" w:ascii="宋体" w:hAnsi="宋体" w:cs="宋体"/>
                <w:color w:val="auto"/>
                <w:lang w:val="en-US" w:eastAsia="zh-CN"/>
              </w:rPr>
              <w:t>根据项目实际情况</w:t>
            </w:r>
            <w:r>
              <w:rPr>
                <w:rFonts w:hint="default" w:ascii="宋体" w:hAnsi="宋体" w:cs="宋体"/>
                <w:color w:val="auto"/>
                <w:lang w:val="en-US" w:eastAsia="zh-CN"/>
              </w:rPr>
              <w:t>提供</w:t>
            </w:r>
            <w:r>
              <w:rPr>
                <w:rFonts w:hint="eastAsia" w:ascii="宋体" w:hAnsi="宋体" w:cs="宋体"/>
                <w:color w:val="auto"/>
                <w:lang w:val="en-US" w:eastAsia="zh-CN"/>
              </w:rPr>
              <w:t>完善、详实得项目实施</w:t>
            </w:r>
            <w:r>
              <w:rPr>
                <w:rFonts w:hint="default" w:ascii="宋体" w:hAnsi="宋体" w:cs="宋体"/>
                <w:color w:val="auto"/>
                <w:lang w:val="en-US" w:eastAsia="zh-CN"/>
              </w:rPr>
              <w:t>方案</w:t>
            </w:r>
            <w:r>
              <w:rPr>
                <w:rFonts w:hint="eastAsia" w:ascii="宋体" w:hAnsi="宋体" w:cs="宋体"/>
                <w:color w:val="auto"/>
                <w:lang w:val="en-US" w:eastAsia="zh-CN"/>
              </w:rPr>
              <w:t>：</w:t>
            </w:r>
            <w:r>
              <w:rPr>
                <w:rFonts w:hint="default" w:ascii="宋体" w:hAnsi="宋体" w:cs="宋体"/>
                <w:color w:val="auto"/>
                <w:lang w:val="en-US" w:eastAsia="zh-CN"/>
              </w:rPr>
              <w:t>①</w:t>
            </w:r>
            <w:r>
              <w:rPr>
                <w:rFonts w:hint="eastAsia" w:ascii="宋体" w:hAnsi="宋体" w:cs="宋体"/>
                <w:color w:val="auto"/>
                <w:lang w:val="en-US" w:eastAsia="zh-CN"/>
              </w:rPr>
              <w:t>总体</w:t>
            </w:r>
            <w:r>
              <w:rPr>
                <w:rFonts w:hint="default" w:ascii="宋体" w:hAnsi="宋体" w:cs="宋体"/>
                <w:color w:val="auto"/>
                <w:lang w:val="en-US" w:eastAsia="zh-CN"/>
              </w:rPr>
              <w:t>组织方案②</w:t>
            </w:r>
            <w:r>
              <w:rPr>
                <w:rFonts w:hint="eastAsia" w:ascii="宋体" w:hAnsi="宋体" w:cs="宋体"/>
                <w:color w:val="auto"/>
                <w:lang w:val="en-US" w:eastAsia="zh-CN"/>
              </w:rPr>
              <w:t>项目总体策划方案</w:t>
            </w:r>
            <w:r>
              <w:rPr>
                <w:rFonts w:hint="default" w:ascii="宋体" w:hAnsi="宋体" w:cs="宋体"/>
                <w:color w:val="auto"/>
                <w:lang w:val="en-US" w:eastAsia="zh-CN"/>
              </w:rPr>
              <w:t>③</w:t>
            </w:r>
            <w:r>
              <w:rPr>
                <w:rFonts w:hint="eastAsia" w:ascii="宋体" w:hAnsi="宋体" w:cs="宋体"/>
                <w:color w:val="auto"/>
                <w:lang w:val="en-US" w:eastAsia="zh-CN"/>
              </w:rPr>
              <w:t>项目实施方案</w:t>
            </w:r>
            <w:r>
              <w:rPr>
                <w:rFonts w:hint="default" w:ascii="宋体" w:hAnsi="宋体" w:cs="宋体"/>
                <w:color w:val="auto"/>
                <w:lang w:val="en-US" w:eastAsia="zh-CN"/>
              </w:rPr>
              <w:t>④</w:t>
            </w:r>
            <w:r>
              <w:rPr>
                <w:rFonts w:hint="eastAsia" w:ascii="宋体" w:hAnsi="宋体" w:cs="宋体"/>
                <w:color w:val="auto"/>
                <w:lang w:val="en-US" w:eastAsia="zh-CN"/>
              </w:rPr>
              <w:t>宣传媒体对接方案</w:t>
            </w:r>
            <w:r>
              <w:rPr>
                <w:rFonts w:hint="default" w:ascii="宋体" w:hAnsi="宋体" w:cs="宋体"/>
                <w:color w:val="auto"/>
                <w:lang w:val="en-US" w:eastAsia="zh-CN"/>
              </w:rPr>
              <w:t>⑤</w:t>
            </w:r>
            <w:r>
              <w:rPr>
                <w:rFonts w:hint="eastAsia" w:ascii="宋体" w:hAnsi="宋体" w:cs="宋体"/>
                <w:color w:val="auto"/>
                <w:lang w:val="en-US" w:eastAsia="zh-CN"/>
              </w:rPr>
              <w:t>活动</w:t>
            </w:r>
            <w:r>
              <w:rPr>
                <w:rFonts w:hint="default" w:ascii="宋体" w:hAnsi="宋体" w:cs="宋体"/>
                <w:color w:val="auto"/>
                <w:lang w:val="en-US" w:eastAsia="zh-CN"/>
              </w:rPr>
              <w:t>场地</w:t>
            </w:r>
            <w:r>
              <w:rPr>
                <w:rFonts w:hint="eastAsia" w:ascii="宋体" w:hAnsi="宋体" w:cs="宋体"/>
                <w:color w:val="auto"/>
                <w:lang w:val="en-US" w:eastAsia="zh-CN"/>
              </w:rPr>
              <w:t>设计</w:t>
            </w:r>
            <w:r>
              <w:rPr>
                <w:rFonts w:hint="default" w:ascii="宋体" w:hAnsi="宋体" w:cs="宋体"/>
                <w:color w:val="auto"/>
                <w:lang w:val="en-US" w:eastAsia="zh-CN"/>
              </w:rPr>
              <w:t>布置</w:t>
            </w:r>
            <w:r>
              <w:rPr>
                <w:rFonts w:hint="eastAsia" w:ascii="宋体" w:hAnsi="宋体" w:cs="宋体"/>
                <w:color w:val="auto"/>
                <w:lang w:val="en-US" w:eastAsia="zh-CN"/>
              </w:rPr>
              <w:t>方案</w:t>
            </w:r>
            <w:r>
              <w:rPr>
                <w:rFonts w:hint="default" w:ascii="宋体" w:hAnsi="宋体" w:cs="宋体"/>
                <w:color w:val="auto"/>
                <w:lang w:val="en-US" w:eastAsia="zh-CN"/>
              </w:rPr>
              <w:t>⑥</w:t>
            </w:r>
            <w:r>
              <w:rPr>
                <w:rFonts w:hint="eastAsia" w:ascii="宋体" w:hAnsi="宋体" w:cs="宋体"/>
                <w:color w:val="auto"/>
                <w:lang w:val="en-US" w:eastAsia="zh-CN"/>
              </w:rPr>
              <w:t>活动</w:t>
            </w:r>
            <w:r>
              <w:rPr>
                <w:rFonts w:hint="default" w:ascii="宋体" w:hAnsi="宋体" w:cs="宋体"/>
                <w:color w:val="auto"/>
                <w:lang w:val="en-US" w:eastAsia="zh-CN"/>
              </w:rPr>
              <w:t>宣传方案</w:t>
            </w:r>
            <w:r>
              <w:rPr>
                <w:rFonts w:hint="eastAsia" w:ascii="宋体" w:hAnsi="宋体" w:cs="宋体"/>
                <w:color w:val="auto"/>
                <w:lang w:val="en-US" w:eastAsia="zh-CN"/>
              </w:rPr>
              <w:t>⑦计划进度安排方案⑧志愿者邀请方案⑨方案创新策略⑩与采购人对接方案。</w:t>
            </w:r>
            <w:r>
              <w:rPr>
                <w:rFonts w:hint="default" w:ascii="宋体" w:hAnsi="宋体" w:cs="宋体"/>
                <w:color w:val="auto"/>
                <w:lang w:val="en-US" w:eastAsia="zh-CN"/>
              </w:rPr>
              <w:t>根据各</w:t>
            </w:r>
            <w:r>
              <w:rPr>
                <w:rFonts w:hint="eastAsia" w:ascii="宋体" w:hAnsi="宋体" w:cs="宋体"/>
                <w:color w:val="auto"/>
                <w:lang w:val="en-US" w:eastAsia="zh-CN"/>
              </w:rPr>
              <w:t>供应商</w:t>
            </w:r>
            <w:r>
              <w:rPr>
                <w:rFonts w:hint="default" w:ascii="宋体" w:hAnsi="宋体" w:cs="宋体"/>
                <w:color w:val="auto"/>
                <w:lang w:val="en-US" w:eastAsia="zh-CN"/>
              </w:rPr>
              <w:t>提供的服务方案①②③④⑤⑥</w:t>
            </w:r>
            <w:r>
              <w:rPr>
                <w:rFonts w:hint="eastAsia" w:ascii="宋体" w:hAnsi="宋体" w:cs="宋体"/>
                <w:color w:val="auto"/>
                <w:lang w:val="en-US" w:eastAsia="zh-CN"/>
              </w:rPr>
              <w:t>⑦⑧⑨⑩</w:t>
            </w:r>
            <w:r>
              <w:rPr>
                <w:rFonts w:hint="default" w:ascii="宋体" w:hAnsi="宋体" w:cs="宋体"/>
                <w:color w:val="auto"/>
                <w:lang w:val="en-US" w:eastAsia="zh-CN"/>
              </w:rPr>
              <w:t>逐项综合评审，每项最高得</w:t>
            </w:r>
            <w:r>
              <w:rPr>
                <w:rFonts w:hint="eastAsia" w:ascii="宋体" w:hAnsi="宋体" w:cs="宋体"/>
                <w:color w:val="auto"/>
                <w:lang w:val="en-US" w:eastAsia="zh-CN"/>
              </w:rPr>
              <w:t>3</w:t>
            </w:r>
            <w:r>
              <w:rPr>
                <w:rFonts w:hint="default" w:ascii="宋体" w:hAnsi="宋体" w:cs="宋体"/>
                <w:color w:val="auto"/>
                <w:lang w:val="en-US" w:eastAsia="zh-CN"/>
              </w:rPr>
              <w:t>分，响应文件该项内容与采购需求无关或者与项目特点不适应各扣1分</w:t>
            </w:r>
            <w:r>
              <w:rPr>
                <w:rFonts w:hint="eastAsia" w:ascii="宋体" w:hAnsi="宋体" w:cs="宋体"/>
                <w:color w:val="auto"/>
                <w:lang w:val="en-US" w:eastAsia="zh-CN"/>
              </w:rPr>
              <w:t>，该项</w:t>
            </w:r>
            <w:r>
              <w:rPr>
                <w:rFonts w:hint="default" w:ascii="宋体" w:hAnsi="宋体" w:cs="宋体"/>
                <w:color w:val="auto"/>
                <w:lang w:val="en-US" w:eastAsia="zh-CN"/>
              </w:rPr>
              <w:t>不提供不得分。</w:t>
            </w:r>
            <w:r>
              <w:rPr>
                <w:rFonts w:hint="eastAsia" w:eastAsia="宋体"/>
                <w:color w:val="auto"/>
                <w:highlight w:val="none"/>
                <w:lang w:eastAsia="zh-CN"/>
              </w:rPr>
              <w:br w:type="textWrapping"/>
            </w:r>
            <w:r>
              <w:rPr>
                <w:rFonts w:hint="eastAsia"/>
                <w:color w:val="auto"/>
                <w:highlight w:val="none"/>
                <w:lang w:val="en-US" w:eastAsia="zh-CN"/>
              </w:rPr>
              <w:t>2.人员配备</w:t>
            </w:r>
            <w:r>
              <w:rPr>
                <w:rFonts w:hint="eastAsia" w:eastAsia="宋体"/>
                <w:color w:val="auto"/>
                <w:highlight w:val="none"/>
                <w:lang w:eastAsia="zh-CN"/>
              </w:rPr>
              <w:t>（</w:t>
            </w:r>
            <w:r>
              <w:rPr>
                <w:rFonts w:hint="eastAsia"/>
                <w:color w:val="auto"/>
                <w:highlight w:val="none"/>
                <w:lang w:val="en-US" w:eastAsia="zh-CN"/>
              </w:rPr>
              <w:t>10</w:t>
            </w:r>
            <w:r>
              <w:rPr>
                <w:rFonts w:hint="eastAsia" w:eastAsia="宋体"/>
                <w:color w:val="auto"/>
                <w:highlight w:val="none"/>
                <w:lang w:val="en-US" w:eastAsia="zh-CN"/>
              </w:rPr>
              <w:t>分</w:t>
            </w:r>
            <w:r>
              <w:rPr>
                <w:rFonts w:hint="eastAsia" w:eastAsia="宋体"/>
                <w:color w:val="auto"/>
                <w:highlight w:val="none"/>
                <w:lang w:eastAsia="zh-CN"/>
              </w:rPr>
              <w:t>）：</w:t>
            </w:r>
            <w:r>
              <w:rPr>
                <w:rFonts w:hint="eastAsia"/>
                <w:color w:val="auto"/>
                <w:highlight w:val="none"/>
                <w:lang w:val="en-US" w:eastAsia="zh-CN"/>
              </w:rPr>
              <w:t>供应商提供本次活动的人员配置情况：包括但不限于活动总策划、活动执行、活动摄影、文案创作及视频剪辑、活动宣传人员等配置，</w:t>
            </w:r>
            <w:r>
              <w:rPr>
                <w:rFonts w:hint="eastAsia" w:ascii="Times New Roman" w:hAnsi="Times New Roman" w:eastAsia="宋体" w:cs="Times New Roman"/>
                <w:color w:val="auto"/>
                <w:kern w:val="2"/>
                <w:sz w:val="21"/>
                <w:szCs w:val="24"/>
                <w:highlight w:val="none"/>
                <w:lang w:val="en-US" w:eastAsia="zh-CN" w:bidi="ar-SA"/>
              </w:rPr>
              <w:t>根据人员配置</w:t>
            </w:r>
            <w:r>
              <w:rPr>
                <w:rFonts w:hint="eastAsia" w:cs="Times New Roman"/>
                <w:color w:val="auto"/>
                <w:kern w:val="2"/>
                <w:sz w:val="21"/>
                <w:szCs w:val="24"/>
                <w:highlight w:val="none"/>
                <w:lang w:val="en-US" w:eastAsia="zh-CN" w:bidi="ar-SA"/>
              </w:rPr>
              <w:t>的人数及团队人员工作经验、综合实力等</w:t>
            </w:r>
            <w:r>
              <w:rPr>
                <w:rFonts w:hint="eastAsia" w:ascii="Times New Roman" w:hAnsi="Times New Roman" w:eastAsia="宋体" w:cs="Times New Roman"/>
                <w:color w:val="auto"/>
                <w:kern w:val="2"/>
                <w:sz w:val="21"/>
                <w:szCs w:val="24"/>
                <w:highlight w:val="none"/>
                <w:lang w:val="en-US" w:eastAsia="zh-CN" w:bidi="ar-SA"/>
              </w:rPr>
              <w:t>进行评审</w:t>
            </w:r>
            <w:r>
              <w:rPr>
                <w:rFonts w:hint="eastAsia"/>
                <w:color w:val="auto"/>
                <w:highlight w:val="none"/>
                <w:lang w:val="en-US" w:eastAsia="zh-CN"/>
              </w:rPr>
              <w:t>。每项最高得2分，满分10分。</w:t>
            </w:r>
          </w:p>
          <w:p>
            <w:pPr>
              <w:pStyle w:val="21"/>
              <w:numPr>
                <w:ilvl w:val="0"/>
                <w:numId w:val="0"/>
              </w:numPr>
              <w:spacing w:line="240" w:lineRule="auto"/>
              <w:jc w:val="both"/>
              <w:rPr>
                <w:rFonts w:hint="eastAsia"/>
                <w:color w:val="auto"/>
                <w:highlight w:val="none"/>
                <w:lang w:val="en-US" w:eastAsia="zh-CN"/>
              </w:rPr>
            </w:pPr>
            <w:r>
              <w:rPr>
                <w:rFonts w:hint="eastAsia"/>
                <w:color w:val="auto"/>
                <w:highlight w:val="none"/>
                <w:lang w:val="en-US" w:eastAsia="zh-CN"/>
              </w:rPr>
              <w:t>3.应急应对措施（12分）</w:t>
            </w:r>
          </w:p>
          <w:p>
            <w:pPr>
              <w:pStyle w:val="21"/>
              <w:numPr>
                <w:ilvl w:val="0"/>
                <w:numId w:val="0"/>
              </w:numPr>
              <w:spacing w:line="240" w:lineRule="auto"/>
              <w:jc w:val="both"/>
              <w:rPr>
                <w:rFonts w:hint="eastAsia"/>
                <w:color w:val="auto"/>
                <w:lang w:val="en-US" w:eastAsia="zh-CN"/>
              </w:rPr>
            </w:pPr>
            <w:r>
              <w:rPr>
                <w:rFonts w:hint="eastAsia"/>
                <w:color w:val="auto"/>
                <w:highlight w:val="none"/>
                <w:lang w:val="en-US" w:eastAsia="zh-CN"/>
              </w:rPr>
              <w:t>针对本项目需求，结合受邀人员、及宣传活动实施地实际情况，定制详实、可实施性强的突发情况应急预案：</w:t>
            </w:r>
            <w:r>
              <w:rPr>
                <w:rFonts w:hint="eastAsia" w:ascii="Times New Roman" w:hAnsi="Times New Roman" w:eastAsia="宋体" w:cs="Times New Roman"/>
                <w:color w:val="auto"/>
                <w:lang w:val="en-US" w:eastAsia="zh-CN"/>
              </w:rPr>
              <w:t>①人员</w:t>
            </w:r>
            <w:r>
              <w:rPr>
                <w:rFonts w:hint="eastAsia" w:ascii="Times New Roman" w:hAnsi="Times New Roman" w:eastAsia="宋体" w:cs="Times New Roman"/>
                <w:color w:val="auto"/>
                <w:kern w:val="2"/>
                <w:sz w:val="21"/>
                <w:szCs w:val="24"/>
                <w:highlight w:val="none"/>
                <w:lang w:val="en-US" w:eastAsia="zh-CN" w:bidi="ar-SA"/>
              </w:rPr>
              <w:t>安全应急</w:t>
            </w:r>
            <w:r>
              <w:rPr>
                <w:rFonts w:hint="eastAsia" w:ascii="Times New Roman" w:hAnsi="Times New Roman" w:eastAsia="宋体" w:cs="Times New Roman"/>
                <w:color w:val="auto"/>
                <w:lang w:val="en-US" w:eastAsia="zh-CN"/>
              </w:rPr>
              <w:t>②</w:t>
            </w:r>
            <w:r>
              <w:rPr>
                <w:rFonts w:hint="eastAsia" w:cs="Times New Roman"/>
                <w:color w:val="auto"/>
                <w:kern w:val="2"/>
                <w:sz w:val="21"/>
                <w:szCs w:val="24"/>
                <w:highlight w:val="none"/>
                <w:lang w:val="en-US" w:eastAsia="zh-CN" w:bidi="ar-SA"/>
              </w:rPr>
              <w:t>舆论情况</w:t>
            </w:r>
            <w:r>
              <w:rPr>
                <w:rFonts w:hint="eastAsia" w:ascii="Times New Roman" w:hAnsi="Times New Roman" w:eastAsia="宋体" w:cs="Times New Roman"/>
                <w:color w:val="auto"/>
                <w:kern w:val="2"/>
                <w:sz w:val="21"/>
                <w:szCs w:val="24"/>
                <w:highlight w:val="none"/>
                <w:lang w:val="en-US" w:eastAsia="zh-CN" w:bidi="ar-SA"/>
              </w:rPr>
              <w:t>监测处置</w:t>
            </w:r>
            <w:r>
              <w:rPr>
                <w:rFonts w:hint="eastAsia" w:ascii="Times New Roman" w:hAnsi="Times New Roman" w:eastAsia="宋体" w:cs="Times New Roman"/>
                <w:color w:val="auto"/>
                <w:lang w:val="en-US" w:eastAsia="zh-CN"/>
              </w:rPr>
              <w:t>③项目实施流程应急</w:t>
            </w:r>
            <w:r>
              <w:rPr>
                <w:rFonts w:hint="eastAsia"/>
                <w:color w:val="auto"/>
                <w:highlight w:val="none"/>
                <w:lang w:val="en-US" w:eastAsia="zh-CN"/>
              </w:rPr>
              <w:t>。根据供应商提供的应急应对措施①②③进行综合评审，每项最高4分，响应文件该项内容与采购需求无关或者与项目特点不适应各扣1分，该项不提供不得分。</w:t>
            </w:r>
          </w:p>
          <w:p>
            <w:pPr>
              <w:pStyle w:val="21"/>
              <w:numPr>
                <w:ilvl w:val="0"/>
                <w:numId w:val="0"/>
              </w:numPr>
              <w:spacing w:line="240" w:lineRule="auto"/>
              <w:jc w:val="both"/>
              <w:rPr>
                <w:rFonts w:hint="eastAsia"/>
                <w:color w:val="auto"/>
                <w:highlight w:val="none"/>
                <w:lang w:val="en-US" w:eastAsia="zh-CN"/>
              </w:rPr>
            </w:pPr>
            <w:r>
              <w:rPr>
                <w:rFonts w:hint="eastAsia"/>
                <w:color w:val="auto"/>
                <w:highlight w:val="none"/>
                <w:lang w:val="en-US" w:eastAsia="zh-CN"/>
              </w:rPr>
              <w:t>4.质量保障措施（23分）</w:t>
            </w:r>
          </w:p>
          <w:p>
            <w:pPr>
              <w:pStyle w:val="21"/>
              <w:numPr>
                <w:ilvl w:val="0"/>
                <w:numId w:val="0"/>
              </w:numPr>
              <w:spacing w:line="240" w:lineRule="auto"/>
              <w:jc w:val="both"/>
              <w:rPr>
                <w:rFonts w:hint="default"/>
                <w:color w:val="auto"/>
                <w:highlight w:val="none"/>
                <w:lang w:val="en-US" w:eastAsia="zh-CN"/>
              </w:rPr>
            </w:pPr>
            <w:r>
              <w:rPr>
                <w:rFonts w:hint="eastAsia"/>
                <w:color w:val="auto"/>
                <w:highlight w:val="none"/>
                <w:lang w:val="en-US" w:eastAsia="zh-CN"/>
              </w:rPr>
              <w:t>4.1质量及配套保障（9分）：</w:t>
            </w:r>
            <w:r>
              <w:rPr>
                <w:rFonts w:hint="default"/>
                <w:color w:val="auto"/>
                <w:highlight w:val="none"/>
                <w:lang w:val="en-US" w:eastAsia="zh-CN"/>
              </w:rPr>
              <w:t>①</w:t>
            </w:r>
            <w:r>
              <w:rPr>
                <w:rFonts w:hint="eastAsia"/>
                <w:color w:val="auto"/>
                <w:highlight w:val="none"/>
                <w:lang w:val="en-US" w:eastAsia="zh-CN"/>
              </w:rPr>
              <w:t>计划进度保障、</w:t>
            </w:r>
            <w:r>
              <w:rPr>
                <w:rFonts w:hint="default"/>
                <w:color w:val="auto"/>
                <w:highlight w:val="none"/>
                <w:lang w:val="en-US" w:eastAsia="zh-CN"/>
              </w:rPr>
              <w:t>②</w:t>
            </w:r>
            <w:r>
              <w:rPr>
                <w:rFonts w:hint="eastAsia"/>
                <w:color w:val="auto"/>
                <w:highlight w:val="none"/>
                <w:lang w:val="en-US" w:eastAsia="zh-CN"/>
              </w:rPr>
              <w:t>团队人员培训、</w:t>
            </w:r>
            <w:r>
              <w:rPr>
                <w:rFonts w:hint="default" w:ascii="宋体" w:hAnsi="宋体" w:cs="宋体"/>
                <w:color w:val="auto"/>
                <w:lang w:val="en-US" w:eastAsia="zh-CN"/>
              </w:rPr>
              <w:t>③</w:t>
            </w:r>
            <w:r>
              <w:rPr>
                <w:rFonts w:hint="eastAsia" w:ascii="宋体" w:hAnsi="宋体" w:cs="宋体"/>
                <w:color w:val="auto"/>
                <w:lang w:val="en-US" w:eastAsia="zh-CN"/>
              </w:rPr>
              <w:t>项目配套设备投入</w:t>
            </w:r>
            <w:r>
              <w:rPr>
                <w:rFonts w:hint="eastAsia"/>
                <w:color w:val="auto"/>
                <w:highlight w:val="none"/>
                <w:lang w:val="en-US" w:eastAsia="zh-CN"/>
              </w:rPr>
              <w:t>。对</w:t>
            </w:r>
            <w:r>
              <w:rPr>
                <w:rFonts w:hint="default"/>
                <w:color w:val="auto"/>
                <w:highlight w:val="none"/>
                <w:lang w:val="en-US" w:eastAsia="zh-CN"/>
              </w:rPr>
              <w:t>①②</w:t>
            </w:r>
            <w:r>
              <w:rPr>
                <w:rFonts w:hint="default" w:ascii="宋体" w:hAnsi="宋体" w:cs="宋体"/>
                <w:color w:val="auto"/>
                <w:lang w:val="en-US" w:eastAsia="zh-CN"/>
              </w:rPr>
              <w:t>③</w:t>
            </w:r>
            <w:r>
              <w:rPr>
                <w:rFonts w:hint="eastAsia"/>
                <w:color w:val="auto"/>
                <w:highlight w:val="none"/>
                <w:lang w:val="en-US" w:eastAsia="zh-CN"/>
              </w:rPr>
              <w:t>项</w:t>
            </w:r>
            <w:r>
              <w:rPr>
                <w:rFonts w:hint="default"/>
                <w:color w:val="auto"/>
                <w:highlight w:val="none"/>
                <w:lang w:val="en-US" w:eastAsia="zh-CN"/>
              </w:rPr>
              <w:t>内容进行综合评审</w:t>
            </w:r>
            <w:r>
              <w:rPr>
                <w:rFonts w:hint="eastAsia"/>
                <w:color w:val="auto"/>
                <w:highlight w:val="none"/>
                <w:lang w:val="en-US" w:eastAsia="zh-CN"/>
              </w:rPr>
              <w:t>，每项最高3分，</w:t>
            </w:r>
            <w:r>
              <w:rPr>
                <w:rFonts w:hint="default"/>
                <w:color w:val="auto"/>
                <w:highlight w:val="none"/>
                <w:lang w:val="en-US" w:eastAsia="zh-CN"/>
              </w:rPr>
              <w:t>响应文件该项内容与采购需求无关或者与项目特点不适应各扣1分</w:t>
            </w:r>
            <w:r>
              <w:rPr>
                <w:rFonts w:hint="eastAsia"/>
                <w:color w:val="auto"/>
                <w:highlight w:val="none"/>
                <w:lang w:val="en-US" w:eastAsia="zh-CN"/>
              </w:rPr>
              <w:t>，该项</w:t>
            </w:r>
            <w:r>
              <w:rPr>
                <w:rFonts w:hint="default"/>
                <w:color w:val="auto"/>
                <w:highlight w:val="none"/>
                <w:lang w:val="en-US" w:eastAsia="zh-CN"/>
              </w:rPr>
              <w:t>不提供不得分</w:t>
            </w:r>
            <w:r>
              <w:rPr>
                <w:rFonts w:hint="eastAsia"/>
                <w:color w:val="auto"/>
                <w:highlight w:val="none"/>
                <w:lang w:val="en-US" w:eastAsia="zh-CN"/>
              </w:rPr>
              <w:t>。</w:t>
            </w:r>
          </w:p>
          <w:p>
            <w:pPr>
              <w:pStyle w:val="21"/>
              <w:numPr>
                <w:ilvl w:val="0"/>
                <w:numId w:val="0"/>
              </w:numPr>
              <w:spacing w:line="240" w:lineRule="auto"/>
              <w:jc w:val="both"/>
              <w:rPr>
                <w:rFonts w:hint="eastAsia"/>
                <w:color w:val="auto"/>
                <w:highlight w:val="none"/>
                <w:lang w:val="en-US" w:eastAsia="zh-CN"/>
              </w:rPr>
            </w:pPr>
            <w:r>
              <w:rPr>
                <w:rFonts w:hint="eastAsia"/>
                <w:color w:val="auto"/>
                <w:highlight w:val="none"/>
                <w:lang w:val="en-US" w:eastAsia="zh-CN"/>
              </w:rPr>
              <w:t>4.2在项目执行过程中对采购人提出的要求，承诺具体响应时间，根据响应时效性进行综合评审，最高2分。</w:t>
            </w:r>
          </w:p>
          <w:p>
            <w:pPr>
              <w:pStyle w:val="21"/>
              <w:numPr>
                <w:ilvl w:val="0"/>
                <w:numId w:val="0"/>
              </w:numPr>
              <w:spacing w:line="240" w:lineRule="auto"/>
              <w:jc w:val="both"/>
              <w:rPr>
                <w:rFonts w:hint="eastAsia"/>
                <w:color w:val="auto"/>
                <w:highlight w:val="none"/>
                <w:lang w:val="en-US" w:eastAsia="zh-CN"/>
              </w:rPr>
            </w:pPr>
            <w:r>
              <w:rPr>
                <w:rFonts w:hint="eastAsia"/>
                <w:color w:val="auto"/>
                <w:highlight w:val="none"/>
                <w:lang w:val="en-US" w:eastAsia="zh-CN"/>
              </w:rPr>
              <w:t>4.3提供确保高质量完成工作的承诺3分，不承诺不得分。</w:t>
            </w:r>
          </w:p>
          <w:p>
            <w:pPr>
              <w:pStyle w:val="21"/>
              <w:numPr>
                <w:ilvl w:val="0"/>
                <w:numId w:val="0"/>
              </w:numPr>
              <w:spacing w:line="240" w:lineRule="auto"/>
              <w:jc w:val="both"/>
              <w:rPr>
                <w:rFonts w:hint="default"/>
                <w:color w:val="auto"/>
                <w:highlight w:val="none"/>
                <w:lang w:val="en-US" w:eastAsia="zh-CN"/>
              </w:rPr>
            </w:pPr>
            <w:r>
              <w:rPr>
                <w:rFonts w:hint="eastAsia"/>
                <w:color w:val="auto"/>
                <w:highlight w:val="none"/>
                <w:lang w:val="en-US" w:eastAsia="zh-CN"/>
              </w:rPr>
              <w:t>4.4</w:t>
            </w:r>
            <w:r>
              <w:rPr>
                <w:rFonts w:hint="default"/>
                <w:color w:val="auto"/>
                <w:highlight w:val="none"/>
                <w:lang w:val="en-US" w:eastAsia="zh-CN"/>
              </w:rPr>
              <w:t>承诺</w:t>
            </w:r>
            <w:r>
              <w:rPr>
                <w:rFonts w:hint="eastAsia"/>
                <w:color w:val="auto"/>
                <w:highlight w:val="none"/>
                <w:lang w:val="en-US" w:eastAsia="zh-CN"/>
              </w:rPr>
              <w:t>服务及宣传等各项方案</w:t>
            </w:r>
            <w:r>
              <w:rPr>
                <w:rFonts w:hint="default"/>
                <w:color w:val="auto"/>
                <w:highlight w:val="none"/>
                <w:lang w:val="en-US" w:eastAsia="zh-CN"/>
              </w:rPr>
              <w:t>能够在成交价内接受采购人的调整和修改的得3分</w:t>
            </w:r>
            <w:r>
              <w:rPr>
                <w:rFonts w:hint="eastAsia"/>
                <w:color w:val="auto"/>
                <w:highlight w:val="none"/>
                <w:lang w:val="en-US" w:eastAsia="zh-CN"/>
              </w:rPr>
              <w:t>，不承诺不得分</w:t>
            </w:r>
            <w:r>
              <w:rPr>
                <w:rFonts w:hint="default"/>
                <w:color w:val="auto"/>
                <w:highlight w:val="none"/>
                <w:lang w:val="en-US" w:eastAsia="zh-CN"/>
              </w:rPr>
              <w:t>。</w:t>
            </w:r>
          </w:p>
          <w:p>
            <w:pPr>
              <w:pStyle w:val="21"/>
              <w:numPr>
                <w:ilvl w:val="0"/>
                <w:numId w:val="0"/>
              </w:numPr>
              <w:spacing w:line="240" w:lineRule="auto"/>
              <w:jc w:val="both"/>
              <w:rPr>
                <w:rFonts w:hint="eastAsia"/>
                <w:color w:val="auto"/>
                <w:highlight w:val="none"/>
                <w:lang w:val="en-US" w:eastAsia="zh-CN"/>
              </w:rPr>
            </w:pPr>
            <w:r>
              <w:rPr>
                <w:rFonts w:hint="eastAsia"/>
                <w:color w:val="auto"/>
                <w:highlight w:val="none"/>
                <w:lang w:val="en-US" w:eastAsia="zh-CN"/>
              </w:rPr>
              <w:t>4.5供应商对提高此次宣传活动宣传力度及扩大影响力，提出切实可行的合理化建议及相关增值服务进行综合评审。合理化建议最高得3分，增值服务最高得3分，</w:t>
            </w:r>
            <w:r>
              <w:rPr>
                <w:rFonts w:hint="default"/>
                <w:color w:val="auto"/>
                <w:highlight w:val="none"/>
                <w:lang w:val="en-US" w:eastAsia="zh-CN"/>
              </w:rPr>
              <w:t>响应文件该项内容与采购需求无关或者与项目特点不适应各扣1分</w:t>
            </w:r>
            <w:r>
              <w:rPr>
                <w:rFonts w:hint="eastAsia"/>
                <w:color w:val="auto"/>
                <w:highlight w:val="none"/>
                <w:lang w:val="en-US" w:eastAsia="zh-CN"/>
              </w:rPr>
              <w:t>，该项</w:t>
            </w:r>
            <w:r>
              <w:rPr>
                <w:rFonts w:hint="default"/>
                <w:color w:val="auto"/>
                <w:highlight w:val="none"/>
                <w:lang w:val="en-US" w:eastAsia="zh-CN"/>
              </w:rPr>
              <w:t>不提供不得分。</w:t>
            </w:r>
          </w:p>
          <w:p>
            <w:pPr>
              <w:numPr>
                <w:ilvl w:val="0"/>
                <w:numId w:val="0"/>
              </w:numPr>
              <w:snapToGrid w:val="0"/>
              <w:spacing w:line="240" w:lineRule="auto"/>
              <w:rPr>
                <w:rFonts w:hint="default" w:ascii="宋体" w:hAnsi="宋体" w:eastAsia="宋体" w:cs="宋体"/>
                <w:color w:val="auto"/>
                <w:lang w:val="en-US" w:eastAsia="zh-CN"/>
              </w:rPr>
            </w:pPr>
          </w:p>
        </w:tc>
        <w:tc>
          <w:tcPr>
            <w:tcW w:w="738" w:type="dxa"/>
            <w:vAlign w:val="center"/>
          </w:tcPr>
          <w:p>
            <w:pPr>
              <w:snapToGrid w:val="0"/>
              <w:jc w:val="center"/>
              <w:rPr>
                <w:rFonts w:ascii="宋体" w:hAnsi="宋体"/>
                <w:color w:val="auto"/>
                <w:sz w:val="22"/>
              </w:rPr>
            </w:pPr>
            <w:r>
              <w:rPr>
                <w:rFonts w:hint="eastAsia" w:ascii="宋体" w:hAnsi="宋体"/>
                <w:color w:val="auto"/>
                <w:sz w:val="22"/>
                <w:lang w:val="en-US" w:eastAsia="zh-CN"/>
              </w:rPr>
              <w:t>80</w:t>
            </w:r>
            <w:r>
              <w:rPr>
                <w:rFonts w:hint="eastAsia" w:ascii="宋体" w:hAnsi="宋体"/>
                <w:color w:val="auto"/>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25" w:type="dxa"/>
            <w:gridSpan w:val="3"/>
            <w:vAlign w:val="center"/>
          </w:tcPr>
          <w:p>
            <w:pPr>
              <w:snapToGrid w:val="0"/>
              <w:jc w:val="center"/>
              <w:rPr>
                <w:rFonts w:ascii="宋体" w:hAnsi="宋体"/>
                <w:color w:val="auto"/>
                <w:sz w:val="22"/>
              </w:rPr>
            </w:pPr>
            <w:r>
              <w:rPr>
                <w:rFonts w:hint="eastAsia" w:ascii="宋体" w:hAnsi="宋体" w:cs="宋体"/>
                <w:color w:val="auto"/>
              </w:rPr>
              <w:t>合计</w:t>
            </w:r>
          </w:p>
        </w:tc>
        <w:tc>
          <w:tcPr>
            <w:tcW w:w="1708" w:type="dxa"/>
            <w:gridSpan w:val="2"/>
            <w:vAlign w:val="center"/>
          </w:tcPr>
          <w:p>
            <w:pPr>
              <w:widowControl/>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100分</w:t>
            </w:r>
          </w:p>
        </w:tc>
      </w:tr>
    </w:tbl>
    <w:p>
      <w:pPr>
        <w:rPr>
          <w:rFonts w:ascii="宋体" w:hAnsi="宋体" w:cs="宋体"/>
          <w:color w:val="auto"/>
        </w:rPr>
      </w:pPr>
      <w:r>
        <w:rPr>
          <w:rFonts w:hint="eastAsia" w:ascii="宋体" w:hAnsi="宋体" w:cs="宋体"/>
          <w:color w:val="auto"/>
        </w:rPr>
        <w:br w:type="page"/>
      </w:r>
    </w:p>
    <w:p>
      <w:pPr>
        <w:rPr>
          <w:rFonts w:ascii="宋体" w:hAnsi="宋体" w:cs="宋体"/>
          <w:color w:val="auto"/>
        </w:rPr>
      </w:pPr>
    </w:p>
    <w:p>
      <w:pPr>
        <w:pStyle w:val="44"/>
        <w:snapToGrid w:val="0"/>
        <w:spacing w:before="0" w:after="0" w:line="480" w:lineRule="exact"/>
        <w:ind w:firstLine="2896" w:firstLineChars="902"/>
        <w:jc w:val="left"/>
        <w:rPr>
          <w:rFonts w:ascii="宋体" w:hAnsi="宋体"/>
          <w:color w:val="auto"/>
          <w:spacing w:val="20"/>
          <w:szCs w:val="28"/>
        </w:rPr>
      </w:pPr>
      <w:bookmarkStart w:id="57" w:name="_Toc16488"/>
      <w:bookmarkStart w:id="58" w:name="_Toc424555851"/>
      <w:r>
        <w:rPr>
          <w:rFonts w:hint="eastAsia" w:ascii="宋体" w:hAnsi="宋体"/>
          <w:color w:val="auto"/>
          <w:spacing w:val="20"/>
          <w:szCs w:val="28"/>
        </w:rPr>
        <w:t>第六部分  合同原则</w:t>
      </w:r>
      <w:bookmarkEnd w:id="57"/>
      <w:bookmarkEnd w:id="5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合同编号: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签订地点: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签订时间:    年    月    日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采购人（甲方）:</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供应商（乙方）:</w:t>
      </w:r>
      <w:r>
        <w:rPr>
          <w:rFonts w:hint="eastAsia" w:ascii="宋体" w:hAnsi="宋体" w:eastAsia="宋体" w:cs="宋体"/>
          <w:color w:val="auto"/>
          <w:sz w:val="21"/>
          <w:szCs w:val="21"/>
          <w:u w:val="single"/>
        </w:rPr>
        <w:t xml:space="preserve">                              </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依据《中华人民共和国</w:t>
      </w:r>
      <w:r>
        <w:rPr>
          <w:rFonts w:hint="eastAsia" w:ascii="宋体" w:hAnsi="宋体" w:eastAsia="宋体" w:cs="宋体"/>
          <w:color w:val="auto"/>
          <w:sz w:val="21"/>
          <w:szCs w:val="21"/>
          <w:lang w:val="en-US" w:eastAsia="zh-CN"/>
        </w:rPr>
        <w:t>民法典</w:t>
      </w:r>
      <w:r>
        <w:rPr>
          <w:rFonts w:hint="eastAsia" w:ascii="宋体" w:hAnsi="宋体" w:eastAsia="宋体" w:cs="宋体"/>
          <w:color w:val="auto"/>
          <w:sz w:val="21"/>
          <w:szCs w:val="21"/>
        </w:rPr>
        <w:t>》、《中华人民共和国政府采购法》与项目行业有关的法律法规，以及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项目（项目编号: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的《竞争性磋商文件》，乙方的《响应文件》及《成交通知书》，甲、乙双方同意签订本合同。详细技术说明及其他有关合同项目的特定信息由合同附件予以说明，合同附件及本项目的《磋商文件》、《响应文件》、《成交通知书》等均为本合同的组成部分。 </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项目基本情况</w:t>
      </w:r>
    </w:p>
    <w:p>
      <w:pPr>
        <w:spacing w:line="360" w:lineRule="auto"/>
        <w:ind w:firstLine="200"/>
        <w:rPr>
          <w:rFonts w:hint="eastAsia" w:ascii="宋体" w:hAnsi="宋体" w:eastAsia="宋体" w:cs="宋体"/>
          <w:b/>
          <w:color w:val="auto"/>
          <w:sz w:val="21"/>
          <w:szCs w:val="21"/>
        </w:rPr>
      </w:pP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合同期限</w:t>
      </w:r>
    </w:p>
    <w:p>
      <w:pPr>
        <w:spacing w:line="360" w:lineRule="auto"/>
        <w:ind w:firstLine="420" w:firstLineChars="200"/>
        <w:rPr>
          <w:rFonts w:hint="eastAsia" w:ascii="宋体" w:hAnsi="宋体" w:eastAsia="宋体" w:cs="宋体"/>
          <w:color w:val="auto"/>
          <w:sz w:val="21"/>
          <w:szCs w:val="21"/>
        </w:rPr>
      </w:pP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服务内容</w:t>
      </w:r>
    </w:p>
    <w:p>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服务费用及支付方式</w:t>
      </w:r>
    </w:p>
    <w:p>
      <w:pPr>
        <w:numPr>
          <w:ilvl w:val="0"/>
          <w:numId w:val="3"/>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本项目服务费用</w:t>
      </w:r>
      <w:r>
        <w:rPr>
          <w:rFonts w:hint="eastAsia" w:ascii="宋体" w:hAnsi="宋体" w:eastAsia="宋体" w:cs="宋体"/>
          <w:b/>
          <w:color w:val="auto"/>
          <w:sz w:val="21"/>
          <w:szCs w:val="21"/>
          <w:u w:val="single"/>
        </w:rPr>
        <w:t xml:space="preserve">            元</w:t>
      </w:r>
    </w:p>
    <w:p>
      <w:pPr>
        <w:numPr>
          <w:ilvl w:val="0"/>
          <w:numId w:val="3"/>
        </w:numPr>
        <w:tabs>
          <w:tab w:val="left" w:pos="780"/>
        </w:tabs>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支付方式: </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服务及承诺</w:t>
      </w:r>
    </w:p>
    <w:p>
      <w:pPr>
        <w:tabs>
          <w:tab w:val="left" w:pos="1440"/>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乙方向甲方承诺：</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交验</w:t>
      </w:r>
    </w:p>
    <w:p>
      <w:pPr>
        <w:tabs>
          <w:tab w:val="left" w:pos="1440"/>
        </w:tabs>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交验标准：</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甲方的权利和义务</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1、甲方有权对合同规定范围内乙方的服务行为进行监督和检查，拥有监管权。有权定期核对乙方提供服务所配备的人员数量。对甲方认为不合理的部分有权要求乙方限期整改。</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2、根据本合同规定，按时向乙方支付应付服务费用。</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3、协助</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办理有关事宜。</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4、对合同条款及价格负有保密义务。</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5、国家法律、法规所规定由甲方承担的其它责任。</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乙方的权利和义务</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1、对本合同规定的委托服务范围内的项目享有管理权及服务义务。</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2、根据本合同的规定向甲方收取相关服务费用，并有权在本项目管理范围内管理及合理使用。</w:t>
      </w:r>
    </w:p>
    <w:p>
      <w:pPr>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3、及时向甲方通告本项目服务范围内有关服务的重大事项。</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color w:val="auto"/>
          <w:sz w:val="21"/>
          <w:szCs w:val="21"/>
        </w:rPr>
        <w:t>4、保证严格依据响应文件及相关承诺，完成需方所要求的服务事项</w:t>
      </w:r>
      <w:r>
        <w:rPr>
          <w:rFonts w:hint="eastAsia" w:ascii="宋体" w:hAnsi="宋体" w:eastAsia="宋体" w:cs="宋体"/>
          <w:bCs/>
          <w:color w:val="auto"/>
          <w:sz w:val="21"/>
          <w:szCs w:val="21"/>
        </w:rPr>
        <w:t>。</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5、国家法律、法规所规定由乙方承担的其它责任。</w:t>
      </w:r>
    </w:p>
    <w:p>
      <w:pPr>
        <w:spacing w:line="360" w:lineRule="auto"/>
        <w:ind w:firstLine="420" w:firstLineChars="200"/>
        <w:textAlignment w:val="baseline"/>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6、在履行合同期间知悉的甲方机密或企业的相关商业秘密信息，未经许可，不得擅自对外提供、披露。在合同终止后，仍负有对相关内容保密的责任和义务。如违反上述保密条款，应承担相应的法律责任，并赔偿造成的一切损失。</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违约责任</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1、甲乙双方必须遵守本合同并执行合同中的各项规定，保证本合同的正常履行。</w:t>
      </w:r>
    </w:p>
    <w:p>
      <w:pPr>
        <w:spacing w:line="360" w:lineRule="auto"/>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不可抗力事件处理</w:t>
      </w:r>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1、在合同有效期内，任何一方因不可抗力事件导致不能履行合同，则合同履行期可延长，其延长期与不可抗力影响期相同。</w:t>
      </w:r>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2、不可抗力事件发生后，应立即通知对方，并寄送有关权威机构出具的证明。</w:t>
      </w:r>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3、不可抗力事件延续</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天以上，双方应通过友好协商，确定是否继续履行合同。</w:t>
      </w:r>
    </w:p>
    <w:p>
      <w:pPr>
        <w:numPr>
          <w:ilvl w:val="0"/>
          <w:numId w:val="2"/>
        </w:numPr>
        <w:spacing w:line="360" w:lineRule="auto"/>
        <w:ind w:left="0" w:firstLine="200"/>
        <w:jc w:val="left"/>
        <w:rPr>
          <w:rFonts w:hint="eastAsia" w:ascii="宋体" w:hAnsi="宋体" w:eastAsia="宋体" w:cs="宋体"/>
          <w:b/>
          <w:color w:val="auto"/>
          <w:sz w:val="21"/>
          <w:szCs w:val="21"/>
        </w:rPr>
      </w:pPr>
      <w:bookmarkStart w:id="59" w:name="_Toc211911353"/>
      <w:bookmarkStart w:id="60" w:name="_Toc239233919"/>
      <w:bookmarkStart w:id="61" w:name="_Toc212019599"/>
      <w:bookmarkStart w:id="62" w:name="_Toc185395254"/>
      <w:bookmarkStart w:id="63" w:name="_Toc239568423"/>
      <w:bookmarkStart w:id="64" w:name="_Toc237145411"/>
      <w:bookmarkStart w:id="65" w:name="_Toc251768867"/>
      <w:bookmarkStart w:id="66" w:name="_Toc232492933"/>
      <w:bookmarkStart w:id="67" w:name="_Toc225670756"/>
      <w:bookmarkStart w:id="68" w:name="_Toc286993792"/>
      <w:bookmarkStart w:id="69" w:name="_Toc225244857"/>
      <w:bookmarkStart w:id="70" w:name="_Toc241833908"/>
      <w:bookmarkStart w:id="71" w:name="_Toc238984980"/>
      <w:bookmarkStart w:id="72" w:name="_Toc225654649"/>
      <w:bookmarkStart w:id="73" w:name="_Toc247334846"/>
      <w:bookmarkStart w:id="74" w:name="_Toc211854454"/>
      <w:r>
        <w:rPr>
          <w:rFonts w:hint="eastAsia" w:ascii="宋体" w:hAnsi="宋体" w:eastAsia="宋体" w:cs="宋体"/>
          <w:b/>
          <w:color w:val="auto"/>
          <w:sz w:val="21"/>
          <w:szCs w:val="21"/>
        </w:rPr>
        <w:t>解决合同纠纷的方式</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1、在执行本合同中发生的或与本合同有关的争端，双方应通过友好协商解决，经协商在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天内不能达成协议时，应提交山西省仲裁委员会仲裁。</w:t>
      </w:r>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2、仲裁裁决应为最终决定，并对双方具有约束力。</w:t>
      </w:r>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3、除另有裁决外，仲裁费应由败诉方负担。 </w:t>
      </w:r>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4、在仲裁期间，除正在进行仲裁部分外，合同其他部分继续执行。  </w:t>
      </w:r>
    </w:p>
    <w:p>
      <w:pPr>
        <w:numPr>
          <w:ilvl w:val="0"/>
          <w:numId w:val="2"/>
        </w:numPr>
        <w:spacing w:line="360" w:lineRule="auto"/>
        <w:ind w:left="0" w:firstLine="200"/>
        <w:jc w:val="left"/>
        <w:rPr>
          <w:rFonts w:hint="eastAsia" w:ascii="宋体" w:hAnsi="宋体" w:eastAsia="宋体" w:cs="宋体"/>
          <w:b/>
          <w:color w:val="auto"/>
          <w:sz w:val="21"/>
          <w:szCs w:val="21"/>
        </w:rPr>
      </w:pPr>
      <w:bookmarkStart w:id="75" w:name="_Toc237145412"/>
      <w:bookmarkStart w:id="76" w:name="_Toc241833909"/>
      <w:bookmarkStart w:id="77" w:name="_Toc286993793"/>
      <w:bookmarkStart w:id="78" w:name="_Toc282696231"/>
      <w:bookmarkStart w:id="79" w:name="_Toc239233920"/>
      <w:bookmarkStart w:id="80" w:name="_Toc239568424"/>
      <w:bookmarkStart w:id="81" w:name="_Toc283019219"/>
      <w:bookmarkStart w:id="82" w:name="_Toc247334847"/>
      <w:bookmarkStart w:id="83" w:name="_Toc211854455"/>
      <w:bookmarkStart w:id="84" w:name="_Toc251768868"/>
      <w:bookmarkStart w:id="85" w:name="_Toc211911354"/>
      <w:bookmarkStart w:id="86" w:name="_Toc238984981"/>
      <w:bookmarkStart w:id="87" w:name="_Toc225654650"/>
      <w:bookmarkStart w:id="88" w:name="_Toc232492934"/>
      <w:bookmarkStart w:id="89" w:name="_Toc212019600"/>
      <w:bookmarkStart w:id="90" w:name="_Toc225670757"/>
      <w:bookmarkStart w:id="91" w:name="_Toc185395255"/>
      <w:bookmarkStart w:id="92" w:name="_Toc225244858"/>
      <w:r>
        <w:rPr>
          <w:rFonts w:hint="eastAsia" w:ascii="宋体" w:hAnsi="宋体" w:eastAsia="宋体" w:cs="宋体"/>
          <w:b/>
          <w:color w:val="auto"/>
          <w:sz w:val="21"/>
          <w:szCs w:val="21"/>
        </w:rPr>
        <w:t>合同</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color w:val="auto"/>
          <w:sz w:val="21"/>
          <w:szCs w:val="21"/>
        </w:rPr>
        <w:t>生效及其他</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1、合同经双方法定代表人或授权委托代理人签字并加盖单位公章后生效。</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2、合同执行中涉及采购资金和采购内容修改或补充的，须经政府采购监管部门审批，并签书面补充协议报政府采购监督管理部门备案，方可作为主合同不可分割的一部分。</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份，自双方签章之日起起效。甲方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份，政府采购代理机构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份，同级财政部门备案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份，具有同等法律效力。</w:t>
      </w:r>
    </w:p>
    <w:p>
      <w:pPr>
        <w:numPr>
          <w:ilvl w:val="0"/>
          <w:numId w:val="2"/>
        </w:numPr>
        <w:spacing w:line="360" w:lineRule="auto"/>
        <w:ind w:left="0" w:firstLine="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附件</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1、项目磋商文件</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2、项目修改澄清文件</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3、项目响应文件</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4、成交通知书</w:t>
      </w:r>
    </w:p>
    <w:p>
      <w:pPr>
        <w:pStyle w:val="49"/>
        <w:adjustRightInd/>
        <w:snapToGrid/>
        <w:spacing w:after="0"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5、其他</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   （盖章）   </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乙方:   （盖章）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法定代表人（授权代表）:            法定代表人（授权代表）: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    址:                          地    址:</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账号:                              账号:</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    话:                          电    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传    真:                          传    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签约日期:   年    月   日 </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签约日期:   年   月   日</w:t>
      </w:r>
    </w:p>
    <w:p>
      <w:pPr>
        <w:rPr>
          <w:rFonts w:ascii="宋体" w:hAnsi="宋体" w:cs="宋体"/>
          <w:color w:val="auto"/>
        </w:rPr>
      </w:pPr>
    </w:p>
    <w:p>
      <w:pPr>
        <w:rPr>
          <w:rFonts w:ascii="宋体" w:hAnsi="宋体" w:cs="宋体"/>
          <w:color w:val="auto"/>
        </w:rPr>
      </w:pPr>
    </w:p>
    <w:p>
      <w:pPr>
        <w:rPr>
          <w:rFonts w:ascii="宋体" w:hAnsi="宋体" w:cs="宋体"/>
          <w:color w:val="auto"/>
        </w:rPr>
      </w:pPr>
    </w:p>
    <w:p>
      <w:pPr>
        <w:ind w:firstLine="420" w:firstLineChars="0"/>
        <w:rPr>
          <w:rFonts w:ascii="宋体" w:hAnsi="宋体" w:cs="宋体"/>
          <w:color w:val="auto"/>
        </w:rPr>
      </w:pPr>
      <w:r>
        <w:rPr>
          <w:rFonts w:hint="eastAsia" w:ascii="宋体" w:hAnsi="宋体" w:cs="宋体"/>
          <w:b/>
          <w:bCs/>
          <w:color w:val="auto"/>
          <w:lang w:val="en-US" w:eastAsia="zh-CN"/>
        </w:rPr>
        <w:t>注：本合同仅供参考，采购人可根据项目实际情况对本合同进行更正、补充，或者重新起草。</w:t>
      </w:r>
    </w:p>
    <w:p>
      <w:pPr>
        <w:rPr>
          <w:rFonts w:hint="eastAsia" w:ascii="宋体" w:hAnsi="宋体"/>
          <w:color w:val="auto"/>
          <w:spacing w:val="20"/>
          <w:szCs w:val="28"/>
        </w:rPr>
      </w:pPr>
      <w:bookmarkStart w:id="93" w:name="_Toc326251061"/>
      <w:bookmarkStart w:id="94" w:name="_Toc175644061"/>
      <w:bookmarkStart w:id="95" w:name="_Toc424555852"/>
      <w:bookmarkStart w:id="96" w:name="_Toc385234441"/>
      <w:r>
        <w:rPr>
          <w:rFonts w:hint="eastAsia" w:ascii="宋体" w:hAnsi="宋体"/>
          <w:color w:val="auto"/>
          <w:spacing w:val="20"/>
          <w:szCs w:val="28"/>
        </w:rPr>
        <w:br w:type="page"/>
      </w:r>
    </w:p>
    <w:p>
      <w:pPr>
        <w:pStyle w:val="44"/>
        <w:snapToGrid w:val="0"/>
        <w:spacing w:before="0" w:after="0" w:line="480" w:lineRule="exact"/>
        <w:ind w:firstLine="2896" w:firstLineChars="902"/>
        <w:jc w:val="left"/>
        <w:rPr>
          <w:rFonts w:ascii="宋体" w:hAnsi="宋体"/>
          <w:color w:val="auto"/>
          <w:spacing w:val="20"/>
          <w:szCs w:val="28"/>
        </w:rPr>
      </w:pPr>
      <w:bookmarkStart w:id="97" w:name="_Toc21117"/>
      <w:r>
        <w:rPr>
          <w:rFonts w:hint="eastAsia" w:ascii="宋体" w:hAnsi="宋体"/>
          <w:color w:val="auto"/>
          <w:spacing w:val="20"/>
          <w:szCs w:val="28"/>
        </w:rPr>
        <w:t>第七部分</w:t>
      </w:r>
      <w:bookmarkStart w:id="98" w:name="_Toc86202632"/>
      <w:r>
        <w:rPr>
          <w:rFonts w:hint="eastAsia" w:ascii="宋体" w:hAnsi="宋体"/>
          <w:color w:val="auto"/>
          <w:spacing w:val="20"/>
          <w:szCs w:val="28"/>
        </w:rPr>
        <w:t xml:space="preserve">  响应文件格式</w:t>
      </w:r>
      <w:bookmarkEnd w:id="93"/>
      <w:bookmarkEnd w:id="94"/>
      <w:bookmarkEnd w:id="95"/>
      <w:bookmarkEnd w:id="96"/>
      <w:bookmarkEnd w:id="97"/>
      <w:bookmarkEnd w:id="98"/>
    </w:p>
    <w:p>
      <w:pPr>
        <w:snapToGrid w:val="0"/>
        <w:spacing w:line="480" w:lineRule="exact"/>
        <w:jc w:val="left"/>
        <w:rPr>
          <w:rFonts w:hint="eastAsia" w:ascii="宋体" w:hAnsi="宋体" w:eastAsia="宋体" w:cs="宋体"/>
          <w:color w:val="auto"/>
        </w:rPr>
      </w:pPr>
    </w:p>
    <w:p>
      <w:pPr>
        <w:spacing w:line="480" w:lineRule="exact"/>
        <w:ind w:firstLine="422" w:firstLineChars="200"/>
        <w:jc w:val="left"/>
        <w:rPr>
          <w:rFonts w:hint="eastAsia" w:ascii="宋体" w:hAnsi="宋体" w:eastAsia="宋体" w:cs="宋体"/>
          <w:b/>
          <w:color w:val="auto"/>
        </w:rPr>
      </w:pPr>
      <w:bookmarkStart w:id="99" w:name="_Toc86202633"/>
      <w:bookmarkStart w:id="100" w:name="_Toc326251062"/>
      <w:bookmarkStart w:id="101" w:name="_Toc175644062"/>
      <w:r>
        <w:rPr>
          <w:rFonts w:hint="eastAsia" w:ascii="宋体" w:hAnsi="宋体" w:eastAsia="宋体" w:cs="宋体"/>
          <w:b/>
          <w:color w:val="auto"/>
        </w:rPr>
        <w:t>一、供应商提交响应文件须知</w:t>
      </w:r>
      <w:bookmarkEnd w:id="99"/>
      <w:bookmarkEnd w:id="100"/>
      <w:bookmarkEnd w:id="101"/>
    </w:p>
    <w:p>
      <w:pPr>
        <w:pStyle w:val="45"/>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1.供应商应按照本磋商文件</w:t>
      </w:r>
      <w:r>
        <w:rPr>
          <w:rFonts w:hint="eastAsia" w:ascii="宋体" w:hAnsi="宋体" w:eastAsia="宋体" w:cs="宋体"/>
          <w:color w:val="auto"/>
          <w:lang w:val="en-US" w:eastAsia="zh-CN"/>
        </w:rPr>
        <w:t>要求</w:t>
      </w:r>
      <w:r>
        <w:rPr>
          <w:rFonts w:hint="eastAsia" w:ascii="宋体" w:hAnsi="宋体" w:eastAsia="宋体" w:cs="宋体"/>
          <w:color w:val="auto"/>
        </w:rPr>
        <w:t>提交的文件顺序编排响应文件，编排中涉及本部分内容的，应按照本部分提供的内容和格式（所有格式的表格可扩展）填写提交，混乱的编排导致响应文件被误读或查找不到，后果由供应商自行承担。</w:t>
      </w:r>
    </w:p>
    <w:p>
      <w:pPr>
        <w:pStyle w:val="45"/>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2.所附表格中要求回答的全部问题和信息都必须正面回答。</w:t>
      </w:r>
    </w:p>
    <w:p>
      <w:pPr>
        <w:pStyle w:val="45"/>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3.资格声明的签字人应保证全部声明和问题的回答及所附材料是真实的和准确的。</w:t>
      </w:r>
    </w:p>
    <w:p>
      <w:pPr>
        <w:pStyle w:val="45"/>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4.磋商小组将应用供应商提交的技术说明文件等资料并根据自己的判断，决定供应商是否具备履行合同的合格性及能力。</w:t>
      </w:r>
    </w:p>
    <w:p>
      <w:pPr>
        <w:pStyle w:val="45"/>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5.供应商提交的材料将被妥善保存，但不退还。</w:t>
      </w:r>
    </w:p>
    <w:p>
      <w:pPr>
        <w:pStyle w:val="45"/>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rPr>
        <w:t>6.全部文件应按供应商须知中规定的中文简体字和份数提交。</w:t>
      </w:r>
    </w:p>
    <w:p>
      <w:pPr>
        <w:spacing w:line="480" w:lineRule="exact"/>
        <w:ind w:firstLine="422" w:firstLineChars="200"/>
        <w:jc w:val="left"/>
        <w:rPr>
          <w:rFonts w:hint="eastAsia" w:ascii="宋体" w:hAnsi="宋体" w:eastAsia="宋体" w:cs="宋体"/>
          <w:b/>
          <w:color w:val="auto"/>
        </w:rPr>
      </w:pPr>
      <w:bookmarkStart w:id="102" w:name="_Toc326248015"/>
      <w:r>
        <w:rPr>
          <w:rFonts w:hint="eastAsia" w:ascii="宋体" w:hAnsi="宋体" w:eastAsia="宋体" w:cs="宋体"/>
          <w:b/>
          <w:color w:val="auto"/>
        </w:rPr>
        <w:t>二、磋商文件中部分格式</w:t>
      </w:r>
      <w:bookmarkEnd w:id="102"/>
      <w:r>
        <w:rPr>
          <w:rFonts w:hint="eastAsia" w:ascii="宋体" w:hAnsi="宋体" w:eastAsia="宋体" w:cs="宋体"/>
          <w:b/>
          <w:color w:val="auto"/>
        </w:rPr>
        <w:t>内容</w:t>
      </w:r>
    </w:p>
    <w:p>
      <w:pPr>
        <w:spacing w:line="480" w:lineRule="exact"/>
        <w:ind w:firstLine="422" w:firstLineChars="200"/>
        <w:rPr>
          <w:rFonts w:ascii="宋体" w:hAnsi="宋体" w:cs="宋体"/>
          <w:b/>
          <w:color w:val="auto"/>
        </w:rPr>
      </w:pPr>
    </w:p>
    <w:p>
      <w:pPr>
        <w:spacing w:line="480" w:lineRule="exact"/>
        <w:rPr>
          <w:rFonts w:ascii="宋体" w:hAnsi="宋体" w:cs="宋体"/>
          <w:b/>
          <w:color w:val="auto"/>
          <w:szCs w:val="21"/>
        </w:rPr>
      </w:pPr>
      <w:r>
        <w:rPr>
          <w:rFonts w:hint="eastAsia" w:ascii="宋体" w:hAnsi="宋体" w:cs="宋体"/>
          <w:b/>
          <w:color w:val="auto"/>
          <w:spacing w:val="20"/>
          <w:szCs w:val="21"/>
        </w:rPr>
        <w:br w:type="page"/>
      </w:r>
    </w:p>
    <w:p>
      <w:pPr>
        <w:spacing w:line="480" w:lineRule="exact"/>
        <w:jc w:val="center"/>
        <w:rPr>
          <w:rFonts w:ascii="宋体" w:hAnsi="宋体" w:cs="宋体"/>
          <w:color w:val="auto"/>
          <w:sz w:val="32"/>
          <w:szCs w:val="32"/>
        </w:rPr>
      </w:pPr>
    </w:p>
    <w:p>
      <w:pPr>
        <w:spacing w:line="480" w:lineRule="exact"/>
        <w:jc w:val="center"/>
        <w:rPr>
          <w:rFonts w:ascii="宋体" w:hAnsi="宋体" w:cs="宋体"/>
          <w:color w:val="auto"/>
          <w:sz w:val="32"/>
          <w:szCs w:val="32"/>
        </w:rPr>
      </w:pPr>
    </w:p>
    <w:p>
      <w:pPr>
        <w:spacing w:line="480" w:lineRule="exact"/>
        <w:jc w:val="center"/>
        <w:rPr>
          <w:rFonts w:ascii="宋体" w:hAnsi="宋体" w:cs="宋体"/>
          <w:b/>
          <w:color w:val="auto"/>
          <w:sz w:val="32"/>
          <w:szCs w:val="32"/>
        </w:rPr>
      </w:pPr>
      <w:r>
        <w:rPr>
          <w:rFonts w:hint="eastAsia" w:ascii="宋体" w:hAnsi="宋体" w:cs="宋体"/>
          <w:b/>
          <w:color w:val="auto"/>
          <w:sz w:val="32"/>
          <w:szCs w:val="32"/>
        </w:rPr>
        <w:t>(项目名称)项目</w:t>
      </w:r>
    </w:p>
    <w:p>
      <w:pPr>
        <w:spacing w:line="480" w:lineRule="exact"/>
        <w:rPr>
          <w:rFonts w:ascii="宋体" w:hAnsi="宋体" w:cs="宋体"/>
          <w:color w:val="auto"/>
          <w:sz w:val="32"/>
          <w:szCs w:val="32"/>
        </w:rPr>
      </w:pPr>
    </w:p>
    <w:p>
      <w:pPr>
        <w:spacing w:line="480" w:lineRule="exact"/>
        <w:ind w:firstLine="1050" w:firstLineChars="350"/>
        <w:rPr>
          <w:rFonts w:hint="eastAsia" w:ascii="宋体" w:hAnsi="宋体" w:cs="宋体"/>
          <w:color w:val="auto"/>
          <w:sz w:val="30"/>
          <w:szCs w:val="30"/>
        </w:rPr>
      </w:pPr>
      <w:r>
        <w:rPr>
          <w:rFonts w:hint="eastAsia" w:ascii="宋体" w:hAnsi="宋体" w:cs="宋体"/>
          <w:color w:val="auto"/>
          <w:sz w:val="30"/>
          <w:szCs w:val="30"/>
        </w:rPr>
        <w:t>项目编号：</w:t>
      </w:r>
    </w:p>
    <w:p>
      <w:pPr>
        <w:pStyle w:val="12"/>
        <w:rPr>
          <w:rFonts w:hint="eastAsia" w:ascii="宋体" w:hAnsi="宋体" w:cs="宋体"/>
          <w:color w:val="auto"/>
          <w:sz w:val="30"/>
          <w:szCs w:val="30"/>
        </w:rPr>
      </w:pPr>
    </w:p>
    <w:p>
      <w:pPr>
        <w:rPr>
          <w:rFonts w:hint="eastAsia" w:ascii="宋体" w:hAnsi="宋体" w:cs="宋体"/>
          <w:color w:val="auto"/>
          <w:sz w:val="30"/>
          <w:szCs w:val="30"/>
        </w:rPr>
      </w:pPr>
    </w:p>
    <w:p>
      <w:pPr>
        <w:pStyle w:val="12"/>
        <w:rPr>
          <w:rFonts w:hint="eastAsia"/>
          <w:color w:val="auto"/>
        </w:rPr>
      </w:pPr>
    </w:p>
    <w:p>
      <w:pPr>
        <w:rPr>
          <w:color w:val="auto"/>
        </w:rPr>
      </w:pPr>
    </w:p>
    <w:p>
      <w:pPr>
        <w:jc w:val="center"/>
        <w:rPr>
          <w:rFonts w:ascii="宋体" w:hAnsi="宋体" w:cs="宋体"/>
          <w:b/>
          <w:color w:val="auto"/>
          <w:sz w:val="84"/>
        </w:rPr>
      </w:pPr>
      <w:r>
        <w:rPr>
          <w:rFonts w:hint="eastAsia" w:ascii="宋体" w:hAnsi="宋体" w:cs="宋体"/>
          <w:b/>
          <w:color w:val="auto"/>
          <w:sz w:val="84"/>
        </w:rPr>
        <w:t>响</w:t>
      </w:r>
    </w:p>
    <w:p>
      <w:pPr>
        <w:jc w:val="center"/>
        <w:rPr>
          <w:rFonts w:ascii="宋体" w:hAnsi="宋体" w:cs="宋体"/>
          <w:b/>
          <w:color w:val="auto"/>
          <w:sz w:val="84"/>
        </w:rPr>
      </w:pPr>
      <w:r>
        <w:rPr>
          <w:rFonts w:hint="eastAsia" w:ascii="宋体" w:hAnsi="宋体" w:cs="宋体"/>
          <w:b/>
          <w:color w:val="auto"/>
          <w:sz w:val="84"/>
        </w:rPr>
        <w:t>应</w:t>
      </w:r>
    </w:p>
    <w:p>
      <w:pPr>
        <w:jc w:val="center"/>
        <w:rPr>
          <w:rFonts w:ascii="宋体" w:hAnsi="宋体" w:cs="宋体"/>
          <w:b/>
          <w:color w:val="auto"/>
          <w:sz w:val="84"/>
        </w:rPr>
      </w:pPr>
      <w:r>
        <w:rPr>
          <w:rFonts w:hint="eastAsia" w:ascii="宋体" w:hAnsi="宋体" w:cs="宋体"/>
          <w:b/>
          <w:color w:val="auto"/>
          <w:sz w:val="84"/>
        </w:rPr>
        <w:t>文</w:t>
      </w:r>
    </w:p>
    <w:p>
      <w:pPr>
        <w:jc w:val="center"/>
        <w:rPr>
          <w:rFonts w:ascii="宋体" w:hAnsi="宋体" w:cs="宋体"/>
          <w:color w:val="auto"/>
          <w:sz w:val="84"/>
        </w:rPr>
      </w:pPr>
      <w:r>
        <w:rPr>
          <w:rFonts w:hint="eastAsia" w:ascii="宋体" w:hAnsi="宋体" w:cs="宋体"/>
          <w:b/>
          <w:color w:val="auto"/>
          <w:sz w:val="84"/>
        </w:rPr>
        <w:t>件</w:t>
      </w:r>
    </w:p>
    <w:p>
      <w:pPr>
        <w:rPr>
          <w:rFonts w:ascii="宋体" w:hAnsi="宋体" w:cs="宋体"/>
          <w:color w:val="auto"/>
          <w:sz w:val="32"/>
          <w:szCs w:val="32"/>
        </w:rPr>
      </w:pPr>
    </w:p>
    <w:p>
      <w:pPr>
        <w:spacing w:line="480" w:lineRule="exact"/>
        <w:rPr>
          <w:rFonts w:ascii="宋体" w:hAnsi="宋体" w:cs="宋体"/>
          <w:color w:val="auto"/>
          <w:sz w:val="32"/>
          <w:szCs w:val="32"/>
        </w:rPr>
      </w:pPr>
    </w:p>
    <w:p>
      <w:pPr>
        <w:spacing w:line="480" w:lineRule="exact"/>
        <w:rPr>
          <w:rFonts w:ascii="宋体" w:hAnsi="宋体" w:cs="宋体"/>
          <w:color w:val="auto"/>
          <w:sz w:val="32"/>
          <w:szCs w:val="32"/>
        </w:rPr>
      </w:pPr>
    </w:p>
    <w:p>
      <w:pPr>
        <w:pStyle w:val="12"/>
        <w:rPr>
          <w:rFonts w:ascii="宋体" w:hAnsi="宋体" w:cs="宋体"/>
          <w:color w:val="auto"/>
          <w:sz w:val="32"/>
          <w:szCs w:val="32"/>
        </w:rPr>
      </w:pPr>
    </w:p>
    <w:p>
      <w:pPr>
        <w:rPr>
          <w:rFonts w:ascii="宋体" w:hAnsi="宋体" w:cs="宋体"/>
          <w:color w:val="auto"/>
          <w:sz w:val="32"/>
          <w:szCs w:val="32"/>
        </w:rPr>
      </w:pPr>
    </w:p>
    <w:p>
      <w:pPr>
        <w:pStyle w:val="12"/>
        <w:rPr>
          <w:rFonts w:ascii="宋体" w:hAnsi="宋体" w:cs="宋体"/>
          <w:color w:val="auto"/>
          <w:sz w:val="32"/>
          <w:szCs w:val="32"/>
        </w:rPr>
      </w:pPr>
    </w:p>
    <w:p>
      <w:pPr>
        <w:rPr>
          <w:color w:val="auto"/>
        </w:rPr>
      </w:pPr>
    </w:p>
    <w:p>
      <w:pPr>
        <w:spacing w:line="480" w:lineRule="exact"/>
        <w:rPr>
          <w:rFonts w:ascii="宋体" w:hAnsi="宋体" w:cs="宋体"/>
          <w:color w:val="auto"/>
          <w:sz w:val="32"/>
          <w:szCs w:val="32"/>
        </w:rPr>
      </w:pPr>
    </w:p>
    <w:p>
      <w:pPr>
        <w:spacing w:line="480" w:lineRule="exact"/>
        <w:rPr>
          <w:rFonts w:ascii="宋体" w:hAnsi="宋体" w:cs="宋体"/>
          <w:color w:val="auto"/>
          <w:sz w:val="32"/>
          <w:szCs w:val="32"/>
        </w:rPr>
      </w:pPr>
    </w:p>
    <w:p>
      <w:pPr>
        <w:spacing w:line="560" w:lineRule="exact"/>
        <w:ind w:firstLine="1050" w:firstLineChars="350"/>
        <w:jc w:val="center"/>
        <w:rPr>
          <w:rFonts w:ascii="宋体" w:hAnsi="宋体" w:cs="宋体"/>
          <w:color w:val="auto"/>
          <w:sz w:val="30"/>
          <w:szCs w:val="30"/>
        </w:rPr>
      </w:pPr>
      <w:r>
        <w:rPr>
          <w:rFonts w:hint="eastAsia" w:ascii="宋体" w:hAnsi="宋体" w:cs="宋体"/>
          <w:color w:val="auto"/>
          <w:sz w:val="30"/>
          <w:szCs w:val="30"/>
        </w:rPr>
        <w:t>供应商全称： （加盖单位公章）</w:t>
      </w:r>
    </w:p>
    <w:p>
      <w:pPr>
        <w:spacing w:line="560" w:lineRule="exact"/>
        <w:ind w:firstLine="1050" w:firstLineChars="350"/>
        <w:jc w:val="center"/>
        <w:rPr>
          <w:rFonts w:ascii="宋体" w:hAnsi="宋体" w:cs="宋体"/>
          <w:color w:val="auto"/>
          <w:sz w:val="30"/>
          <w:szCs w:val="30"/>
        </w:rPr>
      </w:pPr>
      <w:r>
        <w:rPr>
          <w:rFonts w:hint="eastAsia" w:ascii="宋体" w:hAnsi="宋体" w:cs="宋体"/>
          <w:color w:val="auto"/>
          <w:sz w:val="30"/>
          <w:szCs w:val="30"/>
        </w:rPr>
        <w:t>二〇二</w:t>
      </w:r>
      <w:r>
        <w:rPr>
          <w:rFonts w:hint="eastAsia" w:ascii="宋体" w:hAnsi="宋体" w:cs="宋体"/>
          <w:color w:val="auto"/>
          <w:sz w:val="30"/>
          <w:szCs w:val="30"/>
          <w:lang w:val="en-US" w:eastAsia="zh-CN"/>
        </w:rPr>
        <w:t>六</w:t>
      </w:r>
      <w:r>
        <w:rPr>
          <w:rFonts w:hint="eastAsia" w:ascii="宋体" w:hAnsi="宋体" w:cs="宋体"/>
          <w:color w:val="auto"/>
          <w:sz w:val="30"/>
          <w:szCs w:val="30"/>
        </w:rPr>
        <w:t>年  月   日</w:t>
      </w:r>
    </w:p>
    <w:p>
      <w:pPr>
        <w:spacing w:line="480" w:lineRule="exact"/>
        <w:rPr>
          <w:rFonts w:ascii="宋体" w:hAnsi="宋体" w:cs="宋体"/>
          <w:color w:val="auto"/>
          <w:spacing w:val="20"/>
          <w:sz w:val="32"/>
          <w:szCs w:val="32"/>
        </w:rPr>
      </w:pPr>
    </w:p>
    <w:p>
      <w:pPr>
        <w:spacing w:line="480" w:lineRule="exact"/>
        <w:rPr>
          <w:rFonts w:ascii="宋体" w:hAnsi="宋体" w:cs="宋体"/>
          <w:b/>
          <w:color w:val="auto"/>
          <w:szCs w:val="21"/>
        </w:rPr>
      </w:pPr>
      <w:r>
        <w:rPr>
          <w:rFonts w:hint="eastAsia" w:ascii="宋体" w:hAnsi="宋体" w:cs="宋体"/>
          <w:b/>
          <w:color w:val="auto"/>
          <w:spacing w:val="20"/>
          <w:szCs w:val="21"/>
        </w:rPr>
        <w:br w:type="page"/>
      </w:r>
    </w:p>
    <w:p>
      <w:pPr>
        <w:spacing w:line="480" w:lineRule="exact"/>
        <w:ind w:firstLine="422" w:firstLineChars="200"/>
        <w:jc w:val="center"/>
        <w:rPr>
          <w:rFonts w:ascii="宋体" w:hAnsi="宋体" w:cs="宋体"/>
          <w:b/>
          <w:color w:val="auto"/>
        </w:rPr>
      </w:pPr>
      <w:r>
        <w:rPr>
          <w:rFonts w:hint="eastAsia" w:ascii="宋体" w:hAnsi="宋体" w:cs="宋体"/>
          <w:b/>
          <w:color w:val="auto"/>
        </w:rPr>
        <w:t>资格证明文件部分</w:t>
      </w:r>
    </w:p>
    <w:p>
      <w:pPr>
        <w:spacing w:line="480" w:lineRule="exact"/>
        <w:rPr>
          <w:rFonts w:ascii="宋体" w:hAnsi="宋体" w:cs="宋体"/>
          <w:b/>
          <w:color w:val="auto"/>
          <w:sz w:val="30"/>
        </w:rPr>
      </w:pPr>
    </w:p>
    <w:p>
      <w:pPr>
        <w:pStyle w:val="5"/>
        <w:jc w:val="left"/>
        <w:rPr>
          <w:rFonts w:hint="eastAsia" w:ascii="宋体" w:hAnsi="宋体" w:cs="宋体"/>
          <w:color w:val="auto"/>
          <w:sz w:val="24"/>
        </w:rPr>
      </w:pPr>
      <w:r>
        <w:rPr>
          <w:rFonts w:hint="eastAsia" w:ascii="宋体" w:hAnsi="宋体" w:cs="宋体"/>
          <w:color w:val="auto"/>
          <w:sz w:val="24"/>
        </w:rPr>
        <w:t xml:space="preserve"> ★1-1 “符合《中华人民共和国政府采购法》第二十二条的规定”的证明文件</w:t>
      </w:r>
    </w:p>
    <w:p>
      <w:pPr>
        <w:pStyle w:val="5"/>
        <w:spacing w:before="54"/>
        <w:ind w:left="7" w:right="1"/>
        <w:rPr>
          <w:rStyle w:val="59"/>
          <w:rFonts w:hint="eastAsia" w:ascii="宋体" w:hAnsi="宋体" w:eastAsia="宋体" w:cs="宋体"/>
          <w:color w:val="auto"/>
          <w:kern w:val="0"/>
          <w:lang w:eastAsia="zh-CN"/>
        </w:rPr>
      </w:pPr>
      <w:r>
        <w:rPr>
          <w:rFonts w:hint="eastAsia" w:ascii="宋体" w:hAnsi="宋体" w:cs="宋体"/>
          <w:b w:val="0"/>
          <w:bCs w:val="0"/>
          <w:color w:val="auto"/>
          <w:sz w:val="24"/>
        </w:rPr>
        <w:t>★（1）</w:t>
      </w:r>
      <w:r>
        <w:rPr>
          <w:rFonts w:hint="eastAsia" w:ascii="宋体" w:hAnsi="宋体" w:cs="宋体"/>
          <w:color w:val="auto"/>
          <w:sz w:val="24"/>
        </w:rPr>
        <w:t>独立承担民事责任能力的</w:t>
      </w:r>
      <w:r>
        <w:rPr>
          <w:rFonts w:hint="eastAsia" w:ascii="宋体" w:hAnsi="宋体" w:cs="宋体"/>
          <w:color w:val="auto"/>
          <w:sz w:val="24"/>
          <w:lang w:eastAsia="zh-CN"/>
        </w:rPr>
        <w:t>信用承诺函</w:t>
      </w:r>
    </w:p>
    <w:p>
      <w:pPr>
        <w:adjustRightInd w:val="0"/>
        <w:snapToGrid w:val="0"/>
        <w:spacing w:line="360" w:lineRule="auto"/>
        <w:jc w:val="left"/>
        <w:rPr>
          <w:rFonts w:hint="eastAsia" w:ascii="宋体" w:hAnsi="宋体" w:cs="宋体"/>
          <w:b/>
          <w:color w:val="auto"/>
          <w:sz w:val="24"/>
          <w:u w:val="single"/>
        </w:rPr>
      </w:pPr>
      <w:r>
        <w:rPr>
          <w:rFonts w:hint="eastAsia" w:ascii="宋体" w:hAnsi="宋体" w:cs="宋体"/>
          <w:b/>
          <w:color w:val="auto"/>
          <w:sz w:val="24"/>
          <w:u w:val="single"/>
          <w:lang w:eastAsia="zh-CN"/>
        </w:rPr>
        <w:t>山西省生态环境厅</w:t>
      </w:r>
      <w:r>
        <w:rPr>
          <w:rFonts w:hint="eastAsia" w:ascii="宋体" w:hAnsi="宋体" w:cs="宋体"/>
          <w:b/>
          <w:color w:val="auto"/>
          <w:sz w:val="24"/>
          <w:u w:val="single"/>
        </w:rPr>
        <w:t>：</w:t>
      </w:r>
    </w:p>
    <w:p>
      <w:pPr>
        <w:pStyle w:val="12"/>
        <w:spacing w:line="360" w:lineRule="auto"/>
        <w:ind w:firstLine="480" w:firstLineChars="200"/>
        <w:rPr>
          <w:rStyle w:val="59"/>
          <w:rFonts w:hint="eastAsia" w:ascii="宋体" w:hAnsi="宋体" w:eastAsia="宋体" w:cs="宋体"/>
          <w:bCs/>
          <w:color w:val="auto"/>
          <w:sz w:val="24"/>
          <w:szCs w:val="24"/>
          <w:lang w:eastAsia="zh-CN"/>
        </w:rPr>
      </w:pPr>
    </w:p>
    <w:p>
      <w:pPr>
        <w:pStyle w:val="12"/>
        <w:spacing w:line="360" w:lineRule="auto"/>
        <w:ind w:firstLine="480" w:firstLineChars="200"/>
        <w:rPr>
          <w:rStyle w:val="59"/>
          <w:rFonts w:hint="eastAsia" w:ascii="宋体" w:hAnsi="宋体" w:eastAsia="宋体" w:cs="宋体"/>
          <w:bCs/>
          <w:color w:val="auto"/>
          <w:sz w:val="24"/>
          <w:szCs w:val="24"/>
          <w:lang w:eastAsia="zh-CN"/>
        </w:rPr>
      </w:pPr>
      <w:r>
        <w:rPr>
          <w:rStyle w:val="59"/>
          <w:rFonts w:hint="eastAsia" w:ascii="宋体" w:hAnsi="宋体" w:eastAsia="宋体" w:cs="宋体"/>
          <w:bCs/>
          <w:color w:val="auto"/>
          <w:sz w:val="24"/>
          <w:szCs w:val="24"/>
          <w:lang w:eastAsia="zh-CN"/>
        </w:rPr>
        <w:t>我方参加</w:t>
      </w:r>
      <w:r>
        <w:rPr>
          <w:rStyle w:val="59"/>
          <w:rFonts w:hint="eastAsia" w:ascii="宋体" w:hAnsi="宋体" w:cs="宋体"/>
          <w:bCs/>
          <w:color w:val="auto"/>
          <w:sz w:val="24"/>
          <w:szCs w:val="24"/>
          <w:u w:val="single"/>
          <w:lang w:eastAsia="zh-CN"/>
        </w:rPr>
        <w:t>（</w:t>
      </w:r>
      <w:r>
        <w:rPr>
          <w:rStyle w:val="59"/>
          <w:rFonts w:hint="eastAsia" w:ascii="宋体" w:hAnsi="宋体" w:cs="宋体"/>
          <w:bCs/>
          <w:color w:val="auto"/>
          <w:sz w:val="24"/>
          <w:szCs w:val="24"/>
          <w:u w:val="single"/>
          <w:lang w:val="en-US" w:eastAsia="zh-CN"/>
        </w:rPr>
        <w:t>项目名称</w:t>
      </w:r>
      <w:r>
        <w:rPr>
          <w:rStyle w:val="59"/>
          <w:rFonts w:hint="eastAsia" w:ascii="宋体" w:hAnsi="宋体" w:cs="宋体"/>
          <w:bCs/>
          <w:color w:val="auto"/>
          <w:sz w:val="24"/>
          <w:szCs w:val="24"/>
          <w:u w:val="single"/>
          <w:lang w:eastAsia="zh-CN"/>
        </w:rPr>
        <w:t>）</w:t>
      </w:r>
      <w:r>
        <w:rPr>
          <w:rStyle w:val="59"/>
          <w:rFonts w:hint="eastAsia" w:ascii="宋体" w:hAnsi="宋体" w:eastAsia="宋体" w:cs="宋体"/>
          <w:bCs/>
          <w:color w:val="auto"/>
          <w:sz w:val="24"/>
          <w:szCs w:val="24"/>
          <w:u w:val="single"/>
          <w:lang w:eastAsia="zh-CN"/>
        </w:rPr>
        <w:t>（</w:t>
      </w:r>
      <w:r>
        <w:rPr>
          <w:rStyle w:val="59"/>
          <w:rFonts w:hint="eastAsia" w:ascii="宋体" w:hAnsi="宋体" w:eastAsia="宋体" w:cs="宋体"/>
          <w:bCs/>
          <w:color w:val="auto"/>
          <w:sz w:val="24"/>
          <w:szCs w:val="24"/>
          <w:u w:val="single"/>
          <w:lang w:val="en-US" w:eastAsia="zh-CN"/>
        </w:rPr>
        <w:t>项目编号</w:t>
      </w:r>
      <w:r>
        <w:rPr>
          <w:rStyle w:val="59"/>
          <w:rFonts w:hint="eastAsia" w:ascii="宋体" w:hAnsi="宋体" w:eastAsia="宋体" w:cs="宋体"/>
          <w:bCs/>
          <w:color w:val="auto"/>
          <w:sz w:val="24"/>
          <w:szCs w:val="24"/>
          <w:u w:val="single"/>
          <w:lang w:eastAsia="zh-CN"/>
        </w:rPr>
        <w:t>）</w:t>
      </w:r>
      <w:r>
        <w:rPr>
          <w:rStyle w:val="59"/>
          <w:rFonts w:hint="eastAsia" w:ascii="宋体" w:hAnsi="宋体" w:eastAsia="宋体" w:cs="宋体"/>
          <w:bCs/>
          <w:color w:val="auto"/>
          <w:sz w:val="24"/>
          <w:szCs w:val="24"/>
          <w:lang w:eastAsia="zh-CN"/>
        </w:rPr>
        <w:t>的政府采购活动，依据</w:t>
      </w:r>
      <w:r>
        <w:rPr>
          <w:rStyle w:val="59"/>
          <w:rFonts w:hint="eastAsia" w:ascii="宋体" w:hAnsi="宋体" w:cs="宋体"/>
          <w:bCs/>
          <w:color w:val="auto"/>
          <w:sz w:val="24"/>
          <w:szCs w:val="24"/>
          <w:lang w:val="en-US" w:eastAsia="zh-CN"/>
        </w:rPr>
        <w:t>磋商</w:t>
      </w:r>
      <w:r>
        <w:rPr>
          <w:rStyle w:val="59"/>
          <w:rFonts w:hint="eastAsia" w:ascii="宋体" w:hAnsi="宋体" w:eastAsia="宋体" w:cs="宋体"/>
          <w:bCs/>
          <w:color w:val="auto"/>
          <w:sz w:val="24"/>
          <w:szCs w:val="24"/>
          <w:lang w:eastAsia="zh-CN"/>
        </w:rPr>
        <w:t>文件相关规定，郑重承诺：我方具有独立承担民事责任能力，符合本项目</w:t>
      </w:r>
      <w:r>
        <w:rPr>
          <w:rStyle w:val="59"/>
          <w:rFonts w:hint="eastAsia" w:ascii="宋体" w:hAnsi="宋体" w:cs="宋体"/>
          <w:bCs/>
          <w:color w:val="auto"/>
          <w:sz w:val="24"/>
          <w:szCs w:val="24"/>
          <w:lang w:val="en-US" w:eastAsia="zh-CN"/>
        </w:rPr>
        <w:t>磋商</w:t>
      </w:r>
      <w:r>
        <w:rPr>
          <w:rStyle w:val="59"/>
          <w:rFonts w:hint="eastAsia" w:ascii="宋体" w:hAnsi="宋体" w:eastAsia="宋体" w:cs="宋体"/>
          <w:bCs/>
          <w:color w:val="auto"/>
          <w:sz w:val="24"/>
          <w:szCs w:val="24"/>
          <w:lang w:eastAsia="zh-CN"/>
        </w:rPr>
        <w:t>文件规定的</w:t>
      </w:r>
      <w:r>
        <w:rPr>
          <w:rStyle w:val="59"/>
          <w:rFonts w:hint="eastAsia" w:ascii="宋体" w:hAnsi="宋体" w:cs="宋体"/>
          <w:bCs/>
          <w:color w:val="auto"/>
          <w:sz w:val="24"/>
          <w:szCs w:val="24"/>
          <w:lang w:eastAsia="zh-CN"/>
        </w:rPr>
        <w:t>供应商</w:t>
      </w:r>
      <w:r>
        <w:rPr>
          <w:rStyle w:val="59"/>
          <w:rFonts w:hint="eastAsia" w:ascii="宋体" w:hAnsi="宋体" w:eastAsia="宋体" w:cs="宋体"/>
          <w:bCs/>
          <w:color w:val="auto"/>
          <w:sz w:val="24"/>
          <w:szCs w:val="24"/>
          <w:lang w:eastAsia="zh-CN"/>
        </w:rPr>
        <w:t>资格要求，如中标，我方将按我方</w:t>
      </w:r>
      <w:r>
        <w:rPr>
          <w:rStyle w:val="59"/>
          <w:rFonts w:hint="eastAsia" w:ascii="宋体" w:hAnsi="宋体" w:cs="宋体"/>
          <w:bCs/>
          <w:color w:val="auto"/>
          <w:sz w:val="24"/>
          <w:szCs w:val="24"/>
          <w:lang w:val="en-US" w:eastAsia="zh-CN"/>
        </w:rPr>
        <w:t>响应</w:t>
      </w:r>
      <w:r>
        <w:rPr>
          <w:rStyle w:val="59"/>
          <w:rFonts w:hint="eastAsia" w:ascii="宋体" w:hAnsi="宋体" w:eastAsia="宋体" w:cs="宋体"/>
          <w:bCs/>
          <w:color w:val="auto"/>
          <w:sz w:val="24"/>
          <w:szCs w:val="24"/>
          <w:lang w:eastAsia="zh-CN"/>
        </w:rPr>
        <w:t>文件承诺，保证合同顺利履行。如有虚假或隐瞒，采购人可取消我方任何资格（投标/谈判/中标（成交）/签订合同），我方对此无任何异议，并愿意承担一切后果和责任。</w:t>
      </w:r>
    </w:p>
    <w:p>
      <w:pPr>
        <w:pStyle w:val="12"/>
        <w:spacing w:line="360" w:lineRule="auto"/>
        <w:ind w:right="1346" w:firstLine="479"/>
        <w:rPr>
          <w:rFonts w:hint="eastAsia" w:ascii="宋体" w:hAnsi="宋体" w:cs="宋体"/>
          <w:color w:val="auto"/>
          <w:sz w:val="24"/>
          <w:szCs w:val="24"/>
        </w:rPr>
      </w:pPr>
      <w:r>
        <w:rPr>
          <w:rFonts w:hint="eastAsia" w:ascii="宋体" w:hAnsi="宋体" w:cs="宋体"/>
          <w:color w:val="auto"/>
          <w:sz w:val="24"/>
          <w:szCs w:val="24"/>
        </w:rPr>
        <w:t>如上述承诺不真实，愿意按照政府采购有关法律法规的规定接受处罚。</w:t>
      </w:r>
    </w:p>
    <w:p>
      <w:pPr>
        <w:pStyle w:val="12"/>
        <w:spacing w:line="360" w:lineRule="auto"/>
        <w:ind w:right="1346" w:firstLine="479"/>
        <w:rPr>
          <w:rFonts w:hint="eastAsia" w:ascii="宋体" w:hAnsi="宋体" w:eastAsia="宋体" w:cs="宋体"/>
          <w:color w:val="auto"/>
          <w:sz w:val="24"/>
          <w:szCs w:val="24"/>
          <w:lang w:val="en-US" w:eastAsia="zh-CN"/>
        </w:rPr>
      </w:pPr>
      <w:r>
        <w:rPr>
          <w:rFonts w:hint="eastAsia" w:ascii="宋体" w:hAnsi="宋体" w:cs="宋体"/>
          <w:color w:val="auto"/>
          <w:sz w:val="24"/>
          <w:szCs w:val="24"/>
        </w:rPr>
        <w:t>特此承诺</w:t>
      </w:r>
      <w:r>
        <w:rPr>
          <w:rFonts w:hint="eastAsia" w:ascii="宋体" w:hAnsi="宋体" w:cs="宋体"/>
          <w:color w:val="auto"/>
          <w:sz w:val="24"/>
          <w:szCs w:val="24"/>
          <w:lang w:eastAsia="zh-CN"/>
        </w:rPr>
        <w:t>。</w:t>
      </w:r>
    </w:p>
    <w:p>
      <w:pPr>
        <w:tabs>
          <w:tab w:val="left" w:pos="4000"/>
        </w:tabs>
        <w:spacing w:line="360" w:lineRule="auto"/>
        <w:textAlignment w:val="baseline"/>
        <w:rPr>
          <w:rStyle w:val="59"/>
          <w:rFonts w:hint="eastAsia" w:ascii="宋体" w:hAnsi="宋体" w:cs="宋体"/>
          <w:bCs/>
          <w:color w:val="auto"/>
        </w:rPr>
      </w:pPr>
    </w:p>
    <w:p>
      <w:pPr>
        <w:tabs>
          <w:tab w:val="left" w:pos="4000"/>
        </w:tabs>
        <w:spacing w:line="360" w:lineRule="auto"/>
        <w:textAlignment w:val="baseline"/>
        <w:rPr>
          <w:rStyle w:val="59"/>
          <w:rFonts w:hint="eastAsia" w:ascii="宋体" w:hAnsi="宋体" w:cs="宋体"/>
          <w:bCs/>
          <w:color w:val="auto"/>
        </w:rPr>
      </w:pPr>
    </w:p>
    <w:p>
      <w:pPr>
        <w:tabs>
          <w:tab w:val="left" w:pos="4000"/>
        </w:tabs>
        <w:spacing w:line="360" w:lineRule="auto"/>
        <w:textAlignment w:val="baseline"/>
        <w:rPr>
          <w:rStyle w:val="59"/>
          <w:rFonts w:hint="eastAsia" w:ascii="宋体" w:hAnsi="宋体" w:cs="宋体"/>
          <w:bCs/>
          <w:color w:val="auto"/>
        </w:rPr>
      </w:pPr>
    </w:p>
    <w:p>
      <w:pPr>
        <w:tabs>
          <w:tab w:val="left" w:pos="4000"/>
        </w:tabs>
        <w:spacing w:line="360" w:lineRule="auto"/>
        <w:textAlignment w:val="baseline"/>
        <w:rPr>
          <w:rStyle w:val="59"/>
          <w:rFonts w:hint="eastAsia" w:ascii="宋体" w:hAnsi="宋体" w:cs="宋体"/>
          <w:bCs/>
          <w:color w:val="auto"/>
        </w:rPr>
      </w:pPr>
    </w:p>
    <w:p>
      <w:pPr>
        <w:tabs>
          <w:tab w:val="left" w:pos="4000"/>
        </w:tabs>
        <w:spacing w:line="360" w:lineRule="auto"/>
        <w:textAlignment w:val="baseline"/>
        <w:rPr>
          <w:rStyle w:val="59"/>
          <w:rFonts w:hint="eastAsia" w:ascii="宋体" w:hAnsi="宋体" w:cs="宋体"/>
          <w:bCs/>
          <w:color w:val="auto"/>
        </w:rPr>
      </w:pPr>
    </w:p>
    <w:p>
      <w:pPr>
        <w:tabs>
          <w:tab w:val="left" w:pos="4000"/>
        </w:tabs>
        <w:spacing w:line="360" w:lineRule="auto"/>
        <w:textAlignment w:val="baseline"/>
        <w:rPr>
          <w:rStyle w:val="59"/>
          <w:rFonts w:hint="eastAsia" w:ascii="宋体" w:hAnsi="宋体" w:cs="宋体"/>
          <w:bCs/>
          <w:color w:val="auto"/>
        </w:rPr>
      </w:pPr>
    </w:p>
    <w:p>
      <w:pPr>
        <w:tabs>
          <w:tab w:val="left" w:pos="4000"/>
        </w:tabs>
        <w:spacing w:line="360" w:lineRule="auto"/>
        <w:textAlignment w:val="baseline"/>
        <w:rPr>
          <w:rStyle w:val="59"/>
          <w:rFonts w:hint="eastAsia" w:ascii="宋体" w:hAnsi="宋体" w:cs="宋体"/>
          <w:bCs/>
          <w:color w:val="auto"/>
        </w:rPr>
      </w:pPr>
    </w:p>
    <w:p>
      <w:pPr>
        <w:tabs>
          <w:tab w:val="left" w:pos="4000"/>
        </w:tabs>
        <w:spacing w:line="360" w:lineRule="auto"/>
        <w:textAlignment w:val="baseline"/>
        <w:rPr>
          <w:rStyle w:val="59"/>
          <w:rFonts w:hint="eastAsia" w:ascii="宋体" w:hAnsi="宋体" w:cs="宋体"/>
          <w:bCs/>
          <w:color w:val="auto"/>
        </w:rPr>
      </w:pP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pPr>
        <w:pStyle w:val="12"/>
        <w:spacing w:line="360" w:lineRule="auto"/>
        <w:ind w:right="1346" w:firstLine="479"/>
        <w:jc w:val="righ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pPr>
        <w:keepNext/>
        <w:keepLines/>
        <w:spacing w:line="377" w:lineRule="auto"/>
        <w:jc w:val="left"/>
        <w:outlineLvl w:val="2"/>
        <w:rPr>
          <w:rFonts w:hint="eastAsia" w:ascii="宋体" w:hAnsi="宋体" w:eastAsia="宋体" w:cs="宋体"/>
          <w:b/>
          <w:bCs/>
          <w:color w:val="auto"/>
          <w:sz w:val="24"/>
          <w:lang w:eastAsia="zh-CN"/>
        </w:rPr>
      </w:pPr>
      <w:r>
        <w:rPr>
          <w:rFonts w:hint="eastAsia" w:ascii="宋体" w:hAnsi="宋体" w:cs="宋体"/>
          <w:b/>
          <w:bCs/>
          <w:color w:val="auto"/>
          <w:sz w:val="24"/>
        </w:rPr>
        <w:br w:type="page"/>
      </w:r>
      <w:r>
        <w:rPr>
          <w:rFonts w:hint="eastAsia" w:ascii="宋体" w:hAnsi="宋体" w:cs="宋体"/>
          <w:b/>
          <w:bCs/>
          <w:color w:val="auto"/>
          <w:sz w:val="24"/>
        </w:rPr>
        <w:t>★（2）具有良好的商业信誉和健全的财务会计制度的</w:t>
      </w:r>
      <w:r>
        <w:rPr>
          <w:rFonts w:hint="eastAsia" w:ascii="宋体" w:hAnsi="宋体" w:cs="宋体"/>
          <w:b/>
          <w:bCs/>
          <w:color w:val="auto"/>
          <w:sz w:val="24"/>
          <w:lang w:eastAsia="zh-CN"/>
        </w:rPr>
        <w:t>信用承诺函</w:t>
      </w:r>
    </w:p>
    <w:p>
      <w:pPr>
        <w:spacing w:line="312" w:lineRule="auto"/>
        <w:jc w:val="left"/>
        <w:rPr>
          <w:rFonts w:hint="eastAsia" w:ascii="宋体" w:hAnsi="宋体" w:cs="宋体"/>
          <w:b/>
          <w:color w:val="auto"/>
          <w:sz w:val="36"/>
          <w:szCs w:val="36"/>
        </w:rPr>
      </w:pPr>
    </w:p>
    <w:p>
      <w:pPr>
        <w:adjustRightInd w:val="0"/>
        <w:snapToGrid w:val="0"/>
        <w:spacing w:line="360" w:lineRule="auto"/>
        <w:jc w:val="left"/>
        <w:rPr>
          <w:rFonts w:hint="eastAsia" w:ascii="宋体" w:hAnsi="宋体" w:cs="宋体"/>
          <w:b/>
          <w:color w:val="auto"/>
          <w:sz w:val="24"/>
          <w:u w:val="single"/>
        </w:rPr>
      </w:pPr>
      <w:r>
        <w:rPr>
          <w:rFonts w:hint="eastAsia" w:ascii="宋体" w:hAnsi="宋体" w:cs="宋体"/>
          <w:b/>
          <w:color w:val="auto"/>
          <w:sz w:val="24"/>
          <w:u w:val="single"/>
          <w:lang w:eastAsia="zh-CN"/>
        </w:rPr>
        <w:t>山西省生态环境厅</w:t>
      </w:r>
      <w:r>
        <w:rPr>
          <w:rFonts w:hint="eastAsia" w:ascii="宋体" w:hAnsi="宋体" w:cs="宋体"/>
          <w:b/>
          <w:color w:val="auto"/>
          <w:sz w:val="24"/>
          <w:u w:val="single"/>
        </w:rPr>
        <w:t>：</w:t>
      </w:r>
    </w:p>
    <w:p>
      <w:pPr>
        <w:spacing w:line="360" w:lineRule="auto"/>
        <w:ind w:firstLine="559" w:firstLineChars="233"/>
        <w:rPr>
          <w:rFonts w:hint="eastAsia" w:ascii="宋体" w:hAnsi="宋体" w:cs="宋体"/>
          <w:color w:val="auto"/>
          <w:sz w:val="24"/>
        </w:rPr>
      </w:pPr>
    </w:p>
    <w:p>
      <w:pPr>
        <w:spacing w:line="360" w:lineRule="auto"/>
        <w:ind w:firstLine="559" w:firstLineChars="233"/>
        <w:rPr>
          <w:rFonts w:hint="eastAsia" w:ascii="宋体" w:hAnsi="宋体" w:cs="宋体"/>
          <w:color w:val="auto"/>
          <w:sz w:val="24"/>
        </w:rPr>
      </w:pPr>
      <w:r>
        <w:rPr>
          <w:rFonts w:hint="eastAsia" w:ascii="宋体" w:hAnsi="宋体" w:cs="宋体"/>
          <w:color w:val="auto"/>
          <w:sz w:val="24"/>
        </w:rPr>
        <w:t>我方参加</w:t>
      </w:r>
      <w:r>
        <w:rPr>
          <w:rStyle w:val="59"/>
          <w:rFonts w:hint="eastAsia" w:ascii="宋体" w:hAnsi="宋体" w:cs="宋体"/>
          <w:bCs/>
          <w:color w:val="auto"/>
          <w:sz w:val="24"/>
          <w:szCs w:val="24"/>
          <w:u w:val="single"/>
          <w:lang w:eastAsia="zh-CN"/>
        </w:rPr>
        <w:t>（</w:t>
      </w:r>
      <w:r>
        <w:rPr>
          <w:rStyle w:val="59"/>
          <w:rFonts w:hint="eastAsia" w:ascii="宋体" w:hAnsi="宋体" w:cs="宋体"/>
          <w:bCs/>
          <w:color w:val="auto"/>
          <w:sz w:val="24"/>
          <w:szCs w:val="24"/>
          <w:u w:val="single"/>
          <w:lang w:val="en-US" w:eastAsia="zh-CN"/>
        </w:rPr>
        <w:t>项目名称</w:t>
      </w:r>
      <w:r>
        <w:rPr>
          <w:rStyle w:val="59"/>
          <w:rFonts w:hint="eastAsia" w:ascii="宋体" w:hAnsi="宋体" w:cs="宋体"/>
          <w:bCs/>
          <w:color w:val="auto"/>
          <w:sz w:val="24"/>
          <w:szCs w:val="24"/>
          <w:u w:val="single"/>
          <w:lang w:eastAsia="zh-CN"/>
        </w:rPr>
        <w:t>）</w:t>
      </w:r>
      <w:r>
        <w:rPr>
          <w:rStyle w:val="59"/>
          <w:rFonts w:hint="eastAsia" w:ascii="宋体" w:hAnsi="宋体" w:eastAsia="宋体" w:cs="宋体"/>
          <w:bCs/>
          <w:color w:val="auto"/>
          <w:sz w:val="24"/>
          <w:szCs w:val="24"/>
          <w:u w:val="single"/>
          <w:lang w:eastAsia="zh-CN"/>
        </w:rPr>
        <w:t>（</w:t>
      </w:r>
      <w:r>
        <w:rPr>
          <w:rStyle w:val="59"/>
          <w:rFonts w:hint="eastAsia" w:ascii="宋体" w:hAnsi="宋体" w:eastAsia="宋体" w:cs="宋体"/>
          <w:bCs/>
          <w:color w:val="auto"/>
          <w:sz w:val="24"/>
          <w:szCs w:val="24"/>
          <w:u w:val="single"/>
          <w:lang w:val="en-US" w:eastAsia="zh-CN"/>
        </w:rPr>
        <w:t>项目编号</w:t>
      </w:r>
      <w:r>
        <w:rPr>
          <w:rStyle w:val="59"/>
          <w:rFonts w:hint="eastAsia" w:ascii="宋体" w:hAnsi="宋体" w:eastAsia="宋体" w:cs="宋体"/>
          <w:bCs/>
          <w:color w:val="auto"/>
          <w:sz w:val="24"/>
          <w:szCs w:val="24"/>
          <w:u w:val="single"/>
          <w:lang w:eastAsia="zh-CN"/>
        </w:rPr>
        <w:t>）</w:t>
      </w:r>
      <w:r>
        <w:rPr>
          <w:rFonts w:hint="eastAsia" w:ascii="宋体" w:hAnsi="宋体" w:cs="宋体"/>
          <w:color w:val="auto"/>
          <w:sz w:val="24"/>
        </w:rPr>
        <w:t>的政府采购活动，依据</w:t>
      </w:r>
      <w:r>
        <w:rPr>
          <w:rFonts w:hint="eastAsia" w:ascii="宋体" w:hAnsi="宋体" w:cs="宋体"/>
          <w:color w:val="auto"/>
          <w:sz w:val="24"/>
          <w:lang w:val="en-US" w:eastAsia="zh-CN"/>
        </w:rPr>
        <w:t>磋商</w:t>
      </w:r>
      <w:r>
        <w:rPr>
          <w:rFonts w:hint="eastAsia" w:ascii="宋体" w:hAnsi="宋体" w:cs="宋体"/>
          <w:color w:val="auto"/>
          <w:sz w:val="24"/>
        </w:rPr>
        <w:t>文件相关规定，郑重承诺：我方具有良好的商业信誉和健全的财务会计制度的</w:t>
      </w:r>
      <w:r>
        <w:rPr>
          <w:rFonts w:hint="eastAsia" w:ascii="宋体" w:hAnsi="宋体" w:cs="宋体"/>
          <w:color w:val="auto"/>
          <w:sz w:val="24"/>
          <w:lang w:eastAsia="zh-CN"/>
        </w:rPr>
        <w:t>信用承诺函</w:t>
      </w:r>
      <w:r>
        <w:rPr>
          <w:rFonts w:hint="eastAsia" w:ascii="宋体" w:hAnsi="宋体" w:cs="宋体"/>
          <w:color w:val="auto"/>
          <w:sz w:val="24"/>
        </w:rPr>
        <w:t>，符合本项目</w:t>
      </w:r>
      <w:r>
        <w:rPr>
          <w:rFonts w:hint="eastAsia" w:ascii="宋体" w:hAnsi="宋体" w:cs="宋体"/>
          <w:color w:val="auto"/>
          <w:sz w:val="24"/>
          <w:lang w:val="en-US" w:eastAsia="zh-CN"/>
        </w:rPr>
        <w:t>磋商</w:t>
      </w:r>
      <w:r>
        <w:rPr>
          <w:rFonts w:hint="eastAsia" w:ascii="宋体" w:hAnsi="宋体" w:cs="宋体"/>
          <w:color w:val="auto"/>
          <w:sz w:val="24"/>
        </w:rPr>
        <w:t>文件规定的</w:t>
      </w:r>
      <w:r>
        <w:rPr>
          <w:rFonts w:hint="eastAsia" w:ascii="宋体" w:hAnsi="宋体" w:cs="宋体"/>
          <w:color w:val="auto"/>
          <w:sz w:val="24"/>
          <w:lang w:eastAsia="zh-CN"/>
        </w:rPr>
        <w:t>供应商</w:t>
      </w:r>
      <w:r>
        <w:rPr>
          <w:rFonts w:hint="eastAsia" w:ascii="宋体" w:hAnsi="宋体" w:cs="宋体"/>
          <w:color w:val="auto"/>
          <w:sz w:val="24"/>
        </w:rPr>
        <w:t>资格要求，如中标，我方将按我方</w:t>
      </w:r>
      <w:r>
        <w:rPr>
          <w:rFonts w:hint="eastAsia" w:ascii="宋体" w:hAnsi="宋体" w:cs="宋体"/>
          <w:color w:val="auto"/>
          <w:sz w:val="24"/>
          <w:lang w:val="en-US" w:eastAsia="zh-CN"/>
        </w:rPr>
        <w:t>响应</w:t>
      </w:r>
      <w:r>
        <w:rPr>
          <w:rFonts w:hint="eastAsia" w:ascii="宋体" w:hAnsi="宋体" w:cs="宋体"/>
          <w:color w:val="auto"/>
          <w:sz w:val="24"/>
        </w:rPr>
        <w:t>文件承诺，保证合同顺利履行。如有虚假或隐瞒，</w:t>
      </w:r>
      <w:r>
        <w:rPr>
          <w:rFonts w:hint="eastAsia" w:ascii="宋体" w:hAnsi="宋体" w:cs="宋体"/>
          <w:color w:val="auto"/>
          <w:sz w:val="24"/>
          <w:lang w:eastAsia="zh-CN"/>
        </w:rPr>
        <w:t>采购人</w:t>
      </w:r>
      <w:r>
        <w:rPr>
          <w:rFonts w:hint="eastAsia" w:ascii="宋体" w:hAnsi="宋体" w:cs="宋体"/>
          <w:color w:val="auto"/>
          <w:sz w:val="24"/>
        </w:rPr>
        <w:t>可取消我方任何资格（投标/谈判/中标（成交）/签订合同），我方对此无任何异议，并愿意承担一切后果和责任。</w:t>
      </w:r>
    </w:p>
    <w:p>
      <w:pPr>
        <w:spacing w:line="360" w:lineRule="auto"/>
        <w:ind w:firstLine="720" w:firstLineChars="300"/>
        <w:jc w:val="left"/>
        <w:rPr>
          <w:rFonts w:hint="eastAsia" w:ascii="宋体" w:hAnsi="宋体" w:eastAsia="宋体" w:cs="宋体"/>
          <w:color w:val="auto"/>
          <w:sz w:val="24"/>
          <w:lang w:eastAsia="zh-CN"/>
        </w:rPr>
      </w:pPr>
      <w:r>
        <w:rPr>
          <w:rFonts w:hint="eastAsia" w:ascii="宋体" w:hAnsi="宋体" w:cs="宋体"/>
          <w:color w:val="auto"/>
          <w:sz w:val="24"/>
        </w:rPr>
        <w:t>特此承诺</w:t>
      </w:r>
      <w:r>
        <w:rPr>
          <w:rFonts w:hint="eastAsia" w:ascii="宋体" w:hAnsi="宋体" w:cs="宋体"/>
          <w:color w:val="auto"/>
          <w:sz w:val="24"/>
          <w:lang w:eastAsia="zh-CN"/>
        </w:rPr>
        <w:t>。</w:t>
      </w:r>
    </w:p>
    <w:p>
      <w:pPr>
        <w:spacing w:line="480" w:lineRule="auto"/>
        <w:ind w:firstLine="720" w:firstLineChars="300"/>
        <w:jc w:val="left"/>
        <w:rPr>
          <w:rFonts w:hint="eastAsia" w:ascii="宋体" w:hAnsi="宋体" w:cs="宋体"/>
          <w:color w:val="auto"/>
          <w:sz w:val="24"/>
        </w:rPr>
      </w:pPr>
    </w:p>
    <w:p>
      <w:pPr>
        <w:tabs>
          <w:tab w:val="left" w:pos="4000"/>
        </w:tabs>
        <w:spacing w:line="360" w:lineRule="auto"/>
        <w:textAlignment w:val="baseline"/>
        <w:rPr>
          <w:rStyle w:val="59"/>
          <w:rFonts w:hint="eastAsia" w:ascii="宋体" w:hAnsi="宋体" w:cs="宋体"/>
          <w:bCs/>
          <w:color w:val="auto"/>
        </w:rPr>
      </w:pP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pPr>
        <w:spacing w:line="360" w:lineRule="auto"/>
        <w:ind w:firstLine="280"/>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pPr>
        <w:spacing w:line="360" w:lineRule="auto"/>
        <w:ind w:firstLine="280"/>
        <w:jc w:val="left"/>
        <w:outlineLvl w:val="2"/>
        <w:rPr>
          <w:rFonts w:hint="eastAsia" w:ascii="宋体" w:hAnsi="宋体" w:eastAsia="宋体" w:cs="宋体"/>
          <w:color w:val="auto"/>
          <w:sz w:val="24"/>
          <w:lang w:eastAsia="zh-CN"/>
        </w:rPr>
      </w:pPr>
      <w:r>
        <w:rPr>
          <w:rFonts w:hint="eastAsia" w:ascii="宋体" w:hAnsi="宋体" w:eastAsia="宋体" w:cs="宋体"/>
          <w:color w:val="auto"/>
          <w:sz w:val="24"/>
          <w:szCs w:val="24"/>
        </w:rPr>
        <w:br w:type="page"/>
      </w:r>
      <w:r>
        <w:rPr>
          <w:rFonts w:hint="eastAsia" w:ascii="宋体" w:hAnsi="宋体" w:eastAsia="宋体" w:cs="宋体"/>
          <w:b/>
          <w:bCs/>
          <w:color w:val="auto"/>
          <w:sz w:val="24"/>
        </w:rPr>
        <w:t>★（3）具有履行合同所必需的设备和专业技术能力的</w:t>
      </w:r>
      <w:r>
        <w:rPr>
          <w:rFonts w:hint="eastAsia" w:ascii="宋体" w:hAnsi="宋体" w:eastAsia="宋体" w:cs="宋体"/>
          <w:b/>
          <w:bCs/>
          <w:color w:val="auto"/>
          <w:sz w:val="24"/>
          <w:lang w:eastAsia="zh-CN"/>
        </w:rPr>
        <w:t>信用承诺函</w:t>
      </w:r>
    </w:p>
    <w:p>
      <w:pPr>
        <w:ind w:firstLine="281"/>
        <w:rPr>
          <w:rFonts w:hint="eastAsia" w:ascii="宋体" w:hAnsi="宋体" w:cs="宋体"/>
          <w:color w:val="auto"/>
          <w:sz w:val="24"/>
          <w:u w:val="single"/>
        </w:rPr>
      </w:pPr>
    </w:p>
    <w:p>
      <w:pPr>
        <w:ind w:firstLine="281"/>
        <w:rPr>
          <w:rFonts w:hint="eastAsia" w:ascii="宋体" w:hAnsi="宋体" w:cs="宋体"/>
          <w:b/>
          <w:bCs/>
          <w:color w:val="auto"/>
          <w:sz w:val="24"/>
          <w:u w:val="single"/>
        </w:rPr>
      </w:pPr>
      <w:r>
        <w:rPr>
          <w:rFonts w:hint="eastAsia" w:ascii="宋体" w:hAnsi="宋体" w:cs="宋体"/>
          <w:b/>
          <w:bCs/>
          <w:color w:val="auto"/>
          <w:sz w:val="24"/>
          <w:u w:val="single"/>
          <w:lang w:eastAsia="zh-CN"/>
        </w:rPr>
        <w:t>山西省生态环境厅</w:t>
      </w:r>
      <w:r>
        <w:rPr>
          <w:rFonts w:hint="eastAsia" w:ascii="宋体" w:hAnsi="宋体" w:cs="宋体"/>
          <w:b/>
          <w:bCs/>
          <w:color w:val="auto"/>
          <w:sz w:val="24"/>
          <w:u w:val="single"/>
        </w:rPr>
        <w:t>：</w:t>
      </w:r>
    </w:p>
    <w:p>
      <w:pPr>
        <w:adjustRightInd w:val="0"/>
        <w:snapToGrid w:val="0"/>
        <w:spacing w:line="480" w:lineRule="auto"/>
        <w:jc w:val="left"/>
        <w:rPr>
          <w:rFonts w:hint="eastAsia" w:ascii="宋体" w:hAnsi="宋体" w:cs="宋体"/>
          <w:color w:val="auto"/>
          <w:sz w:val="24"/>
        </w:rPr>
      </w:pPr>
    </w:p>
    <w:p>
      <w:pPr>
        <w:adjustRightInd w:val="0"/>
        <w:snapToGrid w:val="0"/>
        <w:spacing w:line="480" w:lineRule="auto"/>
        <w:ind w:left="8" w:leftChars="4" w:firstLine="1"/>
        <w:jc w:val="left"/>
        <w:rPr>
          <w:rFonts w:hint="eastAsia" w:ascii="宋体" w:hAnsi="宋体" w:cs="宋体"/>
          <w:color w:val="auto"/>
          <w:sz w:val="24"/>
        </w:rPr>
      </w:pPr>
      <w:r>
        <w:rPr>
          <w:rFonts w:hint="eastAsia" w:ascii="宋体" w:hAnsi="宋体" w:cs="宋体"/>
          <w:color w:val="auto"/>
          <w:sz w:val="24"/>
        </w:rPr>
        <w:t xml:space="preserve">    我方郑重声明，我方具有履行</w:t>
      </w:r>
      <w:r>
        <w:rPr>
          <w:rStyle w:val="59"/>
          <w:rFonts w:hint="eastAsia" w:ascii="宋体" w:hAnsi="宋体" w:cs="宋体"/>
          <w:bCs/>
          <w:color w:val="auto"/>
          <w:sz w:val="24"/>
          <w:szCs w:val="24"/>
          <w:u w:val="single"/>
          <w:lang w:val="en-US" w:eastAsia="zh-CN"/>
        </w:rPr>
        <w:t xml:space="preserve">  （项目名称）</w:t>
      </w:r>
      <w:r>
        <w:rPr>
          <w:rStyle w:val="59"/>
          <w:rFonts w:hint="eastAsia" w:ascii="宋体" w:hAnsi="宋体" w:eastAsia="宋体" w:cs="宋体"/>
          <w:bCs/>
          <w:color w:val="auto"/>
          <w:sz w:val="24"/>
          <w:szCs w:val="24"/>
          <w:u w:val="single"/>
          <w:lang w:eastAsia="zh-CN"/>
        </w:rPr>
        <w:t>（</w:t>
      </w:r>
      <w:r>
        <w:rPr>
          <w:rStyle w:val="59"/>
          <w:rFonts w:hint="eastAsia" w:ascii="宋体" w:hAnsi="宋体" w:eastAsia="宋体" w:cs="宋体"/>
          <w:bCs/>
          <w:color w:val="auto"/>
          <w:sz w:val="24"/>
          <w:szCs w:val="24"/>
          <w:u w:val="single"/>
          <w:lang w:val="en-US" w:eastAsia="zh-CN"/>
        </w:rPr>
        <w:t>项目编号</w:t>
      </w:r>
      <w:r>
        <w:rPr>
          <w:rStyle w:val="59"/>
          <w:rFonts w:hint="eastAsia" w:ascii="宋体" w:hAnsi="宋体" w:eastAsia="宋体" w:cs="宋体"/>
          <w:bCs/>
          <w:color w:val="auto"/>
          <w:sz w:val="24"/>
          <w:szCs w:val="24"/>
          <w:u w:val="single"/>
          <w:lang w:eastAsia="zh-CN"/>
        </w:rPr>
        <w:t>）</w:t>
      </w:r>
      <w:r>
        <w:rPr>
          <w:rFonts w:hint="eastAsia" w:ascii="宋体" w:hAnsi="宋体" w:cs="宋体"/>
          <w:color w:val="auto"/>
          <w:sz w:val="24"/>
        </w:rPr>
        <w:t>合同所必需的设备和专业技术能力，如中标/成交，我方将按我方</w:t>
      </w:r>
      <w:r>
        <w:rPr>
          <w:rFonts w:hint="eastAsia" w:ascii="宋体" w:hAnsi="宋体" w:cs="宋体"/>
          <w:color w:val="auto"/>
          <w:sz w:val="24"/>
          <w:lang w:val="en-US" w:eastAsia="zh-CN"/>
        </w:rPr>
        <w:t>响应</w:t>
      </w:r>
      <w:r>
        <w:rPr>
          <w:rFonts w:hint="eastAsia" w:ascii="宋体" w:hAnsi="宋体" w:cs="宋体"/>
          <w:color w:val="auto"/>
          <w:sz w:val="24"/>
        </w:rPr>
        <w:t>文件承诺，保证合同顺利履行。如有虚假或隐瞒，愿意承担一切后果。</w:t>
      </w:r>
    </w:p>
    <w:p>
      <w:pPr>
        <w:adjustRightInd w:val="0"/>
        <w:snapToGrid w:val="0"/>
        <w:spacing w:line="480" w:lineRule="auto"/>
        <w:ind w:firstLine="480" w:firstLineChars="200"/>
        <w:jc w:val="left"/>
        <w:rPr>
          <w:rFonts w:hint="eastAsia" w:ascii="宋体" w:hAnsi="宋体" w:cs="宋体"/>
          <w:color w:val="auto"/>
          <w:sz w:val="24"/>
        </w:rPr>
      </w:pPr>
      <w:r>
        <w:rPr>
          <w:rFonts w:hint="eastAsia" w:ascii="宋体" w:hAnsi="宋体" w:cs="宋体"/>
          <w:color w:val="auto"/>
          <w:sz w:val="24"/>
        </w:rPr>
        <w:t>特此承诺</w:t>
      </w:r>
    </w:p>
    <w:p>
      <w:pPr>
        <w:tabs>
          <w:tab w:val="left" w:pos="4000"/>
        </w:tabs>
        <w:spacing w:line="360" w:lineRule="auto"/>
        <w:textAlignment w:val="baseline"/>
        <w:rPr>
          <w:rStyle w:val="59"/>
          <w:rFonts w:hint="eastAsia" w:ascii="宋体" w:hAnsi="宋体" w:cs="宋体"/>
          <w:bCs/>
          <w:color w:val="auto"/>
        </w:rPr>
      </w:pP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pPr>
        <w:pStyle w:val="15"/>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pPr>
        <w:pStyle w:val="15"/>
        <w:spacing w:before="120" w:after="120"/>
        <w:ind w:left="1260" w:hanging="420"/>
        <w:jc w:val="both"/>
        <w:rPr>
          <w:rFonts w:hint="eastAsia" w:ascii="宋体" w:hAnsi="宋体" w:eastAsia="宋体" w:cs="宋体"/>
          <w:b/>
          <w:bCs/>
          <w:color w:val="auto"/>
          <w:sz w:val="24"/>
          <w:lang w:eastAsia="zh-CN"/>
        </w:rPr>
      </w:pPr>
      <w:r>
        <w:rPr>
          <w:rFonts w:hint="eastAsia" w:hAnsi="宋体" w:cs="宋体"/>
          <w:color w:val="auto"/>
        </w:rPr>
        <w:br w:type="page"/>
      </w:r>
      <w:r>
        <w:rPr>
          <w:rFonts w:hint="eastAsia" w:ascii="宋体" w:hAnsi="宋体" w:cs="宋体"/>
          <w:b/>
          <w:bCs/>
          <w:color w:val="auto"/>
          <w:sz w:val="24"/>
        </w:rPr>
        <w:t>★（4）依法缴纳税收和社会保障金的</w:t>
      </w:r>
      <w:r>
        <w:rPr>
          <w:rFonts w:hint="eastAsia" w:ascii="宋体" w:hAnsi="宋体" w:cs="宋体"/>
          <w:b/>
          <w:bCs/>
          <w:color w:val="auto"/>
          <w:sz w:val="24"/>
          <w:lang w:eastAsia="zh-CN"/>
        </w:rPr>
        <w:t>信用承诺函</w:t>
      </w:r>
    </w:p>
    <w:p>
      <w:pPr>
        <w:ind w:firstLine="280"/>
        <w:jc w:val="left"/>
        <w:rPr>
          <w:rFonts w:hint="eastAsia" w:ascii="宋体" w:hAnsi="宋体" w:cs="宋体"/>
          <w:color w:val="auto"/>
        </w:rPr>
      </w:pPr>
    </w:p>
    <w:p>
      <w:pPr>
        <w:ind w:firstLine="281"/>
        <w:rPr>
          <w:rFonts w:hint="eastAsia" w:ascii="宋体" w:hAnsi="宋体" w:cs="宋体"/>
          <w:b/>
          <w:bCs/>
          <w:color w:val="auto"/>
          <w:sz w:val="24"/>
          <w:u w:val="single"/>
        </w:rPr>
      </w:pPr>
      <w:r>
        <w:rPr>
          <w:rFonts w:hint="eastAsia" w:ascii="宋体" w:hAnsi="宋体" w:cs="宋体"/>
          <w:b/>
          <w:bCs/>
          <w:color w:val="auto"/>
          <w:sz w:val="24"/>
          <w:u w:val="single"/>
          <w:lang w:eastAsia="zh-CN"/>
        </w:rPr>
        <w:t>山西省生态环境厅</w:t>
      </w:r>
      <w:r>
        <w:rPr>
          <w:rFonts w:hint="eastAsia" w:ascii="宋体" w:hAnsi="宋体" w:cs="宋体"/>
          <w:b/>
          <w:bCs/>
          <w:color w:val="auto"/>
          <w:sz w:val="24"/>
          <w:u w:val="single"/>
        </w:rPr>
        <w:t>：</w:t>
      </w:r>
    </w:p>
    <w:p>
      <w:pPr>
        <w:adjustRightInd w:val="0"/>
        <w:snapToGrid w:val="0"/>
        <w:spacing w:line="360" w:lineRule="auto"/>
        <w:ind w:firstLine="480" w:firstLineChars="200"/>
        <w:jc w:val="left"/>
        <w:rPr>
          <w:rFonts w:hint="eastAsia" w:ascii="宋体" w:hAnsi="宋体" w:cs="宋体"/>
          <w:color w:val="auto"/>
          <w:sz w:val="24"/>
        </w:rPr>
      </w:pP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我</w:t>
      </w:r>
      <w:r>
        <w:rPr>
          <w:rFonts w:hint="eastAsia" w:ascii="宋体" w:hAnsi="宋体" w:cs="宋体"/>
          <w:color w:val="auto"/>
          <w:sz w:val="24"/>
          <w:lang w:val="en-US" w:eastAsia="zh-CN"/>
        </w:rPr>
        <w:t>方</w:t>
      </w:r>
      <w:r>
        <w:rPr>
          <w:rFonts w:hint="eastAsia" w:ascii="宋体" w:hAnsi="宋体" w:cs="宋体"/>
          <w:color w:val="auto"/>
          <w:sz w:val="24"/>
        </w:rPr>
        <w:t>郑重声明，严格依法缴纳税收和社会保障金，本文件中所提供的相关材料均真实有效，不存在虚假、造假行为。如有违反，愿承担一切责任。</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特此承诺</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pPr>
        <w:pStyle w:val="15"/>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pPr>
        <w:adjustRightInd w:val="0"/>
        <w:snapToGrid w:val="0"/>
        <w:spacing w:line="480" w:lineRule="auto"/>
        <w:ind w:firstLine="451" w:firstLineChars="215"/>
        <w:jc w:val="left"/>
        <w:rPr>
          <w:rFonts w:hint="eastAsia" w:ascii="宋体" w:hAnsi="宋体" w:cs="宋体"/>
          <w:color w:val="auto"/>
          <w:szCs w:val="28"/>
          <w:u w:val="single"/>
        </w:rPr>
      </w:pPr>
    </w:p>
    <w:p>
      <w:pPr>
        <w:pStyle w:val="15"/>
        <w:spacing w:before="120" w:after="120"/>
        <w:ind w:left="1260" w:hanging="420"/>
        <w:jc w:val="left"/>
        <w:rPr>
          <w:rFonts w:hint="eastAsia" w:hAnsi="宋体" w:cs="宋体"/>
          <w:color w:val="auto"/>
        </w:rPr>
      </w:pPr>
    </w:p>
    <w:p>
      <w:pPr>
        <w:pStyle w:val="15"/>
        <w:spacing w:before="120" w:after="120"/>
        <w:ind w:left="1260" w:hanging="420"/>
        <w:jc w:val="left"/>
        <w:rPr>
          <w:rFonts w:hint="eastAsia" w:hAnsi="宋体" w:cs="宋体"/>
          <w:color w:val="auto"/>
        </w:rPr>
      </w:pPr>
    </w:p>
    <w:p>
      <w:pPr>
        <w:pStyle w:val="15"/>
        <w:spacing w:before="120" w:after="120"/>
        <w:ind w:left="1260" w:hanging="420"/>
        <w:jc w:val="left"/>
        <w:rPr>
          <w:rFonts w:hint="eastAsia" w:hAnsi="宋体" w:cs="宋体"/>
          <w:color w:val="auto"/>
        </w:rPr>
      </w:pPr>
      <w:r>
        <w:rPr>
          <w:rFonts w:hint="eastAsia" w:hAnsi="宋体" w:cs="宋体"/>
          <w:color w:val="auto"/>
        </w:rPr>
        <w:br w:type="page"/>
      </w:r>
    </w:p>
    <w:p>
      <w:pPr>
        <w:keepNext/>
        <w:keepLines/>
        <w:spacing w:line="377" w:lineRule="auto"/>
        <w:jc w:val="left"/>
        <w:outlineLvl w:val="2"/>
        <w:rPr>
          <w:rFonts w:hint="eastAsia" w:ascii="宋体" w:hAnsi="宋体" w:eastAsia="宋体" w:cs="宋体"/>
          <w:b/>
          <w:bCs/>
          <w:color w:val="auto"/>
          <w:sz w:val="24"/>
          <w:lang w:eastAsia="zh-CN"/>
        </w:rPr>
      </w:pPr>
      <w:r>
        <w:rPr>
          <w:rFonts w:hint="eastAsia" w:ascii="宋体" w:hAnsi="宋体" w:cs="宋体"/>
          <w:b/>
          <w:bCs/>
          <w:color w:val="auto"/>
          <w:sz w:val="24"/>
        </w:rPr>
        <w:t>★（5）近三年内在经营活动中没有重大违法记录的</w:t>
      </w:r>
      <w:r>
        <w:rPr>
          <w:rFonts w:hint="eastAsia" w:ascii="宋体" w:hAnsi="宋体" w:cs="宋体"/>
          <w:b/>
          <w:bCs/>
          <w:color w:val="auto"/>
          <w:sz w:val="24"/>
          <w:lang w:eastAsia="zh-CN"/>
        </w:rPr>
        <w:t>信用承诺函</w:t>
      </w:r>
    </w:p>
    <w:p>
      <w:pPr>
        <w:ind w:firstLine="280"/>
        <w:jc w:val="left"/>
        <w:rPr>
          <w:rFonts w:hint="eastAsia" w:ascii="宋体" w:hAnsi="宋体" w:cs="宋体"/>
          <w:color w:val="auto"/>
        </w:rPr>
      </w:pPr>
    </w:p>
    <w:p>
      <w:pPr>
        <w:ind w:firstLine="281"/>
        <w:rPr>
          <w:rFonts w:hint="eastAsia" w:ascii="宋体" w:hAnsi="宋体" w:cs="宋体"/>
          <w:b/>
          <w:bCs/>
          <w:color w:val="auto"/>
          <w:sz w:val="24"/>
          <w:u w:val="single"/>
        </w:rPr>
      </w:pPr>
      <w:r>
        <w:rPr>
          <w:rFonts w:hint="eastAsia" w:ascii="宋体" w:hAnsi="宋体" w:cs="宋体"/>
          <w:b/>
          <w:bCs/>
          <w:color w:val="auto"/>
          <w:sz w:val="24"/>
          <w:u w:val="single"/>
          <w:lang w:eastAsia="zh-CN"/>
        </w:rPr>
        <w:t>山西省生态环境厅</w:t>
      </w:r>
      <w:r>
        <w:rPr>
          <w:rFonts w:hint="eastAsia" w:ascii="宋体" w:hAnsi="宋体" w:cs="宋体"/>
          <w:b/>
          <w:bCs/>
          <w:color w:val="auto"/>
          <w:sz w:val="24"/>
          <w:u w:val="single"/>
        </w:rPr>
        <w:t>：</w:t>
      </w:r>
    </w:p>
    <w:p>
      <w:pPr>
        <w:spacing w:line="360" w:lineRule="auto"/>
        <w:ind w:firstLine="559" w:firstLineChars="233"/>
        <w:jc w:val="left"/>
        <w:rPr>
          <w:rFonts w:hint="eastAsia" w:ascii="宋体" w:hAnsi="宋体" w:cs="宋体"/>
          <w:color w:val="auto"/>
          <w:sz w:val="24"/>
        </w:rPr>
      </w:pPr>
    </w:p>
    <w:p>
      <w:pPr>
        <w:spacing w:line="360" w:lineRule="auto"/>
        <w:ind w:firstLine="559" w:firstLineChars="233"/>
        <w:jc w:val="left"/>
        <w:rPr>
          <w:rFonts w:hint="eastAsia" w:ascii="宋体" w:hAnsi="宋体" w:cs="宋体"/>
          <w:color w:val="auto"/>
          <w:sz w:val="24"/>
        </w:rPr>
      </w:pPr>
      <w:r>
        <w:rPr>
          <w:rFonts w:hint="eastAsia" w:ascii="宋体" w:hAnsi="宋体" w:cs="宋体"/>
          <w:color w:val="auto"/>
          <w:sz w:val="24"/>
        </w:rPr>
        <w:t>我方在参加本政府采购活动前三年内，在经营活动中没有重大违法记录（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如有虚假或隐瞒，</w:t>
      </w:r>
      <w:r>
        <w:rPr>
          <w:rFonts w:hint="eastAsia" w:ascii="宋体" w:hAnsi="宋体" w:cs="宋体"/>
          <w:color w:val="auto"/>
          <w:sz w:val="24"/>
          <w:lang w:eastAsia="zh-CN"/>
        </w:rPr>
        <w:t>采购人</w:t>
      </w:r>
      <w:r>
        <w:rPr>
          <w:rFonts w:hint="eastAsia" w:ascii="宋体" w:hAnsi="宋体" w:cs="宋体"/>
          <w:color w:val="auto"/>
          <w:sz w:val="24"/>
        </w:rPr>
        <w:t>可取消我方任何资格（投标/谈判/中标（成交）/签订合同），我方对此无任何异议，并愿意承担一切后果和责任。</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特此承诺</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pPr>
        <w:pStyle w:val="15"/>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pPr>
        <w:pStyle w:val="15"/>
        <w:spacing w:before="120" w:after="120"/>
        <w:rPr>
          <w:rFonts w:hint="eastAsia" w:hAnsi="宋体" w:cs="宋体"/>
          <w:color w:val="auto"/>
        </w:rPr>
      </w:pPr>
    </w:p>
    <w:p>
      <w:pPr>
        <w:rPr>
          <w:rFonts w:hint="eastAsia" w:ascii="宋体" w:hAnsi="宋体" w:cs="宋体"/>
          <w:color w:val="auto"/>
          <w:kern w:val="0"/>
          <w:sz w:val="24"/>
        </w:rPr>
      </w:pPr>
      <w:r>
        <w:rPr>
          <w:rFonts w:hint="eastAsia" w:ascii="宋体" w:hAnsi="宋体" w:cs="宋体"/>
          <w:color w:val="auto"/>
          <w:kern w:val="0"/>
          <w:sz w:val="24"/>
        </w:rPr>
        <w:br w:type="page"/>
      </w:r>
    </w:p>
    <w:p>
      <w:pPr>
        <w:snapToGrid w:val="0"/>
        <w:spacing w:line="360" w:lineRule="auto"/>
        <w:ind w:firstLine="424" w:firstLineChars="177"/>
        <w:jc w:val="left"/>
        <w:rPr>
          <w:rFonts w:hint="eastAsia" w:ascii="宋体" w:hAnsi="宋体" w:cs="宋体"/>
          <w:color w:val="auto"/>
          <w:sz w:val="24"/>
        </w:rPr>
      </w:pPr>
    </w:p>
    <w:p>
      <w:pPr>
        <w:pStyle w:val="15"/>
        <w:tabs>
          <w:tab w:val="center" w:pos="4464"/>
        </w:tabs>
        <w:spacing w:before="120" w:after="120"/>
        <w:rPr>
          <w:rFonts w:hint="eastAsia" w:ascii="宋体" w:hAnsi="宋体" w:cs="宋体"/>
          <w:b/>
          <w:bCs/>
          <w:color w:val="auto"/>
          <w:sz w:val="28"/>
          <w:szCs w:val="28"/>
        </w:rPr>
      </w:pPr>
      <w:r>
        <w:rPr>
          <w:rFonts w:hint="eastAsia" w:hAnsi="宋体" w:cs="宋体"/>
          <w:color w:val="auto"/>
          <w:sz w:val="24"/>
          <w:lang w:eastAsia="zh-CN"/>
        </w:rPr>
        <w:tab/>
      </w:r>
      <w:r>
        <w:rPr>
          <w:rFonts w:hint="eastAsia" w:ascii="宋体" w:hAnsi="宋体" w:cs="宋体"/>
          <w:b/>
          <w:bCs/>
          <w:color w:val="auto"/>
          <w:sz w:val="24"/>
        </w:rPr>
        <w:t>★1-2</w:t>
      </w:r>
      <w:r>
        <w:rPr>
          <w:rFonts w:hint="eastAsia" w:ascii="宋体" w:hAnsi="宋体" w:cs="宋体"/>
          <w:b/>
          <w:bCs/>
          <w:color w:val="auto"/>
          <w:sz w:val="24"/>
          <w:u w:val="single"/>
        </w:rPr>
        <w:t>“未被'信用中国'、'中国政府采购网'列入失信被执行人名单、重大税收违法失信主体、政府采购严重违法失信行为记录名单</w:t>
      </w:r>
      <w:r>
        <w:rPr>
          <w:rFonts w:hint="eastAsia" w:ascii="宋体" w:hAnsi="宋体" w:cs="宋体"/>
          <w:b/>
          <w:bCs/>
          <w:color w:val="auto"/>
          <w:sz w:val="24"/>
        </w:rPr>
        <w:t>”的证明材料</w:t>
      </w:r>
    </w:p>
    <w:p>
      <w:pPr>
        <w:spacing w:line="480" w:lineRule="auto"/>
        <w:ind w:firstLine="361"/>
        <w:jc w:val="center"/>
        <w:rPr>
          <w:rFonts w:hint="eastAsia" w:ascii="宋体" w:hAnsi="宋体" w:eastAsia="宋体" w:cs="宋体"/>
          <w:b/>
          <w:bCs/>
          <w:color w:val="auto"/>
          <w:sz w:val="24"/>
          <w:lang w:eastAsia="zh-CN"/>
        </w:rPr>
      </w:pPr>
      <w:r>
        <w:rPr>
          <w:rFonts w:hint="eastAsia" w:ascii="宋体" w:hAnsi="宋体" w:cs="宋体"/>
          <w:b/>
          <w:bCs/>
          <w:color w:val="auto"/>
          <w:sz w:val="24"/>
        </w:rPr>
        <w:t>★没有失信记录</w:t>
      </w:r>
      <w:r>
        <w:rPr>
          <w:rFonts w:hint="eastAsia" w:ascii="宋体" w:hAnsi="宋体" w:cs="宋体"/>
          <w:b/>
          <w:bCs/>
          <w:color w:val="auto"/>
          <w:sz w:val="24"/>
          <w:lang w:eastAsia="zh-CN"/>
        </w:rPr>
        <w:t>信用承诺函</w:t>
      </w:r>
    </w:p>
    <w:p>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u w:val="single"/>
          <w:lang w:eastAsia="zh-CN"/>
        </w:rPr>
        <w:t>山西省生态环境厅</w:t>
      </w:r>
      <w:r>
        <w:rPr>
          <w:rFonts w:hint="eastAsia" w:ascii="宋体" w:hAnsi="宋体" w:cs="宋体"/>
          <w:color w:val="auto"/>
          <w:sz w:val="24"/>
        </w:rPr>
        <w:t>：</w:t>
      </w:r>
    </w:p>
    <w:p>
      <w:pPr>
        <w:adjustRightInd w:val="0"/>
        <w:snapToGrid w:val="0"/>
        <w:spacing w:line="360" w:lineRule="auto"/>
        <w:ind w:firstLine="559" w:firstLineChars="233"/>
        <w:jc w:val="left"/>
        <w:rPr>
          <w:rFonts w:hint="eastAsia" w:ascii="宋体" w:hAnsi="宋体" w:cs="宋体"/>
          <w:color w:val="auto"/>
          <w:sz w:val="24"/>
        </w:rPr>
      </w:pPr>
      <w:r>
        <w:rPr>
          <w:rFonts w:hint="eastAsia" w:ascii="宋体" w:hAnsi="宋体" w:cs="宋体"/>
          <w:color w:val="auto"/>
          <w:sz w:val="24"/>
        </w:rPr>
        <w:t>到本项目</w:t>
      </w:r>
      <w:r>
        <w:rPr>
          <w:rFonts w:hint="eastAsia" w:ascii="宋体" w:hAnsi="宋体" w:cs="宋体"/>
          <w:color w:val="auto"/>
          <w:sz w:val="24"/>
          <w:lang w:val="en-US" w:eastAsia="zh-CN"/>
        </w:rPr>
        <w:t>响应</w:t>
      </w:r>
      <w:r>
        <w:rPr>
          <w:rFonts w:hint="eastAsia" w:ascii="宋体" w:hAnsi="宋体" w:cs="宋体"/>
          <w:color w:val="auto"/>
          <w:sz w:val="24"/>
        </w:rPr>
        <w:t>文件提交截止时间为止，我方未被“信用中国”（www.creditchina.gov.cn）列入失信被执行人名单、重大税收违法失信主体</w:t>
      </w:r>
      <w:r>
        <w:rPr>
          <w:rFonts w:hint="eastAsia" w:ascii="宋体" w:hAnsi="宋体" w:cs="宋体"/>
          <w:color w:val="auto"/>
          <w:sz w:val="24"/>
          <w:lang w:eastAsia="zh-CN"/>
        </w:rPr>
        <w:t>，</w:t>
      </w:r>
      <w:r>
        <w:rPr>
          <w:rFonts w:hint="eastAsia" w:ascii="宋体" w:hAnsi="宋体" w:cs="宋体"/>
          <w:color w:val="auto"/>
          <w:sz w:val="24"/>
          <w:lang w:val="en-US" w:eastAsia="zh-CN"/>
        </w:rPr>
        <w:t>未被</w:t>
      </w:r>
      <w:r>
        <w:rPr>
          <w:rFonts w:hint="eastAsia" w:ascii="宋体" w:hAnsi="宋体" w:cs="宋体"/>
          <w:color w:val="auto"/>
          <w:sz w:val="24"/>
        </w:rPr>
        <w:t>中国政府采购网（www.ccgp.gov.cn）</w:t>
      </w:r>
      <w:r>
        <w:rPr>
          <w:rFonts w:hint="eastAsia" w:ascii="宋体" w:hAnsi="宋体" w:cs="宋体"/>
          <w:color w:val="auto"/>
          <w:sz w:val="24"/>
          <w:lang w:val="en-US" w:eastAsia="zh-CN"/>
        </w:rPr>
        <w:t>列入</w:t>
      </w:r>
      <w:r>
        <w:rPr>
          <w:rFonts w:hint="eastAsia" w:ascii="宋体" w:hAnsi="宋体" w:cs="宋体"/>
          <w:color w:val="auto"/>
          <w:sz w:val="24"/>
        </w:rPr>
        <w:t>政府采购严重违法失信行为记录名单。</w:t>
      </w:r>
    </w:p>
    <w:p>
      <w:pPr>
        <w:spacing w:line="360" w:lineRule="auto"/>
        <w:ind w:firstLine="484" w:firstLineChars="202"/>
        <w:jc w:val="left"/>
        <w:rPr>
          <w:rFonts w:hint="eastAsia" w:ascii="宋体" w:hAnsi="宋体" w:cs="宋体"/>
          <w:color w:val="auto"/>
          <w:kern w:val="0"/>
          <w:sz w:val="24"/>
        </w:rPr>
      </w:pPr>
      <w:r>
        <w:rPr>
          <w:rFonts w:hint="eastAsia" w:ascii="宋体" w:hAnsi="宋体" w:cs="宋体"/>
          <w:color w:val="auto"/>
          <w:kern w:val="0"/>
          <w:sz w:val="24"/>
        </w:rPr>
        <w:t>我方上述承诺内容如有虚假或隐瞒，</w:t>
      </w:r>
      <w:r>
        <w:rPr>
          <w:rFonts w:hint="eastAsia" w:ascii="宋体" w:hAnsi="宋体" w:cs="宋体"/>
          <w:color w:val="auto"/>
          <w:kern w:val="0"/>
          <w:sz w:val="24"/>
          <w:lang w:eastAsia="zh-CN"/>
        </w:rPr>
        <w:t>采购人</w:t>
      </w:r>
      <w:r>
        <w:rPr>
          <w:rFonts w:hint="eastAsia" w:ascii="宋体" w:hAnsi="宋体" w:cs="宋体"/>
          <w:color w:val="auto"/>
          <w:kern w:val="0"/>
          <w:sz w:val="24"/>
        </w:rPr>
        <w:t>可取消我方任何资格（投标/谈判/中标（成交）/签订合同），我方对此无任何异议，并愿意承担一切后果和责任。</w:t>
      </w:r>
    </w:p>
    <w:p>
      <w:pPr>
        <w:spacing w:line="360" w:lineRule="auto"/>
        <w:ind w:firstLine="487" w:firstLineChars="202"/>
        <w:jc w:val="left"/>
        <w:rPr>
          <w:rFonts w:hint="eastAsia" w:ascii="宋体" w:hAnsi="宋体" w:cs="宋体"/>
          <w:b/>
          <w:color w:val="auto"/>
          <w:kern w:val="0"/>
          <w:sz w:val="24"/>
        </w:rPr>
      </w:pPr>
      <w:r>
        <w:rPr>
          <w:rFonts w:hint="eastAsia" w:ascii="宋体" w:hAnsi="宋体" w:cs="宋体"/>
          <w:b/>
          <w:color w:val="auto"/>
          <w:kern w:val="0"/>
          <w:sz w:val="24"/>
        </w:rPr>
        <w:t>特此承诺</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(公章)：</w:t>
      </w:r>
    </w:p>
    <w:p>
      <w:pPr>
        <w:pStyle w:val="12"/>
        <w:spacing w:line="360" w:lineRule="auto"/>
        <w:ind w:right="1346" w:firstLine="3360" w:firstLineChars="1400"/>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代表(签字或盖章)：</w:t>
      </w:r>
    </w:p>
    <w:p>
      <w:pPr>
        <w:pStyle w:val="15"/>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pPr>
        <w:adjustRightInd w:val="0"/>
        <w:snapToGrid w:val="0"/>
        <w:spacing w:line="480" w:lineRule="auto"/>
        <w:ind w:firstLine="280"/>
        <w:jc w:val="left"/>
        <w:rPr>
          <w:rFonts w:hint="eastAsia" w:ascii="宋体" w:hAnsi="宋体" w:cs="宋体"/>
          <w:color w:val="auto"/>
        </w:rPr>
      </w:pPr>
    </w:p>
    <w:p>
      <w:pPr>
        <w:spacing w:line="480" w:lineRule="exact"/>
        <w:rPr>
          <w:rFonts w:hint="eastAsia" w:ascii="宋体" w:hAnsi="宋体"/>
          <w:b/>
          <w:bCs/>
          <w:color w:val="auto"/>
          <w:kern w:val="0"/>
          <w:sz w:val="28"/>
          <w:szCs w:val="28"/>
          <w:lang w:val="en-US" w:eastAsia="zh-CN"/>
        </w:rPr>
      </w:pPr>
      <w:r>
        <w:rPr>
          <w:rFonts w:hint="eastAsia" w:ascii="宋体" w:hAnsi="宋体" w:cs="宋体"/>
          <w:color w:val="auto"/>
        </w:rPr>
        <w:br w:type="page"/>
      </w:r>
      <w:bookmarkStart w:id="103" w:name="_Toc46665278"/>
    </w:p>
    <w:p>
      <w:pPr>
        <w:pStyle w:val="5"/>
        <w:ind w:firstLine="210"/>
        <w:jc w:val="left"/>
        <w:rPr>
          <w:rFonts w:hint="eastAsia" w:ascii="宋体" w:hAnsi="宋体" w:cs="宋体"/>
          <w:color w:val="auto"/>
          <w:kern w:val="0"/>
          <w:sz w:val="24"/>
          <w:szCs w:val="22"/>
        </w:rPr>
      </w:pPr>
      <w:r>
        <w:rPr>
          <w:rFonts w:hint="eastAsia" w:ascii="宋体" w:hAnsi="宋体" w:cs="宋体"/>
          <w:color w:val="auto"/>
          <w:kern w:val="0"/>
          <w:sz w:val="24"/>
          <w:szCs w:val="22"/>
        </w:rPr>
        <w:t>1-</w:t>
      </w:r>
      <w:r>
        <w:rPr>
          <w:rFonts w:hint="eastAsia" w:ascii="宋体" w:hAnsi="宋体" w:cs="宋体"/>
          <w:color w:val="auto"/>
          <w:kern w:val="0"/>
          <w:sz w:val="24"/>
          <w:szCs w:val="22"/>
          <w:lang w:val="en-US" w:eastAsia="zh-CN"/>
        </w:rPr>
        <w:t>3</w:t>
      </w:r>
      <w:r>
        <w:rPr>
          <w:rFonts w:hint="eastAsia" w:ascii="宋体" w:hAnsi="宋体" w:cs="宋体"/>
          <w:color w:val="auto"/>
          <w:kern w:val="0"/>
          <w:sz w:val="24"/>
          <w:szCs w:val="22"/>
        </w:rPr>
        <w:t>“落实政府采购政策需满足的资格要求”</w:t>
      </w:r>
      <w:r>
        <w:rPr>
          <w:rFonts w:hint="eastAsia" w:ascii="宋体" w:hAnsi="宋体" w:eastAsia="宋体" w:cs="宋体"/>
          <w:color w:val="auto"/>
          <w:kern w:val="0"/>
          <w:sz w:val="24"/>
          <w:szCs w:val="22"/>
        </w:rPr>
        <w:t>的</w:t>
      </w:r>
      <w:r>
        <w:rPr>
          <w:rFonts w:hint="eastAsia" w:ascii="宋体" w:hAnsi="宋体" w:cs="宋体"/>
          <w:color w:val="auto"/>
          <w:kern w:val="0"/>
          <w:sz w:val="24"/>
          <w:szCs w:val="22"/>
        </w:rPr>
        <w:t>证明文件：</w:t>
      </w:r>
    </w:p>
    <w:p>
      <w:pPr>
        <w:rPr>
          <w:rFonts w:hint="eastAsia" w:ascii="宋体" w:hAnsi="宋体" w:cs="宋体"/>
          <w:color w:val="auto"/>
        </w:rPr>
      </w:pPr>
    </w:p>
    <w:p>
      <w:pPr>
        <w:pStyle w:val="6"/>
        <w:spacing w:line="360" w:lineRule="auto"/>
        <w:rPr>
          <w:rFonts w:hint="eastAsia" w:ascii="宋体" w:hAnsi="宋体" w:cs="宋体"/>
          <w:b/>
          <w:bCs/>
          <w:color w:val="auto"/>
          <w:kern w:val="0"/>
          <w:szCs w:val="22"/>
        </w:rPr>
      </w:pPr>
      <w:r>
        <w:rPr>
          <w:rFonts w:hint="eastAsia" w:ascii="宋体" w:hAnsi="宋体" w:cs="宋体"/>
          <w:b/>
          <w:bCs/>
          <w:color w:val="auto"/>
          <w:kern w:val="0"/>
          <w:szCs w:val="22"/>
        </w:rPr>
        <w:t>（一）环保节能产品证明（如不涉及可不提供）</w:t>
      </w:r>
    </w:p>
    <w:p>
      <w:pPr>
        <w:tabs>
          <w:tab w:val="left" w:pos="1680"/>
        </w:tabs>
        <w:snapToGrid w:val="0"/>
        <w:spacing w:line="440" w:lineRule="exact"/>
        <w:rPr>
          <w:rFonts w:hint="eastAsia" w:ascii="宋体" w:hAnsi="宋体" w:cs="宋体"/>
          <w:b/>
          <w:bCs/>
          <w:color w:val="auto"/>
          <w:kern w:val="0"/>
          <w:sz w:val="24"/>
          <w:szCs w:val="22"/>
        </w:rPr>
      </w:pPr>
      <w:r>
        <w:rPr>
          <w:rFonts w:hint="eastAsia" w:ascii="宋体" w:hAnsi="宋体" w:cs="宋体"/>
          <w:b/>
          <w:bCs/>
          <w:color w:val="auto"/>
          <w:kern w:val="0"/>
          <w:sz w:val="24"/>
          <w:szCs w:val="22"/>
        </w:rPr>
        <w:t>1、强制节能产品明细表格式（以包为单位分别填写）</w:t>
      </w:r>
    </w:p>
    <w:p>
      <w:pPr>
        <w:pStyle w:val="60"/>
        <w:spacing w:before="120" w:beforeLines="50" w:after="0" w:line="360" w:lineRule="auto"/>
        <w:jc w:val="center"/>
        <w:outlineLvl w:val="9"/>
        <w:rPr>
          <w:rFonts w:hint="eastAsia" w:cs="宋体"/>
          <w:b/>
          <w:bCs/>
          <w:color w:val="auto"/>
          <w:kern w:val="0"/>
          <w:sz w:val="24"/>
          <w:szCs w:val="22"/>
        </w:rPr>
      </w:pPr>
      <w:r>
        <w:rPr>
          <w:rFonts w:hint="eastAsia" w:cs="宋体"/>
          <w:b/>
          <w:bCs/>
          <w:color w:val="auto"/>
          <w:kern w:val="0"/>
          <w:sz w:val="24"/>
          <w:szCs w:val="22"/>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79"/>
        <w:gridCol w:w="979"/>
        <w:gridCol w:w="979"/>
        <w:gridCol w:w="1678"/>
        <w:gridCol w:w="1908"/>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包号</w:t>
            </w:r>
          </w:p>
        </w:tc>
        <w:tc>
          <w:tcPr>
            <w:tcW w:w="979"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产品名称</w:t>
            </w:r>
          </w:p>
        </w:tc>
        <w:tc>
          <w:tcPr>
            <w:tcW w:w="979"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制造商</w:t>
            </w:r>
          </w:p>
        </w:tc>
        <w:tc>
          <w:tcPr>
            <w:tcW w:w="979"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产品型号</w:t>
            </w:r>
          </w:p>
        </w:tc>
        <w:tc>
          <w:tcPr>
            <w:tcW w:w="1678"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节能产品认证证书号</w:t>
            </w:r>
          </w:p>
        </w:tc>
        <w:tc>
          <w:tcPr>
            <w:tcW w:w="1908"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认证证书有效截止日期</w:t>
            </w:r>
          </w:p>
        </w:tc>
        <w:tc>
          <w:tcPr>
            <w:tcW w:w="1897"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1678" w:type="dxa"/>
            <w:noWrap w:val="0"/>
            <w:vAlign w:val="top"/>
          </w:tcPr>
          <w:p>
            <w:pPr>
              <w:rPr>
                <w:rFonts w:hint="eastAsia" w:ascii="宋体" w:hAnsi="宋体" w:cs="宋体"/>
                <w:b/>
                <w:bCs/>
                <w:color w:val="auto"/>
                <w:kern w:val="0"/>
                <w:sz w:val="24"/>
                <w:szCs w:val="22"/>
              </w:rPr>
            </w:pPr>
          </w:p>
        </w:tc>
        <w:tc>
          <w:tcPr>
            <w:tcW w:w="1908" w:type="dxa"/>
            <w:noWrap w:val="0"/>
            <w:vAlign w:val="top"/>
          </w:tcPr>
          <w:p>
            <w:pPr>
              <w:rPr>
                <w:rFonts w:hint="eastAsia" w:ascii="宋体" w:hAnsi="宋体" w:cs="宋体"/>
                <w:b/>
                <w:bCs/>
                <w:color w:val="auto"/>
                <w:kern w:val="0"/>
                <w:sz w:val="24"/>
                <w:szCs w:val="22"/>
              </w:rPr>
            </w:pPr>
          </w:p>
        </w:tc>
        <w:tc>
          <w:tcPr>
            <w:tcW w:w="1897"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1678" w:type="dxa"/>
            <w:noWrap w:val="0"/>
            <w:vAlign w:val="top"/>
          </w:tcPr>
          <w:p>
            <w:pPr>
              <w:rPr>
                <w:rFonts w:hint="eastAsia" w:ascii="宋体" w:hAnsi="宋体" w:cs="宋体"/>
                <w:b/>
                <w:bCs/>
                <w:color w:val="auto"/>
                <w:kern w:val="0"/>
                <w:sz w:val="24"/>
                <w:szCs w:val="22"/>
              </w:rPr>
            </w:pPr>
          </w:p>
        </w:tc>
        <w:tc>
          <w:tcPr>
            <w:tcW w:w="1908" w:type="dxa"/>
            <w:noWrap w:val="0"/>
            <w:vAlign w:val="top"/>
          </w:tcPr>
          <w:p>
            <w:pPr>
              <w:rPr>
                <w:rFonts w:hint="eastAsia" w:ascii="宋体" w:hAnsi="宋体" w:cs="宋体"/>
                <w:b/>
                <w:bCs/>
                <w:color w:val="auto"/>
                <w:kern w:val="0"/>
                <w:sz w:val="24"/>
                <w:szCs w:val="22"/>
              </w:rPr>
            </w:pPr>
          </w:p>
        </w:tc>
        <w:tc>
          <w:tcPr>
            <w:tcW w:w="1897"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7"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979" w:type="dxa"/>
            <w:noWrap w:val="0"/>
            <w:vAlign w:val="top"/>
          </w:tcPr>
          <w:p>
            <w:pPr>
              <w:rPr>
                <w:rFonts w:hint="eastAsia" w:ascii="宋体" w:hAnsi="宋体" w:cs="宋体"/>
                <w:b/>
                <w:bCs/>
                <w:color w:val="auto"/>
                <w:kern w:val="0"/>
                <w:sz w:val="24"/>
                <w:szCs w:val="22"/>
              </w:rPr>
            </w:pPr>
          </w:p>
        </w:tc>
        <w:tc>
          <w:tcPr>
            <w:tcW w:w="1678" w:type="dxa"/>
            <w:noWrap w:val="0"/>
            <w:vAlign w:val="top"/>
          </w:tcPr>
          <w:p>
            <w:pPr>
              <w:rPr>
                <w:rFonts w:hint="eastAsia" w:ascii="宋体" w:hAnsi="宋体" w:cs="宋体"/>
                <w:b/>
                <w:bCs/>
                <w:color w:val="auto"/>
                <w:kern w:val="0"/>
                <w:sz w:val="24"/>
                <w:szCs w:val="22"/>
              </w:rPr>
            </w:pPr>
          </w:p>
        </w:tc>
        <w:tc>
          <w:tcPr>
            <w:tcW w:w="1908" w:type="dxa"/>
            <w:noWrap w:val="0"/>
            <w:vAlign w:val="top"/>
          </w:tcPr>
          <w:p>
            <w:pPr>
              <w:rPr>
                <w:rFonts w:hint="eastAsia" w:ascii="宋体" w:hAnsi="宋体" w:cs="宋体"/>
                <w:b/>
                <w:bCs/>
                <w:color w:val="auto"/>
                <w:kern w:val="0"/>
                <w:sz w:val="24"/>
                <w:szCs w:val="22"/>
              </w:rPr>
            </w:pPr>
          </w:p>
        </w:tc>
        <w:tc>
          <w:tcPr>
            <w:tcW w:w="1897" w:type="dxa"/>
            <w:noWrap w:val="0"/>
            <w:vAlign w:val="top"/>
          </w:tcPr>
          <w:p>
            <w:pPr>
              <w:rPr>
                <w:rFonts w:hint="eastAsia" w:ascii="宋体" w:hAnsi="宋体" w:cs="宋体"/>
                <w:b/>
                <w:bCs/>
                <w:color w:val="auto"/>
                <w:kern w:val="0"/>
                <w:sz w:val="24"/>
                <w:szCs w:val="22"/>
              </w:rPr>
            </w:pPr>
          </w:p>
        </w:tc>
      </w:tr>
    </w:tbl>
    <w:p>
      <w:pPr>
        <w:pStyle w:val="45"/>
        <w:snapToGrid w:val="0"/>
        <w:spacing w:before="120" w:beforeLines="50"/>
        <w:jc w:val="left"/>
        <w:rPr>
          <w:rFonts w:hint="eastAsia" w:cs="宋体"/>
          <w:b/>
          <w:bCs/>
          <w:color w:val="auto"/>
          <w:sz w:val="24"/>
          <w:szCs w:val="22"/>
        </w:rPr>
      </w:pPr>
      <w:r>
        <w:rPr>
          <w:rFonts w:hint="eastAsia" w:cs="宋体"/>
          <w:b/>
          <w:bCs/>
          <w:color w:val="auto"/>
          <w:sz w:val="24"/>
          <w:szCs w:val="22"/>
        </w:rPr>
        <w:t>注：投标货物中如含有强制节能产品的，须如实填写强制节能产品明细表。后附所投产品获得国家确定的认证机构出具的、处于有效期之内的产品认证证书复印件。</w:t>
      </w:r>
    </w:p>
    <w:p>
      <w:pPr>
        <w:tabs>
          <w:tab w:val="left" w:pos="1680"/>
        </w:tabs>
        <w:snapToGrid w:val="0"/>
        <w:spacing w:line="440" w:lineRule="exact"/>
        <w:rPr>
          <w:rFonts w:hint="eastAsia" w:ascii="宋体" w:hAnsi="宋体" w:cs="宋体"/>
          <w:b/>
          <w:bCs/>
          <w:color w:val="auto"/>
          <w:kern w:val="0"/>
          <w:sz w:val="24"/>
          <w:szCs w:val="22"/>
        </w:rPr>
      </w:pPr>
    </w:p>
    <w:p>
      <w:pPr>
        <w:tabs>
          <w:tab w:val="left" w:pos="1680"/>
        </w:tabs>
        <w:snapToGrid w:val="0"/>
        <w:spacing w:line="440" w:lineRule="exact"/>
        <w:rPr>
          <w:rFonts w:hint="eastAsia" w:ascii="宋体" w:hAnsi="宋体" w:cs="宋体"/>
          <w:b/>
          <w:bCs/>
          <w:color w:val="auto"/>
          <w:kern w:val="0"/>
          <w:sz w:val="24"/>
          <w:szCs w:val="22"/>
        </w:rPr>
      </w:pPr>
      <w:r>
        <w:rPr>
          <w:rFonts w:hint="eastAsia" w:ascii="宋体" w:hAnsi="宋体" w:cs="宋体"/>
          <w:b/>
          <w:bCs/>
          <w:color w:val="auto"/>
          <w:kern w:val="0"/>
          <w:sz w:val="24"/>
          <w:szCs w:val="22"/>
        </w:rPr>
        <w:t>2、非强制节能产品、环保标志产品明细表格式（以包为单位分别填写）</w:t>
      </w:r>
    </w:p>
    <w:p>
      <w:pPr>
        <w:pStyle w:val="60"/>
        <w:spacing w:before="120" w:beforeLines="50" w:after="0" w:line="360" w:lineRule="auto"/>
        <w:jc w:val="center"/>
        <w:outlineLvl w:val="9"/>
        <w:rPr>
          <w:rFonts w:hint="eastAsia" w:cs="宋体"/>
          <w:b/>
          <w:bCs/>
          <w:color w:val="auto"/>
          <w:kern w:val="0"/>
          <w:sz w:val="24"/>
          <w:szCs w:val="22"/>
        </w:rPr>
      </w:pPr>
      <w:r>
        <w:rPr>
          <w:rFonts w:hint="eastAsia" w:cs="宋体"/>
          <w:b/>
          <w:bCs/>
          <w:color w:val="auto"/>
          <w:kern w:val="0"/>
          <w:sz w:val="24"/>
          <w:szCs w:val="22"/>
        </w:rPr>
        <w:t>非强制节能产品明细表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1"/>
        <w:gridCol w:w="981"/>
        <w:gridCol w:w="981"/>
        <w:gridCol w:w="1682"/>
        <w:gridCol w:w="1912"/>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9"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包号</w:t>
            </w:r>
          </w:p>
        </w:tc>
        <w:tc>
          <w:tcPr>
            <w:tcW w:w="981"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产品名称</w:t>
            </w:r>
          </w:p>
        </w:tc>
        <w:tc>
          <w:tcPr>
            <w:tcW w:w="981"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制造商</w:t>
            </w:r>
          </w:p>
        </w:tc>
        <w:tc>
          <w:tcPr>
            <w:tcW w:w="981"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产品型号</w:t>
            </w:r>
          </w:p>
        </w:tc>
        <w:tc>
          <w:tcPr>
            <w:tcW w:w="1682"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节能产品认证证书号</w:t>
            </w:r>
          </w:p>
        </w:tc>
        <w:tc>
          <w:tcPr>
            <w:tcW w:w="1912"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认证证书有效截止日期</w:t>
            </w:r>
          </w:p>
        </w:tc>
        <w:tc>
          <w:tcPr>
            <w:tcW w:w="1902"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9"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1682" w:type="dxa"/>
            <w:noWrap w:val="0"/>
            <w:vAlign w:val="top"/>
          </w:tcPr>
          <w:p>
            <w:pPr>
              <w:rPr>
                <w:rFonts w:hint="eastAsia" w:ascii="宋体" w:hAnsi="宋体" w:cs="宋体"/>
                <w:b/>
                <w:bCs/>
                <w:color w:val="auto"/>
                <w:kern w:val="0"/>
                <w:sz w:val="24"/>
                <w:szCs w:val="22"/>
              </w:rPr>
            </w:pPr>
          </w:p>
        </w:tc>
        <w:tc>
          <w:tcPr>
            <w:tcW w:w="1912" w:type="dxa"/>
            <w:noWrap w:val="0"/>
            <w:vAlign w:val="top"/>
          </w:tcPr>
          <w:p>
            <w:pPr>
              <w:rPr>
                <w:rFonts w:hint="eastAsia" w:ascii="宋体" w:hAnsi="宋体" w:cs="宋体"/>
                <w:b/>
                <w:bCs/>
                <w:color w:val="auto"/>
                <w:kern w:val="0"/>
                <w:sz w:val="24"/>
                <w:szCs w:val="22"/>
              </w:rPr>
            </w:pPr>
          </w:p>
        </w:tc>
        <w:tc>
          <w:tcPr>
            <w:tcW w:w="1902"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1682" w:type="dxa"/>
            <w:noWrap w:val="0"/>
            <w:vAlign w:val="top"/>
          </w:tcPr>
          <w:p>
            <w:pPr>
              <w:rPr>
                <w:rFonts w:hint="eastAsia" w:ascii="宋体" w:hAnsi="宋体" w:cs="宋体"/>
                <w:b/>
                <w:bCs/>
                <w:color w:val="auto"/>
                <w:kern w:val="0"/>
                <w:sz w:val="24"/>
                <w:szCs w:val="22"/>
              </w:rPr>
            </w:pPr>
          </w:p>
        </w:tc>
        <w:tc>
          <w:tcPr>
            <w:tcW w:w="1912" w:type="dxa"/>
            <w:noWrap w:val="0"/>
            <w:vAlign w:val="top"/>
          </w:tcPr>
          <w:p>
            <w:pPr>
              <w:rPr>
                <w:rFonts w:hint="eastAsia" w:ascii="宋体" w:hAnsi="宋体" w:cs="宋体"/>
                <w:b/>
                <w:bCs/>
                <w:color w:val="auto"/>
                <w:kern w:val="0"/>
                <w:sz w:val="24"/>
                <w:szCs w:val="22"/>
              </w:rPr>
            </w:pPr>
          </w:p>
        </w:tc>
        <w:tc>
          <w:tcPr>
            <w:tcW w:w="1902"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jc w:val="center"/>
        </w:trPr>
        <w:tc>
          <w:tcPr>
            <w:tcW w:w="639"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981" w:type="dxa"/>
            <w:noWrap w:val="0"/>
            <w:vAlign w:val="top"/>
          </w:tcPr>
          <w:p>
            <w:pPr>
              <w:rPr>
                <w:rFonts w:hint="eastAsia" w:ascii="宋体" w:hAnsi="宋体" w:cs="宋体"/>
                <w:b/>
                <w:bCs/>
                <w:color w:val="auto"/>
                <w:kern w:val="0"/>
                <w:sz w:val="24"/>
                <w:szCs w:val="22"/>
              </w:rPr>
            </w:pPr>
          </w:p>
        </w:tc>
        <w:tc>
          <w:tcPr>
            <w:tcW w:w="1682" w:type="dxa"/>
            <w:noWrap w:val="0"/>
            <w:vAlign w:val="top"/>
          </w:tcPr>
          <w:p>
            <w:pPr>
              <w:rPr>
                <w:rFonts w:hint="eastAsia" w:ascii="宋体" w:hAnsi="宋体" w:cs="宋体"/>
                <w:b/>
                <w:bCs/>
                <w:color w:val="auto"/>
                <w:kern w:val="0"/>
                <w:sz w:val="24"/>
                <w:szCs w:val="22"/>
              </w:rPr>
            </w:pPr>
          </w:p>
        </w:tc>
        <w:tc>
          <w:tcPr>
            <w:tcW w:w="1912" w:type="dxa"/>
            <w:noWrap w:val="0"/>
            <w:vAlign w:val="top"/>
          </w:tcPr>
          <w:p>
            <w:pPr>
              <w:rPr>
                <w:rFonts w:hint="eastAsia" w:ascii="宋体" w:hAnsi="宋体" w:cs="宋体"/>
                <w:b/>
                <w:bCs/>
                <w:color w:val="auto"/>
                <w:kern w:val="0"/>
                <w:sz w:val="24"/>
                <w:szCs w:val="22"/>
              </w:rPr>
            </w:pPr>
          </w:p>
        </w:tc>
        <w:tc>
          <w:tcPr>
            <w:tcW w:w="1902" w:type="dxa"/>
            <w:noWrap w:val="0"/>
            <w:vAlign w:val="top"/>
          </w:tcPr>
          <w:p>
            <w:pPr>
              <w:rPr>
                <w:rFonts w:hint="eastAsia" w:ascii="宋体" w:hAnsi="宋体" w:cs="宋体"/>
                <w:b/>
                <w:bCs/>
                <w:color w:val="auto"/>
                <w:kern w:val="0"/>
                <w:sz w:val="24"/>
                <w:szCs w:val="22"/>
              </w:rPr>
            </w:pPr>
          </w:p>
        </w:tc>
      </w:tr>
    </w:tbl>
    <w:p>
      <w:pPr>
        <w:pStyle w:val="45"/>
        <w:snapToGrid w:val="0"/>
        <w:spacing w:before="120" w:beforeLines="50"/>
        <w:jc w:val="left"/>
        <w:rPr>
          <w:rFonts w:hint="eastAsia" w:cs="宋体"/>
          <w:b/>
          <w:bCs/>
          <w:color w:val="auto"/>
          <w:sz w:val="24"/>
          <w:szCs w:val="22"/>
        </w:rPr>
      </w:pPr>
      <w:r>
        <w:rPr>
          <w:rFonts w:hint="eastAsia" w:cs="宋体"/>
          <w:b/>
          <w:bCs/>
          <w:color w:val="auto"/>
          <w:sz w:val="24"/>
          <w:szCs w:val="22"/>
        </w:rPr>
        <w:t>注：⑴后附所投产品获得国家确定的认证机构出具的、处于有效期之内的产品认证证书复印件。</w:t>
      </w:r>
    </w:p>
    <w:p>
      <w:pPr>
        <w:spacing w:line="440" w:lineRule="exact"/>
        <w:jc w:val="center"/>
        <w:rPr>
          <w:rFonts w:hint="eastAsia" w:ascii="宋体" w:hAnsi="宋体" w:cs="宋体"/>
          <w:b/>
          <w:bCs/>
          <w:color w:val="auto"/>
          <w:kern w:val="0"/>
          <w:sz w:val="24"/>
          <w:szCs w:val="22"/>
        </w:rPr>
      </w:pPr>
    </w:p>
    <w:p>
      <w:pPr>
        <w:pStyle w:val="60"/>
        <w:spacing w:before="120" w:beforeLines="50" w:after="0" w:line="360" w:lineRule="auto"/>
        <w:jc w:val="center"/>
        <w:outlineLvl w:val="9"/>
        <w:rPr>
          <w:rFonts w:hint="eastAsia" w:cs="宋体"/>
          <w:b/>
          <w:bCs/>
          <w:color w:val="auto"/>
          <w:kern w:val="0"/>
          <w:sz w:val="24"/>
          <w:szCs w:val="22"/>
        </w:rPr>
      </w:pPr>
      <w:r>
        <w:rPr>
          <w:rFonts w:hint="eastAsia" w:cs="宋体"/>
          <w:b/>
          <w:bCs/>
          <w:color w:val="auto"/>
          <w:kern w:val="0"/>
          <w:sz w:val="24"/>
          <w:szCs w:val="22"/>
        </w:rPr>
        <w:t>环境标志产品明细表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包号</w:t>
            </w:r>
          </w:p>
        </w:tc>
        <w:tc>
          <w:tcPr>
            <w:tcW w:w="910"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产品名称</w:t>
            </w:r>
          </w:p>
        </w:tc>
        <w:tc>
          <w:tcPr>
            <w:tcW w:w="758"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制造商</w:t>
            </w:r>
          </w:p>
        </w:tc>
        <w:tc>
          <w:tcPr>
            <w:tcW w:w="910"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注册商标</w:t>
            </w:r>
          </w:p>
        </w:tc>
        <w:tc>
          <w:tcPr>
            <w:tcW w:w="910"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产品型号</w:t>
            </w:r>
          </w:p>
        </w:tc>
        <w:tc>
          <w:tcPr>
            <w:tcW w:w="1762"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环境标志产品认证证书号</w:t>
            </w:r>
          </w:p>
        </w:tc>
        <w:tc>
          <w:tcPr>
            <w:tcW w:w="1800"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认证证书有效截止日期</w:t>
            </w:r>
          </w:p>
        </w:tc>
        <w:tc>
          <w:tcPr>
            <w:tcW w:w="1282"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758"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1762" w:type="dxa"/>
            <w:noWrap w:val="0"/>
            <w:vAlign w:val="top"/>
          </w:tcPr>
          <w:p>
            <w:pPr>
              <w:jc w:val="center"/>
              <w:rPr>
                <w:rFonts w:hint="eastAsia" w:ascii="宋体" w:hAnsi="宋体" w:cs="宋体"/>
                <w:b/>
                <w:bCs/>
                <w:color w:val="auto"/>
                <w:kern w:val="0"/>
                <w:sz w:val="24"/>
                <w:szCs w:val="22"/>
              </w:rPr>
            </w:pPr>
          </w:p>
        </w:tc>
        <w:tc>
          <w:tcPr>
            <w:tcW w:w="1800" w:type="dxa"/>
            <w:noWrap w:val="0"/>
            <w:vAlign w:val="top"/>
          </w:tcPr>
          <w:p>
            <w:pPr>
              <w:rPr>
                <w:rFonts w:hint="eastAsia" w:ascii="宋体" w:hAnsi="宋体" w:cs="宋体"/>
                <w:b/>
                <w:bCs/>
                <w:color w:val="auto"/>
                <w:kern w:val="0"/>
                <w:sz w:val="24"/>
                <w:szCs w:val="22"/>
              </w:rPr>
            </w:pPr>
          </w:p>
        </w:tc>
        <w:tc>
          <w:tcPr>
            <w:tcW w:w="1282"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758"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1762" w:type="dxa"/>
            <w:noWrap w:val="0"/>
            <w:vAlign w:val="top"/>
          </w:tcPr>
          <w:p>
            <w:pPr>
              <w:jc w:val="center"/>
              <w:rPr>
                <w:rFonts w:hint="eastAsia" w:ascii="宋体" w:hAnsi="宋体" w:cs="宋体"/>
                <w:b/>
                <w:bCs/>
                <w:color w:val="auto"/>
                <w:kern w:val="0"/>
                <w:sz w:val="24"/>
                <w:szCs w:val="22"/>
              </w:rPr>
            </w:pPr>
          </w:p>
        </w:tc>
        <w:tc>
          <w:tcPr>
            <w:tcW w:w="1800" w:type="dxa"/>
            <w:noWrap w:val="0"/>
            <w:vAlign w:val="top"/>
          </w:tcPr>
          <w:p>
            <w:pPr>
              <w:rPr>
                <w:rFonts w:hint="eastAsia" w:ascii="宋体" w:hAnsi="宋体" w:cs="宋体"/>
                <w:b/>
                <w:bCs/>
                <w:color w:val="auto"/>
                <w:kern w:val="0"/>
                <w:sz w:val="24"/>
                <w:szCs w:val="22"/>
              </w:rPr>
            </w:pPr>
          </w:p>
        </w:tc>
        <w:tc>
          <w:tcPr>
            <w:tcW w:w="1282"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758"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910" w:type="dxa"/>
            <w:noWrap w:val="0"/>
            <w:vAlign w:val="top"/>
          </w:tcPr>
          <w:p>
            <w:pPr>
              <w:jc w:val="center"/>
              <w:rPr>
                <w:rFonts w:hint="eastAsia" w:ascii="宋体" w:hAnsi="宋体" w:cs="宋体"/>
                <w:b/>
                <w:bCs/>
                <w:color w:val="auto"/>
                <w:kern w:val="0"/>
                <w:sz w:val="24"/>
                <w:szCs w:val="22"/>
              </w:rPr>
            </w:pPr>
          </w:p>
        </w:tc>
        <w:tc>
          <w:tcPr>
            <w:tcW w:w="1762" w:type="dxa"/>
            <w:noWrap w:val="0"/>
            <w:vAlign w:val="top"/>
          </w:tcPr>
          <w:p>
            <w:pPr>
              <w:jc w:val="center"/>
              <w:rPr>
                <w:rFonts w:hint="eastAsia" w:ascii="宋体" w:hAnsi="宋体" w:cs="宋体"/>
                <w:b/>
                <w:bCs/>
                <w:color w:val="auto"/>
                <w:kern w:val="0"/>
                <w:sz w:val="24"/>
                <w:szCs w:val="22"/>
              </w:rPr>
            </w:pPr>
          </w:p>
        </w:tc>
        <w:tc>
          <w:tcPr>
            <w:tcW w:w="1800" w:type="dxa"/>
            <w:noWrap w:val="0"/>
            <w:vAlign w:val="top"/>
          </w:tcPr>
          <w:p>
            <w:pPr>
              <w:rPr>
                <w:rFonts w:hint="eastAsia" w:ascii="宋体" w:hAnsi="宋体" w:cs="宋体"/>
                <w:b/>
                <w:bCs/>
                <w:color w:val="auto"/>
                <w:kern w:val="0"/>
                <w:sz w:val="24"/>
                <w:szCs w:val="22"/>
              </w:rPr>
            </w:pPr>
          </w:p>
        </w:tc>
        <w:tc>
          <w:tcPr>
            <w:tcW w:w="1282" w:type="dxa"/>
            <w:noWrap w:val="0"/>
            <w:vAlign w:val="top"/>
          </w:tcPr>
          <w:p>
            <w:pPr>
              <w:rPr>
                <w:rFonts w:hint="eastAsia" w:ascii="宋体" w:hAnsi="宋体" w:cs="宋体"/>
                <w:b/>
                <w:bCs/>
                <w:color w:val="auto"/>
                <w:kern w:val="0"/>
                <w:sz w:val="24"/>
                <w:szCs w:val="22"/>
              </w:rPr>
            </w:pPr>
          </w:p>
        </w:tc>
      </w:tr>
    </w:tbl>
    <w:p>
      <w:pPr>
        <w:pStyle w:val="45"/>
        <w:snapToGrid w:val="0"/>
        <w:spacing w:before="120" w:beforeLines="50"/>
        <w:jc w:val="left"/>
        <w:rPr>
          <w:rFonts w:hint="eastAsia" w:cs="宋体"/>
          <w:b/>
          <w:bCs/>
          <w:color w:val="auto"/>
          <w:sz w:val="24"/>
          <w:szCs w:val="22"/>
        </w:rPr>
      </w:pPr>
      <w:r>
        <w:rPr>
          <w:rFonts w:hint="eastAsia" w:cs="宋体"/>
          <w:b/>
          <w:bCs/>
          <w:color w:val="auto"/>
          <w:sz w:val="24"/>
          <w:szCs w:val="22"/>
        </w:rPr>
        <w:t>注：附供所投产品获得国家确定的认证机构出具的、处于有效期之内的环境标志产品认证证书复印件。</w:t>
      </w:r>
    </w:p>
    <w:p>
      <w:pPr>
        <w:pStyle w:val="45"/>
        <w:snapToGrid w:val="0"/>
        <w:spacing w:before="120" w:beforeLines="50"/>
        <w:ind w:firstLine="482" w:firstLineChars="200"/>
        <w:jc w:val="left"/>
        <w:rPr>
          <w:rFonts w:hint="eastAsia" w:cs="宋体"/>
          <w:b/>
          <w:bCs/>
          <w:color w:val="auto"/>
          <w:sz w:val="24"/>
          <w:szCs w:val="22"/>
        </w:rPr>
      </w:pPr>
      <w:r>
        <w:rPr>
          <w:rFonts w:hint="eastAsia" w:cs="宋体"/>
          <w:b/>
          <w:bCs/>
          <w:color w:val="auto"/>
          <w:sz w:val="24"/>
          <w:szCs w:val="22"/>
        </w:rPr>
        <w:br w:type="page"/>
      </w:r>
    </w:p>
    <w:p>
      <w:pPr>
        <w:pStyle w:val="60"/>
        <w:spacing w:before="120" w:beforeLines="50" w:after="0" w:line="360" w:lineRule="auto"/>
        <w:jc w:val="center"/>
        <w:outlineLvl w:val="9"/>
        <w:rPr>
          <w:rFonts w:hint="eastAsia" w:cs="宋体"/>
          <w:b/>
          <w:bCs/>
          <w:color w:val="auto"/>
          <w:kern w:val="0"/>
          <w:sz w:val="24"/>
          <w:szCs w:val="22"/>
          <w:highlight w:val="none"/>
        </w:rPr>
      </w:pPr>
      <w:r>
        <w:rPr>
          <w:rFonts w:hint="eastAsia" w:cs="宋体"/>
          <w:b/>
          <w:bCs/>
          <w:color w:val="auto"/>
          <w:kern w:val="0"/>
          <w:sz w:val="24"/>
          <w:szCs w:val="22"/>
          <w:highlight w:val="none"/>
          <w:lang w:val="en-US" w:eastAsia="zh-CN"/>
        </w:rPr>
        <w:t>绿色</w:t>
      </w:r>
      <w:r>
        <w:rPr>
          <w:rFonts w:hint="eastAsia" w:cs="宋体"/>
          <w:b/>
          <w:bCs/>
          <w:color w:val="auto"/>
          <w:kern w:val="0"/>
          <w:sz w:val="24"/>
          <w:szCs w:val="22"/>
          <w:highlight w:val="none"/>
        </w:rPr>
        <w:t>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包号</w:t>
            </w:r>
          </w:p>
        </w:tc>
        <w:tc>
          <w:tcPr>
            <w:tcW w:w="910"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产品名称</w:t>
            </w:r>
          </w:p>
        </w:tc>
        <w:tc>
          <w:tcPr>
            <w:tcW w:w="758"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制造商</w:t>
            </w:r>
          </w:p>
        </w:tc>
        <w:tc>
          <w:tcPr>
            <w:tcW w:w="910"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注册商标</w:t>
            </w:r>
          </w:p>
        </w:tc>
        <w:tc>
          <w:tcPr>
            <w:tcW w:w="910"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产品型号</w:t>
            </w:r>
          </w:p>
        </w:tc>
        <w:tc>
          <w:tcPr>
            <w:tcW w:w="1762"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绿色产品认证认证证书号</w:t>
            </w:r>
          </w:p>
        </w:tc>
        <w:tc>
          <w:tcPr>
            <w:tcW w:w="1800"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认证证书有效截止日期</w:t>
            </w:r>
          </w:p>
        </w:tc>
        <w:tc>
          <w:tcPr>
            <w:tcW w:w="1282" w:type="dxa"/>
            <w:noWrap w:val="0"/>
            <w:vAlign w:val="center"/>
          </w:tcPr>
          <w:p>
            <w:pPr>
              <w:jc w:val="center"/>
              <w:rPr>
                <w:rFonts w:hint="eastAsia" w:ascii="宋体" w:hAnsi="宋体" w:cs="宋体"/>
                <w:b/>
                <w:bCs/>
                <w:color w:val="auto"/>
                <w:kern w:val="0"/>
                <w:sz w:val="24"/>
                <w:szCs w:val="22"/>
                <w:highlight w:val="none"/>
              </w:rPr>
            </w:pPr>
            <w:r>
              <w:rPr>
                <w:rFonts w:hint="eastAsia" w:ascii="宋体" w:hAnsi="宋体" w:cs="宋体"/>
                <w:b/>
                <w:bCs/>
                <w:color w:val="auto"/>
                <w:kern w:val="0"/>
                <w:sz w:val="24"/>
                <w:szCs w:val="22"/>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758"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1762" w:type="dxa"/>
            <w:noWrap w:val="0"/>
            <w:vAlign w:val="top"/>
          </w:tcPr>
          <w:p>
            <w:pPr>
              <w:jc w:val="center"/>
              <w:rPr>
                <w:rFonts w:hint="eastAsia" w:ascii="宋体" w:hAnsi="宋体" w:cs="宋体"/>
                <w:b/>
                <w:bCs/>
                <w:color w:val="auto"/>
                <w:kern w:val="0"/>
                <w:sz w:val="24"/>
                <w:szCs w:val="22"/>
                <w:highlight w:val="none"/>
              </w:rPr>
            </w:pPr>
          </w:p>
        </w:tc>
        <w:tc>
          <w:tcPr>
            <w:tcW w:w="1800" w:type="dxa"/>
            <w:noWrap w:val="0"/>
            <w:vAlign w:val="top"/>
          </w:tcPr>
          <w:p>
            <w:pPr>
              <w:rPr>
                <w:rFonts w:hint="eastAsia" w:ascii="宋体" w:hAnsi="宋体" w:cs="宋体"/>
                <w:b/>
                <w:bCs/>
                <w:color w:val="auto"/>
                <w:kern w:val="0"/>
                <w:sz w:val="24"/>
                <w:szCs w:val="22"/>
                <w:highlight w:val="none"/>
              </w:rPr>
            </w:pPr>
          </w:p>
        </w:tc>
        <w:tc>
          <w:tcPr>
            <w:tcW w:w="1282" w:type="dxa"/>
            <w:noWrap w:val="0"/>
            <w:vAlign w:val="top"/>
          </w:tcPr>
          <w:p>
            <w:pPr>
              <w:rPr>
                <w:rFonts w:hint="eastAsia" w:ascii="宋体" w:hAnsi="宋体" w:cs="宋体"/>
                <w:b/>
                <w:bCs/>
                <w:color w:val="auto"/>
                <w:kern w:val="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758"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1762" w:type="dxa"/>
            <w:noWrap w:val="0"/>
            <w:vAlign w:val="top"/>
          </w:tcPr>
          <w:p>
            <w:pPr>
              <w:jc w:val="center"/>
              <w:rPr>
                <w:rFonts w:hint="eastAsia" w:ascii="宋体" w:hAnsi="宋体" w:cs="宋体"/>
                <w:b/>
                <w:bCs/>
                <w:color w:val="auto"/>
                <w:kern w:val="0"/>
                <w:sz w:val="24"/>
                <w:szCs w:val="22"/>
                <w:highlight w:val="none"/>
              </w:rPr>
            </w:pPr>
          </w:p>
        </w:tc>
        <w:tc>
          <w:tcPr>
            <w:tcW w:w="1800" w:type="dxa"/>
            <w:noWrap w:val="0"/>
            <w:vAlign w:val="top"/>
          </w:tcPr>
          <w:p>
            <w:pPr>
              <w:rPr>
                <w:rFonts w:hint="eastAsia" w:ascii="宋体" w:hAnsi="宋体" w:cs="宋体"/>
                <w:b/>
                <w:bCs/>
                <w:color w:val="auto"/>
                <w:kern w:val="0"/>
                <w:sz w:val="24"/>
                <w:szCs w:val="22"/>
                <w:highlight w:val="none"/>
              </w:rPr>
            </w:pPr>
          </w:p>
        </w:tc>
        <w:tc>
          <w:tcPr>
            <w:tcW w:w="1282" w:type="dxa"/>
            <w:noWrap w:val="0"/>
            <w:vAlign w:val="top"/>
          </w:tcPr>
          <w:p>
            <w:pPr>
              <w:rPr>
                <w:rFonts w:hint="eastAsia" w:ascii="宋体" w:hAnsi="宋体" w:cs="宋体"/>
                <w:b/>
                <w:bCs/>
                <w:color w:val="auto"/>
                <w:kern w:val="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758"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910" w:type="dxa"/>
            <w:noWrap w:val="0"/>
            <w:vAlign w:val="top"/>
          </w:tcPr>
          <w:p>
            <w:pPr>
              <w:jc w:val="center"/>
              <w:rPr>
                <w:rFonts w:hint="eastAsia" w:ascii="宋体" w:hAnsi="宋体" w:cs="宋体"/>
                <w:b/>
                <w:bCs/>
                <w:color w:val="auto"/>
                <w:kern w:val="0"/>
                <w:sz w:val="24"/>
                <w:szCs w:val="22"/>
                <w:highlight w:val="none"/>
              </w:rPr>
            </w:pPr>
          </w:p>
        </w:tc>
        <w:tc>
          <w:tcPr>
            <w:tcW w:w="1762" w:type="dxa"/>
            <w:noWrap w:val="0"/>
            <w:vAlign w:val="top"/>
          </w:tcPr>
          <w:p>
            <w:pPr>
              <w:jc w:val="center"/>
              <w:rPr>
                <w:rFonts w:hint="eastAsia" w:ascii="宋体" w:hAnsi="宋体" w:cs="宋体"/>
                <w:b/>
                <w:bCs/>
                <w:color w:val="auto"/>
                <w:kern w:val="0"/>
                <w:sz w:val="24"/>
                <w:szCs w:val="22"/>
                <w:highlight w:val="none"/>
              </w:rPr>
            </w:pPr>
          </w:p>
        </w:tc>
        <w:tc>
          <w:tcPr>
            <w:tcW w:w="1800" w:type="dxa"/>
            <w:noWrap w:val="0"/>
            <w:vAlign w:val="top"/>
          </w:tcPr>
          <w:p>
            <w:pPr>
              <w:rPr>
                <w:rFonts w:hint="eastAsia" w:ascii="宋体" w:hAnsi="宋体" w:cs="宋体"/>
                <w:b/>
                <w:bCs/>
                <w:color w:val="auto"/>
                <w:kern w:val="0"/>
                <w:sz w:val="24"/>
                <w:szCs w:val="22"/>
                <w:highlight w:val="none"/>
              </w:rPr>
            </w:pPr>
          </w:p>
        </w:tc>
        <w:tc>
          <w:tcPr>
            <w:tcW w:w="1282" w:type="dxa"/>
            <w:noWrap w:val="0"/>
            <w:vAlign w:val="top"/>
          </w:tcPr>
          <w:p>
            <w:pPr>
              <w:rPr>
                <w:rFonts w:hint="eastAsia" w:ascii="宋体" w:hAnsi="宋体" w:cs="宋体"/>
                <w:b/>
                <w:bCs/>
                <w:color w:val="auto"/>
                <w:kern w:val="0"/>
                <w:sz w:val="24"/>
                <w:szCs w:val="22"/>
                <w:highlight w:val="none"/>
              </w:rPr>
            </w:pPr>
          </w:p>
        </w:tc>
      </w:tr>
    </w:tbl>
    <w:p>
      <w:pPr>
        <w:pStyle w:val="45"/>
        <w:spacing w:before="120" w:beforeLines="50"/>
        <w:jc w:val="left"/>
        <w:rPr>
          <w:rFonts w:hint="eastAsia" w:cs="宋体"/>
          <w:b/>
          <w:bCs/>
          <w:color w:val="auto"/>
          <w:sz w:val="24"/>
          <w:szCs w:val="22"/>
          <w:highlight w:val="none"/>
        </w:rPr>
      </w:pPr>
      <w:r>
        <w:rPr>
          <w:rFonts w:hint="eastAsia" w:cs="宋体"/>
          <w:b/>
          <w:bCs/>
          <w:color w:val="auto"/>
          <w:sz w:val="24"/>
          <w:szCs w:val="22"/>
          <w:highlight w:val="none"/>
        </w:rPr>
        <w:t>注：附供所投产品获得国家确定的认证机构出具的、处于有效期之内的</w:t>
      </w:r>
      <w:r>
        <w:rPr>
          <w:rFonts w:hint="eastAsia" w:cs="宋体"/>
          <w:b/>
          <w:bCs/>
          <w:color w:val="auto"/>
          <w:sz w:val="24"/>
          <w:szCs w:val="22"/>
          <w:highlight w:val="none"/>
          <w:lang w:val="en-US" w:eastAsia="zh-CN"/>
        </w:rPr>
        <w:t>绿色产品</w:t>
      </w:r>
      <w:r>
        <w:rPr>
          <w:rFonts w:hint="eastAsia" w:cs="宋体"/>
          <w:b/>
          <w:bCs/>
          <w:color w:val="auto"/>
          <w:sz w:val="24"/>
          <w:szCs w:val="22"/>
          <w:highlight w:val="none"/>
        </w:rPr>
        <w:t>认证证书复印件。</w:t>
      </w:r>
    </w:p>
    <w:p>
      <w:pPr>
        <w:pStyle w:val="6"/>
        <w:spacing w:line="360" w:lineRule="auto"/>
        <w:rPr>
          <w:rFonts w:hint="eastAsia" w:ascii="宋体" w:hAnsi="宋体" w:cs="宋体"/>
          <w:b/>
          <w:bCs/>
          <w:color w:val="auto"/>
          <w:kern w:val="0"/>
          <w:szCs w:val="22"/>
        </w:rPr>
      </w:pPr>
    </w:p>
    <w:p>
      <w:pPr>
        <w:pStyle w:val="6"/>
        <w:spacing w:line="360" w:lineRule="auto"/>
        <w:rPr>
          <w:rFonts w:hint="eastAsia" w:ascii="宋体" w:hAnsi="宋体" w:cs="宋体"/>
          <w:b/>
          <w:bCs/>
          <w:color w:val="auto"/>
          <w:kern w:val="0"/>
          <w:szCs w:val="22"/>
        </w:rPr>
      </w:pPr>
    </w:p>
    <w:p>
      <w:pPr>
        <w:pStyle w:val="6"/>
        <w:spacing w:line="360" w:lineRule="auto"/>
        <w:rPr>
          <w:rFonts w:hint="eastAsia" w:ascii="宋体" w:hAnsi="宋体" w:cs="宋体"/>
          <w:b/>
          <w:bCs/>
          <w:color w:val="auto"/>
          <w:kern w:val="0"/>
          <w:szCs w:val="22"/>
        </w:rPr>
      </w:pPr>
      <w:r>
        <w:rPr>
          <w:rFonts w:hint="eastAsia" w:ascii="宋体" w:hAnsi="宋体" w:cs="宋体"/>
          <w:b/>
          <w:bCs/>
          <w:color w:val="auto"/>
          <w:kern w:val="0"/>
          <w:szCs w:val="22"/>
        </w:rPr>
        <w:t>（</w:t>
      </w:r>
      <w:r>
        <w:rPr>
          <w:rFonts w:hint="eastAsia" w:ascii="宋体" w:hAnsi="宋体" w:cs="宋体"/>
          <w:b/>
          <w:bCs/>
          <w:color w:val="auto"/>
          <w:kern w:val="0"/>
          <w:szCs w:val="22"/>
          <w:lang w:val="en-US" w:eastAsia="zh-CN"/>
        </w:rPr>
        <w:t>二</w:t>
      </w:r>
      <w:r>
        <w:rPr>
          <w:rFonts w:hint="eastAsia" w:ascii="宋体" w:hAnsi="宋体" w:cs="宋体"/>
          <w:b/>
          <w:bCs/>
          <w:color w:val="auto"/>
          <w:kern w:val="0"/>
          <w:szCs w:val="22"/>
        </w:rPr>
        <w:t>）创新产品或创新服务证明（如不涉及可不提供）</w:t>
      </w:r>
    </w:p>
    <w:p>
      <w:pPr>
        <w:pStyle w:val="60"/>
        <w:spacing w:before="120" w:beforeLines="50" w:after="0" w:line="360" w:lineRule="auto"/>
        <w:jc w:val="center"/>
        <w:outlineLvl w:val="9"/>
        <w:rPr>
          <w:rFonts w:hint="eastAsia" w:cs="宋体"/>
          <w:b/>
          <w:bCs/>
          <w:color w:val="auto"/>
          <w:kern w:val="0"/>
          <w:sz w:val="24"/>
          <w:szCs w:val="22"/>
        </w:rPr>
      </w:pPr>
      <w:r>
        <w:rPr>
          <w:rFonts w:hint="eastAsia" w:cs="宋体"/>
          <w:b/>
          <w:bCs/>
          <w:color w:val="auto"/>
          <w:kern w:val="0"/>
          <w:sz w:val="24"/>
          <w:szCs w:val="22"/>
        </w:rPr>
        <w:t>创新产品或创新服务明细表</w:t>
      </w:r>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1"/>
        <w:gridCol w:w="1816"/>
        <w:gridCol w:w="1961"/>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6"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包号</w:t>
            </w:r>
          </w:p>
        </w:tc>
        <w:tc>
          <w:tcPr>
            <w:tcW w:w="1651"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制造商</w:t>
            </w:r>
          </w:p>
        </w:tc>
        <w:tc>
          <w:tcPr>
            <w:tcW w:w="1816"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规格型号</w:t>
            </w:r>
          </w:p>
        </w:tc>
        <w:tc>
          <w:tcPr>
            <w:tcW w:w="1961"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认定文件</w:t>
            </w:r>
          </w:p>
        </w:tc>
        <w:tc>
          <w:tcPr>
            <w:tcW w:w="2734" w:type="dxa"/>
            <w:noWrap w:val="0"/>
            <w:vAlign w:val="center"/>
          </w:tcPr>
          <w:p>
            <w:pPr>
              <w:jc w:val="center"/>
              <w:rPr>
                <w:rFonts w:hint="eastAsia" w:ascii="宋体" w:hAnsi="宋体" w:cs="宋体"/>
                <w:b/>
                <w:bCs/>
                <w:color w:val="auto"/>
                <w:kern w:val="0"/>
                <w:sz w:val="24"/>
                <w:szCs w:val="22"/>
              </w:rPr>
            </w:pPr>
            <w:r>
              <w:rPr>
                <w:rFonts w:hint="eastAsia" w:ascii="宋体" w:hAnsi="宋体" w:cs="宋体"/>
                <w:b/>
                <w:bCs/>
                <w:color w:val="auto"/>
                <w:kern w:val="0"/>
                <w:sz w:val="24"/>
                <w:szCs w:val="22"/>
              </w:rPr>
              <w:t>认定机构名称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916" w:type="dxa"/>
            <w:noWrap w:val="0"/>
            <w:vAlign w:val="top"/>
          </w:tcPr>
          <w:p>
            <w:pPr>
              <w:rPr>
                <w:rFonts w:hint="eastAsia" w:ascii="宋体" w:hAnsi="宋体" w:cs="宋体"/>
                <w:b/>
                <w:bCs/>
                <w:color w:val="auto"/>
                <w:kern w:val="0"/>
                <w:sz w:val="24"/>
                <w:szCs w:val="22"/>
              </w:rPr>
            </w:pPr>
          </w:p>
        </w:tc>
        <w:tc>
          <w:tcPr>
            <w:tcW w:w="1651" w:type="dxa"/>
            <w:noWrap w:val="0"/>
            <w:vAlign w:val="top"/>
          </w:tcPr>
          <w:p>
            <w:pPr>
              <w:rPr>
                <w:rFonts w:hint="eastAsia" w:ascii="宋体" w:hAnsi="宋体" w:cs="宋体"/>
                <w:b/>
                <w:bCs/>
                <w:color w:val="auto"/>
                <w:kern w:val="0"/>
                <w:sz w:val="24"/>
                <w:szCs w:val="22"/>
              </w:rPr>
            </w:pPr>
          </w:p>
        </w:tc>
        <w:tc>
          <w:tcPr>
            <w:tcW w:w="1816" w:type="dxa"/>
            <w:noWrap w:val="0"/>
            <w:vAlign w:val="top"/>
          </w:tcPr>
          <w:p>
            <w:pPr>
              <w:rPr>
                <w:rFonts w:hint="eastAsia" w:ascii="宋体" w:hAnsi="宋体" w:cs="宋体"/>
                <w:b/>
                <w:bCs/>
                <w:color w:val="auto"/>
                <w:kern w:val="0"/>
                <w:sz w:val="24"/>
                <w:szCs w:val="22"/>
              </w:rPr>
            </w:pPr>
          </w:p>
        </w:tc>
        <w:tc>
          <w:tcPr>
            <w:tcW w:w="1961" w:type="dxa"/>
            <w:noWrap w:val="0"/>
            <w:vAlign w:val="top"/>
          </w:tcPr>
          <w:p>
            <w:pPr>
              <w:rPr>
                <w:rFonts w:hint="eastAsia" w:ascii="宋体" w:hAnsi="宋体" w:cs="宋体"/>
                <w:b/>
                <w:bCs/>
                <w:color w:val="auto"/>
                <w:kern w:val="0"/>
                <w:sz w:val="24"/>
                <w:szCs w:val="22"/>
              </w:rPr>
            </w:pPr>
          </w:p>
        </w:tc>
        <w:tc>
          <w:tcPr>
            <w:tcW w:w="2734"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jc w:val="center"/>
        </w:trPr>
        <w:tc>
          <w:tcPr>
            <w:tcW w:w="916" w:type="dxa"/>
            <w:noWrap w:val="0"/>
            <w:vAlign w:val="top"/>
          </w:tcPr>
          <w:p>
            <w:pPr>
              <w:rPr>
                <w:rFonts w:hint="eastAsia" w:ascii="宋体" w:hAnsi="宋体" w:cs="宋体"/>
                <w:b/>
                <w:bCs/>
                <w:color w:val="auto"/>
                <w:kern w:val="0"/>
                <w:sz w:val="24"/>
                <w:szCs w:val="22"/>
              </w:rPr>
            </w:pPr>
          </w:p>
        </w:tc>
        <w:tc>
          <w:tcPr>
            <w:tcW w:w="1651" w:type="dxa"/>
            <w:noWrap w:val="0"/>
            <w:vAlign w:val="top"/>
          </w:tcPr>
          <w:p>
            <w:pPr>
              <w:rPr>
                <w:rFonts w:hint="eastAsia" w:ascii="宋体" w:hAnsi="宋体" w:cs="宋体"/>
                <w:b/>
                <w:bCs/>
                <w:color w:val="auto"/>
                <w:kern w:val="0"/>
                <w:sz w:val="24"/>
                <w:szCs w:val="22"/>
              </w:rPr>
            </w:pPr>
          </w:p>
        </w:tc>
        <w:tc>
          <w:tcPr>
            <w:tcW w:w="1816" w:type="dxa"/>
            <w:noWrap w:val="0"/>
            <w:vAlign w:val="top"/>
          </w:tcPr>
          <w:p>
            <w:pPr>
              <w:rPr>
                <w:rFonts w:hint="eastAsia" w:ascii="宋体" w:hAnsi="宋体" w:cs="宋体"/>
                <w:b/>
                <w:bCs/>
                <w:color w:val="auto"/>
                <w:kern w:val="0"/>
                <w:sz w:val="24"/>
                <w:szCs w:val="22"/>
              </w:rPr>
            </w:pPr>
          </w:p>
        </w:tc>
        <w:tc>
          <w:tcPr>
            <w:tcW w:w="1961" w:type="dxa"/>
            <w:noWrap w:val="0"/>
            <w:vAlign w:val="top"/>
          </w:tcPr>
          <w:p>
            <w:pPr>
              <w:rPr>
                <w:rFonts w:hint="eastAsia" w:ascii="宋体" w:hAnsi="宋体" w:cs="宋体"/>
                <w:b/>
                <w:bCs/>
                <w:color w:val="auto"/>
                <w:kern w:val="0"/>
                <w:sz w:val="24"/>
                <w:szCs w:val="22"/>
              </w:rPr>
            </w:pPr>
          </w:p>
        </w:tc>
        <w:tc>
          <w:tcPr>
            <w:tcW w:w="2734" w:type="dxa"/>
            <w:noWrap w:val="0"/>
            <w:vAlign w:val="top"/>
          </w:tcPr>
          <w:p>
            <w:pPr>
              <w:rPr>
                <w:rFonts w:hint="eastAsia" w:ascii="宋体" w:hAnsi="宋体" w:cs="宋体"/>
                <w:b/>
                <w:bCs/>
                <w:color w:val="auto"/>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6" w:type="dxa"/>
            <w:noWrap w:val="0"/>
            <w:vAlign w:val="top"/>
          </w:tcPr>
          <w:p>
            <w:pPr>
              <w:rPr>
                <w:rFonts w:hint="eastAsia" w:ascii="宋体" w:hAnsi="宋体" w:cs="宋体"/>
                <w:b/>
                <w:bCs/>
                <w:color w:val="auto"/>
                <w:kern w:val="0"/>
                <w:sz w:val="24"/>
                <w:szCs w:val="22"/>
              </w:rPr>
            </w:pPr>
          </w:p>
        </w:tc>
        <w:tc>
          <w:tcPr>
            <w:tcW w:w="1651" w:type="dxa"/>
            <w:noWrap w:val="0"/>
            <w:vAlign w:val="top"/>
          </w:tcPr>
          <w:p>
            <w:pPr>
              <w:rPr>
                <w:rFonts w:hint="eastAsia" w:ascii="宋体" w:hAnsi="宋体" w:cs="宋体"/>
                <w:b/>
                <w:bCs/>
                <w:color w:val="auto"/>
                <w:kern w:val="0"/>
                <w:sz w:val="24"/>
                <w:szCs w:val="22"/>
              </w:rPr>
            </w:pPr>
          </w:p>
        </w:tc>
        <w:tc>
          <w:tcPr>
            <w:tcW w:w="1816" w:type="dxa"/>
            <w:noWrap w:val="0"/>
            <w:vAlign w:val="top"/>
          </w:tcPr>
          <w:p>
            <w:pPr>
              <w:rPr>
                <w:rFonts w:hint="eastAsia" w:ascii="宋体" w:hAnsi="宋体" w:cs="宋体"/>
                <w:b/>
                <w:bCs/>
                <w:color w:val="auto"/>
                <w:kern w:val="0"/>
                <w:sz w:val="24"/>
                <w:szCs w:val="22"/>
              </w:rPr>
            </w:pPr>
          </w:p>
        </w:tc>
        <w:tc>
          <w:tcPr>
            <w:tcW w:w="1961" w:type="dxa"/>
            <w:noWrap w:val="0"/>
            <w:vAlign w:val="top"/>
          </w:tcPr>
          <w:p>
            <w:pPr>
              <w:rPr>
                <w:rFonts w:hint="eastAsia" w:ascii="宋体" w:hAnsi="宋体" w:cs="宋体"/>
                <w:b/>
                <w:bCs/>
                <w:color w:val="auto"/>
                <w:kern w:val="0"/>
                <w:sz w:val="24"/>
                <w:szCs w:val="22"/>
              </w:rPr>
            </w:pPr>
          </w:p>
        </w:tc>
        <w:tc>
          <w:tcPr>
            <w:tcW w:w="2734" w:type="dxa"/>
            <w:noWrap w:val="0"/>
            <w:vAlign w:val="top"/>
          </w:tcPr>
          <w:p>
            <w:pPr>
              <w:rPr>
                <w:rFonts w:hint="eastAsia" w:ascii="宋体" w:hAnsi="宋体" w:cs="宋体"/>
                <w:b/>
                <w:bCs/>
                <w:color w:val="auto"/>
                <w:kern w:val="0"/>
                <w:sz w:val="24"/>
                <w:szCs w:val="22"/>
              </w:rPr>
            </w:pPr>
          </w:p>
        </w:tc>
      </w:tr>
    </w:tbl>
    <w:p>
      <w:pPr>
        <w:pStyle w:val="45"/>
        <w:snapToGrid w:val="0"/>
        <w:spacing w:before="120" w:beforeLines="50"/>
        <w:jc w:val="left"/>
        <w:rPr>
          <w:rFonts w:hint="eastAsia" w:cs="宋体"/>
          <w:b/>
          <w:bCs/>
          <w:color w:val="auto"/>
          <w:sz w:val="24"/>
          <w:szCs w:val="22"/>
        </w:rPr>
      </w:pPr>
      <w:r>
        <w:rPr>
          <w:rFonts w:hint="eastAsia" w:cs="宋体"/>
          <w:b/>
          <w:bCs/>
          <w:color w:val="auto"/>
          <w:sz w:val="24"/>
          <w:szCs w:val="22"/>
        </w:rPr>
        <w:t>注：所投产品、服务属于《山西省创新产品和服务推荐清单》内容的，附有效证明文件复印件。</w:t>
      </w:r>
    </w:p>
    <w:p>
      <w:pPr>
        <w:pStyle w:val="45"/>
        <w:snapToGrid w:val="0"/>
        <w:spacing w:before="120" w:beforeLines="50"/>
        <w:ind w:firstLine="482" w:firstLineChars="200"/>
        <w:jc w:val="left"/>
        <w:rPr>
          <w:rFonts w:hint="eastAsia" w:cs="宋体"/>
          <w:b/>
          <w:bCs/>
          <w:color w:val="auto"/>
          <w:sz w:val="24"/>
          <w:szCs w:val="22"/>
        </w:rPr>
      </w:pPr>
    </w:p>
    <w:p>
      <w:pPr>
        <w:pStyle w:val="6"/>
        <w:spacing w:line="360" w:lineRule="auto"/>
        <w:rPr>
          <w:rFonts w:hint="eastAsia" w:ascii="宋体" w:hAnsi="宋体" w:cs="宋体"/>
          <w:b/>
          <w:bCs/>
          <w:color w:val="auto"/>
          <w:kern w:val="0"/>
          <w:szCs w:val="22"/>
        </w:rPr>
      </w:pPr>
      <w:r>
        <w:rPr>
          <w:rFonts w:hint="eastAsia" w:ascii="宋体" w:hAnsi="宋体" w:cs="宋体"/>
          <w:b/>
          <w:bCs/>
          <w:color w:val="auto"/>
          <w:kern w:val="0"/>
          <w:szCs w:val="22"/>
        </w:rPr>
        <w:t>（</w:t>
      </w:r>
      <w:r>
        <w:rPr>
          <w:rFonts w:hint="eastAsia" w:ascii="宋体" w:hAnsi="宋体" w:cs="宋体"/>
          <w:b/>
          <w:bCs/>
          <w:color w:val="auto"/>
          <w:kern w:val="0"/>
          <w:szCs w:val="22"/>
          <w:lang w:val="en-US" w:eastAsia="zh-CN"/>
        </w:rPr>
        <w:t>三</w:t>
      </w:r>
      <w:r>
        <w:rPr>
          <w:rFonts w:hint="eastAsia" w:ascii="宋体" w:hAnsi="宋体" w:cs="宋体"/>
          <w:b/>
          <w:bCs/>
          <w:color w:val="auto"/>
          <w:kern w:val="0"/>
          <w:szCs w:val="22"/>
        </w:rPr>
        <w:t>）正版软件承诺格式（如不涉及可不提供）</w:t>
      </w:r>
    </w:p>
    <w:p>
      <w:pPr>
        <w:pStyle w:val="60"/>
        <w:spacing w:before="120" w:beforeLines="50" w:after="0" w:line="360" w:lineRule="auto"/>
        <w:jc w:val="center"/>
        <w:outlineLvl w:val="9"/>
        <w:rPr>
          <w:rFonts w:hint="eastAsia" w:cs="宋体"/>
          <w:b/>
          <w:bCs/>
          <w:color w:val="auto"/>
          <w:kern w:val="0"/>
          <w:sz w:val="24"/>
          <w:szCs w:val="22"/>
        </w:rPr>
      </w:pPr>
      <w:r>
        <w:rPr>
          <w:rFonts w:hint="eastAsia" w:cs="宋体"/>
          <w:b/>
          <w:bCs/>
          <w:color w:val="auto"/>
          <w:kern w:val="0"/>
          <w:sz w:val="24"/>
          <w:szCs w:val="22"/>
        </w:rPr>
        <w:t>正版软件承诺</w:t>
      </w:r>
    </w:p>
    <w:p>
      <w:pPr>
        <w:spacing w:line="360" w:lineRule="auto"/>
        <w:rPr>
          <w:rFonts w:hint="eastAsia" w:ascii="宋体" w:hAnsi="宋体" w:cs="宋体"/>
          <w:b/>
          <w:bCs/>
          <w:color w:val="auto"/>
          <w:kern w:val="0"/>
          <w:sz w:val="24"/>
          <w:szCs w:val="22"/>
        </w:rPr>
      </w:pPr>
      <w:r>
        <w:rPr>
          <w:rFonts w:hint="eastAsia" w:ascii="宋体" w:hAnsi="宋体" w:cs="宋体"/>
          <w:b/>
          <w:bCs/>
          <w:color w:val="auto"/>
          <w:kern w:val="0"/>
          <w:sz w:val="24"/>
          <w:szCs w:val="22"/>
        </w:rPr>
        <w:t xml:space="preserve"> （</w:t>
      </w:r>
      <w:r>
        <w:rPr>
          <w:rFonts w:hint="eastAsia" w:ascii="宋体" w:hAnsi="宋体" w:cs="宋体"/>
          <w:b/>
          <w:bCs/>
          <w:color w:val="auto"/>
          <w:kern w:val="0"/>
          <w:sz w:val="24"/>
          <w:szCs w:val="22"/>
          <w:lang w:eastAsia="zh-CN"/>
        </w:rPr>
        <w:t>采购人</w:t>
      </w:r>
      <w:r>
        <w:rPr>
          <w:rFonts w:hint="eastAsia" w:ascii="宋体" w:hAnsi="宋体" w:cs="宋体"/>
          <w:b/>
          <w:bCs/>
          <w:color w:val="auto"/>
          <w:kern w:val="0"/>
          <w:sz w:val="24"/>
          <w:szCs w:val="22"/>
        </w:rPr>
        <w:t>）：</w:t>
      </w:r>
    </w:p>
    <w:p>
      <w:pPr>
        <w:pStyle w:val="45"/>
        <w:snapToGrid w:val="0"/>
        <w:spacing w:line="360" w:lineRule="auto"/>
        <w:ind w:firstLine="482" w:firstLineChars="200"/>
        <w:rPr>
          <w:rFonts w:hint="eastAsia" w:cs="宋体"/>
          <w:b/>
          <w:bCs/>
          <w:color w:val="auto"/>
          <w:sz w:val="24"/>
          <w:szCs w:val="22"/>
        </w:rPr>
      </w:pPr>
      <w:r>
        <w:rPr>
          <w:rFonts w:hint="eastAsia" w:cs="宋体"/>
          <w:b/>
          <w:bCs/>
          <w:color w:val="auto"/>
          <w:sz w:val="24"/>
          <w:szCs w:val="22"/>
          <w:lang w:val="en-US" w:eastAsia="zh-CN"/>
        </w:rPr>
        <w:t>我方</w:t>
      </w:r>
      <w:r>
        <w:rPr>
          <w:rFonts w:hint="eastAsia" w:cs="宋体"/>
          <w:b/>
          <w:bCs/>
          <w:color w:val="auto"/>
          <w:sz w:val="24"/>
          <w:szCs w:val="22"/>
        </w:rPr>
        <w:t>现参与</w:t>
      </w:r>
      <w:r>
        <w:rPr>
          <w:rFonts w:hint="eastAsia" w:cs="宋体"/>
          <w:b/>
          <w:bCs/>
          <w:color w:val="auto"/>
          <w:sz w:val="24"/>
          <w:szCs w:val="22"/>
          <w:u w:val="single"/>
          <w:lang w:val="en-US" w:eastAsia="zh-CN"/>
        </w:rPr>
        <w:t xml:space="preserve">   </w:t>
      </w:r>
      <w:r>
        <w:rPr>
          <w:rFonts w:hint="eastAsia" w:cs="宋体"/>
          <w:b/>
          <w:bCs/>
          <w:color w:val="auto"/>
          <w:sz w:val="24"/>
          <w:szCs w:val="22"/>
          <w:u w:val="single"/>
        </w:rPr>
        <w:t>项目</w:t>
      </w:r>
      <w:r>
        <w:rPr>
          <w:rFonts w:hint="eastAsia" w:cs="宋体"/>
          <w:b/>
          <w:bCs/>
          <w:color w:val="auto"/>
          <w:sz w:val="24"/>
          <w:szCs w:val="22"/>
          <w:u w:val="single"/>
          <w:lang w:val="en-US" w:eastAsia="zh-CN"/>
        </w:rPr>
        <w:t xml:space="preserve">名称  </w:t>
      </w:r>
      <w:r>
        <w:rPr>
          <w:rFonts w:hint="eastAsia" w:cs="宋体"/>
          <w:b/>
          <w:bCs/>
          <w:color w:val="auto"/>
          <w:sz w:val="24"/>
          <w:szCs w:val="22"/>
          <w:u w:val="single"/>
        </w:rPr>
        <w:t>（项目编号：               ）</w:t>
      </w:r>
      <w:r>
        <w:rPr>
          <w:rFonts w:hint="eastAsia" w:cs="宋体"/>
          <w:b/>
          <w:bCs/>
          <w:color w:val="auto"/>
          <w:sz w:val="24"/>
          <w:szCs w:val="22"/>
        </w:rPr>
        <w:t>的采购活动，承诺投报的计算机产品预装正版操作系统，投报的硬件产品内的预装软件为正版软件。</w:t>
      </w:r>
    </w:p>
    <w:p>
      <w:pPr>
        <w:spacing w:line="360" w:lineRule="auto"/>
        <w:ind w:firstLine="482" w:firstLineChars="200"/>
        <w:jc w:val="left"/>
        <w:rPr>
          <w:rFonts w:hint="eastAsia" w:ascii="宋体" w:hAnsi="宋体" w:cs="宋体"/>
          <w:b/>
          <w:bCs/>
          <w:color w:val="auto"/>
          <w:kern w:val="0"/>
          <w:sz w:val="24"/>
          <w:szCs w:val="22"/>
        </w:rPr>
      </w:pPr>
      <w:r>
        <w:rPr>
          <w:rFonts w:hint="eastAsia" w:ascii="宋体" w:hAnsi="宋体" w:cs="宋体"/>
          <w:b/>
          <w:bCs/>
          <w:color w:val="auto"/>
          <w:kern w:val="0"/>
          <w:sz w:val="24"/>
          <w:szCs w:val="22"/>
          <w:lang w:val="en-US" w:eastAsia="zh-CN"/>
        </w:rPr>
        <w:t>我方</w:t>
      </w:r>
      <w:r>
        <w:rPr>
          <w:rFonts w:hint="eastAsia" w:ascii="宋体" w:hAnsi="宋体" w:cs="宋体"/>
          <w:b/>
          <w:bCs/>
          <w:color w:val="auto"/>
          <w:kern w:val="0"/>
          <w:sz w:val="24"/>
          <w:szCs w:val="22"/>
        </w:rPr>
        <w:t xml:space="preserve">对上述声明内容的真实性负责。如有虚假，将依法承担相应责任。 </w:t>
      </w:r>
    </w:p>
    <w:p>
      <w:pPr>
        <w:tabs>
          <w:tab w:val="left" w:pos="4000"/>
        </w:tabs>
        <w:adjustRightInd w:val="0"/>
        <w:snapToGrid w:val="0"/>
        <w:spacing w:line="400" w:lineRule="exact"/>
        <w:jc w:val="right"/>
        <w:textAlignment w:val="baseline"/>
        <w:rPr>
          <w:rFonts w:hint="eastAsia" w:ascii="宋体" w:hAnsi="宋体" w:cs="宋体"/>
          <w:b/>
          <w:bCs/>
          <w:color w:val="auto"/>
          <w:kern w:val="0"/>
          <w:sz w:val="24"/>
          <w:szCs w:val="22"/>
        </w:rPr>
      </w:pPr>
      <w:r>
        <w:rPr>
          <w:rFonts w:hint="eastAsia" w:ascii="宋体" w:hAnsi="宋体" w:cs="宋体"/>
          <w:b/>
          <w:bCs/>
          <w:color w:val="auto"/>
          <w:kern w:val="0"/>
          <w:sz w:val="24"/>
          <w:szCs w:val="22"/>
          <w:lang w:eastAsia="zh-CN"/>
        </w:rPr>
        <w:t>供应商</w:t>
      </w:r>
      <w:r>
        <w:rPr>
          <w:rFonts w:hint="eastAsia" w:ascii="宋体" w:hAnsi="宋体" w:cs="宋体"/>
          <w:b/>
          <w:bCs/>
          <w:color w:val="auto"/>
          <w:kern w:val="0"/>
          <w:sz w:val="24"/>
          <w:szCs w:val="22"/>
        </w:rPr>
        <w:t>(盖章)：</w:t>
      </w:r>
    </w:p>
    <w:p>
      <w:pPr>
        <w:tabs>
          <w:tab w:val="left" w:pos="4000"/>
        </w:tabs>
        <w:adjustRightInd w:val="0"/>
        <w:snapToGrid w:val="0"/>
        <w:spacing w:line="400" w:lineRule="exact"/>
        <w:jc w:val="right"/>
        <w:textAlignment w:val="baseline"/>
        <w:rPr>
          <w:rFonts w:hint="eastAsia" w:ascii="宋体" w:hAnsi="宋体" w:cs="宋体"/>
          <w:b/>
          <w:bCs/>
          <w:color w:val="auto"/>
          <w:kern w:val="0"/>
          <w:sz w:val="24"/>
          <w:szCs w:val="22"/>
        </w:rPr>
      </w:pPr>
      <w:r>
        <w:rPr>
          <w:rFonts w:hint="eastAsia" w:ascii="宋体" w:hAnsi="宋体" w:cs="宋体"/>
          <w:b/>
          <w:bCs/>
          <w:color w:val="auto"/>
          <w:kern w:val="0"/>
          <w:sz w:val="24"/>
          <w:szCs w:val="22"/>
        </w:rPr>
        <w:t>日期：</w:t>
      </w:r>
    </w:p>
    <w:p>
      <w:pPr>
        <w:snapToGrid w:val="0"/>
        <w:spacing w:line="360" w:lineRule="auto"/>
        <w:jc w:val="left"/>
        <w:rPr>
          <w:rFonts w:hint="eastAsia" w:ascii="宋体" w:hAnsi="宋体" w:cs="宋体"/>
          <w:b/>
          <w:bCs/>
          <w:color w:val="auto"/>
          <w:kern w:val="0"/>
          <w:sz w:val="24"/>
          <w:szCs w:val="22"/>
        </w:rPr>
      </w:pPr>
      <w:r>
        <w:rPr>
          <w:rFonts w:hint="eastAsia" w:ascii="宋体" w:hAnsi="宋体" w:cs="宋体"/>
          <w:b/>
          <w:bCs/>
          <w:color w:val="auto"/>
          <w:kern w:val="0"/>
          <w:sz w:val="24"/>
          <w:szCs w:val="22"/>
        </w:rPr>
        <w:br w:type="page"/>
      </w:r>
    </w:p>
    <w:p>
      <w:pPr>
        <w:pStyle w:val="6"/>
        <w:spacing w:line="360" w:lineRule="auto"/>
        <w:rPr>
          <w:rFonts w:hint="eastAsia" w:ascii="宋体" w:hAnsi="宋体" w:cs="宋体"/>
          <w:b/>
          <w:bCs/>
          <w:color w:val="auto"/>
          <w:kern w:val="0"/>
          <w:szCs w:val="22"/>
        </w:rPr>
      </w:pPr>
      <w:r>
        <w:rPr>
          <w:rFonts w:hint="eastAsia" w:ascii="宋体" w:hAnsi="宋体" w:cs="宋体"/>
          <w:b/>
          <w:bCs/>
          <w:color w:val="auto"/>
          <w:kern w:val="0"/>
          <w:szCs w:val="22"/>
        </w:rPr>
        <w:t>（</w:t>
      </w:r>
      <w:r>
        <w:rPr>
          <w:rFonts w:hint="eastAsia" w:ascii="宋体" w:hAnsi="宋体" w:cs="宋体"/>
          <w:b/>
          <w:bCs/>
          <w:color w:val="auto"/>
          <w:kern w:val="0"/>
          <w:szCs w:val="22"/>
          <w:lang w:val="en-US" w:eastAsia="zh-CN"/>
        </w:rPr>
        <w:t>四</w:t>
      </w:r>
      <w:r>
        <w:rPr>
          <w:rFonts w:hint="eastAsia" w:ascii="宋体" w:hAnsi="宋体" w:cs="宋体"/>
          <w:b/>
          <w:bCs/>
          <w:color w:val="auto"/>
          <w:kern w:val="0"/>
          <w:szCs w:val="22"/>
        </w:rPr>
        <w:t>）中小企业声明及证明材料（如不涉及可不提供）</w:t>
      </w:r>
    </w:p>
    <w:p>
      <w:pPr>
        <w:shd w:val="clear" w:color="auto" w:fill="FFFFFF"/>
        <w:spacing w:line="520" w:lineRule="exact"/>
        <w:jc w:val="center"/>
        <w:rPr>
          <w:rStyle w:val="59"/>
          <w:rFonts w:hint="eastAsia" w:ascii="宋体" w:hAnsi="宋体" w:cs="宋体"/>
          <w:color w:val="auto"/>
          <w:szCs w:val="21"/>
        </w:rPr>
      </w:pPr>
      <w:r>
        <w:rPr>
          <w:rStyle w:val="59"/>
          <w:rFonts w:hint="eastAsia" w:ascii="宋体" w:hAnsi="宋体" w:cs="宋体"/>
          <w:color w:val="auto"/>
          <w:szCs w:val="21"/>
        </w:rPr>
        <w:t>中小企业声明函（货物）</w:t>
      </w:r>
    </w:p>
    <w:p>
      <w:pPr>
        <w:widowControl w:val="0"/>
        <w:shd w:val="clear" w:color="auto" w:fill="FFFFFF"/>
        <w:spacing w:line="520" w:lineRule="exact"/>
        <w:ind w:firstLine="420" w:firstLineChars="200"/>
        <w:rPr>
          <w:rStyle w:val="59"/>
          <w:rFonts w:hint="eastAsia" w:ascii="宋体" w:hAnsi="宋体" w:cs="宋体"/>
          <w:color w:val="auto"/>
          <w:szCs w:val="21"/>
        </w:rPr>
      </w:pPr>
      <w:r>
        <w:rPr>
          <w:rStyle w:val="59"/>
          <w:rFonts w:hint="eastAsia" w:ascii="宋体" w:hAnsi="宋体" w:cs="宋体"/>
          <w:color w:val="auto"/>
          <w:szCs w:val="21"/>
        </w:rPr>
        <w:t>本公司（联合体）郑重声明，根据《政府采购促进中小企业发展管理办法》（财库﹝2020﹞46 号）的规定，本公司（联合体）参加</w:t>
      </w:r>
      <w:r>
        <w:rPr>
          <w:rStyle w:val="59"/>
          <w:rFonts w:hint="eastAsia" w:ascii="宋体" w:hAnsi="宋体" w:cs="宋体"/>
          <w:color w:val="auto"/>
          <w:szCs w:val="21"/>
          <w:u w:val="single"/>
        </w:rPr>
        <w:t xml:space="preserve">（单位名称） </w:t>
      </w:r>
      <w:r>
        <w:rPr>
          <w:rStyle w:val="59"/>
          <w:rFonts w:hint="eastAsia" w:ascii="宋体" w:hAnsi="宋体" w:cs="宋体"/>
          <w:color w:val="auto"/>
          <w:szCs w:val="21"/>
        </w:rPr>
        <w:t>的</w:t>
      </w:r>
      <w:r>
        <w:rPr>
          <w:rStyle w:val="59"/>
          <w:rFonts w:hint="eastAsia" w:ascii="宋体" w:hAnsi="宋体" w:cs="宋体"/>
          <w:color w:val="auto"/>
          <w:szCs w:val="21"/>
          <w:u w:val="single"/>
        </w:rPr>
        <w:t>（项目名称）</w:t>
      </w:r>
      <w:r>
        <w:rPr>
          <w:rStyle w:val="59"/>
          <w:rFonts w:hint="eastAsia" w:ascii="宋体" w:hAnsi="宋体" w:cs="宋体"/>
          <w:color w:val="auto"/>
          <w:szCs w:val="21"/>
        </w:rPr>
        <w:t xml:space="preserve">采购活动，提供的货物全部由符合政策要求的中小企业制造。相关企业（含联合体中的中小企业、签订分包意向协议的中小企业）的具体情况如下： </w:t>
      </w:r>
    </w:p>
    <w:p>
      <w:pPr>
        <w:widowControl w:val="0"/>
        <w:shd w:val="clear" w:color="auto" w:fill="FFFFFF"/>
        <w:spacing w:line="520" w:lineRule="exact"/>
        <w:rPr>
          <w:rStyle w:val="59"/>
          <w:rFonts w:hint="eastAsia" w:ascii="宋体" w:hAnsi="宋体" w:cs="宋体"/>
          <w:color w:val="auto"/>
          <w:szCs w:val="21"/>
        </w:rPr>
      </w:pPr>
      <w:r>
        <w:rPr>
          <w:rStyle w:val="59"/>
          <w:rFonts w:hint="eastAsia" w:ascii="宋体" w:hAnsi="宋体" w:cs="宋体"/>
          <w:color w:val="auto"/>
          <w:szCs w:val="21"/>
        </w:rPr>
        <w:t xml:space="preserve">1. </w:t>
      </w:r>
      <w:r>
        <w:rPr>
          <w:rStyle w:val="59"/>
          <w:rFonts w:hint="eastAsia" w:ascii="宋体" w:hAnsi="宋体" w:cs="宋体"/>
          <w:color w:val="auto"/>
          <w:szCs w:val="21"/>
          <w:u w:val="single"/>
        </w:rPr>
        <w:t xml:space="preserve">（标的名称）       </w:t>
      </w:r>
      <w:r>
        <w:rPr>
          <w:rStyle w:val="59"/>
          <w:rFonts w:hint="eastAsia" w:ascii="宋体" w:hAnsi="宋体" w:cs="宋体"/>
          <w:color w:val="auto"/>
          <w:szCs w:val="21"/>
        </w:rPr>
        <w:t>，属于</w:t>
      </w:r>
      <w:r>
        <w:rPr>
          <w:rStyle w:val="59"/>
          <w:rFonts w:hint="eastAsia" w:ascii="宋体" w:hAnsi="宋体" w:cs="宋体"/>
          <w:color w:val="auto"/>
          <w:szCs w:val="21"/>
          <w:u w:val="single"/>
        </w:rPr>
        <w:t>（采购文件中明确的所属行业）   行业</w:t>
      </w:r>
      <w:r>
        <w:rPr>
          <w:rStyle w:val="59"/>
          <w:rFonts w:hint="eastAsia" w:ascii="宋体" w:hAnsi="宋体" w:cs="宋体"/>
          <w:color w:val="auto"/>
          <w:szCs w:val="21"/>
        </w:rPr>
        <w:t>；制造商为</w:t>
      </w:r>
      <w:r>
        <w:rPr>
          <w:rStyle w:val="59"/>
          <w:rFonts w:hint="eastAsia" w:ascii="宋体" w:hAnsi="宋体" w:cs="宋体"/>
          <w:color w:val="auto"/>
          <w:szCs w:val="21"/>
          <w:u w:val="single"/>
        </w:rPr>
        <w:t xml:space="preserve">（企业名称）      </w:t>
      </w:r>
      <w:r>
        <w:rPr>
          <w:rStyle w:val="59"/>
          <w:rFonts w:hint="eastAsia" w:ascii="宋体" w:hAnsi="宋体" w:cs="宋体"/>
          <w:color w:val="auto"/>
          <w:szCs w:val="21"/>
        </w:rPr>
        <w:t>，从业人员</w:t>
      </w:r>
      <w:r>
        <w:rPr>
          <w:rStyle w:val="59"/>
          <w:rFonts w:hint="eastAsia" w:ascii="宋体" w:hAnsi="宋体" w:cs="宋体"/>
          <w:color w:val="auto"/>
          <w:szCs w:val="21"/>
          <w:u w:val="single"/>
        </w:rPr>
        <w:t xml:space="preserve">    </w:t>
      </w:r>
      <w:r>
        <w:rPr>
          <w:rStyle w:val="59"/>
          <w:rFonts w:hint="eastAsia" w:ascii="宋体" w:hAnsi="宋体" w:cs="宋体"/>
          <w:color w:val="auto"/>
          <w:szCs w:val="21"/>
        </w:rPr>
        <w:t>人，营业收入为</w:t>
      </w:r>
      <w:r>
        <w:rPr>
          <w:rStyle w:val="59"/>
          <w:rFonts w:hint="eastAsia" w:ascii="宋体" w:hAnsi="宋体" w:cs="宋体"/>
          <w:color w:val="auto"/>
          <w:szCs w:val="21"/>
          <w:u w:val="single"/>
        </w:rPr>
        <w:t xml:space="preserve">       </w:t>
      </w:r>
      <w:r>
        <w:rPr>
          <w:rStyle w:val="59"/>
          <w:rFonts w:hint="eastAsia" w:ascii="宋体" w:hAnsi="宋体" w:cs="宋体"/>
          <w:color w:val="auto"/>
          <w:szCs w:val="21"/>
        </w:rPr>
        <w:t>万元，资产总额为</w:t>
      </w:r>
      <w:r>
        <w:rPr>
          <w:rStyle w:val="59"/>
          <w:rFonts w:hint="eastAsia" w:ascii="宋体" w:hAnsi="宋体" w:cs="宋体"/>
          <w:color w:val="auto"/>
          <w:szCs w:val="21"/>
          <w:u w:val="single"/>
        </w:rPr>
        <w:t xml:space="preserve">       </w:t>
      </w:r>
      <w:r>
        <w:rPr>
          <w:rStyle w:val="59"/>
          <w:rFonts w:hint="eastAsia" w:ascii="宋体" w:hAnsi="宋体" w:cs="宋体"/>
          <w:color w:val="auto"/>
          <w:szCs w:val="21"/>
        </w:rPr>
        <w:t>万元</w:t>
      </w:r>
      <w:r>
        <w:rPr>
          <w:rStyle w:val="59"/>
          <w:rFonts w:hint="eastAsia" w:ascii="宋体" w:hAnsi="宋体" w:cs="宋体"/>
          <w:color w:val="auto"/>
          <w:szCs w:val="21"/>
          <w:vertAlign w:val="superscript"/>
        </w:rPr>
        <w:t>1</w:t>
      </w:r>
      <w:r>
        <w:rPr>
          <w:rStyle w:val="59"/>
          <w:rFonts w:hint="eastAsia" w:ascii="宋体" w:hAnsi="宋体" w:cs="宋体"/>
          <w:color w:val="auto"/>
          <w:szCs w:val="21"/>
        </w:rPr>
        <w:t>，属于</w:t>
      </w:r>
      <w:r>
        <w:rPr>
          <w:rStyle w:val="59"/>
          <w:rFonts w:hint="eastAsia" w:ascii="宋体" w:hAnsi="宋体" w:cs="宋体"/>
          <w:color w:val="auto"/>
          <w:szCs w:val="21"/>
          <w:u w:val="single"/>
        </w:rPr>
        <w:t>（中型企业、小型企业、微型企业）</w:t>
      </w:r>
      <w:r>
        <w:rPr>
          <w:rStyle w:val="59"/>
          <w:rFonts w:hint="eastAsia" w:ascii="宋体" w:hAnsi="宋体" w:cs="宋体"/>
          <w:color w:val="auto"/>
          <w:szCs w:val="21"/>
        </w:rPr>
        <w:t xml:space="preserve">； </w:t>
      </w:r>
    </w:p>
    <w:p>
      <w:pPr>
        <w:widowControl w:val="0"/>
        <w:shd w:val="clear" w:color="auto" w:fill="FFFFFF"/>
        <w:spacing w:line="520" w:lineRule="exact"/>
        <w:rPr>
          <w:rStyle w:val="59"/>
          <w:rFonts w:hint="eastAsia" w:ascii="宋体" w:hAnsi="宋体" w:cs="宋体"/>
          <w:color w:val="auto"/>
          <w:szCs w:val="21"/>
        </w:rPr>
      </w:pPr>
      <w:r>
        <w:rPr>
          <w:rStyle w:val="59"/>
          <w:rFonts w:hint="eastAsia" w:ascii="宋体" w:hAnsi="宋体" w:cs="宋体"/>
          <w:color w:val="auto"/>
          <w:szCs w:val="21"/>
        </w:rPr>
        <w:t xml:space="preserve">2. </w:t>
      </w:r>
      <w:r>
        <w:rPr>
          <w:rStyle w:val="59"/>
          <w:rFonts w:hint="eastAsia" w:ascii="宋体" w:hAnsi="宋体" w:cs="宋体"/>
          <w:color w:val="auto"/>
          <w:szCs w:val="21"/>
          <w:u w:val="single"/>
        </w:rPr>
        <w:t xml:space="preserve">（标的名称）       </w:t>
      </w:r>
      <w:r>
        <w:rPr>
          <w:rStyle w:val="59"/>
          <w:rFonts w:hint="eastAsia" w:ascii="宋体" w:hAnsi="宋体" w:cs="宋体"/>
          <w:color w:val="auto"/>
          <w:szCs w:val="21"/>
        </w:rPr>
        <w:t>，属于</w:t>
      </w:r>
      <w:r>
        <w:rPr>
          <w:rStyle w:val="59"/>
          <w:rFonts w:hint="eastAsia" w:ascii="宋体" w:hAnsi="宋体" w:cs="宋体"/>
          <w:color w:val="auto"/>
          <w:szCs w:val="21"/>
          <w:u w:val="single"/>
        </w:rPr>
        <w:t>（采购文件中明确的所属行业）   行业</w:t>
      </w:r>
      <w:r>
        <w:rPr>
          <w:rStyle w:val="59"/>
          <w:rFonts w:hint="eastAsia" w:ascii="宋体" w:hAnsi="宋体" w:cs="宋体"/>
          <w:color w:val="auto"/>
          <w:szCs w:val="21"/>
        </w:rPr>
        <w:t>；制造商为</w:t>
      </w:r>
      <w:r>
        <w:rPr>
          <w:rStyle w:val="59"/>
          <w:rFonts w:hint="eastAsia" w:ascii="宋体" w:hAnsi="宋体" w:cs="宋体"/>
          <w:color w:val="auto"/>
          <w:szCs w:val="21"/>
          <w:u w:val="single"/>
        </w:rPr>
        <w:t xml:space="preserve">（企业名称）      </w:t>
      </w:r>
      <w:r>
        <w:rPr>
          <w:rStyle w:val="59"/>
          <w:rFonts w:hint="eastAsia" w:ascii="宋体" w:hAnsi="宋体" w:cs="宋体"/>
          <w:color w:val="auto"/>
          <w:szCs w:val="21"/>
        </w:rPr>
        <w:t>，从业人员</w:t>
      </w:r>
      <w:r>
        <w:rPr>
          <w:rStyle w:val="59"/>
          <w:rFonts w:hint="eastAsia" w:ascii="宋体" w:hAnsi="宋体" w:cs="宋体"/>
          <w:color w:val="auto"/>
          <w:szCs w:val="21"/>
          <w:u w:val="single"/>
        </w:rPr>
        <w:t xml:space="preserve">    </w:t>
      </w:r>
      <w:r>
        <w:rPr>
          <w:rStyle w:val="59"/>
          <w:rFonts w:hint="eastAsia" w:ascii="宋体" w:hAnsi="宋体" w:cs="宋体"/>
          <w:color w:val="auto"/>
          <w:szCs w:val="21"/>
        </w:rPr>
        <w:t>人，营业收入为</w:t>
      </w:r>
      <w:r>
        <w:rPr>
          <w:rStyle w:val="59"/>
          <w:rFonts w:hint="eastAsia" w:ascii="宋体" w:hAnsi="宋体" w:cs="宋体"/>
          <w:color w:val="auto"/>
          <w:szCs w:val="21"/>
          <w:u w:val="single"/>
        </w:rPr>
        <w:t xml:space="preserve">       </w:t>
      </w:r>
      <w:r>
        <w:rPr>
          <w:rStyle w:val="59"/>
          <w:rFonts w:hint="eastAsia" w:ascii="宋体" w:hAnsi="宋体" w:cs="宋体"/>
          <w:color w:val="auto"/>
          <w:szCs w:val="21"/>
        </w:rPr>
        <w:t>万元，资产总额为</w:t>
      </w:r>
      <w:r>
        <w:rPr>
          <w:rStyle w:val="59"/>
          <w:rFonts w:hint="eastAsia" w:ascii="宋体" w:hAnsi="宋体" w:cs="宋体"/>
          <w:color w:val="auto"/>
          <w:szCs w:val="21"/>
          <w:u w:val="single"/>
        </w:rPr>
        <w:t xml:space="preserve">       </w:t>
      </w:r>
      <w:r>
        <w:rPr>
          <w:rStyle w:val="59"/>
          <w:rFonts w:hint="eastAsia" w:ascii="宋体" w:hAnsi="宋体" w:cs="宋体"/>
          <w:color w:val="auto"/>
          <w:szCs w:val="21"/>
        </w:rPr>
        <w:t>万元，属于</w:t>
      </w:r>
      <w:r>
        <w:rPr>
          <w:rStyle w:val="59"/>
          <w:rFonts w:hint="eastAsia" w:ascii="宋体" w:hAnsi="宋体" w:cs="宋体"/>
          <w:color w:val="auto"/>
          <w:szCs w:val="21"/>
          <w:u w:val="single"/>
        </w:rPr>
        <w:t>（中型企业、小型企业、微型企业）</w:t>
      </w:r>
      <w:r>
        <w:rPr>
          <w:rStyle w:val="59"/>
          <w:rFonts w:hint="eastAsia" w:ascii="宋体" w:hAnsi="宋体" w:cs="宋体"/>
          <w:color w:val="auto"/>
          <w:szCs w:val="21"/>
        </w:rPr>
        <w:t xml:space="preserve">； </w:t>
      </w:r>
    </w:p>
    <w:p>
      <w:pPr>
        <w:widowControl w:val="0"/>
        <w:shd w:val="clear" w:color="auto" w:fill="FFFFFF"/>
        <w:spacing w:line="520" w:lineRule="exact"/>
        <w:rPr>
          <w:rStyle w:val="59"/>
          <w:rFonts w:hint="eastAsia" w:ascii="宋体" w:hAnsi="宋体" w:cs="宋体"/>
          <w:color w:val="auto"/>
          <w:szCs w:val="21"/>
        </w:rPr>
      </w:pPr>
      <w:r>
        <w:rPr>
          <w:rStyle w:val="59"/>
          <w:rFonts w:hint="eastAsia" w:ascii="宋体" w:hAnsi="宋体" w:cs="宋体"/>
          <w:color w:val="auto"/>
          <w:szCs w:val="21"/>
        </w:rPr>
        <w:t>……</w:t>
      </w:r>
    </w:p>
    <w:p>
      <w:pPr>
        <w:widowControl w:val="0"/>
        <w:shd w:val="clear" w:color="auto" w:fill="FFFFFF"/>
        <w:spacing w:line="520" w:lineRule="exact"/>
        <w:rPr>
          <w:rStyle w:val="59"/>
          <w:rFonts w:hint="eastAsia" w:ascii="宋体" w:hAnsi="宋体" w:cs="宋体"/>
          <w:color w:val="auto"/>
          <w:szCs w:val="21"/>
        </w:rPr>
      </w:pPr>
      <w:r>
        <w:rPr>
          <w:rStyle w:val="59"/>
          <w:rFonts w:hint="eastAsia" w:ascii="宋体" w:hAnsi="宋体" w:cs="宋体"/>
          <w:color w:val="auto"/>
          <w:szCs w:val="21"/>
        </w:rPr>
        <w:t>以上企业，不属于大企业的分支机构，不存在控股股东为大企业的情形，也不存在与大企业的负责人为同一人的情形。</w:t>
      </w:r>
    </w:p>
    <w:p>
      <w:pPr>
        <w:widowControl w:val="0"/>
        <w:shd w:val="clear" w:color="auto" w:fill="FFFFFF"/>
        <w:spacing w:line="520" w:lineRule="exact"/>
        <w:rPr>
          <w:rStyle w:val="59"/>
          <w:rFonts w:hint="eastAsia" w:ascii="宋体" w:hAnsi="宋体" w:cs="宋体"/>
          <w:color w:val="auto"/>
          <w:szCs w:val="21"/>
        </w:rPr>
      </w:pPr>
      <w:r>
        <w:rPr>
          <w:rStyle w:val="59"/>
          <w:rFonts w:hint="eastAsia" w:ascii="宋体" w:hAnsi="宋体" w:cs="宋体"/>
          <w:color w:val="auto"/>
          <w:szCs w:val="21"/>
        </w:rPr>
        <w:t xml:space="preserve">本企业对上述声明内容的真实性负责。如有虚假，将依法承担相应责任。 </w:t>
      </w:r>
    </w:p>
    <w:p>
      <w:pPr>
        <w:widowControl w:val="0"/>
        <w:shd w:val="clear" w:color="auto" w:fill="FFFFFF"/>
        <w:spacing w:line="520" w:lineRule="exact"/>
        <w:ind w:firstLine="4620" w:firstLineChars="2200"/>
        <w:rPr>
          <w:rStyle w:val="59"/>
          <w:rFonts w:hint="eastAsia" w:ascii="宋体" w:hAnsi="宋体" w:cs="宋体"/>
          <w:color w:val="auto"/>
          <w:szCs w:val="21"/>
        </w:rPr>
      </w:pPr>
      <w:r>
        <w:rPr>
          <w:rStyle w:val="59"/>
          <w:rFonts w:hint="eastAsia" w:ascii="宋体" w:hAnsi="宋体" w:cs="宋体"/>
          <w:color w:val="auto"/>
          <w:szCs w:val="21"/>
        </w:rPr>
        <w:t xml:space="preserve">企业名称（盖章）： </w:t>
      </w:r>
    </w:p>
    <w:p>
      <w:pPr>
        <w:widowControl w:val="0"/>
        <w:shd w:val="clear" w:color="auto" w:fill="FFFFFF"/>
        <w:spacing w:line="520" w:lineRule="exact"/>
        <w:ind w:firstLine="4620" w:firstLineChars="2200"/>
        <w:rPr>
          <w:rStyle w:val="59"/>
          <w:rFonts w:hint="eastAsia" w:ascii="宋体" w:hAnsi="宋体" w:cs="宋体"/>
          <w:color w:val="auto"/>
          <w:szCs w:val="21"/>
        </w:rPr>
      </w:pPr>
      <w:r>
        <w:rPr>
          <w:rStyle w:val="59"/>
          <w:rFonts w:hint="eastAsia" w:ascii="宋体" w:hAnsi="宋体" w:cs="宋体"/>
          <w:color w:val="auto"/>
          <w:szCs w:val="21"/>
        </w:rPr>
        <w:t xml:space="preserve">日 期： </w:t>
      </w:r>
    </w:p>
    <w:p>
      <w:pPr>
        <w:widowControl w:val="0"/>
        <w:shd w:val="clear" w:color="auto" w:fill="FFFFFF"/>
        <w:spacing w:line="520" w:lineRule="exact"/>
        <w:rPr>
          <w:rStyle w:val="59"/>
          <w:rFonts w:hint="eastAsia" w:ascii="宋体" w:hAnsi="宋体" w:cs="宋体"/>
          <w:color w:val="auto"/>
          <w:szCs w:val="21"/>
        </w:rPr>
      </w:pPr>
    </w:p>
    <w:p>
      <w:pPr>
        <w:widowControl w:val="0"/>
        <w:shd w:val="clear" w:color="auto" w:fill="FFFFFF"/>
        <w:spacing w:line="520" w:lineRule="exact"/>
        <w:rPr>
          <w:rStyle w:val="59"/>
          <w:rFonts w:hint="eastAsia" w:ascii="宋体" w:hAnsi="宋体" w:cs="宋体"/>
          <w:color w:val="auto"/>
          <w:szCs w:val="21"/>
        </w:rPr>
      </w:pPr>
    </w:p>
    <w:p>
      <w:pPr>
        <w:widowControl w:val="0"/>
        <w:shd w:val="clear" w:color="auto" w:fill="FFFFFF"/>
        <w:spacing w:line="520" w:lineRule="exact"/>
        <w:rPr>
          <w:rFonts w:hint="eastAsia" w:ascii="宋体" w:hAnsi="宋体" w:cs="宋体"/>
          <w:color w:val="auto"/>
        </w:rPr>
      </w:pPr>
    </w:p>
    <w:p>
      <w:pPr>
        <w:pStyle w:val="6"/>
        <w:spacing w:line="360" w:lineRule="auto"/>
        <w:rPr>
          <w:rFonts w:hint="eastAsia" w:ascii="宋体" w:hAnsi="宋体" w:cs="宋体"/>
          <w:b/>
          <w:bCs/>
          <w:color w:val="auto"/>
          <w:kern w:val="0"/>
          <w:szCs w:val="22"/>
        </w:rPr>
      </w:pPr>
      <w:r>
        <w:rPr>
          <w:rFonts w:hint="eastAsia" w:ascii="宋体" w:hAnsi="宋体" w:cs="宋体"/>
          <w:color w:val="auto"/>
          <w:sz w:val="21"/>
          <w:szCs w:val="21"/>
        </w:rPr>
        <w:t>注：</w:t>
      </w:r>
      <w:r>
        <w:rPr>
          <w:rStyle w:val="59"/>
          <w:rFonts w:hint="eastAsia" w:ascii="宋体" w:hAnsi="宋体" w:cs="宋体"/>
          <w:color w:val="auto"/>
          <w:sz w:val="21"/>
          <w:szCs w:val="21"/>
          <w:lang w:eastAsia="zh-CN"/>
        </w:rPr>
        <w:t>供应商</w:t>
      </w:r>
      <w:r>
        <w:rPr>
          <w:rStyle w:val="59"/>
          <w:rFonts w:hint="eastAsia" w:ascii="宋体" w:hAnsi="宋体" w:cs="宋体"/>
          <w:color w:val="auto"/>
          <w:sz w:val="21"/>
          <w:szCs w:val="21"/>
        </w:rPr>
        <w:t>需按真实情况填写此函，并作出承诺。如评标过程中发现虚假声明，则拒绝其报价，同时可认为</w:t>
      </w:r>
      <w:r>
        <w:rPr>
          <w:rStyle w:val="59"/>
          <w:rFonts w:hint="eastAsia" w:ascii="宋体" w:hAnsi="宋体" w:cs="宋体"/>
          <w:color w:val="auto"/>
          <w:sz w:val="21"/>
          <w:szCs w:val="21"/>
          <w:lang w:eastAsia="zh-CN"/>
        </w:rPr>
        <w:t>供应商</w:t>
      </w:r>
      <w:r>
        <w:rPr>
          <w:rStyle w:val="59"/>
          <w:rFonts w:hint="eastAsia" w:ascii="宋体" w:hAnsi="宋体" w:cs="宋体"/>
          <w:color w:val="auto"/>
          <w:sz w:val="21"/>
          <w:szCs w:val="21"/>
        </w:rPr>
        <w:t>提供虚假材料谋取成交，可按《中华人民共和国政府采购法》第七十七条规定处理。（从业人员、营业收入、资产总额填报上一年度数据，无上一年度数据的新成立企业可不填报）</w:t>
      </w:r>
      <w:r>
        <w:rPr>
          <w:rFonts w:hint="eastAsia" w:ascii="宋体" w:hAnsi="宋体" w:cs="宋体"/>
          <w:b/>
          <w:bCs/>
          <w:color w:val="auto"/>
          <w:kern w:val="0"/>
          <w:szCs w:val="22"/>
        </w:rPr>
        <w:br w:type="page"/>
      </w:r>
    </w:p>
    <w:p>
      <w:pPr>
        <w:spacing w:before="100" w:beforeAutospacing="1" w:after="100" w:afterAutospacing="1" w:line="502" w:lineRule="atLeast"/>
        <w:jc w:val="center"/>
        <w:rPr>
          <w:rFonts w:hint="eastAsia" w:ascii="宋体" w:hAnsi="宋体" w:cs="宋体"/>
          <w:b/>
          <w:color w:val="auto"/>
          <w:sz w:val="28"/>
          <w:szCs w:val="28"/>
        </w:rPr>
      </w:pPr>
      <w:r>
        <w:rPr>
          <w:rFonts w:hint="eastAsia" w:ascii="宋体" w:hAnsi="宋体" w:cs="宋体"/>
          <w:b/>
          <w:color w:val="auto"/>
          <w:sz w:val="28"/>
          <w:szCs w:val="28"/>
        </w:rPr>
        <w:t>中小企业声明函（工程、服务）</w:t>
      </w:r>
    </w:p>
    <w:p>
      <w:pPr>
        <w:pStyle w:val="9"/>
        <w:rPr>
          <w:rFonts w:hint="eastAsia"/>
          <w:color w:val="auto"/>
        </w:rPr>
      </w:pPr>
    </w:p>
    <w:p>
      <w:pPr>
        <w:pStyle w:val="6"/>
        <w:spacing w:line="480" w:lineRule="auto"/>
        <w:ind w:firstLine="420" w:firstLineChars="200"/>
        <w:rPr>
          <w:rStyle w:val="59"/>
          <w:rFonts w:hint="eastAsia" w:ascii="宋体" w:hAnsi="宋体" w:eastAsia="宋体" w:cs="宋体"/>
          <w:color w:val="auto"/>
          <w:sz w:val="21"/>
          <w:szCs w:val="21"/>
        </w:rPr>
      </w:pPr>
      <w:r>
        <w:rPr>
          <w:rStyle w:val="59"/>
          <w:rFonts w:hint="eastAsia" w:ascii="宋体" w:hAnsi="宋体" w:eastAsia="宋体" w:cs="宋体"/>
          <w:color w:val="auto"/>
          <w:sz w:val="21"/>
          <w:szCs w:val="21"/>
          <w:lang w:val="en-US" w:eastAsia="zh-CN"/>
        </w:rPr>
        <w:t xml:space="preserve">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全部由符合政策要求的中小企业承接）。相关企业（含联合体中的中小企业、签订分包意向协议的中小企业）的具体情况如下： </w:t>
      </w:r>
    </w:p>
    <w:p>
      <w:pPr>
        <w:pStyle w:val="6"/>
        <w:numPr>
          <w:ilvl w:val="0"/>
          <w:numId w:val="4"/>
        </w:numPr>
        <w:spacing w:line="480" w:lineRule="auto"/>
        <w:rPr>
          <w:rStyle w:val="59"/>
          <w:rFonts w:hint="eastAsia" w:ascii="宋体" w:hAnsi="宋体" w:eastAsia="宋体" w:cs="宋体"/>
          <w:color w:val="auto"/>
          <w:sz w:val="21"/>
          <w:szCs w:val="21"/>
        </w:rPr>
      </w:pPr>
      <w:r>
        <w:rPr>
          <w:rStyle w:val="59"/>
          <w:rFonts w:hint="eastAsia" w:ascii="宋体" w:hAnsi="宋体" w:eastAsia="宋体" w:cs="宋体"/>
          <w:i w:val="0"/>
          <w:iCs w:val="0"/>
          <w:color w:val="auto"/>
          <w:sz w:val="21"/>
          <w:szCs w:val="21"/>
          <w:u w:val="single"/>
          <w:lang w:val="en-US" w:eastAsia="zh-CN"/>
        </w:rPr>
        <w:t xml:space="preserve">（标的名称） </w:t>
      </w:r>
      <w:r>
        <w:rPr>
          <w:rStyle w:val="59"/>
          <w:rFonts w:hint="eastAsia" w:ascii="宋体" w:hAnsi="宋体" w:eastAsia="宋体" w:cs="宋体"/>
          <w:color w:val="auto"/>
          <w:sz w:val="21"/>
          <w:szCs w:val="21"/>
          <w:lang w:val="en-US" w:eastAsia="zh-CN"/>
        </w:rPr>
        <w:t>，属于</w:t>
      </w:r>
      <w:r>
        <w:rPr>
          <w:rStyle w:val="59"/>
          <w:rFonts w:hint="eastAsia" w:ascii="宋体" w:hAnsi="宋体" w:eastAsia="宋体" w:cs="宋体"/>
          <w:color w:val="auto"/>
          <w:sz w:val="21"/>
          <w:szCs w:val="21"/>
          <w:u w:val="single"/>
          <w:lang w:val="en-US" w:eastAsia="zh-CN"/>
        </w:rPr>
        <w:t>（采购文件中明确的所属行业）</w:t>
      </w:r>
      <w:r>
        <w:rPr>
          <w:rStyle w:val="59"/>
          <w:rFonts w:hint="eastAsia" w:ascii="宋体" w:hAnsi="宋体" w:eastAsia="宋体" w:cs="宋体"/>
          <w:color w:val="auto"/>
          <w:sz w:val="21"/>
          <w:szCs w:val="21"/>
          <w:lang w:val="en-US" w:eastAsia="zh-CN"/>
        </w:rPr>
        <w:t>； 承建（承接）企业为</w:t>
      </w:r>
      <w:r>
        <w:rPr>
          <w:rStyle w:val="59"/>
          <w:rFonts w:hint="eastAsia" w:ascii="宋体" w:hAnsi="宋体" w:eastAsia="宋体" w:cs="宋体"/>
          <w:color w:val="auto"/>
          <w:sz w:val="21"/>
          <w:szCs w:val="21"/>
          <w:u w:val="single"/>
          <w:lang w:val="en-US" w:eastAsia="zh-CN"/>
        </w:rPr>
        <w:t>（企业名称）</w:t>
      </w:r>
      <w:r>
        <w:rPr>
          <w:rStyle w:val="59"/>
          <w:rFonts w:hint="eastAsia" w:ascii="宋体" w:hAnsi="宋体" w:eastAsia="宋体" w:cs="宋体"/>
          <w:color w:val="auto"/>
          <w:sz w:val="21"/>
          <w:szCs w:val="21"/>
          <w:lang w:val="en-US" w:eastAsia="zh-CN"/>
        </w:rPr>
        <w:t>，从业人员</w:t>
      </w:r>
      <w:r>
        <w:rPr>
          <w:rStyle w:val="59"/>
          <w:rFonts w:hint="eastAsia" w:ascii="宋体" w:hAnsi="宋体" w:eastAsia="宋体" w:cs="宋体"/>
          <w:color w:val="auto"/>
          <w:sz w:val="21"/>
          <w:szCs w:val="21"/>
          <w:u w:val="single"/>
          <w:lang w:val="en-US" w:eastAsia="zh-CN"/>
        </w:rPr>
        <w:t xml:space="preserve">   </w:t>
      </w:r>
      <w:r>
        <w:rPr>
          <w:rStyle w:val="59"/>
          <w:rFonts w:hint="eastAsia" w:ascii="宋体" w:hAnsi="宋体" w:eastAsia="宋体" w:cs="宋体"/>
          <w:color w:val="auto"/>
          <w:sz w:val="21"/>
          <w:szCs w:val="21"/>
          <w:lang w:val="en-US" w:eastAsia="zh-CN"/>
        </w:rPr>
        <w:t>人，营业收入为</w:t>
      </w:r>
      <w:r>
        <w:rPr>
          <w:rStyle w:val="59"/>
          <w:rFonts w:hint="eastAsia" w:ascii="宋体" w:hAnsi="宋体" w:eastAsia="宋体" w:cs="宋体"/>
          <w:color w:val="auto"/>
          <w:sz w:val="21"/>
          <w:szCs w:val="21"/>
          <w:u w:val="single"/>
          <w:lang w:val="en-US" w:eastAsia="zh-CN"/>
        </w:rPr>
        <w:t xml:space="preserve">    </w:t>
      </w:r>
      <w:r>
        <w:rPr>
          <w:rStyle w:val="59"/>
          <w:rFonts w:hint="eastAsia" w:ascii="宋体" w:hAnsi="宋体" w:eastAsia="宋体" w:cs="宋体"/>
          <w:color w:val="auto"/>
          <w:sz w:val="21"/>
          <w:szCs w:val="21"/>
          <w:lang w:val="en-US" w:eastAsia="zh-CN"/>
        </w:rPr>
        <w:t>万元，资产总额为</w:t>
      </w:r>
      <w:r>
        <w:rPr>
          <w:rStyle w:val="59"/>
          <w:rFonts w:hint="eastAsia" w:ascii="宋体" w:hAnsi="宋体" w:eastAsia="宋体" w:cs="宋体"/>
          <w:color w:val="auto"/>
          <w:sz w:val="21"/>
          <w:szCs w:val="21"/>
          <w:u w:val="single"/>
          <w:lang w:val="en-US" w:eastAsia="zh-CN"/>
        </w:rPr>
        <w:t xml:space="preserve">   </w:t>
      </w:r>
      <w:r>
        <w:rPr>
          <w:rStyle w:val="59"/>
          <w:rFonts w:hint="eastAsia" w:ascii="宋体" w:hAnsi="宋体" w:eastAsia="宋体" w:cs="宋体"/>
          <w:color w:val="auto"/>
          <w:sz w:val="21"/>
          <w:szCs w:val="21"/>
          <w:lang w:val="en-US" w:eastAsia="zh-CN"/>
        </w:rPr>
        <w:t>万元 ，属于</w:t>
      </w:r>
      <w:r>
        <w:rPr>
          <w:rStyle w:val="59"/>
          <w:rFonts w:hint="eastAsia" w:ascii="宋体" w:hAnsi="宋体" w:eastAsia="宋体" w:cs="宋体"/>
          <w:color w:val="auto"/>
          <w:sz w:val="21"/>
          <w:szCs w:val="21"/>
          <w:u w:val="single"/>
          <w:lang w:val="en-US" w:eastAsia="zh-CN"/>
        </w:rPr>
        <w:t>（中型企业、 小型企业、微型企业）</w:t>
      </w:r>
      <w:r>
        <w:rPr>
          <w:rStyle w:val="59"/>
          <w:rFonts w:hint="eastAsia" w:ascii="宋体" w:hAnsi="宋体" w:eastAsia="宋体" w:cs="宋体"/>
          <w:color w:val="auto"/>
          <w:sz w:val="21"/>
          <w:szCs w:val="21"/>
          <w:lang w:val="en-US" w:eastAsia="zh-CN"/>
        </w:rPr>
        <w:t xml:space="preserve">； </w:t>
      </w:r>
    </w:p>
    <w:p>
      <w:pPr>
        <w:pStyle w:val="6"/>
        <w:spacing w:line="480" w:lineRule="auto"/>
        <w:rPr>
          <w:rStyle w:val="59"/>
          <w:rFonts w:hint="eastAsia" w:ascii="宋体" w:hAnsi="宋体" w:eastAsia="宋体" w:cs="宋体"/>
          <w:color w:val="auto"/>
          <w:sz w:val="21"/>
          <w:szCs w:val="21"/>
        </w:rPr>
      </w:pPr>
      <w:r>
        <w:rPr>
          <w:rStyle w:val="59"/>
          <w:rFonts w:hint="eastAsia" w:ascii="宋体" w:hAnsi="宋体" w:eastAsia="宋体" w:cs="宋体"/>
          <w:color w:val="auto"/>
          <w:sz w:val="21"/>
          <w:szCs w:val="21"/>
          <w:lang w:val="en-US" w:eastAsia="zh-CN"/>
        </w:rPr>
        <w:t xml:space="preserve">2. </w:t>
      </w:r>
      <w:r>
        <w:rPr>
          <w:rStyle w:val="59"/>
          <w:rFonts w:hint="eastAsia" w:ascii="宋体" w:hAnsi="宋体" w:eastAsia="宋体" w:cs="宋体"/>
          <w:color w:val="auto"/>
          <w:sz w:val="21"/>
          <w:szCs w:val="21"/>
          <w:u w:val="single"/>
          <w:lang w:val="en-US" w:eastAsia="zh-CN"/>
        </w:rPr>
        <w:t xml:space="preserve">（标的名称） </w:t>
      </w:r>
      <w:r>
        <w:rPr>
          <w:rStyle w:val="59"/>
          <w:rFonts w:hint="eastAsia" w:ascii="宋体" w:hAnsi="宋体" w:eastAsia="宋体" w:cs="宋体"/>
          <w:color w:val="auto"/>
          <w:sz w:val="21"/>
          <w:szCs w:val="21"/>
          <w:lang w:val="en-US" w:eastAsia="zh-CN"/>
        </w:rPr>
        <w:t>，属于</w:t>
      </w:r>
      <w:r>
        <w:rPr>
          <w:rStyle w:val="59"/>
          <w:rFonts w:hint="eastAsia" w:ascii="宋体" w:hAnsi="宋体" w:eastAsia="宋体" w:cs="宋体"/>
          <w:color w:val="auto"/>
          <w:sz w:val="21"/>
          <w:szCs w:val="21"/>
          <w:u w:val="single"/>
          <w:lang w:val="en-US" w:eastAsia="zh-CN"/>
        </w:rPr>
        <w:t>（采购文件中明确的所属行业）</w:t>
      </w:r>
      <w:r>
        <w:rPr>
          <w:rStyle w:val="59"/>
          <w:rFonts w:hint="eastAsia" w:ascii="宋体" w:hAnsi="宋体" w:eastAsia="宋体" w:cs="宋体"/>
          <w:color w:val="auto"/>
          <w:sz w:val="21"/>
          <w:szCs w:val="21"/>
          <w:lang w:val="en-US" w:eastAsia="zh-CN"/>
        </w:rPr>
        <w:t>； 承建（承接）企业为</w:t>
      </w:r>
      <w:r>
        <w:rPr>
          <w:rStyle w:val="59"/>
          <w:rFonts w:hint="eastAsia" w:ascii="宋体" w:hAnsi="宋体" w:eastAsia="宋体" w:cs="宋体"/>
          <w:color w:val="auto"/>
          <w:sz w:val="21"/>
          <w:szCs w:val="21"/>
          <w:u w:val="single"/>
          <w:lang w:val="en-US" w:eastAsia="zh-CN"/>
        </w:rPr>
        <w:t>（企业名称）</w:t>
      </w:r>
      <w:r>
        <w:rPr>
          <w:rStyle w:val="59"/>
          <w:rFonts w:hint="eastAsia" w:ascii="宋体" w:hAnsi="宋体" w:eastAsia="宋体" w:cs="宋体"/>
          <w:color w:val="auto"/>
          <w:sz w:val="21"/>
          <w:szCs w:val="21"/>
          <w:lang w:val="en-US" w:eastAsia="zh-CN"/>
        </w:rPr>
        <w:t>，从业人员</w:t>
      </w:r>
      <w:r>
        <w:rPr>
          <w:rStyle w:val="59"/>
          <w:rFonts w:hint="eastAsia" w:ascii="宋体" w:hAnsi="宋体" w:eastAsia="宋体" w:cs="宋体"/>
          <w:color w:val="auto"/>
          <w:sz w:val="21"/>
          <w:szCs w:val="21"/>
          <w:u w:val="single"/>
          <w:lang w:val="en-US" w:eastAsia="zh-CN"/>
        </w:rPr>
        <w:t xml:space="preserve">   </w:t>
      </w:r>
      <w:r>
        <w:rPr>
          <w:rStyle w:val="59"/>
          <w:rFonts w:hint="eastAsia" w:ascii="宋体" w:hAnsi="宋体" w:eastAsia="宋体" w:cs="宋体"/>
          <w:color w:val="auto"/>
          <w:sz w:val="21"/>
          <w:szCs w:val="21"/>
          <w:lang w:val="en-US" w:eastAsia="zh-CN"/>
        </w:rPr>
        <w:t>人，营业 收入为</w:t>
      </w:r>
      <w:r>
        <w:rPr>
          <w:rStyle w:val="59"/>
          <w:rFonts w:hint="eastAsia" w:ascii="宋体" w:hAnsi="宋体" w:eastAsia="宋体" w:cs="宋体"/>
          <w:color w:val="auto"/>
          <w:sz w:val="21"/>
          <w:szCs w:val="21"/>
          <w:u w:val="single"/>
          <w:lang w:val="en-US" w:eastAsia="zh-CN"/>
        </w:rPr>
        <w:t xml:space="preserve">   </w:t>
      </w:r>
      <w:r>
        <w:rPr>
          <w:rStyle w:val="59"/>
          <w:rFonts w:hint="eastAsia" w:ascii="宋体" w:hAnsi="宋体" w:eastAsia="宋体" w:cs="宋体"/>
          <w:color w:val="auto"/>
          <w:sz w:val="21"/>
          <w:szCs w:val="21"/>
          <w:lang w:val="en-US" w:eastAsia="zh-CN"/>
        </w:rPr>
        <w:t>万元，资产总额为</w:t>
      </w:r>
      <w:r>
        <w:rPr>
          <w:rStyle w:val="59"/>
          <w:rFonts w:hint="eastAsia" w:ascii="宋体" w:hAnsi="宋体" w:eastAsia="宋体" w:cs="宋体"/>
          <w:color w:val="auto"/>
          <w:sz w:val="21"/>
          <w:szCs w:val="21"/>
          <w:u w:val="single"/>
          <w:lang w:val="en-US" w:eastAsia="zh-CN"/>
        </w:rPr>
        <w:t xml:space="preserve">   </w:t>
      </w:r>
      <w:r>
        <w:rPr>
          <w:rStyle w:val="59"/>
          <w:rFonts w:hint="eastAsia" w:ascii="宋体" w:hAnsi="宋体" w:eastAsia="宋体" w:cs="宋体"/>
          <w:color w:val="auto"/>
          <w:sz w:val="21"/>
          <w:szCs w:val="21"/>
          <w:lang w:val="en-US" w:eastAsia="zh-CN"/>
        </w:rPr>
        <w:t>万元，属于</w:t>
      </w:r>
      <w:r>
        <w:rPr>
          <w:rStyle w:val="59"/>
          <w:rFonts w:hint="eastAsia" w:ascii="宋体" w:hAnsi="宋体" w:eastAsia="宋体" w:cs="宋体"/>
          <w:color w:val="auto"/>
          <w:sz w:val="21"/>
          <w:szCs w:val="21"/>
          <w:u w:val="single"/>
          <w:lang w:val="en-US" w:eastAsia="zh-CN"/>
        </w:rPr>
        <w:t>（中型企业、 小型企业、微型企业）；</w:t>
      </w:r>
      <w:r>
        <w:rPr>
          <w:rStyle w:val="59"/>
          <w:rFonts w:hint="eastAsia" w:ascii="宋体" w:hAnsi="宋体" w:eastAsia="宋体" w:cs="宋体"/>
          <w:color w:val="auto"/>
          <w:sz w:val="21"/>
          <w:szCs w:val="21"/>
          <w:lang w:val="en-US" w:eastAsia="zh-CN"/>
        </w:rPr>
        <w:t xml:space="preserve"> </w:t>
      </w:r>
    </w:p>
    <w:p>
      <w:pPr>
        <w:pStyle w:val="6"/>
        <w:spacing w:line="360" w:lineRule="auto"/>
        <w:rPr>
          <w:rStyle w:val="59"/>
          <w:rFonts w:hint="eastAsia" w:ascii="宋体" w:hAnsi="宋体" w:eastAsia="宋体" w:cs="宋体"/>
          <w:color w:val="auto"/>
          <w:sz w:val="21"/>
          <w:szCs w:val="21"/>
        </w:rPr>
      </w:pPr>
      <w:r>
        <w:rPr>
          <w:rStyle w:val="59"/>
          <w:rFonts w:hint="eastAsia" w:ascii="宋体" w:hAnsi="宋体" w:eastAsia="宋体" w:cs="宋体"/>
          <w:color w:val="auto"/>
          <w:sz w:val="21"/>
          <w:szCs w:val="21"/>
          <w:lang w:val="en-US" w:eastAsia="zh-CN"/>
        </w:rPr>
        <w:t xml:space="preserve">…… </w:t>
      </w:r>
    </w:p>
    <w:p>
      <w:pPr>
        <w:pStyle w:val="6"/>
        <w:spacing w:line="360" w:lineRule="auto"/>
        <w:ind w:firstLine="420" w:firstLineChars="200"/>
        <w:rPr>
          <w:rStyle w:val="59"/>
          <w:rFonts w:hint="eastAsia" w:ascii="宋体" w:hAnsi="宋体" w:eastAsia="宋体" w:cs="宋体"/>
          <w:color w:val="auto"/>
          <w:sz w:val="21"/>
          <w:szCs w:val="21"/>
          <w:lang w:val="en-US" w:eastAsia="zh-CN"/>
        </w:rPr>
      </w:pPr>
      <w:r>
        <w:rPr>
          <w:rStyle w:val="59"/>
          <w:rFonts w:hint="eastAsia" w:ascii="宋体" w:hAnsi="宋体" w:eastAsia="宋体" w:cs="宋体"/>
          <w:color w:val="auto"/>
          <w:sz w:val="21"/>
          <w:szCs w:val="21"/>
          <w:lang w:val="en-US" w:eastAsia="zh-CN"/>
        </w:rPr>
        <w:t xml:space="preserve">以上企业，不属于大企业的分支机构，不存在控股股东 为大企业的情形，也不存在与大企业的负责人为同一人的情 形。 </w:t>
      </w:r>
    </w:p>
    <w:p>
      <w:pPr>
        <w:pStyle w:val="6"/>
        <w:spacing w:line="360" w:lineRule="auto"/>
        <w:ind w:firstLine="420" w:firstLineChars="200"/>
        <w:rPr>
          <w:rStyle w:val="59"/>
          <w:rFonts w:hint="eastAsia" w:ascii="宋体" w:hAnsi="宋体" w:eastAsia="宋体" w:cs="宋体"/>
          <w:color w:val="auto"/>
          <w:sz w:val="21"/>
          <w:szCs w:val="21"/>
        </w:rPr>
      </w:pPr>
      <w:r>
        <w:rPr>
          <w:rStyle w:val="59"/>
          <w:rFonts w:hint="eastAsia" w:ascii="宋体" w:hAnsi="宋体" w:eastAsia="宋体" w:cs="宋体"/>
          <w:color w:val="auto"/>
          <w:sz w:val="21"/>
          <w:szCs w:val="21"/>
          <w:lang w:val="en-US" w:eastAsia="zh-CN"/>
        </w:rPr>
        <w:t xml:space="preserve">本企业对上述声明内容的真实性负责。如有虚假，将依法承担相应责任。 </w:t>
      </w:r>
    </w:p>
    <w:p>
      <w:pPr>
        <w:pStyle w:val="6"/>
        <w:spacing w:line="360" w:lineRule="auto"/>
        <w:jc w:val="right"/>
        <w:rPr>
          <w:rStyle w:val="59"/>
          <w:rFonts w:hint="eastAsia" w:ascii="宋体" w:hAnsi="宋体" w:eastAsia="宋体" w:cs="宋体"/>
          <w:color w:val="auto"/>
          <w:sz w:val="21"/>
          <w:szCs w:val="21"/>
          <w:lang w:val="en-US" w:eastAsia="zh-CN"/>
        </w:rPr>
      </w:pPr>
    </w:p>
    <w:p>
      <w:pPr>
        <w:pStyle w:val="6"/>
        <w:spacing w:line="360" w:lineRule="auto"/>
        <w:jc w:val="right"/>
        <w:rPr>
          <w:rStyle w:val="59"/>
          <w:rFonts w:hint="eastAsia" w:ascii="宋体" w:hAnsi="宋体" w:eastAsia="宋体" w:cs="宋体"/>
          <w:color w:val="auto"/>
          <w:sz w:val="21"/>
          <w:szCs w:val="21"/>
          <w:lang w:val="en-US" w:eastAsia="zh-CN"/>
        </w:rPr>
      </w:pPr>
    </w:p>
    <w:p>
      <w:pPr>
        <w:pStyle w:val="6"/>
        <w:spacing w:line="360" w:lineRule="auto"/>
        <w:jc w:val="right"/>
        <w:rPr>
          <w:rStyle w:val="59"/>
          <w:rFonts w:hint="eastAsia" w:ascii="宋体" w:hAnsi="宋体" w:eastAsia="宋体" w:cs="宋体"/>
          <w:color w:val="auto"/>
          <w:sz w:val="21"/>
          <w:szCs w:val="21"/>
        </w:rPr>
      </w:pPr>
      <w:r>
        <w:rPr>
          <w:rStyle w:val="59"/>
          <w:rFonts w:hint="eastAsia" w:ascii="宋体" w:hAnsi="宋体" w:eastAsia="宋体" w:cs="宋体"/>
          <w:color w:val="auto"/>
          <w:sz w:val="21"/>
          <w:szCs w:val="21"/>
          <w:lang w:val="en-US" w:eastAsia="zh-CN"/>
        </w:rPr>
        <w:t xml:space="preserve">企业名称（盖章）： </w:t>
      </w:r>
    </w:p>
    <w:p>
      <w:pPr>
        <w:pStyle w:val="6"/>
        <w:spacing w:line="360" w:lineRule="auto"/>
        <w:jc w:val="right"/>
        <w:rPr>
          <w:rStyle w:val="59"/>
          <w:rFonts w:hint="eastAsia" w:ascii="宋体" w:hAnsi="宋体" w:eastAsia="宋体" w:cs="宋体"/>
          <w:color w:val="auto"/>
          <w:sz w:val="21"/>
          <w:szCs w:val="21"/>
        </w:rPr>
      </w:pPr>
      <w:r>
        <w:rPr>
          <w:rStyle w:val="59"/>
          <w:rFonts w:hint="eastAsia" w:ascii="宋体" w:hAnsi="宋体" w:eastAsia="宋体" w:cs="宋体"/>
          <w:color w:val="auto"/>
          <w:sz w:val="21"/>
          <w:szCs w:val="21"/>
          <w:lang w:val="en-US" w:eastAsia="zh-CN"/>
        </w:rPr>
        <w:t>日 期：</w:t>
      </w:r>
    </w:p>
    <w:p>
      <w:pPr>
        <w:tabs>
          <w:tab w:val="left" w:pos="4000"/>
        </w:tabs>
        <w:adjustRightInd w:val="0"/>
        <w:snapToGrid w:val="0"/>
        <w:spacing w:line="400" w:lineRule="exact"/>
        <w:jc w:val="left"/>
        <w:textAlignment w:val="baseline"/>
        <w:rPr>
          <w:rFonts w:hint="eastAsia" w:ascii="宋体" w:hAnsi="宋体" w:cs="宋体"/>
          <w:b/>
          <w:bCs/>
          <w:color w:val="auto"/>
          <w:kern w:val="0"/>
          <w:sz w:val="24"/>
          <w:szCs w:val="22"/>
        </w:rPr>
      </w:pPr>
      <w:r>
        <w:rPr>
          <w:rFonts w:hint="eastAsia" w:ascii="宋体" w:hAnsi="宋体" w:cs="宋体"/>
          <w:color w:val="auto"/>
          <w:vertAlign w:val="superscript"/>
        </w:rPr>
        <w:t>1</w:t>
      </w:r>
      <w:r>
        <w:rPr>
          <w:rFonts w:hint="eastAsia" w:ascii="宋体" w:hAnsi="宋体" w:cs="宋体"/>
          <w:color w:val="auto"/>
        </w:rPr>
        <w:t>从业人员、营业收入、资产总额填报上一年度数据，无上一年度数据的新成立企业可不填报。</w:t>
      </w:r>
      <w:r>
        <w:rPr>
          <w:rFonts w:hint="eastAsia" w:ascii="宋体" w:hAnsi="宋体" w:cs="宋体"/>
          <w:b/>
          <w:bCs/>
          <w:color w:val="auto"/>
          <w:kern w:val="0"/>
          <w:sz w:val="24"/>
          <w:szCs w:val="22"/>
        </w:rPr>
        <w:t xml:space="preserve">                      </w:t>
      </w:r>
    </w:p>
    <w:p>
      <w:pPr>
        <w:tabs>
          <w:tab w:val="left" w:pos="4000"/>
        </w:tabs>
        <w:adjustRightInd w:val="0"/>
        <w:snapToGrid w:val="0"/>
        <w:spacing w:line="400" w:lineRule="exact"/>
        <w:jc w:val="left"/>
        <w:textAlignment w:val="baseline"/>
        <w:rPr>
          <w:rFonts w:hint="eastAsia" w:ascii="宋体" w:hAnsi="宋体" w:cs="宋体"/>
          <w:b/>
          <w:bCs/>
          <w:color w:val="auto"/>
          <w:kern w:val="0"/>
          <w:sz w:val="24"/>
          <w:szCs w:val="22"/>
        </w:rPr>
      </w:pPr>
      <w:r>
        <w:rPr>
          <w:rFonts w:hint="eastAsia" w:ascii="宋体" w:hAnsi="宋体" w:cs="宋体"/>
          <w:b/>
          <w:bCs/>
          <w:color w:val="auto"/>
          <w:kern w:val="0"/>
          <w:sz w:val="24"/>
          <w:szCs w:val="22"/>
        </w:rPr>
        <w:t xml:space="preserve">                      </w:t>
      </w:r>
    </w:p>
    <w:p>
      <w:pPr>
        <w:pStyle w:val="22"/>
        <w:rPr>
          <w:rFonts w:hint="eastAsia" w:ascii="宋体" w:hAnsi="宋体" w:cs="宋体"/>
          <w:b/>
          <w:bCs/>
          <w:color w:val="auto"/>
          <w:sz w:val="24"/>
          <w:szCs w:val="22"/>
        </w:rPr>
      </w:pPr>
    </w:p>
    <w:p>
      <w:pPr>
        <w:snapToGrid w:val="0"/>
        <w:spacing w:line="360" w:lineRule="auto"/>
        <w:rPr>
          <w:rFonts w:hint="eastAsia" w:ascii="宋体" w:hAnsi="宋体" w:cs="宋体"/>
          <w:b/>
          <w:bCs/>
          <w:color w:val="auto"/>
          <w:kern w:val="0"/>
          <w:sz w:val="24"/>
          <w:szCs w:val="22"/>
        </w:rPr>
      </w:pPr>
    </w:p>
    <w:p>
      <w:pPr>
        <w:spacing w:line="360" w:lineRule="auto"/>
        <w:rPr>
          <w:rFonts w:hint="eastAsia" w:ascii="宋体" w:hAnsi="宋体" w:cs="宋体"/>
          <w:b/>
          <w:bCs/>
          <w:color w:val="auto"/>
          <w:kern w:val="0"/>
          <w:sz w:val="24"/>
          <w:szCs w:val="22"/>
        </w:rPr>
      </w:pPr>
      <w:r>
        <w:rPr>
          <w:rFonts w:hint="eastAsia" w:ascii="宋体" w:hAnsi="宋体" w:cs="宋体"/>
          <w:b/>
          <w:bCs/>
          <w:color w:val="auto"/>
          <w:kern w:val="0"/>
          <w:sz w:val="24"/>
          <w:szCs w:val="22"/>
        </w:rPr>
        <w:t>注：中标人为中小企业的，</w:t>
      </w:r>
      <w:r>
        <w:rPr>
          <w:rFonts w:hint="eastAsia" w:ascii="宋体" w:hAnsi="宋体" w:cs="宋体"/>
          <w:b/>
          <w:bCs/>
          <w:color w:val="auto"/>
          <w:kern w:val="0"/>
          <w:sz w:val="24"/>
          <w:szCs w:val="22"/>
          <w:lang w:eastAsia="zh-CN"/>
        </w:rPr>
        <w:t>采购代理机构</w:t>
      </w:r>
      <w:r>
        <w:rPr>
          <w:rFonts w:hint="eastAsia" w:ascii="宋体" w:hAnsi="宋体" w:cs="宋体"/>
          <w:b/>
          <w:bCs/>
          <w:color w:val="auto"/>
          <w:kern w:val="0"/>
          <w:sz w:val="24"/>
          <w:szCs w:val="22"/>
        </w:rPr>
        <w:t>随成交结果同时公告其《中小企业声明函》</w:t>
      </w:r>
    </w:p>
    <w:p>
      <w:pPr>
        <w:pStyle w:val="18"/>
        <w:tabs>
          <w:tab w:val="left" w:pos="900"/>
          <w:tab w:val="right" w:leader="dot" w:pos="9628"/>
        </w:tabs>
        <w:rPr>
          <w:rFonts w:hint="eastAsia" w:ascii="宋体" w:hAnsi="宋体" w:cs="宋体"/>
          <w:b/>
          <w:bCs/>
          <w:color w:val="auto"/>
          <w:kern w:val="0"/>
          <w:sz w:val="24"/>
        </w:rPr>
      </w:pPr>
    </w:p>
    <w:p>
      <w:pPr>
        <w:rPr>
          <w:rFonts w:hint="eastAsia" w:ascii="宋体" w:hAnsi="宋体" w:cs="宋体"/>
          <w:b/>
          <w:bCs/>
          <w:color w:val="auto"/>
          <w:kern w:val="0"/>
          <w:sz w:val="24"/>
          <w:szCs w:val="22"/>
        </w:rPr>
      </w:pPr>
    </w:p>
    <w:p>
      <w:pPr>
        <w:pStyle w:val="6"/>
        <w:spacing w:line="360" w:lineRule="auto"/>
        <w:rPr>
          <w:rFonts w:hint="eastAsia" w:ascii="宋体" w:hAnsi="宋体" w:cs="宋体"/>
          <w:b/>
          <w:bCs/>
          <w:color w:val="auto"/>
          <w:kern w:val="0"/>
          <w:szCs w:val="22"/>
        </w:rPr>
      </w:pPr>
      <w:r>
        <w:rPr>
          <w:rFonts w:hint="eastAsia" w:ascii="宋体" w:hAnsi="宋体" w:cs="宋体"/>
          <w:b/>
          <w:bCs/>
          <w:color w:val="auto"/>
          <w:kern w:val="0"/>
          <w:szCs w:val="22"/>
        </w:rPr>
        <w:t>（</w:t>
      </w:r>
      <w:r>
        <w:rPr>
          <w:rFonts w:hint="eastAsia" w:ascii="宋体" w:hAnsi="宋体" w:cs="宋体"/>
          <w:b/>
          <w:bCs/>
          <w:color w:val="auto"/>
          <w:kern w:val="0"/>
          <w:szCs w:val="22"/>
          <w:lang w:val="en-US" w:eastAsia="zh-CN"/>
        </w:rPr>
        <w:t>五</w:t>
      </w:r>
      <w:r>
        <w:rPr>
          <w:rFonts w:hint="eastAsia" w:ascii="宋体" w:hAnsi="宋体" w:cs="宋体"/>
          <w:b/>
          <w:bCs/>
          <w:color w:val="auto"/>
          <w:kern w:val="0"/>
          <w:szCs w:val="22"/>
        </w:rPr>
        <w:t>）监狱企业声明（格式自拟、如不涉及可不提供）</w:t>
      </w:r>
    </w:p>
    <w:p>
      <w:pPr>
        <w:spacing w:line="360" w:lineRule="auto"/>
        <w:ind w:firstLine="482" w:firstLineChars="200"/>
        <w:rPr>
          <w:rFonts w:hint="eastAsia" w:ascii="宋体" w:hAnsi="宋体" w:cs="宋体"/>
          <w:b/>
          <w:bCs/>
          <w:color w:val="auto"/>
          <w:kern w:val="0"/>
          <w:sz w:val="24"/>
          <w:szCs w:val="22"/>
        </w:rPr>
      </w:pPr>
      <w:r>
        <w:rPr>
          <w:rFonts w:hint="eastAsia" w:ascii="宋体" w:hAnsi="宋体" w:cs="宋体"/>
          <w:b/>
          <w:bCs/>
          <w:color w:val="auto"/>
          <w:kern w:val="0"/>
          <w:sz w:val="24"/>
          <w:szCs w:val="22"/>
        </w:rPr>
        <w:t>由省级以上监狱管理局、戒毒管理局（含新疆生产建设兵团）出具的属于监狱企业证明文件。</w:t>
      </w:r>
    </w:p>
    <w:p>
      <w:pPr>
        <w:pStyle w:val="22"/>
        <w:rPr>
          <w:rFonts w:hint="eastAsia" w:ascii="宋体" w:hAnsi="宋体" w:cs="宋体"/>
          <w:b/>
          <w:bCs/>
          <w:color w:val="auto"/>
          <w:sz w:val="24"/>
          <w:szCs w:val="22"/>
        </w:rPr>
      </w:pPr>
    </w:p>
    <w:p>
      <w:pPr>
        <w:pStyle w:val="22"/>
        <w:rPr>
          <w:rFonts w:hint="eastAsia" w:ascii="宋体" w:hAnsi="宋体" w:cs="宋体"/>
          <w:b/>
          <w:bCs/>
          <w:color w:val="auto"/>
          <w:sz w:val="24"/>
          <w:szCs w:val="22"/>
        </w:rPr>
      </w:pPr>
      <w:r>
        <w:rPr>
          <w:rFonts w:hint="eastAsia" w:ascii="宋体" w:hAnsi="宋体" w:cs="宋体"/>
          <w:b/>
          <w:bCs/>
          <w:color w:val="auto"/>
          <w:sz w:val="24"/>
          <w:szCs w:val="22"/>
        </w:rPr>
        <w:br w:type="page"/>
      </w:r>
    </w:p>
    <w:p>
      <w:pPr>
        <w:pStyle w:val="6"/>
        <w:spacing w:line="360" w:lineRule="auto"/>
        <w:rPr>
          <w:rFonts w:hint="eastAsia" w:ascii="宋体" w:hAnsi="宋体" w:cs="宋体"/>
          <w:b/>
          <w:bCs/>
          <w:color w:val="auto"/>
          <w:kern w:val="0"/>
          <w:szCs w:val="22"/>
        </w:rPr>
      </w:pPr>
      <w:r>
        <w:rPr>
          <w:rFonts w:hint="eastAsia" w:ascii="宋体" w:hAnsi="宋体" w:cs="宋体"/>
          <w:b/>
          <w:bCs/>
          <w:color w:val="auto"/>
          <w:kern w:val="0"/>
          <w:szCs w:val="22"/>
        </w:rPr>
        <w:t>（</w:t>
      </w:r>
      <w:r>
        <w:rPr>
          <w:rFonts w:hint="eastAsia" w:ascii="宋体" w:hAnsi="宋体" w:cs="宋体"/>
          <w:b/>
          <w:bCs/>
          <w:color w:val="auto"/>
          <w:kern w:val="0"/>
          <w:szCs w:val="22"/>
          <w:lang w:val="en-US" w:eastAsia="zh-CN"/>
        </w:rPr>
        <w:t>六</w:t>
      </w:r>
      <w:r>
        <w:rPr>
          <w:rFonts w:hint="eastAsia" w:ascii="宋体" w:hAnsi="宋体" w:cs="宋体"/>
          <w:b/>
          <w:bCs/>
          <w:color w:val="auto"/>
          <w:kern w:val="0"/>
          <w:szCs w:val="22"/>
        </w:rPr>
        <w:t>）残疾人福利性单位声明函格式（如不涉及可不提供）</w:t>
      </w:r>
    </w:p>
    <w:p>
      <w:pPr>
        <w:pStyle w:val="60"/>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残疾人福利性单位声明函</w:t>
      </w:r>
    </w:p>
    <w:p>
      <w:pPr>
        <w:tabs>
          <w:tab w:val="left" w:pos="1680"/>
        </w:tabs>
        <w:snapToGrid w:val="0"/>
        <w:spacing w:line="360" w:lineRule="auto"/>
        <w:jc w:val="center"/>
        <w:rPr>
          <w:rFonts w:hint="eastAsia" w:ascii="宋体" w:hAnsi="宋体" w:cs="宋体"/>
          <w:b w:val="0"/>
          <w:bCs w:val="0"/>
          <w:color w:val="auto"/>
          <w:kern w:val="0"/>
          <w:sz w:val="24"/>
          <w:szCs w:val="22"/>
        </w:rPr>
      </w:pPr>
    </w:p>
    <w:p>
      <w:pPr>
        <w:spacing w:line="360" w:lineRule="auto"/>
        <w:ind w:firstLine="420" w:firstLineChars="2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本单位郑重声明，根据《财政部 民政部 中国残疾人联合会关于促进残疾人就业政府采购政策的通知》（财库〔2017〕 141号）的规定，本单位为符合条件的残疾人福利性单位，且本单位参加              单位的</w:t>
      </w:r>
      <w:r>
        <w:rPr>
          <w:rFonts w:hint="eastAsia" w:ascii="宋体" w:hAnsi="宋体" w:cs="宋体"/>
          <w:b w:val="0"/>
          <w:bCs w:val="0"/>
          <w:color w:val="auto"/>
          <w:kern w:val="0"/>
          <w:sz w:val="21"/>
          <w:szCs w:val="21"/>
          <w:u w:val="single"/>
        </w:rPr>
        <w:t xml:space="preserve">                   </w:t>
      </w:r>
      <w:r>
        <w:rPr>
          <w:rFonts w:hint="eastAsia" w:ascii="宋体" w:hAnsi="宋体" w:cs="宋体"/>
          <w:b w:val="0"/>
          <w:bCs w:val="0"/>
          <w:color w:val="auto"/>
          <w:kern w:val="0"/>
          <w:sz w:val="21"/>
          <w:szCs w:val="21"/>
        </w:rPr>
        <w:t>项目（项目编号：__________________）采购活动提供本单位制造的货物（由本单位承担工程/提供服务），或者提供其他残疾人福利性单位制造的货物（不包括使用非残疾人福利性单位注册商标的货物）。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本单位对上述声明的真实性负责。如有虚假，将依法承担相应责任。</w:t>
      </w:r>
    </w:p>
    <w:p>
      <w:pPr>
        <w:spacing w:line="360" w:lineRule="auto"/>
        <w:ind w:firstLine="420" w:firstLineChars="200"/>
        <w:rPr>
          <w:rFonts w:hint="eastAsia" w:ascii="宋体" w:hAnsi="宋体" w:cs="宋体"/>
          <w:b w:val="0"/>
          <w:bCs w:val="0"/>
          <w:color w:val="auto"/>
          <w:kern w:val="0"/>
          <w:sz w:val="21"/>
          <w:szCs w:val="21"/>
        </w:rPr>
      </w:pPr>
    </w:p>
    <w:p>
      <w:pPr>
        <w:tabs>
          <w:tab w:val="left" w:pos="4000"/>
        </w:tabs>
        <w:adjustRightInd w:val="0"/>
        <w:snapToGrid w:val="0"/>
        <w:spacing w:line="400" w:lineRule="exact"/>
        <w:jc w:val="left"/>
        <w:textAlignment w:val="baseline"/>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供应商</w:t>
      </w:r>
      <w:r>
        <w:rPr>
          <w:rFonts w:hint="eastAsia" w:ascii="宋体" w:hAnsi="宋体" w:cs="宋体"/>
          <w:b w:val="0"/>
          <w:bCs w:val="0"/>
          <w:color w:val="auto"/>
          <w:kern w:val="0"/>
          <w:sz w:val="21"/>
          <w:szCs w:val="21"/>
        </w:rPr>
        <w:t xml:space="preserve">(盖章)：                </w:t>
      </w:r>
    </w:p>
    <w:p>
      <w:pPr>
        <w:tabs>
          <w:tab w:val="left" w:pos="4000"/>
        </w:tabs>
        <w:adjustRightInd w:val="0"/>
        <w:snapToGrid w:val="0"/>
        <w:spacing w:line="400" w:lineRule="exact"/>
        <w:jc w:val="left"/>
        <w:textAlignment w:val="baseline"/>
        <w:rPr>
          <w:rFonts w:hint="eastAsia" w:ascii="宋体" w:hAnsi="宋体" w:cs="宋体"/>
          <w:b/>
          <w:bCs/>
          <w:color w:val="auto"/>
          <w:kern w:val="0"/>
          <w:sz w:val="24"/>
          <w:szCs w:val="22"/>
        </w:rPr>
      </w:pPr>
      <w:r>
        <w:rPr>
          <w:rFonts w:hint="eastAsia" w:ascii="宋体" w:hAnsi="宋体" w:cs="宋体"/>
          <w:b w:val="0"/>
          <w:bCs w:val="0"/>
          <w:color w:val="auto"/>
          <w:kern w:val="0"/>
          <w:sz w:val="21"/>
          <w:szCs w:val="21"/>
        </w:rPr>
        <w:t xml:space="preserve">日期：      </w:t>
      </w:r>
      <w:r>
        <w:rPr>
          <w:rFonts w:hint="eastAsia" w:ascii="宋体" w:hAnsi="宋体" w:cs="宋体"/>
          <w:b/>
          <w:bCs/>
          <w:color w:val="auto"/>
          <w:kern w:val="0"/>
          <w:sz w:val="21"/>
          <w:szCs w:val="21"/>
        </w:rPr>
        <w:t xml:space="preserve">              </w:t>
      </w:r>
      <w:r>
        <w:rPr>
          <w:rFonts w:hint="eastAsia" w:ascii="宋体" w:hAnsi="宋体" w:cs="宋体"/>
          <w:b/>
          <w:bCs/>
          <w:color w:val="auto"/>
          <w:kern w:val="0"/>
          <w:sz w:val="24"/>
          <w:szCs w:val="22"/>
        </w:rPr>
        <w:t xml:space="preserve">  </w:t>
      </w:r>
    </w:p>
    <w:p>
      <w:pPr>
        <w:spacing w:line="360" w:lineRule="auto"/>
        <w:rPr>
          <w:rFonts w:hint="eastAsia" w:ascii="宋体" w:hAnsi="宋体" w:cs="宋体"/>
          <w:b/>
          <w:bCs/>
          <w:color w:val="auto"/>
          <w:kern w:val="0"/>
          <w:sz w:val="24"/>
          <w:szCs w:val="22"/>
        </w:rPr>
      </w:pPr>
    </w:p>
    <w:p>
      <w:pPr>
        <w:pStyle w:val="18"/>
        <w:tabs>
          <w:tab w:val="left" w:pos="900"/>
          <w:tab w:val="right" w:leader="dot" w:pos="9628"/>
        </w:tabs>
        <w:rPr>
          <w:rFonts w:hint="eastAsia" w:ascii="宋体" w:hAnsi="宋体" w:cs="宋体"/>
          <w:b/>
          <w:bCs/>
          <w:color w:val="auto"/>
          <w:kern w:val="0"/>
          <w:sz w:val="24"/>
        </w:rPr>
      </w:pPr>
    </w:p>
    <w:p>
      <w:pPr>
        <w:pStyle w:val="6"/>
        <w:spacing w:line="360" w:lineRule="auto"/>
        <w:rPr>
          <w:rFonts w:hint="eastAsia" w:ascii="宋体" w:hAnsi="宋体" w:cs="宋体"/>
          <w:b/>
          <w:bCs/>
          <w:color w:val="auto"/>
          <w:kern w:val="0"/>
          <w:sz w:val="21"/>
          <w:szCs w:val="21"/>
        </w:rPr>
      </w:pPr>
      <w:r>
        <w:rPr>
          <w:rFonts w:hint="eastAsia" w:ascii="宋体" w:hAnsi="宋体" w:cs="宋体"/>
          <w:b/>
          <w:bCs/>
          <w:color w:val="auto"/>
          <w:kern w:val="0"/>
          <w:sz w:val="21"/>
          <w:szCs w:val="21"/>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rPr>
        <w:t>）商品包装和快递包装承诺格式 （如不涉及可不提供）</w:t>
      </w:r>
    </w:p>
    <w:p>
      <w:pPr>
        <w:pStyle w:val="60"/>
        <w:spacing w:before="120" w:beforeLines="50" w:after="0" w:line="360" w:lineRule="auto"/>
        <w:jc w:val="center"/>
        <w:outlineLvl w:val="9"/>
        <w:rPr>
          <w:rFonts w:hint="eastAsia" w:cs="宋体"/>
          <w:b w:val="0"/>
          <w:bCs w:val="0"/>
          <w:color w:val="auto"/>
          <w:kern w:val="0"/>
          <w:sz w:val="21"/>
          <w:szCs w:val="21"/>
        </w:rPr>
      </w:pPr>
      <w:r>
        <w:rPr>
          <w:rFonts w:hint="eastAsia" w:cs="宋体"/>
          <w:b w:val="0"/>
          <w:bCs w:val="0"/>
          <w:color w:val="auto"/>
          <w:kern w:val="0"/>
          <w:sz w:val="21"/>
          <w:szCs w:val="21"/>
        </w:rPr>
        <w:t xml:space="preserve">商品包装和快递包装承诺 </w:t>
      </w:r>
    </w:p>
    <w:p>
      <w:pPr>
        <w:spacing w:line="360" w:lineRule="auto"/>
        <w:ind w:firstLine="420" w:firstLineChars="200"/>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val="en-US" w:eastAsia="zh-CN"/>
        </w:rPr>
        <w:t>本单位</w:t>
      </w:r>
      <w:r>
        <w:rPr>
          <w:rFonts w:hint="eastAsia" w:ascii="宋体" w:hAnsi="宋体" w:cs="宋体"/>
          <w:b w:val="0"/>
          <w:bCs w:val="0"/>
          <w:color w:val="auto"/>
          <w:kern w:val="0"/>
          <w:sz w:val="21"/>
          <w:szCs w:val="21"/>
        </w:rPr>
        <w:t>现参与____________项目（项目编号：____________）的采购活动，本</w:t>
      </w:r>
      <w:r>
        <w:rPr>
          <w:rFonts w:hint="eastAsia" w:ascii="宋体" w:hAnsi="宋体" w:cs="宋体"/>
          <w:b w:val="0"/>
          <w:bCs w:val="0"/>
          <w:color w:val="auto"/>
          <w:kern w:val="0"/>
          <w:sz w:val="21"/>
          <w:szCs w:val="21"/>
          <w:lang w:val="en-US" w:eastAsia="zh-CN"/>
        </w:rPr>
        <w:t>单位</w:t>
      </w:r>
      <w:r>
        <w:rPr>
          <w:rFonts w:hint="eastAsia" w:ascii="宋体" w:hAnsi="宋体" w:cs="宋体"/>
          <w:b w:val="0"/>
          <w:bCs w:val="0"/>
          <w:color w:val="auto"/>
          <w:kern w:val="0"/>
          <w:sz w:val="21"/>
          <w:szCs w:val="21"/>
        </w:rPr>
        <w:t xml:space="preserve">承诺所供商品包装符合《商品包装政府采购需求标准（试行）》，快递包装符合《快递包装政府采购需求标准（试行）》。 </w:t>
      </w:r>
    </w:p>
    <w:p>
      <w:pPr>
        <w:spacing w:line="360" w:lineRule="auto"/>
        <w:ind w:firstLine="420" w:firstLineChars="200"/>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本单位对上述声明的真实性负责。如有虚假，将依法承担相应责任。</w:t>
      </w:r>
    </w:p>
    <w:p>
      <w:pPr>
        <w:tabs>
          <w:tab w:val="left" w:pos="4000"/>
        </w:tabs>
        <w:adjustRightInd w:val="0"/>
        <w:snapToGrid w:val="0"/>
        <w:spacing w:line="400" w:lineRule="exact"/>
        <w:jc w:val="left"/>
        <w:textAlignment w:val="baseline"/>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lang w:eastAsia="zh-CN"/>
        </w:rPr>
        <w:t>供应商</w:t>
      </w:r>
      <w:r>
        <w:rPr>
          <w:rFonts w:hint="eastAsia" w:ascii="宋体" w:hAnsi="宋体" w:cs="宋体"/>
          <w:b w:val="0"/>
          <w:bCs w:val="0"/>
          <w:color w:val="auto"/>
          <w:kern w:val="0"/>
          <w:sz w:val="21"/>
          <w:szCs w:val="21"/>
        </w:rPr>
        <w:t xml:space="preserve">(盖章)：                </w:t>
      </w:r>
    </w:p>
    <w:p>
      <w:pPr>
        <w:tabs>
          <w:tab w:val="left" w:pos="4000"/>
        </w:tabs>
        <w:adjustRightInd w:val="0"/>
        <w:snapToGrid w:val="0"/>
        <w:spacing w:line="400" w:lineRule="exact"/>
        <w:jc w:val="left"/>
        <w:textAlignment w:val="baseline"/>
        <w:rPr>
          <w:rFonts w:hint="eastAsia" w:ascii="宋体" w:hAnsi="宋体" w:cs="宋体"/>
          <w:b/>
          <w:bCs/>
          <w:color w:val="auto"/>
          <w:kern w:val="0"/>
          <w:sz w:val="24"/>
          <w:szCs w:val="22"/>
        </w:rPr>
      </w:pPr>
      <w:r>
        <w:rPr>
          <w:rFonts w:hint="eastAsia" w:ascii="宋体" w:hAnsi="宋体" w:cs="宋体"/>
          <w:b w:val="0"/>
          <w:bCs w:val="0"/>
          <w:color w:val="auto"/>
          <w:kern w:val="0"/>
          <w:sz w:val="21"/>
          <w:szCs w:val="21"/>
        </w:rPr>
        <w:t>日期：</w:t>
      </w:r>
      <w:r>
        <w:rPr>
          <w:rFonts w:hint="eastAsia" w:ascii="宋体" w:hAnsi="宋体" w:cs="宋体"/>
          <w:b w:val="0"/>
          <w:bCs w:val="0"/>
          <w:color w:val="auto"/>
          <w:kern w:val="0"/>
          <w:sz w:val="24"/>
          <w:szCs w:val="22"/>
        </w:rPr>
        <w:t xml:space="preserve">           </w:t>
      </w:r>
      <w:r>
        <w:rPr>
          <w:rFonts w:hint="eastAsia" w:ascii="宋体" w:hAnsi="宋体" w:cs="宋体"/>
          <w:b/>
          <w:bCs/>
          <w:color w:val="auto"/>
          <w:kern w:val="0"/>
          <w:sz w:val="24"/>
          <w:szCs w:val="22"/>
        </w:rPr>
        <w:t xml:space="preserve">           </w:t>
      </w:r>
    </w:p>
    <w:p>
      <w:pPr>
        <w:pStyle w:val="18"/>
        <w:tabs>
          <w:tab w:val="left" w:pos="900"/>
          <w:tab w:val="right" w:leader="dot" w:pos="9628"/>
        </w:tabs>
        <w:rPr>
          <w:rFonts w:hint="eastAsia" w:ascii="宋体" w:hAnsi="宋体" w:cs="宋体"/>
          <w:b/>
          <w:bCs/>
          <w:color w:val="auto"/>
          <w:kern w:val="0"/>
          <w:sz w:val="24"/>
        </w:rPr>
      </w:pPr>
    </w:p>
    <w:p>
      <w:pPr>
        <w:rPr>
          <w:rFonts w:hint="eastAsia" w:ascii="宋体" w:hAnsi="宋体" w:cs="宋体"/>
          <w:b/>
          <w:bCs/>
          <w:color w:val="auto"/>
          <w:kern w:val="0"/>
          <w:sz w:val="24"/>
        </w:rPr>
      </w:pPr>
    </w:p>
    <w:p>
      <w:pP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br w:type="page"/>
      </w:r>
    </w:p>
    <w:p>
      <w:pPr>
        <w:pStyle w:val="6"/>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八）</w:t>
      </w:r>
      <w:r>
        <w:rPr>
          <w:rFonts w:hint="eastAsia" w:ascii="宋体" w:hAnsi="宋体" w:eastAsia="宋体" w:cs="宋体"/>
          <w:b/>
          <w:bCs/>
          <w:color w:val="auto"/>
          <w:kern w:val="0"/>
          <w:sz w:val="21"/>
          <w:szCs w:val="21"/>
        </w:rPr>
        <w:t>关于符合本国产品标准的声明函</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1.（产品名称1），生产厂为（厂名），厂址为（生产厂址）。（产品名称1）的中国境内生产的组件成本占比≥（规定比例）。（产品名称1）的（关键组件）在中国境内生产。（产品名称1）的（关键工序）在中国境内完成。</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2.（产品名称2），生产厂为（厂名），厂址为（生产厂址）。（产品名称2）的中国境内生产的组件成本占比≥（规定比例）。（产品名称2）的（关键组件）在中国境内生产。（产品名称2）的（关键工序）在中国境内完成。</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本公司（单位）对上述声明内容的真实性负责。如有虚假，愿承担相应法律责任。</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0"/>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jc w:val="right"/>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公司（单位）名称（盖章）：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jc w:val="right"/>
        <w:textAlignment w:val="baseline"/>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vertAlign w:val="baseline"/>
        </w:rPr>
        <w:t>日期：　     年　  月　  日         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1.产品如有型号，请在“产品名称”栏一并填写。</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2.生产厂名与厂址应与生产厂营业执照载明的相关信息保持一致。</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3.该产品的中国境内生产的组件成本占比相关要求实施前，“规定比例”栏可不填，下同。</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4.该产品的关键组件要求实施前，“关键组件”栏可不填，下同。</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4" w:beforeAutospacing="0" w:after="24" w:afterAutospacing="0" w:line="560" w:lineRule="atLeast"/>
        <w:ind w:left="0" w:right="0" w:firstLine="420"/>
        <w:textAlignment w:val="baseline"/>
        <w:rPr>
          <w:rFonts w:hint="eastAsia" w:ascii="宋体" w:hAnsi="宋体" w:eastAsia="宋体" w:cs="宋体"/>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auto"/>
          <w:spacing w:val="0"/>
          <w:sz w:val="21"/>
          <w:szCs w:val="21"/>
          <w:highlight w:val="none"/>
          <w:shd w:val="clear" w:color="auto" w:fill="auto"/>
          <w:vertAlign w:val="baseline"/>
        </w:rPr>
        <w:t>5.该产品的关键工序要求实施前，“关键工序”栏可不填，下同。</w:t>
      </w:r>
    </w:p>
    <w:p>
      <w:pPr>
        <w:rPr>
          <w:rFonts w:hint="default" w:eastAsia="宋体"/>
          <w:b/>
          <w:bCs/>
          <w:color w:val="auto"/>
          <w:lang w:val="en-US" w:eastAsia="zh-CN"/>
        </w:rPr>
      </w:pPr>
      <w:r>
        <w:rPr>
          <w:rFonts w:hint="eastAsia" w:ascii="宋体" w:hAnsi="宋体"/>
          <w:b/>
          <w:bCs/>
          <w:color w:val="auto"/>
          <w:kern w:val="0"/>
          <w:sz w:val="28"/>
          <w:szCs w:val="28"/>
        </w:rPr>
        <w:br w:type="page"/>
      </w:r>
    </w:p>
    <w:p>
      <w:pPr>
        <w:jc w:val="center"/>
        <w:rPr>
          <w:rFonts w:ascii="宋体" w:hAnsi="宋体" w:cs="宋体"/>
          <w:color w:val="auto"/>
        </w:rPr>
      </w:pPr>
      <w:r>
        <w:rPr>
          <w:rFonts w:hint="eastAsia" w:ascii="宋体" w:hAnsi="宋体"/>
          <w:b/>
          <w:bCs/>
          <w:color w:val="auto"/>
          <w:kern w:val="0"/>
          <w:sz w:val="28"/>
          <w:szCs w:val="28"/>
        </w:rPr>
        <w:t>供应商认为需要提供的其他资格证明材料</w:t>
      </w:r>
      <w:bookmarkEnd w:id="103"/>
      <w:r>
        <w:rPr>
          <w:rFonts w:hint="eastAsia" w:ascii="宋体" w:hAnsi="宋体" w:cs="宋体"/>
          <w:color w:val="auto"/>
        </w:rPr>
        <w:br w:type="page"/>
      </w:r>
    </w:p>
    <w:p>
      <w:pPr>
        <w:pStyle w:val="4"/>
        <w:jc w:val="center"/>
        <w:rPr>
          <w:rFonts w:hint="eastAsia" w:ascii="宋体" w:hAnsi="宋体" w:eastAsia="宋体" w:cs="宋体"/>
          <w:color w:val="auto"/>
        </w:rPr>
      </w:pPr>
      <w:bookmarkStart w:id="104" w:name="_Toc24741"/>
      <w:bookmarkStart w:id="105" w:name="_Toc81341338"/>
      <w:bookmarkStart w:id="106" w:name="_Toc30867"/>
      <w:bookmarkStart w:id="107" w:name="_Toc27336"/>
      <w:bookmarkStart w:id="108" w:name="_Toc27811"/>
      <w:bookmarkStart w:id="109" w:name="_Toc23903"/>
      <w:bookmarkStart w:id="110" w:name="_Toc14920"/>
      <w:bookmarkStart w:id="111" w:name="_Toc468802244"/>
      <w:bookmarkStart w:id="112" w:name="_Toc20554"/>
      <w:bookmarkStart w:id="113" w:name="_Toc451026473"/>
      <w:bookmarkStart w:id="114" w:name="_Toc6652"/>
      <w:bookmarkStart w:id="115" w:name="_Toc335657073"/>
      <w:bookmarkStart w:id="116" w:name="_Toc30801"/>
      <w:bookmarkStart w:id="117" w:name="_Toc13537"/>
      <w:bookmarkStart w:id="118" w:name="_Toc6009"/>
      <w:bookmarkStart w:id="119" w:name="_Toc3807"/>
      <w:bookmarkStart w:id="120" w:name="_Toc1512"/>
      <w:bookmarkStart w:id="121" w:name="_Toc21465"/>
      <w:r>
        <w:rPr>
          <w:rFonts w:hint="eastAsia" w:ascii="宋体" w:hAnsi="宋体" w:eastAsia="宋体" w:cs="宋体"/>
          <w:color w:val="auto"/>
        </w:rPr>
        <w:t>商务技术文件部分格式</w:t>
      </w:r>
      <w:bookmarkEnd w:id="104"/>
      <w:bookmarkEnd w:id="105"/>
      <w:bookmarkEnd w:id="106"/>
    </w:p>
    <w:p>
      <w:pPr>
        <w:pStyle w:val="5"/>
        <w:ind w:firstLine="561" w:firstLineChars="233"/>
        <w:jc w:val="left"/>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hAnsi="宋体" w:cs="宋体"/>
          <w:color w:val="auto"/>
          <w:kern w:val="0"/>
          <w:sz w:val="24"/>
          <w:szCs w:val="22"/>
          <w:highlight w:val="none"/>
        </w:rPr>
        <w:t>★</w:t>
      </w:r>
      <w:r>
        <w:rPr>
          <w:rFonts w:hint="eastAsia" w:hAnsi="宋体" w:cs="宋体"/>
          <w:color w:val="auto"/>
          <w:kern w:val="0"/>
          <w:sz w:val="24"/>
          <w:szCs w:val="22"/>
          <w:highlight w:val="none"/>
          <w:lang w:eastAsia="zh-CN"/>
        </w:rPr>
        <w:t>（</w:t>
      </w:r>
      <w:r>
        <w:rPr>
          <w:rFonts w:hint="eastAsia" w:hAnsi="宋体" w:cs="宋体"/>
          <w:color w:val="auto"/>
          <w:kern w:val="0"/>
          <w:sz w:val="24"/>
          <w:szCs w:val="22"/>
          <w:highlight w:val="none"/>
          <w:lang w:val="en-US" w:eastAsia="zh-CN"/>
        </w:rPr>
        <w:t>1</w:t>
      </w:r>
      <w:r>
        <w:rPr>
          <w:rFonts w:hint="eastAsia" w:hAnsi="宋体" w:cs="宋体"/>
          <w:color w:val="auto"/>
          <w:kern w:val="0"/>
          <w:sz w:val="24"/>
          <w:szCs w:val="22"/>
          <w:highlight w:val="none"/>
          <w:lang w:eastAsia="zh-CN"/>
        </w:rPr>
        <w:t>）</w:t>
      </w:r>
      <w:r>
        <w:rPr>
          <w:rFonts w:hint="eastAsia" w:ascii="宋体" w:hAnsi="宋体" w:cs="宋体"/>
          <w:color w:val="auto"/>
          <w:sz w:val="24"/>
          <w:szCs w:val="24"/>
        </w:rPr>
        <w:t>法定代表人资格证明书</w:t>
      </w:r>
    </w:p>
    <w:p>
      <w:pPr>
        <w:pStyle w:val="15"/>
        <w:spacing w:before="120" w:after="120" w:line="360" w:lineRule="auto"/>
        <w:ind w:firstLine="420" w:firstLineChars="200"/>
        <w:jc w:val="left"/>
        <w:rPr>
          <w:rFonts w:hint="eastAsia" w:hAnsi="宋体" w:cs="宋体"/>
          <w:color w:val="auto"/>
          <w:sz w:val="21"/>
          <w:szCs w:val="21"/>
          <w:u w:val="single"/>
        </w:rPr>
      </w:pPr>
      <w:r>
        <w:rPr>
          <w:rFonts w:hint="eastAsia" w:hAnsi="宋体" w:cs="宋体"/>
          <w:color w:val="auto"/>
          <w:sz w:val="21"/>
          <w:szCs w:val="21"/>
          <w:u w:val="single"/>
          <w:lang w:eastAsia="zh-CN"/>
        </w:rPr>
        <w:t>山西省生态环境厅</w:t>
      </w:r>
      <w:r>
        <w:rPr>
          <w:rFonts w:hint="eastAsia" w:hAnsi="宋体" w:cs="宋体"/>
          <w:color w:val="auto"/>
          <w:sz w:val="21"/>
          <w:szCs w:val="21"/>
          <w:u w:val="single"/>
        </w:rPr>
        <w:t>：</w:t>
      </w:r>
    </w:p>
    <w:p>
      <w:pPr>
        <w:pStyle w:val="15"/>
        <w:spacing w:before="120" w:after="120" w:line="360" w:lineRule="auto"/>
        <w:ind w:left="1280" w:hanging="440"/>
        <w:jc w:val="left"/>
        <w:rPr>
          <w:rFonts w:hint="eastAsia" w:hAnsi="宋体" w:cs="宋体"/>
          <w:color w:val="auto"/>
          <w:sz w:val="21"/>
          <w:szCs w:val="21"/>
        </w:rPr>
      </w:pPr>
    </w:p>
    <w:p>
      <w:pPr>
        <w:pStyle w:val="13"/>
        <w:adjustRightInd w:val="0"/>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u w:val="single"/>
        </w:rPr>
        <w:t>（姓名）</w:t>
      </w:r>
      <w:r>
        <w:rPr>
          <w:rFonts w:hint="eastAsia" w:ascii="宋体" w:hAnsi="宋体" w:cs="宋体"/>
          <w:snapToGrid w:val="0"/>
          <w:color w:val="auto"/>
          <w:sz w:val="21"/>
          <w:szCs w:val="21"/>
        </w:rPr>
        <w:t>系</w:t>
      </w:r>
      <w:r>
        <w:rPr>
          <w:rFonts w:hint="eastAsia" w:ascii="宋体" w:hAnsi="宋体" w:cs="宋体"/>
          <w:snapToGrid w:val="0"/>
          <w:color w:val="auto"/>
          <w:sz w:val="21"/>
          <w:szCs w:val="21"/>
          <w:u w:val="single"/>
        </w:rPr>
        <w:t>（单位名称）</w:t>
      </w:r>
      <w:r>
        <w:rPr>
          <w:rFonts w:hint="eastAsia" w:ascii="宋体" w:hAnsi="宋体" w:cs="宋体"/>
          <w:snapToGrid w:val="0"/>
          <w:color w:val="auto"/>
          <w:sz w:val="21"/>
          <w:szCs w:val="21"/>
        </w:rPr>
        <w:t>的法定代表人，</w:t>
      </w:r>
      <w:r>
        <w:rPr>
          <w:rFonts w:hint="eastAsia" w:ascii="宋体" w:hAnsi="宋体" w:cs="宋体"/>
          <w:snapToGrid w:val="0"/>
          <w:color w:val="auto"/>
          <w:sz w:val="21"/>
          <w:szCs w:val="21"/>
          <w:u w:val="single"/>
        </w:rPr>
        <w:t>（身份证</w:t>
      </w:r>
      <w:r>
        <w:rPr>
          <w:rFonts w:hint="eastAsia" w:ascii="宋体" w:hAnsi="宋体" w:cs="宋体"/>
          <w:snapToGrid w:val="0"/>
          <w:color w:val="auto"/>
          <w:sz w:val="21"/>
          <w:szCs w:val="21"/>
          <w:u w:val="single"/>
          <w:lang w:val="en-US" w:eastAsia="zh-CN"/>
        </w:rPr>
        <w:t>号码</w:t>
      </w:r>
      <w:r>
        <w:rPr>
          <w:rFonts w:hint="eastAsia" w:ascii="宋体" w:hAnsi="宋体" w:cs="宋体"/>
          <w:snapToGrid w:val="0"/>
          <w:color w:val="auto"/>
          <w:sz w:val="21"/>
          <w:szCs w:val="21"/>
          <w:u w:val="single"/>
        </w:rPr>
        <w:t>）</w:t>
      </w:r>
      <w:r>
        <w:rPr>
          <w:rFonts w:hint="eastAsia" w:ascii="宋体" w:hAnsi="宋体" w:cs="宋体"/>
          <w:snapToGrid w:val="0"/>
          <w:color w:val="auto"/>
          <w:sz w:val="21"/>
          <w:szCs w:val="21"/>
        </w:rPr>
        <w:t>。</w:t>
      </w:r>
    </w:p>
    <w:p>
      <w:pPr>
        <w:pStyle w:val="13"/>
        <w:adjustRightInd w:val="0"/>
        <w:spacing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特此证明。</w:t>
      </w:r>
    </w:p>
    <w:p>
      <w:pPr>
        <w:pStyle w:val="13"/>
        <w:adjustRightInd w:val="0"/>
        <w:spacing w:line="360" w:lineRule="auto"/>
        <w:ind w:firstLine="5880" w:firstLineChars="2800"/>
        <w:jc w:val="left"/>
        <w:rPr>
          <w:rFonts w:hint="eastAsia" w:ascii="宋体" w:hAnsi="宋体" w:cs="宋体"/>
          <w:snapToGrid w:val="0"/>
          <w:color w:val="auto"/>
          <w:sz w:val="21"/>
          <w:szCs w:val="21"/>
        </w:rPr>
      </w:pPr>
      <w:r>
        <w:rPr>
          <w:rFonts w:hint="eastAsia" w:ascii="宋体" w:hAnsi="宋体" w:cs="宋体"/>
          <w:snapToGrid w:val="0"/>
          <w:color w:val="auto"/>
          <w:sz w:val="21"/>
          <w:szCs w:val="21"/>
          <w:lang w:eastAsia="zh-CN"/>
        </w:rPr>
        <w:t>供应商</w:t>
      </w:r>
      <w:r>
        <w:rPr>
          <w:rFonts w:hint="eastAsia" w:ascii="宋体" w:hAnsi="宋体" w:cs="宋体"/>
          <w:snapToGrid w:val="0"/>
          <w:color w:val="auto"/>
          <w:sz w:val="21"/>
          <w:szCs w:val="21"/>
        </w:rPr>
        <w:t>（盖章）：</w:t>
      </w:r>
    </w:p>
    <w:p>
      <w:pPr>
        <w:adjustRightInd w:val="0"/>
        <w:snapToGrid w:val="0"/>
        <w:spacing w:line="360" w:lineRule="auto"/>
        <w:ind w:firstLine="6720" w:firstLineChars="3200"/>
        <w:jc w:val="lef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日期：</w:t>
      </w:r>
    </w:p>
    <w:p>
      <w:pPr>
        <w:adjustRightInd w:val="0"/>
        <w:snapToGrid w:val="0"/>
        <w:spacing w:line="360" w:lineRule="auto"/>
        <w:ind w:firstLine="420" w:firstLineChars="200"/>
        <w:jc w:val="lef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附：法定代表人联系方式及身份证复印件</w:t>
      </w:r>
    </w:p>
    <w:p>
      <w:pPr>
        <w:adjustRightInd w:val="0"/>
        <w:snapToGrid w:val="0"/>
        <w:spacing w:line="360" w:lineRule="auto"/>
        <w:ind w:firstLine="422" w:firstLineChars="200"/>
        <w:jc w:val="left"/>
        <w:rPr>
          <w:rFonts w:hint="eastAsia" w:ascii="宋体" w:hAnsi="宋体" w:cs="宋体"/>
          <w:color w:val="auto"/>
          <w:sz w:val="21"/>
          <w:szCs w:val="21"/>
        </w:rPr>
      </w:pPr>
      <w:r>
        <w:rPr>
          <w:rFonts w:hint="eastAsia" w:ascii="宋体" w:hAnsi="宋体" w:cs="宋体"/>
          <w:b/>
          <w:snapToGrid w:val="0"/>
          <w:color w:val="auto"/>
          <w:kern w:val="0"/>
          <w:sz w:val="21"/>
          <w:szCs w:val="21"/>
        </w:rPr>
        <w:t>注：法定代表人直接签署</w:t>
      </w:r>
      <w:r>
        <w:rPr>
          <w:rFonts w:hint="eastAsia" w:ascii="宋体" w:hAnsi="宋体" w:cs="宋体"/>
          <w:b/>
          <w:snapToGrid w:val="0"/>
          <w:color w:val="auto"/>
          <w:kern w:val="0"/>
          <w:sz w:val="21"/>
          <w:szCs w:val="21"/>
          <w:lang w:eastAsia="zh-CN"/>
        </w:rPr>
        <w:t>响应文件</w:t>
      </w:r>
      <w:r>
        <w:rPr>
          <w:rFonts w:hint="eastAsia" w:ascii="宋体" w:hAnsi="宋体" w:cs="宋体"/>
          <w:b/>
          <w:snapToGrid w:val="0"/>
          <w:color w:val="auto"/>
          <w:kern w:val="0"/>
          <w:sz w:val="21"/>
          <w:szCs w:val="21"/>
        </w:rPr>
        <w:t>并参加投标的，在</w:t>
      </w:r>
      <w:r>
        <w:rPr>
          <w:rFonts w:hint="eastAsia" w:ascii="宋体" w:hAnsi="宋体" w:cs="宋体"/>
          <w:b/>
          <w:snapToGrid w:val="0"/>
          <w:color w:val="auto"/>
          <w:kern w:val="0"/>
          <w:sz w:val="21"/>
          <w:szCs w:val="21"/>
          <w:lang w:eastAsia="zh-CN"/>
        </w:rPr>
        <w:t>响应文件</w:t>
      </w:r>
      <w:r>
        <w:rPr>
          <w:rFonts w:hint="eastAsia" w:ascii="宋体" w:hAnsi="宋体" w:cs="宋体"/>
          <w:b/>
          <w:snapToGrid w:val="0"/>
          <w:color w:val="auto"/>
          <w:kern w:val="0"/>
          <w:sz w:val="21"/>
          <w:szCs w:val="21"/>
        </w:rPr>
        <w:t>中出具此资格证明书及身份证复印件。</w:t>
      </w:r>
    </w:p>
    <w:p>
      <w:pPr>
        <w:pStyle w:val="5"/>
        <w:keepNext w:val="0"/>
        <w:keepLines w:val="0"/>
        <w:pageBreakBefore/>
        <w:ind w:firstLine="278"/>
        <w:jc w:val="left"/>
        <w:rPr>
          <w:rFonts w:hint="eastAsia" w:ascii="宋体" w:hAnsi="宋体" w:cs="宋体"/>
          <w:color w:val="auto"/>
          <w:sz w:val="24"/>
          <w:szCs w:val="24"/>
        </w:rPr>
      </w:pPr>
      <w:r>
        <w:rPr>
          <w:rFonts w:hint="eastAsia" w:hAnsi="宋体" w:cs="宋体"/>
          <w:color w:val="auto"/>
          <w:kern w:val="0"/>
          <w:sz w:val="24"/>
          <w:szCs w:val="22"/>
          <w:highlight w:val="none"/>
        </w:rPr>
        <w:t>★</w:t>
      </w:r>
      <w:r>
        <w:rPr>
          <w:rFonts w:hint="eastAsia" w:hAnsi="宋体" w:cs="宋体"/>
          <w:color w:val="auto"/>
          <w:kern w:val="0"/>
          <w:sz w:val="24"/>
          <w:szCs w:val="22"/>
          <w:highlight w:val="none"/>
          <w:lang w:eastAsia="zh-CN"/>
        </w:rPr>
        <w:t>（</w:t>
      </w:r>
      <w:r>
        <w:rPr>
          <w:rFonts w:hint="eastAsia" w:hAnsi="宋体" w:cs="宋体"/>
          <w:color w:val="auto"/>
          <w:kern w:val="0"/>
          <w:sz w:val="24"/>
          <w:szCs w:val="22"/>
          <w:highlight w:val="none"/>
          <w:lang w:val="en-US" w:eastAsia="zh-CN"/>
        </w:rPr>
        <w:t>2</w:t>
      </w:r>
      <w:r>
        <w:rPr>
          <w:rFonts w:hint="eastAsia" w:hAnsi="宋体" w:cs="宋体"/>
          <w:color w:val="auto"/>
          <w:kern w:val="0"/>
          <w:sz w:val="24"/>
          <w:szCs w:val="22"/>
          <w:highlight w:val="none"/>
          <w:lang w:eastAsia="zh-CN"/>
        </w:rPr>
        <w:t>）</w:t>
      </w:r>
      <w:r>
        <w:rPr>
          <w:rFonts w:hint="eastAsia" w:ascii="宋体" w:hAnsi="宋体" w:cs="宋体"/>
          <w:color w:val="auto"/>
          <w:sz w:val="24"/>
          <w:szCs w:val="24"/>
        </w:rPr>
        <w:t>法定代表人授权委托书</w:t>
      </w:r>
    </w:p>
    <w:p>
      <w:pPr>
        <w:pStyle w:val="15"/>
        <w:spacing w:before="120" w:after="120" w:line="360" w:lineRule="auto"/>
        <w:jc w:val="left"/>
        <w:rPr>
          <w:rFonts w:hint="eastAsia" w:hAnsi="宋体" w:cs="宋体"/>
          <w:color w:val="auto"/>
          <w:sz w:val="21"/>
          <w:szCs w:val="21"/>
          <w:u w:val="single"/>
        </w:rPr>
      </w:pPr>
      <w:r>
        <w:rPr>
          <w:rFonts w:hint="eastAsia" w:hAnsi="宋体" w:cs="宋体"/>
          <w:color w:val="auto"/>
          <w:sz w:val="21"/>
          <w:szCs w:val="21"/>
          <w:u w:val="single"/>
          <w:lang w:eastAsia="zh-CN"/>
        </w:rPr>
        <w:t>山西省生态环境厅</w:t>
      </w:r>
      <w:r>
        <w:rPr>
          <w:rFonts w:hint="eastAsia" w:hAnsi="宋体" w:cs="宋体"/>
          <w:snapToGrid w:val="0"/>
          <w:color w:val="auto"/>
          <w:spacing w:val="-4"/>
          <w:sz w:val="21"/>
          <w:szCs w:val="21"/>
          <w:u w:val="single"/>
        </w:rPr>
        <w:t xml:space="preserve"> </w:t>
      </w:r>
      <w:r>
        <w:rPr>
          <w:rFonts w:hint="eastAsia" w:hAnsi="宋体" w:cs="宋体"/>
          <w:color w:val="auto"/>
          <w:sz w:val="21"/>
          <w:szCs w:val="21"/>
          <w:u w:val="single"/>
        </w:rPr>
        <w:t>：</w:t>
      </w:r>
    </w:p>
    <w:p>
      <w:pPr>
        <w:pStyle w:val="15"/>
        <w:spacing w:before="120" w:after="120" w:line="360" w:lineRule="auto"/>
        <w:ind w:left="220" w:firstLine="420" w:firstLineChars="200"/>
        <w:jc w:val="left"/>
        <w:rPr>
          <w:rFonts w:hint="eastAsia" w:hAnsi="宋体" w:eastAsia="宋体" w:cs="宋体"/>
          <w:color w:val="auto"/>
          <w:sz w:val="21"/>
          <w:szCs w:val="21"/>
          <w:lang w:val="en-US" w:eastAsia="zh-CN"/>
        </w:rPr>
      </w:pPr>
      <w:r>
        <w:rPr>
          <w:rFonts w:hint="eastAsia" w:hAnsi="宋体" w:cs="宋体"/>
          <w:color w:val="auto"/>
          <w:sz w:val="21"/>
          <w:szCs w:val="21"/>
        </w:rPr>
        <w:t>我以</w:t>
      </w:r>
      <w:r>
        <w:rPr>
          <w:rFonts w:hint="eastAsia" w:hAnsi="宋体" w:cs="宋体"/>
          <w:color w:val="auto"/>
          <w:sz w:val="21"/>
          <w:szCs w:val="21"/>
          <w:u w:val="single"/>
        </w:rPr>
        <w:t>（</w:t>
      </w:r>
      <w:r>
        <w:rPr>
          <w:rFonts w:hint="eastAsia" w:hAnsi="宋体" w:cs="宋体"/>
          <w:color w:val="auto"/>
          <w:sz w:val="21"/>
          <w:szCs w:val="21"/>
          <w:u w:val="single"/>
          <w:lang w:eastAsia="zh-CN"/>
        </w:rPr>
        <w:t>供应商</w:t>
      </w:r>
      <w:r>
        <w:rPr>
          <w:rFonts w:hint="eastAsia" w:hAnsi="宋体" w:cs="宋体"/>
          <w:color w:val="auto"/>
          <w:sz w:val="21"/>
          <w:szCs w:val="21"/>
          <w:u w:val="single"/>
        </w:rPr>
        <w:t>全称）</w:t>
      </w:r>
      <w:r>
        <w:rPr>
          <w:rFonts w:hint="eastAsia" w:hAnsi="宋体" w:cs="宋体"/>
          <w:color w:val="auto"/>
          <w:sz w:val="21"/>
          <w:szCs w:val="21"/>
        </w:rPr>
        <w:t>法定代表人的身份授权</w:t>
      </w:r>
      <w:r>
        <w:rPr>
          <w:rFonts w:hint="eastAsia" w:hAnsi="宋体" w:cs="宋体"/>
          <w:color w:val="auto"/>
          <w:sz w:val="21"/>
          <w:szCs w:val="21"/>
          <w:u w:val="single"/>
        </w:rPr>
        <w:t>（</w:t>
      </w:r>
      <w:r>
        <w:rPr>
          <w:rFonts w:hint="eastAsia" w:hAnsi="宋体" w:cs="宋体"/>
          <w:color w:val="auto"/>
          <w:sz w:val="21"/>
          <w:szCs w:val="21"/>
          <w:u w:val="single"/>
          <w:lang w:val="en-US" w:eastAsia="zh-CN"/>
        </w:rPr>
        <w:t>供应商代表</w:t>
      </w:r>
      <w:r>
        <w:rPr>
          <w:rFonts w:hint="eastAsia" w:hAnsi="宋体" w:cs="宋体"/>
          <w:color w:val="auto"/>
          <w:sz w:val="21"/>
          <w:szCs w:val="21"/>
          <w:u w:val="single"/>
        </w:rPr>
        <w:t>姓名）</w:t>
      </w:r>
      <w:r>
        <w:rPr>
          <w:rFonts w:hint="eastAsia" w:hAnsi="宋体" w:cs="宋体"/>
          <w:color w:val="auto"/>
          <w:sz w:val="21"/>
          <w:szCs w:val="21"/>
        </w:rPr>
        <w:t>，为我单位的</w:t>
      </w:r>
      <w:r>
        <w:rPr>
          <w:rFonts w:hint="eastAsia" w:hAnsi="宋体" w:cs="宋体"/>
          <w:color w:val="auto"/>
          <w:sz w:val="21"/>
          <w:szCs w:val="21"/>
          <w:lang w:val="en-US" w:eastAsia="zh-CN"/>
        </w:rPr>
        <w:t>供应商代表</w:t>
      </w:r>
      <w:r>
        <w:rPr>
          <w:rFonts w:hint="eastAsia" w:hAnsi="宋体" w:cs="宋体"/>
          <w:color w:val="auto"/>
          <w:sz w:val="21"/>
          <w:szCs w:val="21"/>
        </w:rPr>
        <w:t>，参加贵单位组织的</w:t>
      </w:r>
      <w:r>
        <w:rPr>
          <w:rFonts w:hint="eastAsia" w:hAnsi="宋体" w:cs="宋体"/>
          <w:color w:val="auto"/>
          <w:sz w:val="21"/>
          <w:szCs w:val="21"/>
          <w:u w:val="single"/>
          <w:lang w:val="en-US" w:eastAsia="zh-CN"/>
        </w:rPr>
        <w:t xml:space="preserve">  （项目名称）  </w:t>
      </w:r>
      <w:r>
        <w:rPr>
          <w:rFonts w:hint="eastAsia" w:hAnsi="宋体" w:cs="宋体"/>
          <w:color w:val="auto"/>
          <w:sz w:val="21"/>
          <w:szCs w:val="21"/>
        </w:rPr>
        <w:t>的采购，签署本项目相关</w:t>
      </w:r>
      <w:r>
        <w:rPr>
          <w:rFonts w:hint="eastAsia" w:hAnsi="宋体" w:cs="宋体"/>
          <w:color w:val="auto"/>
          <w:sz w:val="21"/>
          <w:szCs w:val="21"/>
          <w:lang w:eastAsia="zh-CN"/>
        </w:rPr>
        <w:t>响应文件</w:t>
      </w:r>
      <w:r>
        <w:rPr>
          <w:rFonts w:hint="eastAsia" w:hAnsi="宋体" w:cs="宋体"/>
          <w:color w:val="auto"/>
          <w:sz w:val="21"/>
          <w:szCs w:val="21"/>
        </w:rPr>
        <w:t>并全权处理投标活动中的一切事宜。我单位承认</w:t>
      </w:r>
      <w:r>
        <w:rPr>
          <w:rFonts w:hint="eastAsia" w:hAnsi="宋体" w:cs="宋体"/>
          <w:color w:val="auto"/>
          <w:sz w:val="21"/>
          <w:szCs w:val="21"/>
          <w:lang w:val="en-US" w:eastAsia="zh-CN"/>
        </w:rPr>
        <w:t>供应商代表</w:t>
      </w:r>
      <w:r>
        <w:rPr>
          <w:rFonts w:hint="eastAsia" w:hAnsi="宋体" w:cs="宋体"/>
          <w:color w:val="auto"/>
          <w:sz w:val="21"/>
          <w:szCs w:val="21"/>
        </w:rPr>
        <w:t>做出的与本项目采购活动有关的全部行为。</w:t>
      </w:r>
    </w:p>
    <w:p>
      <w:pPr>
        <w:rPr>
          <w:rFonts w:hint="default" w:eastAsia="宋体"/>
          <w:color w:val="auto"/>
          <w:lang w:val="en-US" w:eastAsia="zh-CN"/>
        </w:rPr>
      </w:pPr>
      <w:r>
        <w:rPr>
          <w:rFonts w:hint="eastAsia" w:hAnsi="宋体" w:cs="宋体"/>
          <w:color w:val="auto"/>
          <w:sz w:val="21"/>
          <w:szCs w:val="21"/>
          <w:lang w:val="en-US" w:eastAsia="zh-CN"/>
        </w:rPr>
        <w:t xml:space="preserve">    授权期限：自投标截止时间起至响应有效期结束。</w:t>
      </w:r>
    </w:p>
    <w:p>
      <w:pPr>
        <w:pStyle w:val="15"/>
        <w:spacing w:before="120" w:after="120" w:line="360" w:lineRule="auto"/>
        <w:ind w:left="840" w:firstLine="420" w:firstLineChars="200"/>
        <w:jc w:val="left"/>
        <w:rPr>
          <w:rFonts w:hint="eastAsia" w:hAnsi="宋体" w:cs="宋体"/>
          <w:color w:val="auto"/>
          <w:sz w:val="21"/>
          <w:szCs w:val="21"/>
        </w:rPr>
      </w:pPr>
    </w:p>
    <w:p>
      <w:pPr>
        <w:pStyle w:val="15"/>
        <w:spacing w:before="120" w:after="120" w:line="360" w:lineRule="auto"/>
        <w:ind w:left="840" w:firstLine="420" w:firstLineChars="200"/>
        <w:jc w:val="left"/>
        <w:rPr>
          <w:rFonts w:hint="eastAsia" w:hAnsi="宋体" w:cs="宋体"/>
          <w:color w:val="auto"/>
          <w:sz w:val="21"/>
          <w:szCs w:val="21"/>
        </w:rPr>
      </w:pPr>
    </w:p>
    <w:p>
      <w:pPr>
        <w:pStyle w:val="15"/>
        <w:spacing w:before="120" w:after="120" w:line="360" w:lineRule="auto"/>
        <w:ind w:left="840" w:firstLine="420" w:firstLineChars="200"/>
        <w:jc w:val="center"/>
        <w:rPr>
          <w:rFonts w:hint="eastAsia" w:hAnsi="宋体" w:cs="宋体"/>
          <w:color w:val="auto"/>
          <w:sz w:val="21"/>
          <w:szCs w:val="21"/>
        </w:rPr>
      </w:pPr>
      <w:r>
        <w:rPr>
          <w:rFonts w:hint="eastAsia" w:hAnsi="宋体" w:cs="宋体"/>
          <w:color w:val="auto"/>
          <w:sz w:val="21"/>
          <w:szCs w:val="21"/>
          <w:lang w:val="en-US" w:eastAsia="zh-CN"/>
        </w:rPr>
        <w:t xml:space="preserve">                                            </w:t>
      </w:r>
      <w:r>
        <w:rPr>
          <w:rFonts w:hint="eastAsia" w:hAnsi="宋体" w:cs="宋体"/>
          <w:color w:val="auto"/>
          <w:sz w:val="21"/>
          <w:szCs w:val="21"/>
          <w:lang w:eastAsia="zh-CN"/>
        </w:rPr>
        <w:t>供应商</w:t>
      </w:r>
      <w:r>
        <w:rPr>
          <w:rFonts w:hint="eastAsia" w:hAnsi="宋体" w:cs="宋体"/>
          <w:color w:val="auto"/>
          <w:sz w:val="21"/>
          <w:szCs w:val="21"/>
        </w:rPr>
        <w:t>（盖单位公章）：</w:t>
      </w:r>
    </w:p>
    <w:p>
      <w:pPr>
        <w:pStyle w:val="15"/>
        <w:spacing w:before="120" w:after="120" w:line="360" w:lineRule="auto"/>
        <w:ind w:left="840" w:firstLine="420" w:firstLineChars="200"/>
        <w:jc w:val="center"/>
        <w:rPr>
          <w:rFonts w:hint="eastAsia" w:hAnsi="宋体" w:cs="宋体"/>
          <w:color w:val="auto"/>
          <w:sz w:val="21"/>
          <w:szCs w:val="21"/>
        </w:rPr>
      </w:pPr>
      <w:r>
        <w:rPr>
          <w:rFonts w:hint="eastAsia" w:hAnsi="宋体" w:cs="宋体"/>
          <w:color w:val="auto"/>
          <w:sz w:val="21"/>
          <w:szCs w:val="21"/>
          <w:lang w:val="en-US" w:eastAsia="zh-CN"/>
        </w:rPr>
        <w:t xml:space="preserve">                                       </w:t>
      </w:r>
      <w:r>
        <w:rPr>
          <w:rFonts w:hint="eastAsia" w:hAnsi="宋体" w:cs="宋体"/>
          <w:color w:val="auto"/>
          <w:sz w:val="21"/>
          <w:szCs w:val="21"/>
        </w:rPr>
        <w:t>法定代表人（签字或盖章）：</w:t>
      </w:r>
    </w:p>
    <w:p>
      <w:pPr>
        <w:pStyle w:val="15"/>
        <w:spacing w:before="120" w:after="120" w:line="360" w:lineRule="auto"/>
        <w:ind w:left="1280" w:hanging="440"/>
        <w:jc w:val="left"/>
        <w:rPr>
          <w:rFonts w:hint="eastAsia" w:hAnsi="宋体" w:cs="宋体"/>
          <w:color w:val="auto"/>
          <w:sz w:val="21"/>
          <w:szCs w:val="21"/>
        </w:rPr>
      </w:pPr>
      <w:r>
        <w:rPr>
          <w:rFonts w:hint="eastAsia" w:hAnsi="宋体" w:cs="宋体"/>
          <w:color w:val="auto"/>
          <w:sz w:val="21"/>
          <w:szCs w:val="21"/>
        </w:rPr>
        <w:t>附：</w:t>
      </w:r>
    </w:p>
    <w:p>
      <w:pPr>
        <w:pStyle w:val="15"/>
        <w:spacing w:before="120" w:after="120" w:line="360" w:lineRule="auto"/>
        <w:ind w:left="1280" w:hanging="440"/>
        <w:jc w:val="left"/>
        <w:rPr>
          <w:rFonts w:hint="eastAsia" w:hAnsi="宋体" w:cs="宋体"/>
          <w:color w:val="auto"/>
          <w:sz w:val="21"/>
          <w:szCs w:val="21"/>
        </w:rPr>
      </w:pPr>
      <w:r>
        <w:rPr>
          <w:rFonts w:hint="eastAsia" w:hAnsi="宋体" w:cs="宋体"/>
          <w:color w:val="auto"/>
          <w:sz w:val="21"/>
          <w:szCs w:val="21"/>
          <w:lang w:val="en-US" w:eastAsia="zh-CN"/>
        </w:rPr>
        <w:t>供应商代表</w:t>
      </w:r>
      <w:r>
        <w:rPr>
          <w:rFonts w:hint="eastAsia" w:hAnsi="宋体" w:cs="宋体"/>
          <w:color w:val="auto"/>
          <w:sz w:val="21"/>
          <w:szCs w:val="21"/>
        </w:rPr>
        <w:t xml:space="preserve">姓名：         职务：           电话：           </w:t>
      </w:r>
    </w:p>
    <w:p>
      <w:pPr>
        <w:spacing w:line="360" w:lineRule="auto"/>
        <w:ind w:firstLine="843" w:firstLineChars="400"/>
        <w:jc w:val="left"/>
        <w:rPr>
          <w:rFonts w:hint="eastAsia" w:ascii="宋体" w:hAnsi="宋体" w:cs="宋体"/>
          <w:b/>
          <w:color w:val="auto"/>
          <w:sz w:val="21"/>
          <w:szCs w:val="21"/>
        </w:rPr>
      </w:pPr>
      <w:r>
        <w:rPr>
          <w:rFonts w:hint="eastAsia" w:ascii="宋体" w:hAnsi="宋体" w:cs="宋体"/>
          <w:b/>
          <w:color w:val="auto"/>
          <w:sz w:val="21"/>
          <w:szCs w:val="21"/>
          <w:lang w:val="en-US" w:eastAsia="zh-CN"/>
        </w:rPr>
        <w:t>供应商代表</w:t>
      </w:r>
      <w:r>
        <w:rPr>
          <w:rFonts w:hint="eastAsia" w:ascii="宋体" w:hAnsi="宋体" w:cs="宋体"/>
          <w:b/>
          <w:color w:val="auto"/>
          <w:sz w:val="21"/>
          <w:szCs w:val="21"/>
        </w:rPr>
        <w:t>身份证复印件：</w:t>
      </w:r>
    </w:p>
    <w:p>
      <w:pPr>
        <w:spacing w:line="360" w:lineRule="auto"/>
        <w:ind w:firstLine="843" w:firstLineChars="400"/>
        <w:jc w:val="left"/>
        <w:rPr>
          <w:rFonts w:hint="eastAsia" w:ascii="宋体" w:hAnsi="宋体" w:cs="宋体"/>
          <w:b/>
          <w:color w:val="auto"/>
          <w:sz w:val="21"/>
          <w:szCs w:val="21"/>
        </w:rPr>
      </w:pPr>
    </w:p>
    <w:p>
      <w:pPr>
        <w:spacing w:line="360" w:lineRule="auto"/>
        <w:ind w:firstLine="843" w:firstLineChars="400"/>
        <w:jc w:val="left"/>
        <w:rPr>
          <w:rFonts w:hint="eastAsia" w:ascii="宋体" w:hAnsi="宋体" w:cs="宋体"/>
          <w:b/>
          <w:color w:val="auto"/>
          <w:sz w:val="21"/>
          <w:szCs w:val="21"/>
        </w:rPr>
      </w:pPr>
    </w:p>
    <w:p>
      <w:pPr>
        <w:spacing w:line="360" w:lineRule="auto"/>
        <w:ind w:firstLine="422" w:firstLineChars="200"/>
        <w:jc w:val="left"/>
        <w:rPr>
          <w:rFonts w:hint="eastAsia" w:ascii="宋体" w:hAnsi="宋体" w:cs="宋体"/>
          <w:b/>
          <w:color w:val="auto"/>
          <w:sz w:val="21"/>
          <w:szCs w:val="21"/>
        </w:rPr>
      </w:pPr>
      <w:r>
        <w:rPr>
          <w:rFonts w:hint="eastAsia" w:ascii="宋体" w:hAnsi="宋体" w:cs="宋体"/>
          <w:b/>
          <w:color w:val="auto"/>
          <w:sz w:val="21"/>
          <w:szCs w:val="21"/>
        </w:rPr>
        <w:t>注：法定代表人授权其公司员工签署及参加投标的，在</w:t>
      </w:r>
      <w:r>
        <w:rPr>
          <w:rFonts w:hint="eastAsia" w:ascii="宋体" w:hAnsi="宋体" w:cs="宋体"/>
          <w:b/>
          <w:color w:val="auto"/>
          <w:sz w:val="21"/>
          <w:szCs w:val="21"/>
          <w:lang w:eastAsia="zh-CN"/>
        </w:rPr>
        <w:t>响应文件</w:t>
      </w:r>
      <w:r>
        <w:rPr>
          <w:rFonts w:hint="eastAsia" w:ascii="宋体" w:hAnsi="宋体" w:cs="宋体"/>
          <w:b/>
          <w:color w:val="auto"/>
          <w:sz w:val="21"/>
          <w:szCs w:val="21"/>
        </w:rPr>
        <w:t>中同时出具法定代表人资格证明书及此授权书，并附身份证复印件。</w:t>
      </w:r>
    </w:p>
    <w:p>
      <w:pPr>
        <w:spacing w:line="360" w:lineRule="auto"/>
        <w:ind w:firstLine="422" w:firstLineChars="200"/>
        <w:jc w:val="left"/>
        <w:rPr>
          <w:rFonts w:hint="eastAsia" w:ascii="宋体" w:hAnsi="宋体" w:cs="宋体"/>
          <w:b/>
          <w:color w:val="auto"/>
          <w:sz w:val="21"/>
          <w:szCs w:val="21"/>
        </w:rPr>
      </w:pPr>
      <w:r>
        <w:rPr>
          <w:rFonts w:hint="eastAsia" w:ascii="宋体" w:hAnsi="宋体" w:cs="宋体"/>
          <w:b/>
          <w:color w:val="auto"/>
          <w:sz w:val="21"/>
          <w:szCs w:val="21"/>
          <w:lang w:eastAsia="zh-CN"/>
        </w:rPr>
        <w:t>响应文件</w:t>
      </w:r>
      <w:r>
        <w:rPr>
          <w:rFonts w:hint="eastAsia" w:ascii="宋体" w:hAnsi="宋体" w:cs="宋体"/>
          <w:b/>
          <w:color w:val="auto"/>
          <w:sz w:val="21"/>
          <w:szCs w:val="21"/>
        </w:rPr>
        <w:t>格式中所提到的</w:t>
      </w:r>
      <w:r>
        <w:rPr>
          <w:rFonts w:hint="eastAsia" w:ascii="宋体" w:hAnsi="宋体" w:cs="宋体"/>
          <w:b/>
          <w:color w:val="auto"/>
          <w:sz w:val="21"/>
          <w:szCs w:val="21"/>
          <w:lang w:val="en-US" w:eastAsia="zh-CN"/>
        </w:rPr>
        <w:t>供应商代表</w:t>
      </w:r>
      <w:r>
        <w:rPr>
          <w:rFonts w:hint="eastAsia" w:ascii="宋体" w:hAnsi="宋体" w:cs="宋体"/>
          <w:b/>
          <w:color w:val="auto"/>
          <w:sz w:val="21"/>
          <w:szCs w:val="21"/>
        </w:rPr>
        <w:t>是指以上文件确定的签署人员。</w:t>
      </w:r>
    </w:p>
    <w:p>
      <w:pPr>
        <w:spacing w:line="360" w:lineRule="auto"/>
        <w:ind w:firstLine="422" w:firstLineChars="200"/>
        <w:jc w:val="left"/>
        <w:rPr>
          <w:rFonts w:hint="eastAsia" w:ascii="宋体" w:hAnsi="宋体" w:cs="宋体"/>
          <w:color w:val="auto"/>
          <w:sz w:val="21"/>
          <w:szCs w:val="21"/>
        </w:rPr>
      </w:pPr>
      <w:r>
        <w:rPr>
          <w:rFonts w:hint="eastAsia" w:ascii="宋体" w:hAnsi="宋体" w:cs="宋体"/>
          <w:b/>
          <w:color w:val="auto"/>
          <w:sz w:val="21"/>
          <w:szCs w:val="21"/>
        </w:rPr>
        <w:t>如参加投标并在投标过程中签署文件的人员与</w:t>
      </w:r>
      <w:r>
        <w:rPr>
          <w:rFonts w:hint="eastAsia" w:ascii="宋体" w:hAnsi="宋体" w:cs="宋体"/>
          <w:b/>
          <w:color w:val="auto"/>
          <w:sz w:val="21"/>
          <w:szCs w:val="21"/>
          <w:lang w:val="en-US" w:eastAsia="zh-CN"/>
        </w:rPr>
        <w:t>供应商代表</w:t>
      </w:r>
      <w:r>
        <w:rPr>
          <w:rFonts w:hint="eastAsia" w:ascii="宋体" w:hAnsi="宋体" w:cs="宋体"/>
          <w:b/>
          <w:color w:val="auto"/>
          <w:sz w:val="21"/>
          <w:szCs w:val="21"/>
        </w:rPr>
        <w:t>不一致，须另行提供授权书。</w:t>
      </w:r>
    </w:p>
    <w:p>
      <w:pPr>
        <w:spacing w:line="360" w:lineRule="auto"/>
        <w:ind w:firstLine="480" w:firstLineChars="200"/>
        <w:jc w:val="left"/>
        <w:rPr>
          <w:rFonts w:hint="eastAsia" w:ascii="宋体" w:hAnsi="宋体" w:cs="宋体"/>
          <w:color w:val="auto"/>
          <w:sz w:val="24"/>
        </w:rPr>
        <w:sectPr>
          <w:headerReference r:id="rId6" w:type="first"/>
          <w:footerReference r:id="rId7" w:type="default"/>
          <w:pgSz w:w="11906" w:h="16838"/>
          <w:pgMar w:top="1247" w:right="1247" w:bottom="1247" w:left="1247" w:header="851" w:footer="624" w:gutter="0"/>
          <w:pgNumType w:fmt="decimal"/>
          <w:cols w:space="720" w:num="1"/>
          <w:docGrid w:linePitch="312" w:charSpace="0"/>
        </w:sectPr>
      </w:pPr>
      <w:r>
        <w:rPr>
          <w:rFonts w:hint="eastAsia" w:ascii="宋体" w:hAnsi="宋体" w:cs="宋体"/>
          <w:color w:val="auto"/>
          <w:sz w:val="24"/>
        </w:rPr>
        <w:br w:type="page"/>
      </w:r>
      <w:r>
        <w:rPr>
          <w:rFonts w:hint="eastAsia" w:hAnsi="宋体" w:cs="宋体"/>
          <w:color w:val="auto"/>
          <w:kern w:val="0"/>
          <w:sz w:val="24"/>
          <w:szCs w:val="22"/>
          <w:highlight w:val="none"/>
        </w:rPr>
        <w:t>★</w:t>
      </w:r>
      <w:r>
        <w:rPr>
          <w:rFonts w:hint="eastAsia" w:hAnsi="宋体" w:cs="宋体"/>
          <w:color w:val="auto"/>
          <w:kern w:val="0"/>
          <w:sz w:val="24"/>
          <w:szCs w:val="22"/>
          <w:highlight w:val="none"/>
          <w:lang w:eastAsia="zh-CN"/>
        </w:rPr>
        <w:t>（</w:t>
      </w:r>
      <w:r>
        <w:rPr>
          <w:rFonts w:hint="eastAsia" w:hAnsi="宋体" w:cs="宋体"/>
          <w:color w:val="auto"/>
          <w:kern w:val="0"/>
          <w:sz w:val="24"/>
          <w:szCs w:val="22"/>
          <w:highlight w:val="none"/>
          <w:lang w:val="en-US" w:eastAsia="zh-CN"/>
        </w:rPr>
        <w:t>3</w:t>
      </w:r>
      <w:r>
        <w:rPr>
          <w:rFonts w:hint="eastAsia" w:hAnsi="宋体" w:cs="宋体"/>
          <w:color w:val="auto"/>
          <w:kern w:val="0"/>
          <w:sz w:val="24"/>
          <w:szCs w:val="22"/>
          <w:highlight w:val="none"/>
          <w:lang w:eastAsia="zh-CN"/>
        </w:rPr>
        <w:t>）</w:t>
      </w:r>
      <w:r>
        <w:rPr>
          <w:rFonts w:hint="eastAsia" w:hAnsi="宋体" w:cs="宋体"/>
          <w:b/>
          <w:bCs/>
          <w:color w:val="auto"/>
          <w:kern w:val="0"/>
          <w:sz w:val="24"/>
          <w:szCs w:val="22"/>
          <w:lang w:val="en-US" w:eastAsia="zh-CN"/>
        </w:rPr>
        <w:t>响应</w:t>
      </w:r>
      <w:r>
        <w:rPr>
          <w:rFonts w:hint="eastAsia" w:hAnsi="宋体" w:cs="宋体"/>
          <w:b/>
          <w:bCs/>
          <w:color w:val="auto"/>
          <w:kern w:val="0"/>
          <w:sz w:val="24"/>
          <w:szCs w:val="22"/>
        </w:rPr>
        <w:t>保证金的交纳情况及开户许可（提供</w:t>
      </w:r>
      <w:r>
        <w:rPr>
          <w:rFonts w:hint="eastAsia" w:hAnsi="宋体" w:cs="宋体"/>
          <w:b/>
          <w:bCs/>
          <w:color w:val="auto"/>
          <w:kern w:val="0"/>
          <w:sz w:val="24"/>
          <w:szCs w:val="22"/>
          <w:lang w:eastAsia="zh-CN"/>
        </w:rPr>
        <w:t>供应商</w:t>
      </w:r>
      <w:r>
        <w:rPr>
          <w:rFonts w:hint="eastAsia" w:hAnsi="宋体" w:cs="宋体"/>
          <w:b/>
          <w:bCs/>
          <w:color w:val="auto"/>
          <w:kern w:val="0"/>
          <w:sz w:val="24"/>
          <w:szCs w:val="22"/>
        </w:rPr>
        <w:t>基本存款账户开户许可证或基本开户账户信息扫描件）</w:t>
      </w:r>
    </w:p>
    <w:p>
      <w:pPr>
        <w:pStyle w:val="5"/>
        <w:spacing w:before="240" w:after="120" w:line="240" w:lineRule="auto"/>
        <w:ind w:left="0" w:firstLine="0"/>
        <w:jc w:val="both"/>
        <w:outlineLvl w:val="2"/>
        <w:rPr>
          <w:rFonts w:ascii="宋体" w:hAnsi="宋体" w:eastAsia="宋体" w:cs="宋体"/>
          <w:color w:val="auto"/>
          <w:sz w:val="28"/>
          <w:szCs w:val="28"/>
          <w:highlight w:val="none"/>
        </w:rPr>
      </w:pPr>
      <w:bookmarkStart w:id="122" w:name="_Toc358842834"/>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eastAsia="宋体" w:cs="宋体"/>
          <w:color w:val="auto"/>
          <w:sz w:val="28"/>
          <w:szCs w:val="28"/>
          <w:highlight w:val="none"/>
        </w:rPr>
        <w:t>供应商企业简况</w:t>
      </w:r>
    </w:p>
    <w:p>
      <w:pPr>
        <w:widowControl/>
        <w:snapToGrid w:val="0"/>
        <w:spacing w:line="300" w:lineRule="auto"/>
        <w:ind w:left="422" w:hanging="422" w:hangingChars="200"/>
        <w:jc w:val="center"/>
        <w:rPr>
          <w:rFonts w:ascii="宋体" w:hAnsi="宋体" w:cs="宋体"/>
          <w:b/>
          <w:color w:val="auto"/>
          <w:highlight w:val="none"/>
        </w:rPr>
      </w:pPr>
    </w:p>
    <w:tbl>
      <w:tblPr>
        <w:tblStyle w:val="26"/>
        <w:tblW w:w="9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5"/>
        <w:gridCol w:w="1260"/>
        <w:gridCol w:w="1027"/>
        <w:gridCol w:w="1086"/>
        <w:gridCol w:w="1424"/>
        <w:gridCol w:w="22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3" w:hRule="exact"/>
          <w:jc w:val="center"/>
        </w:trPr>
        <w:tc>
          <w:tcPr>
            <w:tcW w:w="2015"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供应商名称</w:t>
            </w:r>
          </w:p>
        </w:tc>
        <w:tc>
          <w:tcPr>
            <w:tcW w:w="7039" w:type="dxa"/>
            <w:gridSpan w:val="5"/>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exact"/>
          <w:jc w:val="center"/>
        </w:trPr>
        <w:tc>
          <w:tcPr>
            <w:tcW w:w="2015"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注册地址</w:t>
            </w:r>
          </w:p>
        </w:tc>
        <w:tc>
          <w:tcPr>
            <w:tcW w:w="3373" w:type="dxa"/>
            <w:gridSpan w:val="3"/>
            <w:vAlign w:val="center"/>
          </w:tcPr>
          <w:p>
            <w:pPr>
              <w:autoSpaceDE w:val="0"/>
              <w:autoSpaceDN w:val="0"/>
              <w:jc w:val="center"/>
              <w:rPr>
                <w:rFonts w:ascii="宋体" w:hAnsi="宋体" w:cs="宋体"/>
                <w:color w:val="auto"/>
                <w:highlight w:val="none"/>
              </w:rPr>
            </w:pPr>
          </w:p>
        </w:tc>
        <w:tc>
          <w:tcPr>
            <w:tcW w:w="1424"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邮政编码</w:t>
            </w:r>
          </w:p>
        </w:tc>
        <w:tc>
          <w:tcPr>
            <w:tcW w:w="2242" w:type="dxa"/>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exact"/>
          <w:jc w:val="center"/>
        </w:trPr>
        <w:tc>
          <w:tcPr>
            <w:tcW w:w="2015" w:type="dxa"/>
            <w:vMerge w:val="restart"/>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联系方式</w:t>
            </w:r>
          </w:p>
        </w:tc>
        <w:tc>
          <w:tcPr>
            <w:tcW w:w="1260"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联系人</w:t>
            </w:r>
          </w:p>
        </w:tc>
        <w:tc>
          <w:tcPr>
            <w:tcW w:w="2113" w:type="dxa"/>
            <w:gridSpan w:val="2"/>
            <w:vAlign w:val="center"/>
          </w:tcPr>
          <w:p>
            <w:pPr>
              <w:autoSpaceDE w:val="0"/>
              <w:autoSpaceDN w:val="0"/>
              <w:jc w:val="center"/>
              <w:rPr>
                <w:rFonts w:ascii="宋体" w:hAnsi="宋体" w:cs="宋体"/>
                <w:color w:val="auto"/>
                <w:highlight w:val="none"/>
              </w:rPr>
            </w:pPr>
          </w:p>
        </w:tc>
        <w:tc>
          <w:tcPr>
            <w:tcW w:w="1424"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电 话</w:t>
            </w:r>
          </w:p>
        </w:tc>
        <w:tc>
          <w:tcPr>
            <w:tcW w:w="2242" w:type="dxa"/>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exact"/>
          <w:jc w:val="center"/>
        </w:trPr>
        <w:tc>
          <w:tcPr>
            <w:tcW w:w="2015" w:type="dxa"/>
            <w:vMerge w:val="continue"/>
            <w:vAlign w:val="center"/>
          </w:tcPr>
          <w:p>
            <w:pPr>
              <w:autoSpaceDE w:val="0"/>
              <w:autoSpaceDN w:val="0"/>
              <w:jc w:val="center"/>
              <w:rPr>
                <w:rFonts w:ascii="宋体" w:hAnsi="宋体" w:cs="宋体"/>
                <w:color w:val="auto"/>
                <w:highlight w:val="none"/>
              </w:rPr>
            </w:pPr>
          </w:p>
        </w:tc>
        <w:tc>
          <w:tcPr>
            <w:tcW w:w="1260" w:type="dxa"/>
            <w:vAlign w:val="center"/>
          </w:tcPr>
          <w:p>
            <w:pPr>
              <w:tabs>
                <w:tab w:val="left" w:pos="540"/>
              </w:tabs>
              <w:autoSpaceDE w:val="0"/>
              <w:autoSpaceDN w:val="0"/>
              <w:jc w:val="center"/>
              <w:rPr>
                <w:rFonts w:ascii="宋体" w:hAnsi="宋体" w:cs="宋体"/>
                <w:color w:val="auto"/>
                <w:highlight w:val="none"/>
              </w:rPr>
            </w:pPr>
            <w:r>
              <w:rPr>
                <w:rFonts w:hint="eastAsia" w:ascii="宋体" w:hAnsi="宋体" w:cs="宋体"/>
                <w:color w:val="auto"/>
                <w:highlight w:val="none"/>
              </w:rPr>
              <w:t>传 真</w:t>
            </w:r>
          </w:p>
        </w:tc>
        <w:tc>
          <w:tcPr>
            <w:tcW w:w="2113" w:type="dxa"/>
            <w:gridSpan w:val="2"/>
            <w:vAlign w:val="center"/>
          </w:tcPr>
          <w:p>
            <w:pPr>
              <w:autoSpaceDE w:val="0"/>
              <w:autoSpaceDN w:val="0"/>
              <w:jc w:val="center"/>
              <w:rPr>
                <w:rFonts w:ascii="宋体" w:hAnsi="宋体" w:cs="宋体"/>
                <w:color w:val="auto"/>
                <w:highlight w:val="none"/>
              </w:rPr>
            </w:pPr>
          </w:p>
        </w:tc>
        <w:tc>
          <w:tcPr>
            <w:tcW w:w="1424"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电子邮件</w:t>
            </w:r>
          </w:p>
        </w:tc>
        <w:tc>
          <w:tcPr>
            <w:tcW w:w="2242" w:type="dxa"/>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exact"/>
          <w:jc w:val="center"/>
        </w:trPr>
        <w:tc>
          <w:tcPr>
            <w:tcW w:w="2015" w:type="dxa"/>
            <w:vAlign w:val="center"/>
          </w:tcPr>
          <w:p>
            <w:pPr>
              <w:autoSpaceDE w:val="0"/>
              <w:autoSpaceDN w:val="0"/>
              <w:jc w:val="center"/>
              <w:rPr>
                <w:rFonts w:hint="default" w:ascii="宋体" w:hAnsi="宋体" w:eastAsia="宋体" w:cs="宋体"/>
                <w:color w:val="auto"/>
                <w:highlight w:val="none"/>
                <w:lang w:val="en-US" w:eastAsia="zh-CN"/>
              </w:rPr>
            </w:pPr>
            <w:r>
              <w:rPr>
                <w:rFonts w:hint="eastAsia" w:ascii="宋体" w:hAnsi="宋体" w:cs="宋体"/>
                <w:color w:val="auto"/>
                <w:highlight w:val="none"/>
              </w:rPr>
              <w:t>法定代表人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负责人）</w:t>
            </w:r>
          </w:p>
        </w:tc>
        <w:tc>
          <w:tcPr>
            <w:tcW w:w="1260"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姓名</w:t>
            </w:r>
          </w:p>
        </w:tc>
        <w:tc>
          <w:tcPr>
            <w:tcW w:w="2113" w:type="dxa"/>
            <w:gridSpan w:val="2"/>
            <w:vAlign w:val="center"/>
          </w:tcPr>
          <w:p>
            <w:pPr>
              <w:autoSpaceDE w:val="0"/>
              <w:autoSpaceDN w:val="0"/>
              <w:jc w:val="center"/>
              <w:rPr>
                <w:rFonts w:ascii="宋体" w:hAnsi="宋体" w:cs="宋体"/>
                <w:color w:val="auto"/>
                <w:highlight w:val="none"/>
              </w:rPr>
            </w:pPr>
          </w:p>
        </w:tc>
        <w:tc>
          <w:tcPr>
            <w:tcW w:w="1424"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电话</w:t>
            </w:r>
          </w:p>
        </w:tc>
        <w:tc>
          <w:tcPr>
            <w:tcW w:w="2242" w:type="dxa"/>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exact"/>
          <w:jc w:val="center"/>
        </w:trPr>
        <w:tc>
          <w:tcPr>
            <w:tcW w:w="2015"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成立时间</w:t>
            </w:r>
          </w:p>
        </w:tc>
        <w:tc>
          <w:tcPr>
            <w:tcW w:w="2287" w:type="dxa"/>
            <w:gridSpan w:val="2"/>
            <w:tcBorders>
              <w:bottom w:val="single" w:color="auto" w:sz="4" w:space="0"/>
            </w:tcBorders>
            <w:vAlign w:val="center"/>
          </w:tcPr>
          <w:p>
            <w:pPr>
              <w:autoSpaceDE w:val="0"/>
              <w:autoSpaceDN w:val="0"/>
              <w:jc w:val="center"/>
              <w:rPr>
                <w:rFonts w:ascii="宋体" w:hAnsi="宋体" w:cs="宋体"/>
                <w:color w:val="auto"/>
                <w:highlight w:val="none"/>
              </w:rPr>
            </w:pPr>
          </w:p>
        </w:tc>
        <w:tc>
          <w:tcPr>
            <w:tcW w:w="2510" w:type="dxa"/>
            <w:gridSpan w:val="2"/>
            <w:tcBorders>
              <w:bottom w:val="single" w:color="auto" w:sz="4" w:space="0"/>
              <w:right w:val="single" w:color="auto" w:sz="4" w:space="0"/>
            </w:tcBorders>
            <w:vAlign w:val="center"/>
          </w:tcPr>
          <w:p>
            <w:pPr>
              <w:autoSpaceDE w:val="0"/>
              <w:autoSpaceDN w:val="0"/>
              <w:jc w:val="center"/>
              <w:rPr>
                <w:rFonts w:ascii="宋体" w:hAnsi="宋体" w:cs="宋体"/>
                <w:color w:val="auto"/>
                <w:highlight w:val="none"/>
                <w:u w:val="single"/>
              </w:rPr>
            </w:pPr>
            <w:r>
              <w:rPr>
                <w:rFonts w:hint="eastAsia" w:ascii="宋体" w:hAnsi="宋体" w:cs="宋体"/>
                <w:color w:val="auto"/>
                <w:highlight w:val="none"/>
              </w:rPr>
              <w:t>员工总人数</w:t>
            </w:r>
          </w:p>
        </w:tc>
        <w:tc>
          <w:tcPr>
            <w:tcW w:w="2242" w:type="dxa"/>
            <w:tcBorders>
              <w:left w:val="single" w:color="auto" w:sz="4" w:space="0"/>
              <w:bottom w:val="single" w:color="auto" w:sz="4" w:space="0"/>
            </w:tcBorders>
            <w:vAlign w:val="center"/>
          </w:tcPr>
          <w:p>
            <w:pPr>
              <w:autoSpaceDE w:val="0"/>
              <w:autoSpaceDN w:val="0"/>
              <w:jc w:val="center"/>
              <w:rPr>
                <w:rFonts w:ascii="宋体" w:hAnsi="宋体" w:cs="宋体"/>
                <w:color w:val="auto"/>
                <w:highlight w:val="none"/>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2015"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统一社会信用代码</w:t>
            </w:r>
          </w:p>
          <w:p>
            <w:pPr>
              <w:autoSpaceDE w:val="0"/>
              <w:autoSpaceDN w:val="0"/>
              <w:jc w:val="center"/>
              <w:rPr>
                <w:rFonts w:ascii="宋体" w:hAnsi="宋体" w:cs="宋体"/>
                <w:color w:val="auto"/>
                <w:highlight w:val="none"/>
              </w:rPr>
            </w:pPr>
            <w:r>
              <w:rPr>
                <w:rFonts w:hint="eastAsia" w:ascii="宋体" w:hAnsi="宋体" w:cs="宋体"/>
                <w:color w:val="auto"/>
                <w:highlight w:val="none"/>
              </w:rPr>
              <w:t>（或营业执照、组织机构代码证、税务登记证）</w:t>
            </w:r>
          </w:p>
        </w:tc>
        <w:tc>
          <w:tcPr>
            <w:tcW w:w="2287" w:type="dxa"/>
            <w:gridSpan w:val="2"/>
            <w:tcBorders>
              <w:bottom w:val="single" w:color="auto" w:sz="4" w:space="0"/>
            </w:tcBorders>
            <w:vAlign w:val="center"/>
          </w:tcPr>
          <w:p>
            <w:pPr>
              <w:autoSpaceDE w:val="0"/>
              <w:autoSpaceDN w:val="0"/>
              <w:jc w:val="center"/>
              <w:rPr>
                <w:rFonts w:ascii="宋体" w:hAnsi="宋体" w:cs="宋体"/>
                <w:color w:val="auto"/>
                <w:highlight w:val="none"/>
              </w:rPr>
            </w:pPr>
          </w:p>
        </w:tc>
        <w:tc>
          <w:tcPr>
            <w:tcW w:w="2510" w:type="dxa"/>
            <w:gridSpan w:val="2"/>
            <w:tcBorders>
              <w:bottom w:val="single" w:color="auto" w:sz="4" w:space="0"/>
            </w:tcBorders>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基本账户开户银行</w:t>
            </w:r>
          </w:p>
        </w:tc>
        <w:tc>
          <w:tcPr>
            <w:tcW w:w="2242" w:type="dxa"/>
            <w:tcBorders>
              <w:bottom w:val="single" w:color="auto" w:sz="4" w:space="0"/>
            </w:tcBorders>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jc w:val="center"/>
        </w:trPr>
        <w:tc>
          <w:tcPr>
            <w:tcW w:w="2015"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注册资金</w:t>
            </w:r>
          </w:p>
        </w:tc>
        <w:tc>
          <w:tcPr>
            <w:tcW w:w="2287" w:type="dxa"/>
            <w:gridSpan w:val="2"/>
            <w:vAlign w:val="center"/>
          </w:tcPr>
          <w:p>
            <w:pPr>
              <w:autoSpaceDE w:val="0"/>
              <w:autoSpaceDN w:val="0"/>
              <w:jc w:val="center"/>
              <w:rPr>
                <w:rFonts w:ascii="宋体" w:hAnsi="宋体" w:cs="宋体"/>
                <w:color w:val="auto"/>
                <w:highlight w:val="none"/>
              </w:rPr>
            </w:pPr>
          </w:p>
        </w:tc>
        <w:tc>
          <w:tcPr>
            <w:tcW w:w="2510" w:type="dxa"/>
            <w:gridSpan w:val="2"/>
            <w:tcBorders>
              <w:top w:val="single" w:color="auto" w:sz="4" w:space="0"/>
            </w:tcBorders>
            <w:vAlign w:val="center"/>
          </w:tcPr>
          <w:p>
            <w:pPr>
              <w:tabs>
                <w:tab w:val="left" w:pos="1240"/>
              </w:tabs>
              <w:autoSpaceDE w:val="0"/>
              <w:autoSpaceDN w:val="0"/>
              <w:jc w:val="center"/>
              <w:rPr>
                <w:rFonts w:ascii="宋体" w:hAnsi="宋体" w:cs="宋体"/>
                <w:color w:val="auto"/>
                <w:highlight w:val="none"/>
              </w:rPr>
            </w:pPr>
            <w:r>
              <w:rPr>
                <w:rFonts w:hint="eastAsia" w:ascii="宋体" w:hAnsi="宋体" w:cs="宋体"/>
                <w:color w:val="auto"/>
                <w:highlight w:val="none"/>
              </w:rPr>
              <w:t>基本账户账号</w:t>
            </w:r>
          </w:p>
        </w:tc>
        <w:tc>
          <w:tcPr>
            <w:tcW w:w="2242" w:type="dxa"/>
            <w:tcBorders>
              <w:top w:val="single" w:color="auto" w:sz="4" w:space="0"/>
            </w:tcBorders>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4" w:hRule="exact"/>
          <w:jc w:val="center"/>
        </w:trPr>
        <w:tc>
          <w:tcPr>
            <w:tcW w:w="2015"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经营范围</w:t>
            </w:r>
          </w:p>
        </w:tc>
        <w:tc>
          <w:tcPr>
            <w:tcW w:w="7039" w:type="dxa"/>
            <w:gridSpan w:val="5"/>
            <w:vAlign w:val="center"/>
          </w:tcPr>
          <w:p>
            <w:pPr>
              <w:autoSpaceDE w:val="0"/>
              <w:autoSpaceDN w:val="0"/>
              <w:jc w:val="center"/>
              <w:rPr>
                <w:rFonts w:ascii="宋体" w:hAnsi="宋体" w:cs="宋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7" w:hRule="atLeast"/>
          <w:jc w:val="center"/>
        </w:trPr>
        <w:tc>
          <w:tcPr>
            <w:tcW w:w="2015" w:type="dxa"/>
            <w:vAlign w:val="center"/>
          </w:tcPr>
          <w:p>
            <w:pPr>
              <w:autoSpaceDE w:val="0"/>
              <w:autoSpaceDN w:val="0"/>
              <w:jc w:val="center"/>
              <w:rPr>
                <w:rFonts w:ascii="宋体" w:hAnsi="宋体" w:cs="宋体"/>
                <w:color w:val="auto"/>
                <w:highlight w:val="none"/>
              </w:rPr>
            </w:pPr>
            <w:r>
              <w:rPr>
                <w:rFonts w:hint="eastAsia" w:ascii="宋体" w:hAnsi="宋体" w:cs="宋体"/>
                <w:color w:val="auto"/>
                <w:highlight w:val="none"/>
              </w:rPr>
              <w:t>备    注</w:t>
            </w:r>
          </w:p>
        </w:tc>
        <w:tc>
          <w:tcPr>
            <w:tcW w:w="7039" w:type="dxa"/>
            <w:gridSpan w:val="5"/>
            <w:vAlign w:val="center"/>
          </w:tcPr>
          <w:p>
            <w:pPr>
              <w:autoSpaceDE w:val="0"/>
              <w:autoSpaceDN w:val="0"/>
              <w:ind w:firstLine="420" w:firstLineChars="200"/>
              <w:rPr>
                <w:rFonts w:ascii="宋体" w:hAnsi="宋体" w:cs="宋体"/>
                <w:color w:val="auto"/>
                <w:highlight w:val="none"/>
              </w:rPr>
            </w:pPr>
            <w:r>
              <w:rPr>
                <w:rFonts w:hint="eastAsia" w:ascii="宋体" w:hAnsi="宋体" w:cs="宋体"/>
                <w:color w:val="auto"/>
                <w:highlight w:val="none"/>
              </w:rPr>
              <w:t>如供应商为中小微企业须填写中小企业声明函（</w:t>
            </w:r>
            <w:r>
              <w:rPr>
                <w:rFonts w:hint="eastAsia" w:ascii="宋体" w:hAnsi="宋体" w:cs="宋体"/>
                <w:color w:val="auto"/>
                <w:highlight w:val="none"/>
                <w:lang w:val="en-US" w:eastAsia="zh-CN"/>
              </w:rPr>
              <w:t>见格式样</w:t>
            </w:r>
            <w:r>
              <w:rPr>
                <w:rFonts w:hint="eastAsia" w:ascii="宋体" w:hAnsi="宋体" w:cs="宋体"/>
                <w:color w:val="auto"/>
                <w:highlight w:val="none"/>
              </w:rPr>
              <w:t>），供应商不是中小微企业不须填写；如供应商为监狱企业应当提供由省级以上监狱管理局、戒毒管理局（含新疆生产建设兵团）出具的属于监狱企业的证明文件；如供应商属于残疾人福利性单位的须按照财库[2017]141号《关于促进残疾人就业政府采购政策的通知》的标准如实填写《残疾人福利性单位声明函》</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见格式）</w:t>
            </w:r>
            <w:r>
              <w:rPr>
                <w:rFonts w:hint="eastAsia" w:ascii="宋体" w:hAnsi="宋体" w:cs="宋体"/>
                <w:color w:val="auto"/>
                <w:highlight w:val="none"/>
              </w:rPr>
              <w:t>，供应商不是残疾人福利性单位不须填写。</w:t>
            </w:r>
          </w:p>
        </w:tc>
      </w:tr>
    </w:tbl>
    <w:p>
      <w:pPr>
        <w:pStyle w:val="5"/>
        <w:keepNext w:val="0"/>
        <w:keepLines w:val="0"/>
        <w:pageBreakBefore/>
        <w:ind w:firstLine="278"/>
        <w:jc w:val="left"/>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）供应商</w:t>
      </w:r>
      <w:r>
        <w:rPr>
          <w:rFonts w:hint="eastAsia" w:ascii="宋体" w:hAnsi="宋体" w:cs="宋体"/>
          <w:color w:val="auto"/>
          <w:sz w:val="24"/>
          <w:szCs w:val="24"/>
        </w:rPr>
        <w:t>类似项目业绩情况</w:t>
      </w:r>
    </w:p>
    <w:p>
      <w:pPr>
        <w:pStyle w:val="15"/>
        <w:spacing w:before="120" w:after="120"/>
        <w:rPr>
          <w:rFonts w:hint="eastAsia" w:hAnsi="宋体" w:cs="宋体"/>
          <w:b/>
          <w:bCs/>
          <w:color w:val="auto"/>
          <w:sz w:val="32"/>
          <w:szCs w:val="32"/>
        </w:rPr>
      </w:pPr>
    </w:p>
    <w:p>
      <w:pPr>
        <w:spacing w:line="360" w:lineRule="auto"/>
        <w:jc w:val="center"/>
        <w:rPr>
          <w:rFonts w:hint="eastAsia" w:ascii="宋体" w:hAnsi="宋体" w:cs="宋体"/>
          <w:b/>
          <w:color w:val="auto"/>
          <w:kern w:val="0"/>
          <w:sz w:val="24"/>
        </w:rPr>
      </w:pPr>
      <w:r>
        <w:rPr>
          <w:rFonts w:hint="eastAsia" w:ascii="宋体" w:hAnsi="宋体" w:cs="宋体"/>
          <w:b/>
          <w:color w:val="auto"/>
          <w:kern w:val="0"/>
          <w:sz w:val="24"/>
          <w:lang w:eastAsia="zh-CN"/>
        </w:rPr>
        <w:t>供应商</w:t>
      </w:r>
      <w:r>
        <w:rPr>
          <w:rFonts w:hint="eastAsia" w:ascii="宋体" w:hAnsi="宋体" w:cs="宋体"/>
          <w:b/>
          <w:color w:val="auto"/>
          <w:kern w:val="0"/>
          <w:sz w:val="24"/>
          <w:lang w:val="en-US" w:eastAsia="zh-CN"/>
        </w:rPr>
        <w:t>类似</w:t>
      </w:r>
      <w:r>
        <w:rPr>
          <w:rFonts w:hint="eastAsia" w:ascii="宋体" w:hAnsi="宋体" w:cs="宋体"/>
          <w:b/>
          <w:color w:val="auto"/>
          <w:kern w:val="0"/>
          <w:sz w:val="24"/>
        </w:rPr>
        <w:t>服务业绩表及证明材料</w:t>
      </w:r>
    </w:p>
    <w:p>
      <w:pPr>
        <w:spacing w:line="324" w:lineRule="auto"/>
        <w:rPr>
          <w:rFonts w:hint="default" w:ascii="宋体" w:hAnsi="宋体" w:cs="宋体"/>
          <w:color w:val="auto"/>
          <w:sz w:val="21"/>
          <w:szCs w:val="21"/>
          <w:u w:val="single"/>
          <w:lang w:val="en-US" w:eastAsia="zh-CN"/>
        </w:rPr>
      </w:pPr>
      <w:r>
        <w:rPr>
          <w:rFonts w:hint="eastAsia" w:ascii="宋体" w:hAnsi="宋体" w:cs="宋体"/>
          <w:b/>
          <w:color w:val="auto"/>
          <w:sz w:val="21"/>
          <w:szCs w:val="21"/>
        </w:rPr>
        <w:t>项目名称：</w:t>
      </w:r>
      <w:r>
        <w:rPr>
          <w:rFonts w:hint="eastAsia" w:ascii="宋体" w:hAnsi="宋体" w:cs="宋体"/>
          <w:color w:val="auto"/>
          <w:sz w:val="21"/>
          <w:szCs w:val="21"/>
          <w:u w:val="single"/>
          <w:lang w:val="en-US" w:eastAsia="zh-CN"/>
        </w:rPr>
        <w:t xml:space="preserve">                          </w:t>
      </w:r>
    </w:p>
    <w:p>
      <w:pPr>
        <w:spacing w:line="324" w:lineRule="auto"/>
        <w:rPr>
          <w:rFonts w:hint="default" w:ascii="宋体" w:hAnsi="宋体" w:eastAsia="宋体" w:cs="宋体"/>
          <w:b/>
          <w:color w:val="auto"/>
          <w:sz w:val="21"/>
          <w:szCs w:val="21"/>
          <w:u w:val="single"/>
          <w:lang w:val="en-US" w:eastAsia="zh-CN"/>
        </w:rPr>
      </w:pPr>
      <w:r>
        <w:rPr>
          <w:rFonts w:hint="eastAsia" w:ascii="宋体" w:hAnsi="宋体" w:cs="宋体"/>
          <w:b/>
          <w:color w:val="auto"/>
          <w:sz w:val="21"/>
          <w:szCs w:val="21"/>
        </w:rPr>
        <w:t>项目编号：</w:t>
      </w:r>
      <w:r>
        <w:rPr>
          <w:rFonts w:hint="eastAsia" w:ascii="宋体" w:hAnsi="宋体" w:cs="宋体"/>
          <w:color w:val="auto"/>
          <w:kern w:val="0"/>
          <w:sz w:val="21"/>
          <w:szCs w:val="21"/>
          <w:u w:val="single"/>
          <w:lang w:val="en-US" w:eastAsia="zh-CN"/>
        </w:rPr>
        <w:t xml:space="preserve">                          </w:t>
      </w:r>
    </w:p>
    <w:tbl>
      <w:tblPr>
        <w:tblStyle w:val="26"/>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2127"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甲方单位</w:t>
            </w:r>
          </w:p>
        </w:tc>
        <w:tc>
          <w:tcPr>
            <w:tcW w:w="1559"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项目名称</w:t>
            </w:r>
          </w:p>
        </w:tc>
        <w:tc>
          <w:tcPr>
            <w:tcW w:w="1275"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合同金额</w:t>
            </w:r>
          </w:p>
        </w:tc>
        <w:tc>
          <w:tcPr>
            <w:tcW w:w="1134"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合同主要内容</w:t>
            </w:r>
          </w:p>
        </w:tc>
        <w:tc>
          <w:tcPr>
            <w:tcW w:w="1134"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合同签订时间</w:t>
            </w:r>
          </w:p>
        </w:tc>
        <w:tc>
          <w:tcPr>
            <w:tcW w:w="993"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甲方联系人</w:t>
            </w:r>
          </w:p>
        </w:tc>
        <w:tc>
          <w:tcPr>
            <w:tcW w:w="1134" w:type="dxa"/>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pPr>
              <w:jc w:val="left"/>
              <w:rPr>
                <w:rFonts w:hint="eastAsia" w:ascii="宋体" w:hAnsi="宋体" w:cs="宋体"/>
                <w:color w:val="auto"/>
                <w:sz w:val="21"/>
                <w:szCs w:val="21"/>
              </w:rPr>
            </w:pPr>
          </w:p>
        </w:tc>
        <w:tc>
          <w:tcPr>
            <w:tcW w:w="2127" w:type="dxa"/>
            <w:noWrap/>
            <w:vAlign w:val="center"/>
          </w:tcPr>
          <w:p>
            <w:pPr>
              <w:jc w:val="left"/>
              <w:rPr>
                <w:rFonts w:hint="eastAsia" w:ascii="宋体" w:hAnsi="宋体" w:cs="宋体"/>
                <w:color w:val="auto"/>
                <w:sz w:val="21"/>
                <w:szCs w:val="21"/>
              </w:rPr>
            </w:pPr>
          </w:p>
        </w:tc>
        <w:tc>
          <w:tcPr>
            <w:tcW w:w="1559" w:type="dxa"/>
            <w:noWrap/>
            <w:vAlign w:val="center"/>
          </w:tcPr>
          <w:p>
            <w:pPr>
              <w:jc w:val="left"/>
              <w:rPr>
                <w:rFonts w:hint="eastAsia" w:ascii="宋体" w:hAnsi="宋体" w:cs="宋体"/>
                <w:color w:val="auto"/>
                <w:sz w:val="21"/>
                <w:szCs w:val="21"/>
              </w:rPr>
            </w:pPr>
          </w:p>
        </w:tc>
        <w:tc>
          <w:tcPr>
            <w:tcW w:w="1275"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993"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pPr>
              <w:jc w:val="left"/>
              <w:rPr>
                <w:rFonts w:hint="eastAsia" w:ascii="宋体" w:hAnsi="宋体" w:cs="宋体"/>
                <w:color w:val="auto"/>
                <w:sz w:val="21"/>
                <w:szCs w:val="21"/>
              </w:rPr>
            </w:pPr>
          </w:p>
        </w:tc>
        <w:tc>
          <w:tcPr>
            <w:tcW w:w="2127" w:type="dxa"/>
            <w:noWrap/>
            <w:vAlign w:val="center"/>
          </w:tcPr>
          <w:p>
            <w:pPr>
              <w:jc w:val="left"/>
              <w:rPr>
                <w:rFonts w:hint="eastAsia" w:ascii="宋体" w:hAnsi="宋体" w:cs="宋体"/>
                <w:color w:val="auto"/>
                <w:sz w:val="21"/>
                <w:szCs w:val="21"/>
              </w:rPr>
            </w:pPr>
          </w:p>
        </w:tc>
        <w:tc>
          <w:tcPr>
            <w:tcW w:w="1559" w:type="dxa"/>
            <w:noWrap/>
            <w:vAlign w:val="center"/>
          </w:tcPr>
          <w:p>
            <w:pPr>
              <w:jc w:val="left"/>
              <w:rPr>
                <w:rFonts w:hint="eastAsia" w:ascii="宋体" w:hAnsi="宋体" w:cs="宋体"/>
                <w:color w:val="auto"/>
                <w:sz w:val="21"/>
                <w:szCs w:val="21"/>
              </w:rPr>
            </w:pPr>
          </w:p>
        </w:tc>
        <w:tc>
          <w:tcPr>
            <w:tcW w:w="1275"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993"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pPr>
              <w:jc w:val="left"/>
              <w:rPr>
                <w:rFonts w:hint="eastAsia" w:ascii="宋体" w:hAnsi="宋体" w:cs="宋体"/>
                <w:color w:val="auto"/>
                <w:sz w:val="21"/>
                <w:szCs w:val="21"/>
              </w:rPr>
            </w:pPr>
          </w:p>
        </w:tc>
        <w:tc>
          <w:tcPr>
            <w:tcW w:w="2127" w:type="dxa"/>
            <w:noWrap/>
            <w:vAlign w:val="center"/>
          </w:tcPr>
          <w:p>
            <w:pPr>
              <w:jc w:val="left"/>
              <w:rPr>
                <w:rFonts w:hint="eastAsia" w:ascii="宋体" w:hAnsi="宋体" w:cs="宋体"/>
                <w:color w:val="auto"/>
                <w:sz w:val="21"/>
                <w:szCs w:val="21"/>
              </w:rPr>
            </w:pPr>
          </w:p>
        </w:tc>
        <w:tc>
          <w:tcPr>
            <w:tcW w:w="1559" w:type="dxa"/>
            <w:noWrap/>
            <w:vAlign w:val="center"/>
          </w:tcPr>
          <w:p>
            <w:pPr>
              <w:jc w:val="left"/>
              <w:rPr>
                <w:rFonts w:hint="eastAsia" w:ascii="宋体" w:hAnsi="宋体" w:cs="宋体"/>
                <w:color w:val="auto"/>
                <w:sz w:val="21"/>
                <w:szCs w:val="21"/>
              </w:rPr>
            </w:pPr>
          </w:p>
        </w:tc>
        <w:tc>
          <w:tcPr>
            <w:tcW w:w="1275"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993"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pPr>
              <w:jc w:val="left"/>
              <w:rPr>
                <w:rFonts w:hint="eastAsia" w:ascii="宋体" w:hAnsi="宋体" w:cs="宋体"/>
                <w:color w:val="auto"/>
                <w:sz w:val="21"/>
                <w:szCs w:val="21"/>
              </w:rPr>
            </w:pPr>
          </w:p>
        </w:tc>
        <w:tc>
          <w:tcPr>
            <w:tcW w:w="2127" w:type="dxa"/>
            <w:noWrap/>
            <w:vAlign w:val="center"/>
          </w:tcPr>
          <w:p>
            <w:pPr>
              <w:jc w:val="left"/>
              <w:rPr>
                <w:rFonts w:hint="eastAsia" w:ascii="宋体" w:hAnsi="宋体" w:cs="宋体"/>
                <w:color w:val="auto"/>
                <w:sz w:val="21"/>
                <w:szCs w:val="21"/>
              </w:rPr>
            </w:pPr>
          </w:p>
        </w:tc>
        <w:tc>
          <w:tcPr>
            <w:tcW w:w="1559" w:type="dxa"/>
            <w:noWrap/>
            <w:vAlign w:val="center"/>
          </w:tcPr>
          <w:p>
            <w:pPr>
              <w:jc w:val="left"/>
              <w:rPr>
                <w:rFonts w:hint="eastAsia" w:ascii="宋体" w:hAnsi="宋体" w:cs="宋体"/>
                <w:color w:val="auto"/>
                <w:sz w:val="21"/>
                <w:szCs w:val="21"/>
              </w:rPr>
            </w:pPr>
          </w:p>
        </w:tc>
        <w:tc>
          <w:tcPr>
            <w:tcW w:w="1275"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993"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pPr>
              <w:jc w:val="left"/>
              <w:rPr>
                <w:rFonts w:hint="eastAsia" w:ascii="宋体" w:hAnsi="宋体" w:cs="宋体"/>
                <w:color w:val="auto"/>
                <w:sz w:val="21"/>
                <w:szCs w:val="21"/>
              </w:rPr>
            </w:pPr>
          </w:p>
        </w:tc>
        <w:tc>
          <w:tcPr>
            <w:tcW w:w="2127" w:type="dxa"/>
            <w:noWrap/>
            <w:vAlign w:val="center"/>
          </w:tcPr>
          <w:p>
            <w:pPr>
              <w:jc w:val="left"/>
              <w:rPr>
                <w:rFonts w:hint="eastAsia" w:ascii="宋体" w:hAnsi="宋体" w:cs="宋体"/>
                <w:color w:val="auto"/>
                <w:sz w:val="21"/>
                <w:szCs w:val="21"/>
              </w:rPr>
            </w:pPr>
          </w:p>
        </w:tc>
        <w:tc>
          <w:tcPr>
            <w:tcW w:w="1559" w:type="dxa"/>
            <w:noWrap/>
            <w:vAlign w:val="center"/>
          </w:tcPr>
          <w:p>
            <w:pPr>
              <w:jc w:val="left"/>
              <w:rPr>
                <w:rFonts w:hint="eastAsia" w:ascii="宋体" w:hAnsi="宋体" w:cs="宋体"/>
                <w:color w:val="auto"/>
                <w:sz w:val="21"/>
                <w:szCs w:val="21"/>
              </w:rPr>
            </w:pPr>
          </w:p>
        </w:tc>
        <w:tc>
          <w:tcPr>
            <w:tcW w:w="1275"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993"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pPr>
              <w:jc w:val="left"/>
              <w:rPr>
                <w:rFonts w:hint="eastAsia" w:ascii="宋体" w:hAnsi="宋体" w:cs="宋体"/>
                <w:color w:val="auto"/>
                <w:sz w:val="21"/>
                <w:szCs w:val="21"/>
              </w:rPr>
            </w:pPr>
          </w:p>
        </w:tc>
        <w:tc>
          <w:tcPr>
            <w:tcW w:w="2127" w:type="dxa"/>
            <w:noWrap/>
            <w:vAlign w:val="center"/>
          </w:tcPr>
          <w:p>
            <w:pPr>
              <w:jc w:val="left"/>
              <w:rPr>
                <w:rFonts w:hint="eastAsia" w:ascii="宋体" w:hAnsi="宋体" w:cs="宋体"/>
                <w:color w:val="auto"/>
                <w:sz w:val="21"/>
                <w:szCs w:val="21"/>
              </w:rPr>
            </w:pPr>
          </w:p>
        </w:tc>
        <w:tc>
          <w:tcPr>
            <w:tcW w:w="1559" w:type="dxa"/>
            <w:noWrap/>
            <w:vAlign w:val="center"/>
          </w:tcPr>
          <w:p>
            <w:pPr>
              <w:jc w:val="left"/>
              <w:rPr>
                <w:rFonts w:hint="eastAsia" w:ascii="宋体" w:hAnsi="宋体" w:cs="宋体"/>
                <w:color w:val="auto"/>
                <w:sz w:val="21"/>
                <w:szCs w:val="21"/>
              </w:rPr>
            </w:pPr>
          </w:p>
        </w:tc>
        <w:tc>
          <w:tcPr>
            <w:tcW w:w="1275"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993"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pPr>
              <w:jc w:val="left"/>
              <w:rPr>
                <w:rFonts w:hint="eastAsia" w:ascii="宋体" w:hAnsi="宋体" w:cs="宋体"/>
                <w:color w:val="auto"/>
                <w:sz w:val="21"/>
                <w:szCs w:val="21"/>
              </w:rPr>
            </w:pPr>
          </w:p>
        </w:tc>
        <w:tc>
          <w:tcPr>
            <w:tcW w:w="2127" w:type="dxa"/>
            <w:noWrap/>
            <w:vAlign w:val="center"/>
          </w:tcPr>
          <w:p>
            <w:pPr>
              <w:jc w:val="left"/>
              <w:rPr>
                <w:rFonts w:hint="eastAsia" w:ascii="宋体" w:hAnsi="宋体" w:cs="宋体"/>
                <w:color w:val="auto"/>
                <w:sz w:val="21"/>
                <w:szCs w:val="21"/>
              </w:rPr>
            </w:pPr>
          </w:p>
        </w:tc>
        <w:tc>
          <w:tcPr>
            <w:tcW w:w="1559" w:type="dxa"/>
            <w:noWrap/>
            <w:vAlign w:val="center"/>
          </w:tcPr>
          <w:p>
            <w:pPr>
              <w:jc w:val="left"/>
              <w:rPr>
                <w:rFonts w:hint="eastAsia" w:ascii="宋体" w:hAnsi="宋体" w:cs="宋体"/>
                <w:color w:val="auto"/>
                <w:sz w:val="21"/>
                <w:szCs w:val="21"/>
              </w:rPr>
            </w:pPr>
          </w:p>
        </w:tc>
        <w:tc>
          <w:tcPr>
            <w:tcW w:w="1275"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c>
          <w:tcPr>
            <w:tcW w:w="993" w:type="dxa"/>
            <w:noWrap/>
            <w:vAlign w:val="center"/>
          </w:tcPr>
          <w:p>
            <w:pPr>
              <w:jc w:val="left"/>
              <w:rPr>
                <w:rFonts w:hint="eastAsia" w:ascii="宋体" w:hAnsi="宋体" w:cs="宋体"/>
                <w:color w:val="auto"/>
                <w:sz w:val="21"/>
                <w:szCs w:val="21"/>
              </w:rPr>
            </w:pPr>
          </w:p>
        </w:tc>
        <w:tc>
          <w:tcPr>
            <w:tcW w:w="1134" w:type="dxa"/>
            <w:noWrap/>
            <w:vAlign w:val="center"/>
          </w:tcPr>
          <w:p>
            <w:pPr>
              <w:jc w:val="left"/>
              <w:rPr>
                <w:rFonts w:hint="eastAsia" w:ascii="宋体" w:hAnsi="宋体" w:cs="宋体"/>
                <w:color w:val="auto"/>
                <w:sz w:val="21"/>
                <w:szCs w:val="21"/>
              </w:rPr>
            </w:pPr>
          </w:p>
        </w:tc>
      </w:tr>
    </w:tbl>
    <w:p>
      <w:pPr>
        <w:spacing w:line="360" w:lineRule="auto"/>
        <w:jc w:val="left"/>
        <w:rPr>
          <w:rFonts w:hint="eastAsia" w:ascii="宋体" w:hAnsi="宋体" w:cs="宋体"/>
          <w:b/>
          <w:color w:val="auto"/>
          <w:sz w:val="21"/>
          <w:szCs w:val="21"/>
        </w:rPr>
      </w:pPr>
      <w:r>
        <w:rPr>
          <w:rFonts w:hint="eastAsia" w:ascii="宋体" w:hAnsi="宋体" w:cs="宋体"/>
          <w:b/>
          <w:color w:val="auto"/>
          <w:sz w:val="21"/>
          <w:szCs w:val="21"/>
        </w:rPr>
        <w:t>备注：</w:t>
      </w:r>
    </w:p>
    <w:p>
      <w:pPr>
        <w:spacing w:line="360" w:lineRule="auto"/>
        <w:jc w:val="left"/>
        <w:rPr>
          <w:rFonts w:hint="eastAsia" w:ascii="宋体" w:hAnsi="宋体" w:cs="宋体"/>
          <w:b/>
          <w:color w:val="auto"/>
          <w:w w:val="90"/>
          <w:kern w:val="0"/>
          <w:sz w:val="21"/>
          <w:szCs w:val="21"/>
        </w:rPr>
      </w:pPr>
      <w:r>
        <w:rPr>
          <w:rFonts w:hint="eastAsia" w:ascii="宋体" w:hAnsi="宋体" w:cs="宋体"/>
          <w:b/>
          <w:color w:val="auto"/>
          <w:sz w:val="21"/>
          <w:szCs w:val="21"/>
        </w:rPr>
        <w:t>（1）后附证</w:t>
      </w:r>
      <w:r>
        <w:rPr>
          <w:rFonts w:hint="eastAsia" w:ascii="宋体" w:hAnsi="宋体" w:eastAsia="宋体" w:cs="宋体"/>
          <w:b/>
          <w:color w:val="auto"/>
          <w:kern w:val="0"/>
          <w:sz w:val="21"/>
          <w:szCs w:val="21"/>
        </w:rPr>
        <w:t>明材料，</w:t>
      </w:r>
      <w:r>
        <w:rPr>
          <w:rFonts w:hint="eastAsia" w:ascii="宋体" w:hAnsi="宋体" w:eastAsia="宋体" w:cs="宋体"/>
          <w:b/>
          <w:color w:val="auto"/>
          <w:w w:val="100"/>
          <w:kern w:val="0"/>
          <w:sz w:val="21"/>
          <w:szCs w:val="21"/>
        </w:rPr>
        <w:t>证明材料详见评审办法要求。</w:t>
      </w:r>
    </w:p>
    <w:p>
      <w:pPr>
        <w:spacing w:line="360" w:lineRule="auto"/>
        <w:jc w:val="left"/>
        <w:rPr>
          <w:rFonts w:hint="eastAsia" w:ascii="宋体" w:hAnsi="宋体" w:cs="宋体"/>
          <w:b/>
          <w:color w:val="auto"/>
          <w:sz w:val="21"/>
          <w:szCs w:val="21"/>
        </w:rPr>
      </w:pPr>
      <w:r>
        <w:rPr>
          <w:rFonts w:hint="eastAsia" w:ascii="宋体" w:hAnsi="宋体" w:cs="宋体"/>
          <w:b/>
          <w:color w:val="auto"/>
          <w:kern w:val="0"/>
          <w:sz w:val="21"/>
          <w:szCs w:val="21"/>
        </w:rPr>
        <w:t>（2）没有</w:t>
      </w:r>
      <w:r>
        <w:rPr>
          <w:rFonts w:hint="eastAsia" w:ascii="宋体" w:hAnsi="宋体" w:cs="宋体"/>
          <w:b/>
          <w:color w:val="auto"/>
          <w:kern w:val="0"/>
          <w:sz w:val="21"/>
          <w:szCs w:val="21"/>
          <w:lang w:val="en-US" w:eastAsia="zh-CN"/>
        </w:rPr>
        <w:t>类似</w:t>
      </w:r>
      <w:r>
        <w:rPr>
          <w:rFonts w:hint="eastAsia" w:ascii="宋体" w:hAnsi="宋体" w:cs="宋体"/>
          <w:b/>
          <w:color w:val="auto"/>
          <w:kern w:val="0"/>
          <w:sz w:val="21"/>
          <w:szCs w:val="21"/>
        </w:rPr>
        <w:t>服务项目的，此表可以不提供。</w:t>
      </w:r>
    </w:p>
    <w:p>
      <w:pPr>
        <w:spacing w:line="360" w:lineRule="auto"/>
        <w:jc w:val="left"/>
        <w:rPr>
          <w:rFonts w:hint="eastAsia" w:ascii="宋体" w:hAnsi="宋体" w:cs="宋体"/>
          <w:color w:val="auto"/>
          <w:sz w:val="21"/>
          <w:szCs w:val="21"/>
        </w:rPr>
      </w:pPr>
    </w:p>
    <w:p>
      <w:pPr>
        <w:snapToGrid w:val="0"/>
        <w:spacing w:line="360" w:lineRule="auto"/>
        <w:jc w:val="left"/>
        <w:rPr>
          <w:rFonts w:hint="eastAsia" w:ascii="宋体" w:hAnsi="宋体" w:cs="宋体"/>
          <w:color w:val="auto"/>
          <w:sz w:val="21"/>
          <w:szCs w:val="21"/>
        </w:rPr>
      </w:pPr>
      <w:r>
        <w:rPr>
          <w:rFonts w:hint="eastAsia" w:ascii="宋体" w:hAnsi="宋体" w:cs="宋体"/>
          <w:color w:val="auto"/>
          <w:sz w:val="21"/>
          <w:szCs w:val="21"/>
          <w:lang w:eastAsia="zh-CN"/>
        </w:rPr>
        <w:t>供应商</w:t>
      </w:r>
      <w:r>
        <w:rPr>
          <w:rFonts w:hint="eastAsia" w:ascii="宋体" w:hAnsi="宋体" w:cs="宋体"/>
          <w:color w:val="auto"/>
          <w:sz w:val="21"/>
          <w:szCs w:val="21"/>
        </w:rPr>
        <w:t>名称（盖章）：</w:t>
      </w:r>
      <w:r>
        <w:rPr>
          <w:rFonts w:hint="eastAsia" w:ascii="宋体" w:hAnsi="宋体" w:cs="宋体"/>
          <w:color w:val="auto"/>
          <w:w w:val="90"/>
          <w:kern w:val="0"/>
          <w:sz w:val="21"/>
          <w:szCs w:val="21"/>
        </w:rPr>
        <w:t>_______________________________</w:t>
      </w:r>
    </w:p>
    <w:p>
      <w:pPr>
        <w:autoSpaceDE w:val="0"/>
        <w:autoSpaceDN w:val="0"/>
        <w:adjustRightInd w:val="0"/>
        <w:spacing w:line="360" w:lineRule="auto"/>
        <w:jc w:val="left"/>
        <w:rPr>
          <w:rFonts w:hint="eastAsia" w:ascii="宋体" w:hAnsi="宋体" w:cs="宋体"/>
          <w:color w:val="auto"/>
          <w:w w:val="90"/>
          <w:kern w:val="0"/>
          <w:sz w:val="21"/>
          <w:szCs w:val="21"/>
        </w:rPr>
      </w:pPr>
      <w:r>
        <w:rPr>
          <w:rFonts w:hint="eastAsia" w:ascii="宋体" w:hAnsi="宋体" w:cs="宋体"/>
          <w:color w:val="auto"/>
          <w:sz w:val="21"/>
          <w:szCs w:val="21"/>
        </w:rPr>
        <w:t>日期：</w:t>
      </w:r>
      <w:r>
        <w:rPr>
          <w:rFonts w:hint="eastAsia" w:ascii="宋体" w:hAnsi="宋体" w:cs="宋体"/>
          <w:color w:val="auto"/>
          <w:w w:val="90"/>
          <w:kern w:val="0"/>
          <w:sz w:val="21"/>
          <w:szCs w:val="21"/>
        </w:rPr>
        <w:t>_______________________________</w:t>
      </w:r>
    </w:p>
    <w:p>
      <w:pPr>
        <w:autoSpaceDE w:val="0"/>
        <w:autoSpaceDN w:val="0"/>
        <w:adjustRightInd w:val="0"/>
        <w:spacing w:line="360" w:lineRule="auto"/>
        <w:ind w:firstLine="420"/>
        <w:jc w:val="left"/>
        <w:rPr>
          <w:rFonts w:hint="eastAsia" w:ascii="宋体" w:hAnsi="宋体" w:cs="宋体"/>
          <w:color w:val="auto"/>
          <w:w w:val="90"/>
          <w:kern w:val="0"/>
          <w:sz w:val="24"/>
        </w:rPr>
        <w:sectPr>
          <w:pgSz w:w="11906" w:h="16838"/>
          <w:pgMar w:top="1440" w:right="1416" w:bottom="1440" w:left="1560" w:header="851" w:footer="992" w:gutter="0"/>
          <w:pgNumType w:fmt="decimal"/>
          <w:cols w:space="720" w:num="1"/>
          <w:docGrid w:linePitch="312" w:charSpace="0"/>
        </w:sectPr>
      </w:pPr>
    </w:p>
    <w:p>
      <w:pPr>
        <w:pStyle w:val="62"/>
        <w:rPr>
          <w:rFonts w:hint="eastAsia"/>
          <w:color w:val="auto"/>
        </w:rPr>
      </w:pPr>
    </w:p>
    <w:p>
      <w:pPr>
        <w:ind w:firstLine="280"/>
        <w:jc w:val="left"/>
        <w:outlineLvl w:val="2"/>
        <w:rPr>
          <w:rFonts w:hint="eastAsia" w:ascii="宋体" w:hAnsi="宋体" w:cs="宋体"/>
          <w:b/>
          <w:bCs/>
          <w:color w:val="auto"/>
        </w:rPr>
      </w:pPr>
      <w:r>
        <w:rPr>
          <w:rFonts w:hint="eastAsia" w:ascii="宋体" w:hAnsi="宋体" w:cs="宋体"/>
          <w:b/>
          <w:bCs/>
          <w:color w:val="auto"/>
          <w:lang w:eastAsia="zh-CN"/>
        </w:rPr>
        <w:t>（</w:t>
      </w:r>
      <w:r>
        <w:rPr>
          <w:rFonts w:hint="eastAsia" w:ascii="宋体" w:hAnsi="宋体" w:cs="宋体"/>
          <w:b/>
          <w:bCs/>
          <w:color w:val="auto"/>
          <w:lang w:val="en-US" w:eastAsia="zh-CN"/>
        </w:rPr>
        <w:t>6</w:t>
      </w:r>
      <w:r>
        <w:rPr>
          <w:rFonts w:hint="eastAsia" w:ascii="宋体" w:hAnsi="宋体" w:cs="宋体"/>
          <w:b/>
          <w:bCs/>
          <w:color w:val="auto"/>
          <w:lang w:eastAsia="zh-CN"/>
        </w:rPr>
        <w:t>）</w:t>
      </w:r>
      <w:r>
        <w:rPr>
          <w:rFonts w:hint="eastAsia" w:ascii="宋体" w:hAnsi="宋体" w:cs="宋体"/>
          <w:b/>
          <w:bCs/>
          <w:color w:val="auto"/>
        </w:rPr>
        <w:t>商务技术偏离表</w:t>
      </w:r>
    </w:p>
    <w:p>
      <w:pPr>
        <w:spacing w:line="360" w:lineRule="auto"/>
        <w:jc w:val="center"/>
        <w:rPr>
          <w:rFonts w:hint="eastAsia" w:ascii="宋体" w:hAnsi="宋体" w:cs="宋体"/>
          <w:color w:val="auto"/>
          <w:sz w:val="24"/>
        </w:rPr>
      </w:pPr>
      <w:r>
        <w:rPr>
          <w:rFonts w:hint="eastAsia" w:ascii="宋体" w:hAnsi="宋体" w:cs="宋体"/>
          <w:b/>
          <w:color w:val="auto"/>
          <w:kern w:val="0"/>
          <w:sz w:val="24"/>
        </w:rPr>
        <w:t>商务技术偏离表</w:t>
      </w:r>
    </w:p>
    <w:tbl>
      <w:tblPr>
        <w:tblStyle w:val="26"/>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2565" w:type="dxa"/>
            <w:tcBorders>
              <w:top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lang w:eastAsia="zh-CN"/>
              </w:rPr>
              <w:t>磋商文件</w:t>
            </w:r>
            <w:r>
              <w:rPr>
                <w:rFonts w:hint="eastAsia" w:ascii="宋体" w:hAnsi="宋体" w:cs="宋体"/>
                <w:b/>
                <w:color w:val="auto"/>
                <w:kern w:val="0"/>
                <w:sz w:val="21"/>
                <w:szCs w:val="21"/>
              </w:rPr>
              <w:t>要求</w:t>
            </w:r>
          </w:p>
        </w:tc>
        <w:tc>
          <w:tcPr>
            <w:tcW w:w="2606" w:type="dxa"/>
            <w:tcBorders>
              <w:top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响应情况</w:t>
            </w:r>
          </w:p>
        </w:tc>
        <w:tc>
          <w:tcPr>
            <w:tcW w:w="1437" w:type="dxa"/>
            <w:tcBorders>
              <w:top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正/负偏离</w:t>
            </w:r>
          </w:p>
        </w:tc>
        <w:tc>
          <w:tcPr>
            <w:tcW w:w="1857" w:type="dxa"/>
            <w:tcBorders>
              <w:top w:val="single" w:color="auto" w:sz="2" w:space="0"/>
              <w:righ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理由</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Cs/>
                <w:color w:val="auto"/>
                <w:kern w:val="0"/>
                <w:sz w:val="21"/>
                <w:szCs w:val="21"/>
              </w:rPr>
            </w:pPr>
            <w:r>
              <w:rPr>
                <w:rFonts w:hint="eastAsia" w:ascii="宋体" w:hAnsi="宋体" w:cs="宋体"/>
                <w:bCs/>
                <w:color w:val="auto"/>
                <w:kern w:val="0"/>
                <w:sz w:val="21"/>
                <w:szCs w:val="21"/>
              </w:rPr>
              <w:t>1</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Cs/>
                <w:color w:val="auto"/>
                <w:kern w:val="0"/>
                <w:sz w:val="21"/>
                <w:szCs w:val="21"/>
              </w:rPr>
            </w:pPr>
            <w:r>
              <w:rPr>
                <w:rFonts w:hint="eastAsia" w:ascii="宋体" w:hAnsi="宋体" w:cs="宋体"/>
                <w:bCs/>
                <w:color w:val="auto"/>
                <w:kern w:val="0"/>
                <w:sz w:val="21"/>
                <w:szCs w:val="21"/>
              </w:rPr>
              <w:t>2</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Cs/>
                <w:color w:val="auto"/>
                <w:kern w:val="0"/>
                <w:sz w:val="21"/>
                <w:szCs w:val="21"/>
              </w:rPr>
            </w:pPr>
            <w:r>
              <w:rPr>
                <w:rFonts w:hint="eastAsia" w:ascii="宋体" w:hAnsi="宋体" w:cs="宋体"/>
                <w:bCs/>
                <w:color w:val="auto"/>
                <w:kern w:val="0"/>
                <w:sz w:val="21"/>
                <w:szCs w:val="21"/>
              </w:rPr>
              <w:t>3</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2565" w:type="dxa"/>
            <w:noWrap/>
            <w:vAlign w:val="center"/>
          </w:tcPr>
          <w:p>
            <w:pPr>
              <w:spacing w:line="400" w:lineRule="exact"/>
              <w:jc w:val="left"/>
              <w:rPr>
                <w:rFonts w:hint="eastAsia" w:ascii="宋体" w:hAnsi="宋体" w:cs="宋体"/>
                <w:b/>
                <w:color w:val="auto"/>
                <w:kern w:val="0"/>
                <w:sz w:val="21"/>
                <w:szCs w:val="21"/>
              </w:rPr>
            </w:pPr>
          </w:p>
        </w:tc>
        <w:tc>
          <w:tcPr>
            <w:tcW w:w="2606" w:type="dxa"/>
            <w:noWrap/>
            <w:vAlign w:val="center"/>
          </w:tcPr>
          <w:p>
            <w:pPr>
              <w:spacing w:line="400" w:lineRule="exact"/>
              <w:jc w:val="left"/>
              <w:rPr>
                <w:rFonts w:hint="eastAsia" w:ascii="宋体" w:hAnsi="宋体" w:cs="宋体"/>
                <w:b/>
                <w:color w:val="auto"/>
                <w:kern w:val="0"/>
                <w:sz w:val="21"/>
                <w:szCs w:val="21"/>
              </w:rPr>
            </w:pPr>
          </w:p>
        </w:tc>
        <w:tc>
          <w:tcPr>
            <w:tcW w:w="1437" w:type="dxa"/>
            <w:noWrap/>
            <w:vAlign w:val="center"/>
          </w:tcPr>
          <w:p>
            <w:pPr>
              <w:spacing w:line="400" w:lineRule="exact"/>
              <w:jc w:val="left"/>
              <w:rPr>
                <w:rFonts w:hint="eastAsia" w:ascii="宋体" w:hAnsi="宋体" w:cs="宋体"/>
                <w:b/>
                <w:color w:val="auto"/>
                <w:kern w:val="0"/>
                <w:sz w:val="21"/>
                <w:szCs w:val="21"/>
              </w:rPr>
            </w:pPr>
          </w:p>
        </w:tc>
        <w:tc>
          <w:tcPr>
            <w:tcW w:w="1857" w:type="dxa"/>
            <w:tcBorders>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pPr>
              <w:spacing w:line="400" w:lineRule="exact"/>
              <w:jc w:val="center"/>
              <w:rPr>
                <w:rFonts w:hint="eastAsia" w:ascii="宋体" w:hAnsi="宋体" w:cs="宋体"/>
                <w:b/>
                <w:color w:val="auto"/>
                <w:kern w:val="0"/>
                <w:sz w:val="21"/>
                <w:szCs w:val="21"/>
              </w:rPr>
            </w:pPr>
            <w:r>
              <w:rPr>
                <w:rFonts w:hint="eastAsia" w:ascii="宋体" w:hAnsi="宋体" w:cs="宋体"/>
                <w:b/>
                <w:color w:val="auto"/>
                <w:kern w:val="0"/>
                <w:sz w:val="21"/>
                <w:szCs w:val="21"/>
              </w:rPr>
              <w:t>…</w:t>
            </w:r>
          </w:p>
        </w:tc>
        <w:tc>
          <w:tcPr>
            <w:tcW w:w="2565" w:type="dxa"/>
            <w:tcBorders>
              <w:bottom w:val="single" w:color="auto" w:sz="2" w:space="0"/>
            </w:tcBorders>
            <w:noWrap/>
            <w:vAlign w:val="center"/>
          </w:tcPr>
          <w:p>
            <w:pPr>
              <w:spacing w:line="400" w:lineRule="exact"/>
              <w:jc w:val="left"/>
              <w:rPr>
                <w:rFonts w:hint="eastAsia" w:ascii="宋体" w:hAnsi="宋体" w:cs="宋体"/>
                <w:b/>
                <w:color w:val="auto"/>
                <w:kern w:val="0"/>
                <w:sz w:val="21"/>
                <w:szCs w:val="21"/>
              </w:rPr>
            </w:pPr>
          </w:p>
        </w:tc>
        <w:tc>
          <w:tcPr>
            <w:tcW w:w="2606" w:type="dxa"/>
            <w:tcBorders>
              <w:bottom w:val="single" w:color="auto" w:sz="2" w:space="0"/>
            </w:tcBorders>
            <w:noWrap/>
            <w:vAlign w:val="center"/>
          </w:tcPr>
          <w:p>
            <w:pPr>
              <w:spacing w:line="400" w:lineRule="exact"/>
              <w:jc w:val="left"/>
              <w:rPr>
                <w:rFonts w:hint="eastAsia" w:ascii="宋体" w:hAnsi="宋体" w:cs="宋体"/>
                <w:b/>
                <w:color w:val="auto"/>
                <w:kern w:val="0"/>
                <w:sz w:val="21"/>
                <w:szCs w:val="21"/>
              </w:rPr>
            </w:pPr>
          </w:p>
        </w:tc>
        <w:tc>
          <w:tcPr>
            <w:tcW w:w="1437" w:type="dxa"/>
            <w:tcBorders>
              <w:bottom w:val="single" w:color="auto" w:sz="2" w:space="0"/>
            </w:tcBorders>
            <w:noWrap/>
            <w:vAlign w:val="center"/>
          </w:tcPr>
          <w:p>
            <w:pPr>
              <w:spacing w:line="400" w:lineRule="exact"/>
              <w:jc w:val="left"/>
              <w:rPr>
                <w:rFonts w:hint="eastAsia" w:ascii="宋体" w:hAnsi="宋体" w:cs="宋体"/>
                <w:b/>
                <w:color w:val="auto"/>
                <w:kern w:val="0"/>
                <w:sz w:val="21"/>
                <w:szCs w:val="21"/>
              </w:rPr>
            </w:pPr>
          </w:p>
        </w:tc>
        <w:tc>
          <w:tcPr>
            <w:tcW w:w="1857" w:type="dxa"/>
            <w:tcBorders>
              <w:bottom w:val="single" w:color="auto" w:sz="2" w:space="0"/>
              <w:right w:val="single" w:color="auto" w:sz="2" w:space="0"/>
            </w:tcBorders>
            <w:noWrap/>
            <w:vAlign w:val="center"/>
          </w:tcPr>
          <w:p>
            <w:pPr>
              <w:spacing w:line="400" w:lineRule="exact"/>
              <w:jc w:val="left"/>
              <w:rPr>
                <w:rFonts w:hint="eastAsia" w:ascii="宋体" w:hAnsi="宋体" w:cs="宋体"/>
                <w:b/>
                <w:color w:val="auto"/>
                <w:kern w:val="0"/>
                <w:sz w:val="21"/>
                <w:szCs w:val="21"/>
              </w:rPr>
            </w:pPr>
          </w:p>
        </w:tc>
      </w:tr>
    </w:tbl>
    <w:p>
      <w:pPr>
        <w:spacing w:line="360" w:lineRule="auto"/>
        <w:jc w:val="left"/>
        <w:rPr>
          <w:rFonts w:hint="eastAsia" w:ascii="宋体" w:hAnsi="宋体" w:cs="宋体"/>
          <w:b/>
          <w:color w:val="auto"/>
          <w:w w:val="90"/>
          <w:kern w:val="0"/>
          <w:sz w:val="21"/>
          <w:szCs w:val="21"/>
          <w:lang w:val="zh-CN"/>
        </w:rPr>
      </w:pPr>
      <w:r>
        <w:rPr>
          <w:rFonts w:hint="eastAsia" w:ascii="宋体" w:hAnsi="宋体" w:cs="宋体"/>
          <w:b/>
          <w:color w:val="auto"/>
          <w:w w:val="90"/>
          <w:kern w:val="0"/>
          <w:sz w:val="21"/>
          <w:szCs w:val="21"/>
          <w:lang w:val="zh-CN"/>
        </w:rPr>
        <w:t>备注：根据磋商文件要求，如有偏离均应填写偏离表，不填写或未提供偏离表均视为无偏离且完全响应磋商文件要求。</w:t>
      </w:r>
    </w:p>
    <w:p>
      <w:pPr>
        <w:jc w:val="left"/>
        <w:rPr>
          <w:rFonts w:hint="eastAsia" w:ascii="宋体" w:hAnsi="宋体" w:cs="宋体"/>
          <w:color w:val="auto"/>
          <w:sz w:val="24"/>
        </w:rPr>
      </w:pPr>
    </w:p>
    <w:p>
      <w:pPr>
        <w:pStyle w:val="41"/>
        <w:rPr>
          <w:rFonts w:hint="eastAsia" w:ascii="宋体" w:hAnsi="宋体" w:eastAsia="宋体" w:cs="宋体"/>
          <w:color w:val="auto"/>
        </w:rPr>
      </w:pPr>
    </w:p>
    <w:p>
      <w:pPr>
        <w:snapToGrid w:val="0"/>
        <w:spacing w:line="360" w:lineRule="auto"/>
        <w:jc w:val="left"/>
        <w:rPr>
          <w:rFonts w:hint="eastAsia"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名称（盖章）：</w:t>
      </w:r>
      <w:r>
        <w:rPr>
          <w:rFonts w:hint="eastAsia" w:ascii="宋体" w:hAnsi="宋体" w:cs="宋体"/>
          <w:color w:val="auto"/>
          <w:w w:val="90"/>
          <w:kern w:val="0"/>
          <w:sz w:val="24"/>
        </w:rPr>
        <w:t>_______________________________</w:t>
      </w:r>
    </w:p>
    <w:p>
      <w:pPr>
        <w:autoSpaceDE w:val="0"/>
        <w:autoSpaceDN w:val="0"/>
        <w:adjustRightInd w:val="0"/>
        <w:spacing w:line="360" w:lineRule="auto"/>
        <w:jc w:val="left"/>
        <w:rPr>
          <w:rFonts w:hint="eastAsia" w:ascii="宋体" w:hAnsi="宋体" w:cs="宋体"/>
          <w:color w:val="auto"/>
          <w:w w:val="90"/>
          <w:kern w:val="0"/>
          <w:sz w:val="22"/>
        </w:rPr>
      </w:pPr>
      <w:r>
        <w:rPr>
          <w:rFonts w:hint="eastAsia" w:ascii="宋体" w:hAnsi="宋体" w:cs="宋体"/>
          <w:color w:val="auto"/>
          <w:sz w:val="24"/>
        </w:rPr>
        <w:t>日期：</w:t>
      </w:r>
      <w:r>
        <w:rPr>
          <w:rFonts w:hint="eastAsia" w:ascii="宋体" w:hAnsi="宋体" w:cs="宋体"/>
          <w:color w:val="auto"/>
          <w:w w:val="90"/>
          <w:kern w:val="0"/>
          <w:sz w:val="24"/>
        </w:rPr>
        <w:t>_______________________</w:t>
      </w:r>
    </w:p>
    <w:p>
      <w:pPr>
        <w:pStyle w:val="64"/>
        <w:jc w:val="left"/>
        <w:rPr>
          <w:rFonts w:hint="eastAsia" w:ascii="宋体" w:hAnsi="宋体" w:cs="宋体"/>
          <w:color w:val="auto"/>
        </w:rPr>
        <w:sectPr>
          <w:pgSz w:w="11906" w:h="16838"/>
          <w:pgMar w:top="1440" w:right="1416" w:bottom="1440" w:left="1560" w:header="851" w:footer="992" w:gutter="0"/>
          <w:pgNumType w:fmt="decimal"/>
          <w:cols w:space="720" w:num="1"/>
          <w:docGrid w:linePitch="312" w:charSpace="0"/>
        </w:sectPr>
      </w:pPr>
    </w:p>
    <w:p>
      <w:pPr>
        <w:spacing w:line="360" w:lineRule="auto"/>
        <w:ind w:firstLine="44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2"/>
          <w:szCs w:val="22"/>
          <w:lang w:val="en-US" w:eastAsia="zh-CN"/>
        </w:rPr>
        <w:t xml:space="preserve"> （7）</w:t>
      </w:r>
      <w:r>
        <w:rPr>
          <w:rFonts w:hint="eastAsia" w:ascii="宋体" w:hAnsi="宋体" w:eastAsia="宋体" w:cs="宋体"/>
          <w:b/>
          <w:bCs/>
          <w:color w:val="auto"/>
          <w:sz w:val="21"/>
          <w:szCs w:val="21"/>
          <w:highlight w:val="none"/>
          <w:lang w:val="en-US" w:eastAsia="zh-CN"/>
        </w:rPr>
        <w:t>拟配备项目团队人员（格式）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0"/>
        <w:gridCol w:w="851"/>
        <w:gridCol w:w="850"/>
        <w:gridCol w:w="882"/>
        <w:gridCol w:w="1845"/>
        <w:gridCol w:w="724"/>
        <w:gridCol w:w="126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noWrap w:val="0"/>
            <w:vAlign w:val="center"/>
          </w:tcPr>
          <w:p>
            <w:pPr>
              <w:spacing w:line="276" w:lineRule="auto"/>
              <w:jc w:val="center"/>
              <w:rPr>
                <w:rFonts w:ascii="宋体" w:hAnsi="宋体"/>
                <w:color w:val="auto"/>
                <w:sz w:val="22"/>
              </w:rPr>
            </w:pPr>
            <w:r>
              <w:rPr>
                <w:rFonts w:hint="eastAsia" w:ascii="宋体" w:hAnsi="宋体"/>
                <w:color w:val="auto"/>
                <w:sz w:val="22"/>
                <w:highlight w:val="none"/>
                <w:lang w:val="en-US" w:eastAsia="zh-CN"/>
              </w:rPr>
              <w:t>序号</w:t>
            </w:r>
          </w:p>
        </w:tc>
        <w:tc>
          <w:tcPr>
            <w:tcW w:w="1100" w:type="dxa"/>
            <w:noWrap w:val="0"/>
            <w:vAlign w:val="center"/>
          </w:tcPr>
          <w:p>
            <w:pPr>
              <w:spacing w:line="276" w:lineRule="auto"/>
              <w:jc w:val="center"/>
              <w:rPr>
                <w:rFonts w:ascii="宋体" w:hAnsi="宋体"/>
                <w:color w:val="auto"/>
                <w:sz w:val="22"/>
              </w:rPr>
            </w:pPr>
            <w:r>
              <w:rPr>
                <w:rFonts w:hint="eastAsia" w:ascii="宋体" w:hAnsi="宋体"/>
                <w:color w:val="auto"/>
                <w:sz w:val="22"/>
              </w:rPr>
              <w:t>本项目所任何职</w:t>
            </w:r>
          </w:p>
        </w:tc>
        <w:tc>
          <w:tcPr>
            <w:tcW w:w="851" w:type="dxa"/>
            <w:noWrap w:val="0"/>
            <w:vAlign w:val="center"/>
          </w:tcPr>
          <w:p>
            <w:pPr>
              <w:spacing w:line="276" w:lineRule="auto"/>
              <w:jc w:val="center"/>
              <w:rPr>
                <w:rFonts w:ascii="宋体" w:hAnsi="宋体"/>
                <w:color w:val="auto"/>
                <w:sz w:val="22"/>
              </w:rPr>
            </w:pPr>
            <w:r>
              <w:rPr>
                <w:rFonts w:hint="eastAsia" w:ascii="宋体" w:hAnsi="宋体"/>
                <w:color w:val="auto"/>
                <w:sz w:val="22"/>
              </w:rPr>
              <w:t>姓名</w:t>
            </w:r>
          </w:p>
        </w:tc>
        <w:tc>
          <w:tcPr>
            <w:tcW w:w="850" w:type="dxa"/>
            <w:noWrap w:val="0"/>
            <w:vAlign w:val="center"/>
          </w:tcPr>
          <w:p>
            <w:pPr>
              <w:spacing w:line="276" w:lineRule="auto"/>
              <w:jc w:val="center"/>
              <w:rPr>
                <w:rFonts w:ascii="宋体" w:hAnsi="宋体"/>
                <w:color w:val="auto"/>
                <w:sz w:val="22"/>
              </w:rPr>
            </w:pPr>
            <w:r>
              <w:rPr>
                <w:rFonts w:hint="eastAsia" w:ascii="宋体" w:hAnsi="宋体"/>
                <w:color w:val="auto"/>
                <w:sz w:val="22"/>
              </w:rPr>
              <w:t>性别</w:t>
            </w:r>
          </w:p>
        </w:tc>
        <w:tc>
          <w:tcPr>
            <w:tcW w:w="882" w:type="dxa"/>
            <w:noWrap w:val="0"/>
            <w:vAlign w:val="center"/>
          </w:tcPr>
          <w:p>
            <w:pPr>
              <w:spacing w:line="276" w:lineRule="auto"/>
              <w:jc w:val="center"/>
              <w:rPr>
                <w:rFonts w:ascii="宋体" w:hAnsi="宋体"/>
                <w:color w:val="auto"/>
                <w:sz w:val="22"/>
              </w:rPr>
            </w:pPr>
            <w:r>
              <w:rPr>
                <w:rFonts w:hint="eastAsia" w:ascii="宋体" w:hAnsi="宋体"/>
                <w:color w:val="auto"/>
                <w:sz w:val="22"/>
              </w:rPr>
              <w:t>年龄</w:t>
            </w:r>
          </w:p>
        </w:tc>
        <w:tc>
          <w:tcPr>
            <w:tcW w:w="1845" w:type="dxa"/>
            <w:noWrap w:val="0"/>
            <w:vAlign w:val="center"/>
          </w:tcPr>
          <w:p>
            <w:pPr>
              <w:spacing w:line="276" w:lineRule="auto"/>
              <w:jc w:val="center"/>
              <w:rPr>
                <w:rFonts w:ascii="宋体" w:hAnsi="宋体"/>
                <w:color w:val="auto"/>
                <w:sz w:val="22"/>
              </w:rPr>
            </w:pPr>
            <w:r>
              <w:rPr>
                <w:rFonts w:hint="eastAsia" w:ascii="宋体" w:hAnsi="宋体"/>
                <w:color w:val="auto"/>
                <w:sz w:val="22"/>
              </w:rPr>
              <w:t>学历/所学专业</w:t>
            </w:r>
          </w:p>
        </w:tc>
        <w:tc>
          <w:tcPr>
            <w:tcW w:w="724" w:type="dxa"/>
            <w:noWrap w:val="0"/>
            <w:vAlign w:val="center"/>
          </w:tcPr>
          <w:p>
            <w:pPr>
              <w:spacing w:line="276" w:lineRule="auto"/>
              <w:jc w:val="center"/>
              <w:rPr>
                <w:rFonts w:ascii="宋体" w:hAnsi="宋体"/>
                <w:color w:val="auto"/>
                <w:sz w:val="22"/>
              </w:rPr>
            </w:pPr>
            <w:r>
              <w:rPr>
                <w:rFonts w:hint="eastAsia" w:ascii="宋体" w:hAnsi="宋体"/>
                <w:color w:val="auto"/>
                <w:sz w:val="22"/>
              </w:rPr>
              <w:t>职称</w:t>
            </w:r>
          </w:p>
        </w:tc>
        <w:tc>
          <w:tcPr>
            <w:tcW w:w="1269" w:type="dxa"/>
            <w:noWrap w:val="0"/>
            <w:vAlign w:val="center"/>
          </w:tcPr>
          <w:p>
            <w:pPr>
              <w:spacing w:line="276" w:lineRule="auto"/>
              <w:jc w:val="center"/>
              <w:rPr>
                <w:rFonts w:ascii="宋体" w:hAnsi="宋体"/>
                <w:color w:val="auto"/>
                <w:sz w:val="22"/>
              </w:rPr>
            </w:pPr>
            <w:r>
              <w:rPr>
                <w:rFonts w:hint="eastAsia" w:ascii="宋体" w:hAnsi="宋体"/>
                <w:color w:val="auto"/>
                <w:sz w:val="22"/>
              </w:rPr>
              <w:t>执业资格/专业技能</w:t>
            </w:r>
          </w:p>
        </w:tc>
        <w:tc>
          <w:tcPr>
            <w:tcW w:w="851" w:type="dxa"/>
            <w:noWrap w:val="0"/>
            <w:vAlign w:val="center"/>
          </w:tcPr>
          <w:p>
            <w:pPr>
              <w:spacing w:line="276" w:lineRule="auto"/>
              <w:jc w:val="center"/>
              <w:rPr>
                <w:rFonts w:ascii="宋体" w:hAnsi="宋体"/>
                <w:color w:val="auto"/>
                <w:sz w:val="22"/>
              </w:rPr>
            </w:pPr>
            <w:r>
              <w:rPr>
                <w:rFonts w:hint="eastAsia" w:ascii="宋体" w:hAnsi="宋体"/>
                <w:color w:val="auto"/>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9" w:type="dxa"/>
            <w:noWrap w:val="0"/>
            <w:vAlign w:val="center"/>
          </w:tcPr>
          <w:p>
            <w:pPr>
              <w:spacing w:line="500" w:lineRule="exact"/>
              <w:jc w:val="center"/>
              <w:rPr>
                <w:rFonts w:ascii="宋体" w:hAnsi="宋体"/>
                <w:color w:val="auto"/>
              </w:rPr>
            </w:pPr>
          </w:p>
        </w:tc>
        <w:tc>
          <w:tcPr>
            <w:tcW w:w="1100" w:type="dxa"/>
            <w:noWrap w:val="0"/>
            <w:vAlign w:val="center"/>
          </w:tcPr>
          <w:p>
            <w:pPr>
              <w:spacing w:line="500" w:lineRule="exact"/>
              <w:jc w:val="center"/>
              <w:rPr>
                <w:rFonts w:ascii="宋体" w:hAnsi="宋体"/>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pPr>
              <w:spacing w:line="500" w:lineRule="exact"/>
              <w:jc w:val="center"/>
              <w:rPr>
                <w:rFonts w:ascii="宋体" w:hAnsi="宋体"/>
                <w:b/>
                <w:color w:val="auto"/>
              </w:rPr>
            </w:pPr>
          </w:p>
        </w:tc>
        <w:tc>
          <w:tcPr>
            <w:tcW w:w="1100" w:type="dxa"/>
            <w:noWrap w:val="0"/>
            <w:vAlign w:val="center"/>
          </w:tcPr>
          <w:p>
            <w:pPr>
              <w:spacing w:line="500" w:lineRule="exact"/>
              <w:jc w:val="center"/>
              <w:rPr>
                <w:rFonts w:ascii="宋体" w:hAnsi="宋体"/>
                <w:b/>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9" w:type="dxa"/>
            <w:noWrap w:val="0"/>
            <w:vAlign w:val="center"/>
          </w:tcPr>
          <w:p>
            <w:pPr>
              <w:spacing w:line="500" w:lineRule="exact"/>
              <w:jc w:val="center"/>
              <w:rPr>
                <w:rFonts w:ascii="宋体" w:hAnsi="宋体"/>
                <w:color w:val="auto"/>
              </w:rPr>
            </w:pPr>
          </w:p>
        </w:tc>
        <w:tc>
          <w:tcPr>
            <w:tcW w:w="1100" w:type="dxa"/>
            <w:noWrap w:val="0"/>
            <w:vAlign w:val="center"/>
          </w:tcPr>
          <w:p>
            <w:pPr>
              <w:spacing w:line="500" w:lineRule="exact"/>
              <w:jc w:val="center"/>
              <w:rPr>
                <w:rFonts w:ascii="宋体" w:hAnsi="宋体"/>
                <w:b/>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pPr>
              <w:spacing w:line="500" w:lineRule="exact"/>
              <w:jc w:val="center"/>
              <w:rPr>
                <w:rFonts w:ascii="宋体" w:hAnsi="宋体"/>
                <w:color w:val="auto"/>
              </w:rPr>
            </w:pPr>
          </w:p>
        </w:tc>
        <w:tc>
          <w:tcPr>
            <w:tcW w:w="1100" w:type="dxa"/>
            <w:noWrap w:val="0"/>
            <w:vAlign w:val="center"/>
          </w:tcPr>
          <w:p>
            <w:pPr>
              <w:spacing w:line="500" w:lineRule="exact"/>
              <w:jc w:val="center"/>
              <w:rPr>
                <w:rFonts w:ascii="宋体" w:hAnsi="宋体"/>
                <w:b/>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pPr>
              <w:spacing w:line="500" w:lineRule="exact"/>
              <w:jc w:val="center"/>
              <w:rPr>
                <w:rFonts w:ascii="宋体" w:hAnsi="宋体"/>
                <w:color w:val="auto"/>
              </w:rPr>
            </w:pPr>
          </w:p>
        </w:tc>
        <w:tc>
          <w:tcPr>
            <w:tcW w:w="1100" w:type="dxa"/>
            <w:noWrap w:val="0"/>
            <w:vAlign w:val="center"/>
          </w:tcPr>
          <w:p>
            <w:pPr>
              <w:spacing w:line="500" w:lineRule="exact"/>
              <w:jc w:val="center"/>
              <w:rPr>
                <w:rFonts w:ascii="宋体" w:hAnsi="宋体"/>
                <w:b/>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pPr>
              <w:spacing w:line="500" w:lineRule="exact"/>
              <w:jc w:val="center"/>
              <w:rPr>
                <w:rFonts w:ascii="宋体" w:hAnsi="宋体"/>
                <w:color w:val="auto"/>
              </w:rPr>
            </w:pPr>
          </w:p>
        </w:tc>
        <w:tc>
          <w:tcPr>
            <w:tcW w:w="1100" w:type="dxa"/>
            <w:noWrap w:val="0"/>
            <w:vAlign w:val="center"/>
          </w:tcPr>
          <w:p>
            <w:pPr>
              <w:spacing w:line="500" w:lineRule="exact"/>
              <w:jc w:val="center"/>
              <w:rPr>
                <w:rFonts w:ascii="宋体" w:hAnsi="宋体"/>
                <w:b/>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pPr>
              <w:spacing w:line="500" w:lineRule="exact"/>
              <w:jc w:val="center"/>
              <w:rPr>
                <w:rFonts w:ascii="宋体" w:hAnsi="宋体"/>
                <w:color w:val="auto"/>
              </w:rPr>
            </w:pPr>
          </w:p>
        </w:tc>
        <w:tc>
          <w:tcPr>
            <w:tcW w:w="1100" w:type="dxa"/>
            <w:noWrap w:val="0"/>
            <w:vAlign w:val="center"/>
          </w:tcPr>
          <w:p>
            <w:pPr>
              <w:spacing w:line="500" w:lineRule="exact"/>
              <w:jc w:val="center"/>
              <w:rPr>
                <w:rFonts w:ascii="宋体" w:hAnsi="宋体"/>
                <w:b/>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pPr>
              <w:spacing w:line="500" w:lineRule="exact"/>
              <w:jc w:val="center"/>
              <w:rPr>
                <w:rFonts w:ascii="宋体" w:hAnsi="宋体"/>
                <w:color w:val="auto"/>
              </w:rPr>
            </w:pPr>
          </w:p>
        </w:tc>
        <w:tc>
          <w:tcPr>
            <w:tcW w:w="1100" w:type="dxa"/>
            <w:noWrap w:val="0"/>
            <w:vAlign w:val="center"/>
          </w:tcPr>
          <w:p>
            <w:pPr>
              <w:spacing w:line="500" w:lineRule="exact"/>
              <w:jc w:val="center"/>
              <w:rPr>
                <w:rFonts w:ascii="宋体" w:hAnsi="宋体"/>
                <w:b/>
                <w:color w:val="auto"/>
              </w:rPr>
            </w:pPr>
          </w:p>
        </w:tc>
        <w:tc>
          <w:tcPr>
            <w:tcW w:w="851" w:type="dxa"/>
            <w:noWrap w:val="0"/>
            <w:vAlign w:val="center"/>
          </w:tcPr>
          <w:p>
            <w:pPr>
              <w:spacing w:line="500" w:lineRule="exact"/>
              <w:jc w:val="center"/>
              <w:rPr>
                <w:rFonts w:ascii="宋体" w:hAnsi="宋体"/>
                <w:b/>
                <w:color w:val="auto"/>
              </w:rPr>
            </w:pPr>
          </w:p>
        </w:tc>
        <w:tc>
          <w:tcPr>
            <w:tcW w:w="850" w:type="dxa"/>
            <w:noWrap w:val="0"/>
            <w:vAlign w:val="center"/>
          </w:tcPr>
          <w:p>
            <w:pPr>
              <w:spacing w:line="500" w:lineRule="exact"/>
              <w:jc w:val="center"/>
              <w:rPr>
                <w:rFonts w:ascii="宋体" w:hAnsi="宋体"/>
                <w:b/>
                <w:color w:val="auto"/>
              </w:rPr>
            </w:pPr>
          </w:p>
        </w:tc>
        <w:tc>
          <w:tcPr>
            <w:tcW w:w="882" w:type="dxa"/>
            <w:noWrap w:val="0"/>
            <w:vAlign w:val="center"/>
          </w:tcPr>
          <w:p>
            <w:pPr>
              <w:spacing w:line="500" w:lineRule="exact"/>
              <w:jc w:val="center"/>
              <w:rPr>
                <w:rFonts w:ascii="宋体" w:hAnsi="宋体"/>
                <w:b/>
                <w:color w:val="auto"/>
              </w:rPr>
            </w:pPr>
          </w:p>
        </w:tc>
        <w:tc>
          <w:tcPr>
            <w:tcW w:w="1845" w:type="dxa"/>
            <w:noWrap w:val="0"/>
            <w:vAlign w:val="center"/>
          </w:tcPr>
          <w:p>
            <w:pPr>
              <w:spacing w:line="500" w:lineRule="exact"/>
              <w:jc w:val="center"/>
              <w:rPr>
                <w:rFonts w:ascii="宋体" w:hAnsi="宋体"/>
                <w:b/>
                <w:color w:val="auto"/>
              </w:rPr>
            </w:pPr>
          </w:p>
        </w:tc>
        <w:tc>
          <w:tcPr>
            <w:tcW w:w="724" w:type="dxa"/>
            <w:noWrap w:val="0"/>
            <w:vAlign w:val="center"/>
          </w:tcPr>
          <w:p>
            <w:pPr>
              <w:spacing w:line="500" w:lineRule="exact"/>
              <w:jc w:val="center"/>
              <w:rPr>
                <w:rFonts w:ascii="宋体" w:hAnsi="宋体"/>
                <w:b/>
                <w:color w:val="auto"/>
              </w:rPr>
            </w:pPr>
          </w:p>
        </w:tc>
        <w:tc>
          <w:tcPr>
            <w:tcW w:w="1269" w:type="dxa"/>
            <w:noWrap w:val="0"/>
            <w:vAlign w:val="top"/>
          </w:tcPr>
          <w:p>
            <w:pPr>
              <w:spacing w:line="500" w:lineRule="exact"/>
              <w:jc w:val="center"/>
              <w:rPr>
                <w:rFonts w:ascii="宋体" w:hAnsi="宋体"/>
                <w:b/>
                <w:color w:val="auto"/>
              </w:rPr>
            </w:pPr>
          </w:p>
        </w:tc>
        <w:tc>
          <w:tcPr>
            <w:tcW w:w="851" w:type="dxa"/>
            <w:noWrap w:val="0"/>
            <w:vAlign w:val="top"/>
          </w:tcPr>
          <w:p>
            <w:pPr>
              <w:spacing w:line="500" w:lineRule="exact"/>
              <w:jc w:val="cente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9" w:type="dxa"/>
            <w:noWrap w:val="0"/>
            <w:vAlign w:val="center"/>
          </w:tcPr>
          <w:p>
            <w:pPr>
              <w:jc w:val="center"/>
              <w:rPr>
                <w:color w:val="auto"/>
              </w:rPr>
            </w:pPr>
            <w:r>
              <w:rPr>
                <w:rFonts w:hint="eastAsia" w:ascii="宋体" w:hAnsi="宋体"/>
                <w:b/>
                <w:color w:val="auto"/>
              </w:rPr>
              <w:t>…</w:t>
            </w:r>
          </w:p>
        </w:tc>
        <w:tc>
          <w:tcPr>
            <w:tcW w:w="1100" w:type="dxa"/>
            <w:noWrap w:val="0"/>
            <w:vAlign w:val="center"/>
          </w:tcPr>
          <w:p>
            <w:pPr>
              <w:jc w:val="center"/>
              <w:rPr>
                <w:color w:val="auto"/>
              </w:rPr>
            </w:pPr>
            <w:r>
              <w:rPr>
                <w:rFonts w:hint="eastAsia" w:ascii="宋体" w:hAnsi="宋体"/>
                <w:b/>
                <w:color w:val="auto"/>
              </w:rPr>
              <w:t>…</w:t>
            </w:r>
          </w:p>
        </w:tc>
        <w:tc>
          <w:tcPr>
            <w:tcW w:w="851" w:type="dxa"/>
            <w:noWrap w:val="0"/>
            <w:vAlign w:val="center"/>
          </w:tcPr>
          <w:p>
            <w:pPr>
              <w:jc w:val="center"/>
              <w:rPr>
                <w:color w:val="auto"/>
              </w:rPr>
            </w:pPr>
            <w:r>
              <w:rPr>
                <w:rFonts w:hint="eastAsia" w:ascii="宋体" w:hAnsi="宋体"/>
                <w:b/>
                <w:color w:val="auto"/>
              </w:rPr>
              <w:t>…</w:t>
            </w:r>
          </w:p>
        </w:tc>
        <w:tc>
          <w:tcPr>
            <w:tcW w:w="850" w:type="dxa"/>
            <w:noWrap w:val="0"/>
            <w:vAlign w:val="center"/>
          </w:tcPr>
          <w:p>
            <w:pPr>
              <w:jc w:val="center"/>
              <w:rPr>
                <w:color w:val="auto"/>
              </w:rPr>
            </w:pPr>
            <w:r>
              <w:rPr>
                <w:rFonts w:hint="eastAsia" w:ascii="宋体" w:hAnsi="宋体"/>
                <w:b/>
                <w:color w:val="auto"/>
              </w:rPr>
              <w:t>…</w:t>
            </w:r>
          </w:p>
        </w:tc>
        <w:tc>
          <w:tcPr>
            <w:tcW w:w="882" w:type="dxa"/>
            <w:noWrap w:val="0"/>
            <w:vAlign w:val="center"/>
          </w:tcPr>
          <w:p>
            <w:pPr>
              <w:jc w:val="center"/>
              <w:rPr>
                <w:color w:val="auto"/>
              </w:rPr>
            </w:pPr>
            <w:r>
              <w:rPr>
                <w:rFonts w:hint="eastAsia" w:ascii="宋体" w:hAnsi="宋体"/>
                <w:b/>
                <w:color w:val="auto"/>
              </w:rPr>
              <w:t>…</w:t>
            </w:r>
          </w:p>
        </w:tc>
        <w:tc>
          <w:tcPr>
            <w:tcW w:w="1845" w:type="dxa"/>
            <w:noWrap w:val="0"/>
            <w:vAlign w:val="center"/>
          </w:tcPr>
          <w:p>
            <w:pPr>
              <w:jc w:val="center"/>
              <w:rPr>
                <w:color w:val="auto"/>
              </w:rPr>
            </w:pPr>
            <w:r>
              <w:rPr>
                <w:rFonts w:hint="eastAsia" w:ascii="宋体" w:hAnsi="宋体"/>
                <w:b/>
                <w:color w:val="auto"/>
              </w:rPr>
              <w:t>…</w:t>
            </w:r>
          </w:p>
        </w:tc>
        <w:tc>
          <w:tcPr>
            <w:tcW w:w="724" w:type="dxa"/>
            <w:noWrap w:val="0"/>
            <w:vAlign w:val="center"/>
          </w:tcPr>
          <w:p>
            <w:pPr>
              <w:jc w:val="center"/>
              <w:rPr>
                <w:color w:val="auto"/>
              </w:rPr>
            </w:pPr>
            <w:r>
              <w:rPr>
                <w:rFonts w:hint="eastAsia" w:ascii="宋体" w:hAnsi="宋体"/>
                <w:b/>
                <w:color w:val="auto"/>
              </w:rPr>
              <w:t>…</w:t>
            </w:r>
          </w:p>
        </w:tc>
        <w:tc>
          <w:tcPr>
            <w:tcW w:w="1269" w:type="dxa"/>
            <w:noWrap w:val="0"/>
            <w:vAlign w:val="center"/>
          </w:tcPr>
          <w:p>
            <w:pPr>
              <w:jc w:val="center"/>
              <w:rPr>
                <w:color w:val="auto"/>
              </w:rPr>
            </w:pPr>
            <w:r>
              <w:rPr>
                <w:rFonts w:hint="eastAsia" w:ascii="宋体" w:hAnsi="宋体"/>
                <w:b/>
                <w:color w:val="auto"/>
              </w:rPr>
              <w:t>…</w:t>
            </w:r>
          </w:p>
        </w:tc>
        <w:tc>
          <w:tcPr>
            <w:tcW w:w="851" w:type="dxa"/>
            <w:noWrap w:val="0"/>
            <w:vAlign w:val="center"/>
          </w:tcPr>
          <w:p>
            <w:pPr>
              <w:jc w:val="center"/>
              <w:rPr>
                <w:color w:val="auto"/>
              </w:rPr>
            </w:pPr>
            <w:r>
              <w:rPr>
                <w:rFonts w:hint="eastAsia" w:ascii="宋体" w:hAnsi="宋体"/>
                <w:b/>
                <w:color w:val="auto"/>
              </w:rPr>
              <w:t>…</w:t>
            </w:r>
          </w:p>
        </w:tc>
      </w:tr>
    </w:tbl>
    <w:p>
      <w:pPr>
        <w:spacing w:line="440" w:lineRule="exact"/>
        <w:jc w:val="left"/>
        <w:rPr>
          <w:rFonts w:hint="eastAsia" w:ascii="宋体" w:hAnsi="宋体" w:eastAsia="宋体" w:cs="宋体"/>
          <w:b/>
          <w:bCs/>
          <w:color w:val="auto"/>
          <w:sz w:val="22"/>
          <w:lang w:val="en-US" w:eastAsia="zh-CN"/>
        </w:rPr>
      </w:pPr>
      <w:r>
        <w:rPr>
          <w:rFonts w:hint="eastAsia" w:ascii="宋体" w:hAnsi="宋体" w:eastAsia="宋体" w:cs="宋体"/>
          <w:b/>
          <w:bCs/>
          <w:color w:val="auto"/>
          <w:sz w:val="22"/>
        </w:rPr>
        <w:t>后附配备人员的相关材料</w:t>
      </w:r>
    </w:p>
    <w:p>
      <w:pPr>
        <w:spacing w:line="360" w:lineRule="auto"/>
        <w:ind w:left="0" w:leftChars="0" w:firstLine="422" w:firstLineChars="200"/>
        <w:jc w:val="left"/>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 xml:space="preserve"> 项目负责人简历表</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姓名</w:t>
            </w: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性别</w:t>
            </w:r>
          </w:p>
        </w:tc>
        <w:tc>
          <w:tcPr>
            <w:tcW w:w="1608"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年龄</w:t>
            </w:r>
          </w:p>
        </w:tc>
        <w:tc>
          <w:tcPr>
            <w:tcW w:w="1481" w:type="dxa"/>
            <w:noWrap/>
            <w:vAlign w:val="top"/>
          </w:tcPr>
          <w:p>
            <w:pPr>
              <w:spacing w:line="360" w:lineRule="auto"/>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职务</w:t>
            </w: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职称</w:t>
            </w:r>
          </w:p>
        </w:tc>
        <w:tc>
          <w:tcPr>
            <w:tcW w:w="1608"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学历</w:t>
            </w:r>
          </w:p>
        </w:tc>
        <w:tc>
          <w:tcPr>
            <w:tcW w:w="1481" w:type="dxa"/>
            <w:noWrap/>
            <w:vAlign w:val="top"/>
          </w:tcPr>
          <w:p>
            <w:pPr>
              <w:spacing w:line="360" w:lineRule="auto"/>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参加工作时间</w:t>
            </w: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3089" w:type="dxa"/>
            <w:gridSpan w:val="2"/>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从事</w:t>
            </w:r>
            <w:r>
              <w:rPr>
                <w:rFonts w:hint="eastAsia" w:ascii="宋体" w:hAnsi="宋体" w:eastAsia="宋体" w:cs="宋体"/>
                <w:color w:val="auto"/>
                <w:kern w:val="0"/>
                <w:sz w:val="21"/>
                <w:szCs w:val="21"/>
                <w:lang w:val="en-US" w:eastAsia="zh-CN"/>
              </w:rPr>
              <w:t>专业</w:t>
            </w:r>
            <w:r>
              <w:rPr>
                <w:rFonts w:hint="eastAsia" w:ascii="宋体" w:hAnsi="宋体" w:eastAsia="宋体" w:cs="宋体"/>
                <w:color w:val="auto"/>
                <w:kern w:val="0"/>
                <w:sz w:val="21"/>
                <w:szCs w:val="21"/>
              </w:rPr>
              <w:t>年限</w:t>
            </w:r>
          </w:p>
        </w:tc>
        <w:tc>
          <w:tcPr>
            <w:tcW w:w="1481" w:type="dxa"/>
            <w:noWrap/>
            <w:vAlign w:val="top"/>
          </w:tcPr>
          <w:p>
            <w:pPr>
              <w:spacing w:line="360" w:lineRule="auto"/>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职称证书及编号</w:t>
            </w:r>
          </w:p>
        </w:tc>
        <w:tc>
          <w:tcPr>
            <w:tcW w:w="6050" w:type="dxa"/>
            <w:gridSpan w:val="4"/>
            <w:noWrap/>
            <w:vAlign w:val="top"/>
          </w:tcPr>
          <w:p>
            <w:pPr>
              <w:spacing w:line="360" w:lineRule="auto"/>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vAlign w:val="top"/>
          </w:tcPr>
          <w:p>
            <w:pPr>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正在服务</w:t>
            </w:r>
            <w:r>
              <w:rPr>
                <w:rFonts w:hint="eastAsia" w:ascii="宋体" w:hAnsi="宋体" w:eastAsia="宋体" w:cs="宋体"/>
                <w:color w:val="auto"/>
                <w:kern w:val="0"/>
                <w:sz w:val="21"/>
                <w:szCs w:val="21"/>
              </w:rPr>
              <w:t>和已完服务项目情况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单位</w:t>
            </w:r>
          </w:p>
        </w:tc>
        <w:tc>
          <w:tcPr>
            <w:tcW w:w="1480"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1480" w:type="dxa"/>
            <w:noWrap/>
            <w:vAlign w:val="top"/>
          </w:tcPr>
          <w:p>
            <w:pPr>
              <w:spacing w:line="360" w:lineRule="auto"/>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服务内容</w:t>
            </w:r>
          </w:p>
        </w:tc>
        <w:tc>
          <w:tcPr>
            <w:tcW w:w="1608"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服务日期</w:t>
            </w:r>
          </w:p>
        </w:tc>
        <w:tc>
          <w:tcPr>
            <w:tcW w:w="1481" w:type="dxa"/>
            <w:noWrap/>
            <w:vAlign w:val="top"/>
          </w:tcPr>
          <w:p>
            <w:pPr>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正在服务</w:t>
            </w:r>
            <w:r>
              <w:rPr>
                <w:rFonts w:hint="eastAsia" w:ascii="宋体" w:hAnsi="宋体" w:eastAsia="宋体" w:cs="宋体"/>
                <w:color w:val="auto"/>
                <w:kern w:val="0"/>
                <w:sz w:val="21"/>
                <w:szCs w:val="21"/>
              </w:rPr>
              <w:t>或已完</w:t>
            </w:r>
            <w:r>
              <w:rPr>
                <w:rFonts w:hint="eastAsia" w:ascii="宋体" w:hAnsi="宋体" w:eastAsia="宋体" w:cs="宋体"/>
                <w:color w:val="auto"/>
                <w:kern w:val="0"/>
                <w:sz w:val="21"/>
                <w:szCs w:val="21"/>
                <w:lang w:val="en-US" w:eastAsia="zh-CN"/>
              </w:rPr>
              <w:t>成</w:t>
            </w:r>
          </w:p>
        </w:tc>
        <w:tc>
          <w:tcPr>
            <w:tcW w:w="1481" w:type="dxa"/>
            <w:noWrap/>
            <w:vAlign w:val="top"/>
          </w:tcPr>
          <w:p>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608"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608"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480" w:type="dxa"/>
            <w:noWrap/>
            <w:vAlign w:val="top"/>
          </w:tcPr>
          <w:p>
            <w:pPr>
              <w:spacing w:line="360" w:lineRule="auto"/>
              <w:jc w:val="left"/>
              <w:rPr>
                <w:rFonts w:hint="eastAsia" w:ascii="宋体" w:hAnsi="宋体" w:eastAsia="宋体" w:cs="宋体"/>
                <w:color w:val="auto"/>
                <w:kern w:val="0"/>
                <w:sz w:val="21"/>
                <w:szCs w:val="21"/>
              </w:rPr>
            </w:pPr>
          </w:p>
        </w:tc>
        <w:tc>
          <w:tcPr>
            <w:tcW w:w="1608"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p>
        </w:tc>
        <w:tc>
          <w:tcPr>
            <w:tcW w:w="1481" w:type="dxa"/>
            <w:noWrap/>
            <w:vAlign w:val="top"/>
          </w:tcPr>
          <w:p>
            <w:pPr>
              <w:spacing w:line="360" w:lineRule="auto"/>
              <w:jc w:val="left"/>
              <w:rPr>
                <w:rFonts w:hint="eastAsia" w:ascii="宋体" w:hAnsi="宋体" w:eastAsia="宋体" w:cs="宋体"/>
                <w:color w:val="auto"/>
                <w:kern w:val="0"/>
                <w:sz w:val="21"/>
                <w:szCs w:val="21"/>
              </w:rPr>
            </w:pPr>
          </w:p>
        </w:tc>
      </w:tr>
    </w:tbl>
    <w:p>
      <w:pPr>
        <w:pStyle w:val="12"/>
        <w:rPr>
          <w:rFonts w:hint="eastAsia" w:ascii="仿宋" w:hAnsi="仿宋" w:eastAsia="仿宋"/>
          <w:color w:val="auto"/>
          <w:sz w:val="22"/>
          <w:szCs w:val="22"/>
        </w:rPr>
      </w:pPr>
      <w:r>
        <w:rPr>
          <w:rFonts w:hint="eastAsia" w:ascii="仿宋" w:hAnsi="仿宋" w:eastAsia="仿宋"/>
          <w:color w:val="auto"/>
          <w:sz w:val="22"/>
          <w:szCs w:val="22"/>
        </w:rPr>
        <w:t>后附相关证明材料</w:t>
      </w:r>
    </w:p>
    <w:p>
      <w:pPr>
        <w:spacing w:line="360" w:lineRule="auto"/>
        <w:ind w:left="0" w:leftChars="0" w:firstLine="422" w:firstLineChars="200"/>
        <w:jc w:val="left"/>
        <w:rPr>
          <w:rFonts w:hint="eastAsia" w:ascii="宋体" w:hAnsi="宋体" w:eastAsia="宋体" w:cs="宋体"/>
          <w:b/>
          <w:bCs w:val="0"/>
          <w:color w:val="auto"/>
          <w:sz w:val="21"/>
          <w:szCs w:val="21"/>
          <w:highlight w:val="none"/>
          <w:lang w:val="en-US" w:eastAsia="zh-CN"/>
        </w:rPr>
        <w:sectPr>
          <w:footerReference r:id="rId9" w:type="default"/>
          <w:headerReference r:id="rId8" w:type="even"/>
          <w:footerReference r:id="rId10" w:type="even"/>
          <w:type w:val="oddPage"/>
          <w:pgSz w:w="11906" w:h="16838"/>
          <w:pgMar w:top="1417" w:right="1417" w:bottom="1417" w:left="1417" w:header="1021" w:footer="1020" w:gutter="0"/>
          <w:pgNumType w:fmt="decimal"/>
          <w:cols w:space="720" w:num="1"/>
          <w:docGrid w:linePitch="312" w:charSpace="0"/>
        </w:sectPr>
      </w:pPr>
    </w:p>
    <w:p>
      <w:pPr>
        <w:rPr>
          <w:rFonts w:hint="eastAsia"/>
          <w:color w:val="auto"/>
          <w:lang w:val="en-US" w:eastAsia="zh-CN"/>
        </w:rPr>
      </w:pPr>
    </w:p>
    <w:p>
      <w:pPr>
        <w:ind w:firstLine="280"/>
        <w:jc w:val="left"/>
        <w:outlineLvl w:val="2"/>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t>（9）拟投入主要设备情况表（格式自拟）</w:t>
      </w:r>
    </w:p>
    <w:p>
      <w:pPr>
        <w:rPr>
          <w:rFonts w:hint="eastAsia" w:ascii="宋体" w:hAnsi="宋体" w:cs="宋体"/>
          <w:b/>
          <w:bCs/>
          <w:color w:val="auto"/>
          <w:sz w:val="22"/>
          <w:szCs w:val="22"/>
          <w:lang w:val="en-US" w:eastAsia="zh-CN"/>
        </w:rPr>
      </w:pPr>
      <w:r>
        <w:rPr>
          <w:rFonts w:hint="eastAsia" w:ascii="宋体" w:hAnsi="宋体" w:cs="宋体"/>
          <w:b/>
          <w:bCs/>
          <w:color w:val="auto"/>
          <w:sz w:val="22"/>
          <w:szCs w:val="22"/>
          <w:lang w:val="en-US" w:eastAsia="zh-CN"/>
        </w:rPr>
        <w:br w:type="page"/>
      </w:r>
    </w:p>
    <w:p>
      <w:pPr>
        <w:ind w:firstLine="280"/>
        <w:jc w:val="left"/>
        <w:outlineLvl w:val="2"/>
        <w:rPr>
          <w:rFonts w:hint="eastAsia" w:ascii="宋体" w:hAnsi="宋体" w:cs="宋体"/>
          <w:b/>
          <w:bCs/>
          <w:color w:val="auto"/>
          <w:sz w:val="22"/>
          <w:szCs w:val="22"/>
        </w:rPr>
      </w:pPr>
      <w:r>
        <w:rPr>
          <w:rFonts w:hint="eastAsia" w:ascii="宋体" w:hAnsi="宋体" w:cs="宋体"/>
          <w:b/>
          <w:bCs/>
          <w:color w:val="auto"/>
          <w:sz w:val="22"/>
          <w:szCs w:val="22"/>
          <w:lang w:val="en-US" w:eastAsia="zh-CN"/>
        </w:rPr>
        <w:t xml:space="preserve">（10） </w:t>
      </w:r>
      <w:r>
        <w:rPr>
          <w:rFonts w:hint="eastAsia" w:ascii="宋体" w:hAnsi="宋体" w:cs="宋体"/>
          <w:b/>
          <w:bCs/>
          <w:color w:val="auto"/>
          <w:sz w:val="22"/>
          <w:szCs w:val="22"/>
        </w:rPr>
        <w:t>服务方案</w:t>
      </w:r>
    </w:p>
    <w:p>
      <w:pPr>
        <w:pStyle w:val="65"/>
        <w:rPr>
          <w:rFonts w:hint="eastAsia"/>
          <w:color w:val="auto"/>
        </w:rPr>
      </w:pPr>
    </w:p>
    <w:p>
      <w:pPr>
        <w:tabs>
          <w:tab w:val="left" w:pos="900"/>
        </w:tabs>
        <w:spacing w:line="360" w:lineRule="auto"/>
        <w:ind w:firstLine="440" w:firstLineChars="200"/>
        <w:rPr>
          <w:rFonts w:hint="eastAsia" w:ascii="宋体" w:hAnsi="宋体" w:eastAsia="宋体" w:cs="宋体"/>
          <w:b/>
          <w:bCs/>
          <w:color w:val="auto"/>
          <w:sz w:val="21"/>
          <w:szCs w:val="21"/>
          <w:lang w:val="en-US" w:eastAsia="zh-CN"/>
        </w:rPr>
      </w:pPr>
      <w:r>
        <w:rPr>
          <w:rFonts w:hint="eastAsia" w:ascii="宋体" w:hAnsi="宋体" w:cs="宋体"/>
          <w:color w:val="auto"/>
          <w:sz w:val="22"/>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eastAsia="zh-CN"/>
        </w:rPr>
        <w:t>供应商</w:t>
      </w:r>
      <w:r>
        <w:rPr>
          <w:rFonts w:hint="eastAsia" w:ascii="宋体" w:hAnsi="宋体" w:cs="宋体"/>
          <w:color w:val="auto"/>
          <w:sz w:val="21"/>
          <w:szCs w:val="21"/>
        </w:rPr>
        <w:t>应结合</w:t>
      </w:r>
      <w:r>
        <w:rPr>
          <w:rFonts w:hint="eastAsia" w:ascii="宋体" w:hAnsi="宋体" w:cs="宋体"/>
          <w:color w:val="auto"/>
          <w:sz w:val="21"/>
          <w:szCs w:val="21"/>
          <w:lang w:eastAsia="zh-CN"/>
        </w:rPr>
        <w:t>磋商文件</w:t>
      </w:r>
      <w:r>
        <w:rPr>
          <w:rFonts w:hint="eastAsia" w:ascii="宋体" w:hAnsi="宋体" w:cs="宋体"/>
          <w:color w:val="auto"/>
          <w:sz w:val="21"/>
          <w:szCs w:val="21"/>
          <w:lang w:val="en-US" w:eastAsia="zh-CN"/>
        </w:rPr>
        <w:t>服务</w:t>
      </w:r>
      <w:r>
        <w:rPr>
          <w:rFonts w:hint="eastAsia" w:ascii="宋体" w:hAnsi="宋体" w:cs="宋体"/>
          <w:color w:val="auto"/>
          <w:sz w:val="21"/>
          <w:szCs w:val="21"/>
        </w:rPr>
        <w:t>要求及评分办法的要求，</w:t>
      </w:r>
      <w:r>
        <w:rPr>
          <w:rFonts w:hint="eastAsia" w:ascii="宋体" w:hAnsi="宋体" w:cs="宋体"/>
          <w:b/>
          <w:bCs/>
          <w:color w:val="auto"/>
          <w:sz w:val="21"/>
          <w:szCs w:val="21"/>
        </w:rPr>
        <w:t>详细编制服务/技术服务方案</w:t>
      </w:r>
      <w:r>
        <w:rPr>
          <w:rFonts w:hint="eastAsia" w:ascii="宋体" w:hAnsi="宋体" w:cs="宋体"/>
          <w:b/>
          <w:bCs/>
          <w:color w:val="auto"/>
          <w:sz w:val="21"/>
          <w:szCs w:val="21"/>
          <w:lang w:eastAsia="zh-CN"/>
        </w:rPr>
        <w:t>。</w:t>
      </w:r>
    </w:p>
    <w:p>
      <w:pPr>
        <w:tabs>
          <w:tab w:val="left" w:pos="900"/>
        </w:tabs>
        <w:spacing w:line="360" w:lineRule="auto"/>
        <w:ind w:firstLine="480" w:firstLineChars="200"/>
        <w:rPr>
          <w:rFonts w:hint="eastAsia" w:ascii="宋体" w:hAnsi="宋体" w:cs="宋体"/>
          <w:color w:val="auto"/>
          <w:sz w:val="24"/>
        </w:rPr>
      </w:pPr>
    </w:p>
    <w:p>
      <w:pPr>
        <w:tabs>
          <w:tab w:val="left" w:pos="720"/>
        </w:tabs>
        <w:spacing w:line="440" w:lineRule="exact"/>
        <w:ind w:firstLine="792" w:firstLineChars="360"/>
        <w:jc w:val="left"/>
        <w:rPr>
          <w:rFonts w:hint="eastAsia" w:ascii="宋体" w:hAnsi="宋体" w:cs="宋体"/>
          <w:color w:val="auto"/>
          <w:sz w:val="22"/>
        </w:rPr>
      </w:pPr>
      <w:r>
        <w:rPr>
          <w:rFonts w:hint="eastAsia" w:ascii="宋体" w:hAnsi="宋体" w:cs="宋体"/>
          <w:color w:val="auto"/>
          <w:sz w:val="22"/>
        </w:rPr>
        <w:t xml:space="preserve"> </w:t>
      </w:r>
    </w:p>
    <w:p>
      <w:pPr>
        <w:tabs>
          <w:tab w:val="left" w:pos="720"/>
        </w:tabs>
        <w:spacing w:line="440" w:lineRule="exact"/>
        <w:jc w:val="left"/>
        <w:rPr>
          <w:rFonts w:hint="eastAsia" w:ascii="宋体" w:hAnsi="宋体" w:cs="宋体"/>
          <w:color w:val="auto"/>
          <w:sz w:val="22"/>
        </w:rPr>
      </w:pPr>
      <w:bookmarkStart w:id="123" w:name="_Toc144974865"/>
      <w:bookmarkStart w:id="124" w:name="_Toc152045797"/>
      <w:bookmarkStart w:id="125" w:name="_Toc246392155"/>
      <w:bookmarkStart w:id="126" w:name="_Toc179632817"/>
      <w:bookmarkStart w:id="127" w:name="_Toc152042586"/>
    </w:p>
    <w:p>
      <w:pPr>
        <w:jc w:val="left"/>
        <w:rPr>
          <w:rFonts w:hint="eastAsia" w:ascii="宋体" w:hAnsi="宋体" w:cs="宋体"/>
          <w:color w:val="auto"/>
        </w:rPr>
      </w:pPr>
    </w:p>
    <w:p>
      <w:pPr>
        <w:jc w:val="left"/>
        <w:rPr>
          <w:rFonts w:hint="eastAsia" w:ascii="宋体" w:hAnsi="宋体" w:cs="宋体"/>
          <w:color w:val="auto"/>
        </w:rPr>
      </w:pPr>
    </w:p>
    <w:p>
      <w:pPr>
        <w:tabs>
          <w:tab w:val="left" w:pos="720"/>
        </w:tabs>
        <w:spacing w:line="440" w:lineRule="exact"/>
        <w:jc w:val="left"/>
        <w:rPr>
          <w:rFonts w:hint="eastAsia" w:ascii="宋体" w:hAnsi="宋体" w:cs="宋体"/>
          <w:b/>
          <w:bCs/>
          <w:color w:val="auto"/>
          <w:sz w:val="22"/>
        </w:rPr>
      </w:pPr>
    </w:p>
    <w:p>
      <w:pPr>
        <w:tabs>
          <w:tab w:val="left" w:pos="720"/>
        </w:tabs>
        <w:spacing w:line="440" w:lineRule="exact"/>
        <w:jc w:val="left"/>
        <w:rPr>
          <w:rFonts w:hint="eastAsia" w:ascii="宋体" w:hAnsi="宋体" w:cs="宋体"/>
          <w:b/>
          <w:bCs/>
          <w:color w:val="auto"/>
          <w:sz w:val="22"/>
        </w:rPr>
      </w:pPr>
    </w:p>
    <w:p>
      <w:pPr>
        <w:tabs>
          <w:tab w:val="left" w:pos="720"/>
        </w:tabs>
        <w:spacing w:line="440" w:lineRule="exact"/>
        <w:jc w:val="left"/>
        <w:rPr>
          <w:rFonts w:hint="eastAsia" w:ascii="宋体" w:hAnsi="宋体" w:cs="宋体"/>
          <w:b/>
          <w:bCs/>
          <w:color w:val="auto"/>
          <w:sz w:val="22"/>
        </w:rPr>
      </w:pPr>
    </w:p>
    <w:p>
      <w:pPr>
        <w:tabs>
          <w:tab w:val="left" w:pos="720"/>
        </w:tabs>
        <w:spacing w:line="440" w:lineRule="exact"/>
        <w:jc w:val="left"/>
        <w:rPr>
          <w:rFonts w:hint="eastAsia" w:ascii="宋体" w:hAnsi="宋体" w:cs="宋体"/>
          <w:b/>
          <w:bCs/>
          <w:color w:val="auto"/>
          <w:sz w:val="22"/>
        </w:rPr>
      </w:pPr>
    </w:p>
    <w:p>
      <w:pPr>
        <w:jc w:val="left"/>
        <w:rPr>
          <w:rFonts w:hint="eastAsia" w:ascii="宋体" w:hAnsi="宋体" w:cs="宋体"/>
          <w:color w:val="auto"/>
        </w:rPr>
      </w:pPr>
    </w:p>
    <w:p>
      <w:pPr>
        <w:tabs>
          <w:tab w:val="left" w:pos="720"/>
        </w:tabs>
        <w:spacing w:line="440" w:lineRule="exact"/>
        <w:jc w:val="left"/>
        <w:rPr>
          <w:rFonts w:hint="eastAsia" w:ascii="宋体" w:hAnsi="宋体" w:cs="宋体"/>
          <w:b/>
          <w:bCs/>
          <w:color w:val="auto"/>
          <w:sz w:val="22"/>
        </w:rPr>
      </w:pPr>
    </w:p>
    <w:p>
      <w:pPr>
        <w:pStyle w:val="5"/>
        <w:jc w:val="left"/>
        <w:rPr>
          <w:rFonts w:hint="eastAsia" w:ascii="宋体" w:hAnsi="宋体" w:cs="宋体"/>
          <w:color w:val="auto"/>
          <w:sz w:val="22"/>
          <w:szCs w:val="22"/>
          <w:highlight w:val="none"/>
        </w:rPr>
      </w:pPr>
      <w:r>
        <w:rPr>
          <w:rFonts w:hint="eastAsia" w:ascii="宋体" w:hAnsi="宋体" w:cs="宋体"/>
          <w:color w:val="auto"/>
          <w:sz w:val="22"/>
        </w:rPr>
        <w:br w:type="page"/>
      </w:r>
      <w:bookmarkEnd w:id="122"/>
      <w:bookmarkEnd w:id="123"/>
      <w:bookmarkEnd w:id="124"/>
      <w:bookmarkEnd w:id="125"/>
      <w:bookmarkEnd w:id="126"/>
      <w:bookmarkEnd w:id="127"/>
      <w:r>
        <w:rPr>
          <w:rFonts w:hint="eastAsia" w:ascii="宋体" w:hAnsi="宋体" w:cs="宋体"/>
          <w:color w:val="auto"/>
          <w:sz w:val="22"/>
          <w:lang w:eastAsia="zh-CN"/>
        </w:rPr>
        <w:t>（</w:t>
      </w:r>
      <w:r>
        <w:rPr>
          <w:rFonts w:hint="eastAsia" w:ascii="宋体" w:hAnsi="宋体" w:cs="宋体"/>
          <w:color w:val="auto"/>
          <w:sz w:val="22"/>
          <w:lang w:val="en-US" w:eastAsia="zh-CN"/>
        </w:rPr>
        <w:t>11</w:t>
      </w:r>
      <w:r>
        <w:rPr>
          <w:rFonts w:hint="eastAsia" w:ascii="宋体" w:hAnsi="宋体" w:cs="宋体"/>
          <w:color w:val="auto"/>
          <w:sz w:val="22"/>
          <w:lang w:eastAsia="zh-CN"/>
        </w:rPr>
        <w:t>）</w:t>
      </w:r>
      <w:r>
        <w:rPr>
          <w:rFonts w:hint="eastAsia" w:ascii="宋体" w:hAnsi="宋体" w:cs="宋体"/>
          <w:color w:val="auto"/>
          <w:sz w:val="22"/>
          <w:szCs w:val="22"/>
          <w:highlight w:val="none"/>
        </w:rPr>
        <w:t>服务及质量承诺</w:t>
      </w:r>
    </w:p>
    <w:p>
      <w:pPr>
        <w:pStyle w:val="5"/>
        <w:jc w:val="left"/>
        <w:rPr>
          <w:rFonts w:ascii="宋体" w:hAnsi="宋体" w:cs="宋体"/>
          <w:color w:val="auto"/>
          <w:sz w:val="22"/>
          <w:szCs w:val="22"/>
        </w:rPr>
      </w:pPr>
      <w:r>
        <w:rPr>
          <w:rFonts w:hint="eastAsia" w:ascii="宋体" w:hAnsi="宋体" w:cs="宋体"/>
          <w:color w:val="auto"/>
        </w:rPr>
        <w:br w:type="page"/>
      </w:r>
      <w:r>
        <w:rPr>
          <w:rFonts w:hint="eastAsia" w:ascii="宋体" w:hAnsi="宋体" w:cs="宋体"/>
          <w:color w:val="auto"/>
          <w:sz w:val="22"/>
          <w:lang w:eastAsia="zh-CN"/>
        </w:rPr>
        <w:t>（</w:t>
      </w:r>
      <w:r>
        <w:rPr>
          <w:rFonts w:hint="eastAsia" w:ascii="宋体" w:hAnsi="宋体" w:cs="宋体"/>
          <w:color w:val="auto"/>
          <w:sz w:val="22"/>
          <w:lang w:val="en-US" w:eastAsia="zh-CN"/>
        </w:rPr>
        <w:t>12</w:t>
      </w:r>
      <w:r>
        <w:rPr>
          <w:rFonts w:hint="eastAsia" w:ascii="宋体" w:hAnsi="宋体" w:cs="宋体"/>
          <w:color w:val="auto"/>
          <w:sz w:val="22"/>
          <w:lang w:eastAsia="zh-CN"/>
        </w:rPr>
        <w:t>）其他</w:t>
      </w:r>
      <w:r>
        <w:rPr>
          <w:rFonts w:hint="eastAsia" w:ascii="宋体" w:hAnsi="宋体" w:cs="宋体"/>
          <w:color w:val="auto"/>
          <w:sz w:val="22"/>
          <w:szCs w:val="22"/>
        </w:rPr>
        <w:t>资料</w:t>
      </w:r>
    </w:p>
    <w:p>
      <w:pPr>
        <w:pStyle w:val="5"/>
        <w:adjustRightInd w:val="0"/>
        <w:snapToGrid w:val="0"/>
        <w:spacing w:line="480" w:lineRule="auto"/>
        <w:jc w:val="left"/>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1</w:t>
      </w:r>
      <w:r>
        <w:rPr>
          <w:rFonts w:hint="eastAsia" w:ascii="宋体" w:hAnsi="宋体" w:cs="宋体"/>
          <w:b w:val="0"/>
          <w:bCs w:val="0"/>
          <w:color w:val="auto"/>
          <w:kern w:val="0"/>
          <w:sz w:val="21"/>
          <w:szCs w:val="21"/>
        </w:rPr>
        <w:t>）“与</w:t>
      </w:r>
      <w:r>
        <w:rPr>
          <w:rFonts w:hint="eastAsia" w:ascii="宋体" w:hAnsi="宋体" w:cs="宋体"/>
          <w:b w:val="0"/>
          <w:bCs w:val="0"/>
          <w:color w:val="auto"/>
          <w:kern w:val="0"/>
          <w:sz w:val="21"/>
          <w:szCs w:val="21"/>
          <w:lang w:eastAsia="zh-CN"/>
        </w:rPr>
        <w:t>采购人</w:t>
      </w:r>
      <w:r>
        <w:rPr>
          <w:rFonts w:hint="eastAsia" w:ascii="宋体" w:hAnsi="宋体" w:cs="宋体"/>
          <w:b w:val="0"/>
          <w:bCs w:val="0"/>
          <w:color w:val="auto"/>
          <w:kern w:val="0"/>
          <w:sz w:val="21"/>
          <w:szCs w:val="21"/>
        </w:rPr>
        <w:t>不存在利害关系及其他违规行为”的证明材料</w:t>
      </w:r>
    </w:p>
    <w:p>
      <w:pPr>
        <w:ind w:firstLine="400"/>
        <w:jc w:val="center"/>
        <w:rPr>
          <w:rFonts w:hint="eastAsia" w:ascii="宋体" w:hAnsi="宋体" w:cs="宋体"/>
          <w:color w:val="auto"/>
          <w:sz w:val="21"/>
          <w:szCs w:val="21"/>
        </w:rPr>
      </w:pPr>
      <w:r>
        <w:rPr>
          <w:rFonts w:hint="eastAsia" w:ascii="宋体" w:hAnsi="宋体" w:cs="宋体"/>
          <w:color w:val="auto"/>
          <w:sz w:val="21"/>
          <w:szCs w:val="21"/>
        </w:rPr>
        <w:t>★《政府采购活动承诺书》</w:t>
      </w:r>
    </w:p>
    <w:p>
      <w:pPr>
        <w:rPr>
          <w:rFonts w:hint="eastAsia" w:ascii="宋体" w:hAnsi="宋体" w:cs="宋体"/>
          <w:color w:val="auto"/>
          <w:kern w:val="0"/>
          <w:sz w:val="21"/>
          <w:szCs w:val="21"/>
        </w:rPr>
      </w:pPr>
      <w:r>
        <w:rPr>
          <w:rFonts w:hint="eastAsia" w:ascii="宋体" w:hAnsi="宋体" w:cs="宋体"/>
          <w:color w:val="auto"/>
          <w:sz w:val="21"/>
          <w:szCs w:val="21"/>
          <w:u w:val="single"/>
          <w:lang w:eastAsia="zh-CN"/>
        </w:rPr>
        <w:t>山西省生态环境厅</w:t>
      </w:r>
      <w:r>
        <w:rPr>
          <w:rFonts w:hint="eastAsia" w:ascii="宋体" w:hAnsi="宋体" w:cs="宋体"/>
          <w:color w:val="auto"/>
          <w:sz w:val="21"/>
          <w:szCs w:val="21"/>
        </w:rPr>
        <w:t>：</w:t>
      </w:r>
    </w:p>
    <w:p>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我方参加</w:t>
      </w:r>
      <w:r>
        <w:rPr>
          <w:rFonts w:hint="eastAsia" w:ascii="宋体" w:hAnsi="宋体" w:cs="宋体"/>
          <w:color w:val="auto"/>
          <w:kern w:val="0"/>
          <w:sz w:val="21"/>
          <w:szCs w:val="21"/>
          <w:u w:val="single"/>
          <w:lang w:val="en-US" w:eastAsia="zh-CN"/>
        </w:rPr>
        <w:t xml:space="preserve"> （项目名称：）</w:t>
      </w:r>
      <w:r>
        <w:rPr>
          <w:rFonts w:hint="eastAsia" w:ascii="宋体" w:hAnsi="宋体" w:cs="宋体"/>
          <w:color w:val="auto"/>
          <w:kern w:val="0"/>
          <w:sz w:val="21"/>
          <w:szCs w:val="21"/>
          <w:u w:val="single"/>
          <w:lang w:eastAsia="zh-CN"/>
        </w:rPr>
        <w:t>（</w:t>
      </w:r>
      <w:r>
        <w:rPr>
          <w:rFonts w:hint="eastAsia" w:ascii="宋体" w:hAnsi="宋体" w:cs="宋体"/>
          <w:color w:val="auto"/>
          <w:kern w:val="0"/>
          <w:sz w:val="21"/>
          <w:szCs w:val="21"/>
          <w:u w:val="single"/>
          <w:lang w:val="en-US" w:eastAsia="zh-CN"/>
        </w:rPr>
        <w:t xml:space="preserve">项目编号：   </w:t>
      </w:r>
      <w:r>
        <w:rPr>
          <w:rFonts w:hint="eastAsia" w:ascii="宋体" w:hAnsi="宋体" w:cs="宋体"/>
          <w:color w:val="auto"/>
          <w:kern w:val="0"/>
          <w:sz w:val="21"/>
          <w:szCs w:val="21"/>
          <w:u w:val="single"/>
          <w:lang w:eastAsia="zh-CN"/>
        </w:rPr>
        <w:t>）</w:t>
      </w:r>
      <w:r>
        <w:rPr>
          <w:rFonts w:hint="eastAsia" w:ascii="宋体" w:hAnsi="宋体" w:cs="宋体"/>
          <w:color w:val="auto"/>
          <w:kern w:val="0"/>
          <w:sz w:val="21"/>
          <w:szCs w:val="21"/>
        </w:rPr>
        <w:t>的政府采购活动，就有关公平竞争事项郑重声明如下：</w:t>
      </w:r>
    </w:p>
    <w:p>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本单位与</w:t>
      </w:r>
      <w:r>
        <w:rPr>
          <w:rFonts w:hint="eastAsia" w:ascii="宋体" w:hAnsi="宋体" w:cs="宋体"/>
          <w:color w:val="auto"/>
          <w:kern w:val="0"/>
          <w:sz w:val="21"/>
          <w:szCs w:val="21"/>
          <w:lang w:eastAsia="zh-CN"/>
        </w:rPr>
        <w:t>采购人</w:t>
      </w:r>
      <w:r>
        <w:rPr>
          <w:rFonts w:hint="eastAsia" w:ascii="宋体" w:hAnsi="宋体" w:cs="宋体"/>
          <w:color w:val="auto"/>
          <w:kern w:val="0"/>
          <w:sz w:val="21"/>
          <w:szCs w:val="21"/>
        </w:rPr>
        <w:t>之间：</w:t>
      </w:r>
    </w:p>
    <w:p>
      <w:pPr>
        <w:spacing w:line="360" w:lineRule="auto"/>
        <w:ind w:firstLine="371" w:firstLineChars="177"/>
        <w:rPr>
          <w:rFonts w:hint="eastAsia" w:ascii="宋体" w:hAnsi="宋体" w:cs="宋体"/>
          <w:color w:val="auto"/>
          <w:kern w:val="0"/>
          <w:sz w:val="21"/>
          <w:szCs w:val="21"/>
          <w:u w:val="single"/>
        </w:rPr>
      </w:pPr>
      <w:r>
        <w:rPr>
          <w:rFonts w:hint="eastAsia" w:ascii="宋体" w:hAnsi="宋体" w:cs="宋体"/>
          <w:color w:val="auto"/>
          <w:kern w:val="0"/>
          <w:sz w:val="21"/>
          <w:szCs w:val="21"/>
        </w:rPr>
        <w:t>□不存在利害关系/□存在下列利害关系：</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 </w:t>
      </w:r>
    </w:p>
    <w:p>
      <w:pPr>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 xml:space="preserve">  A.投资关系；B.行政隶属关系；C.业务指导关系；D.其他可能影响采购公正的利害关系：（如有，请如实说明）</w:t>
      </w:r>
      <w:r>
        <w:rPr>
          <w:rFonts w:hint="eastAsia" w:ascii="宋体" w:hAnsi="宋体" w:cs="宋体"/>
          <w:color w:val="auto"/>
          <w:kern w:val="0"/>
          <w:sz w:val="21"/>
          <w:szCs w:val="21"/>
          <w:u w:val="single"/>
        </w:rPr>
        <w:t xml:space="preserve">                       </w:t>
      </w:r>
    </w:p>
    <w:p>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本单位与其他</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之间：</w:t>
      </w:r>
    </w:p>
    <w:p>
      <w:pPr>
        <w:spacing w:line="360" w:lineRule="auto"/>
        <w:ind w:firstLine="371" w:firstLineChars="177"/>
        <w:rPr>
          <w:rFonts w:hint="eastAsia" w:ascii="宋体" w:hAnsi="宋体" w:cs="宋体"/>
          <w:color w:val="auto"/>
          <w:kern w:val="0"/>
          <w:sz w:val="21"/>
          <w:szCs w:val="21"/>
          <w:u w:val="single"/>
        </w:rPr>
      </w:pPr>
      <w:r>
        <w:rPr>
          <w:rFonts w:hint="eastAsia" w:ascii="宋体" w:hAnsi="宋体" w:cs="宋体"/>
          <w:color w:val="auto"/>
          <w:kern w:val="0"/>
          <w:sz w:val="21"/>
          <w:szCs w:val="21"/>
        </w:rPr>
        <w:t>□不存在围标串标行为/□存在围标串标行为：</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 xml:space="preserve"> </w:t>
      </w:r>
    </w:p>
    <w:p>
      <w:pPr>
        <w:spacing w:line="360" w:lineRule="auto"/>
        <w:ind w:firstLine="371" w:firstLineChars="177"/>
        <w:rPr>
          <w:rFonts w:hint="eastAsia" w:ascii="宋体" w:hAnsi="宋体" w:cs="宋体"/>
          <w:color w:val="auto"/>
          <w:kern w:val="0"/>
          <w:sz w:val="21"/>
          <w:szCs w:val="21"/>
        </w:rPr>
      </w:pPr>
      <w:r>
        <w:rPr>
          <w:rFonts w:hint="eastAsia" w:ascii="宋体" w:hAnsi="宋体" w:cs="宋体"/>
          <w:color w:val="auto"/>
          <w:kern w:val="0"/>
          <w:sz w:val="21"/>
          <w:szCs w:val="21"/>
        </w:rPr>
        <w:t>现已清楚知道并承诺严格遵守政府采购法律法规，严格按照</w:t>
      </w:r>
      <w:r>
        <w:rPr>
          <w:rFonts w:hint="eastAsia" w:ascii="宋体" w:hAnsi="宋体" w:cs="宋体"/>
          <w:color w:val="auto"/>
          <w:kern w:val="0"/>
          <w:sz w:val="21"/>
          <w:szCs w:val="21"/>
          <w:lang w:val="en-US" w:eastAsia="zh-CN"/>
        </w:rPr>
        <w:t>磋商文件</w:t>
      </w:r>
      <w:r>
        <w:rPr>
          <w:rFonts w:hint="eastAsia" w:ascii="宋体" w:hAnsi="宋体" w:cs="宋体"/>
          <w:color w:val="auto"/>
          <w:kern w:val="0"/>
          <w:sz w:val="21"/>
          <w:szCs w:val="21"/>
        </w:rPr>
        <w:t>规定签署本承诺书，如有任何存在围标串标行为，将自行承担一切法律后果。</w:t>
      </w:r>
    </w:p>
    <w:p>
      <w:pPr>
        <w:spacing w:line="360" w:lineRule="auto"/>
        <w:ind w:firstLine="371" w:firstLineChars="177"/>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特此承诺</w:t>
      </w:r>
      <w:r>
        <w:rPr>
          <w:rFonts w:hint="eastAsia" w:ascii="宋体" w:hAnsi="宋体" w:cs="宋体"/>
          <w:color w:val="auto"/>
          <w:kern w:val="0"/>
          <w:sz w:val="21"/>
          <w:szCs w:val="21"/>
          <w:lang w:eastAsia="zh-CN"/>
        </w:rPr>
        <w:t>。</w:t>
      </w:r>
    </w:p>
    <w:p>
      <w:pPr>
        <w:rPr>
          <w:rFonts w:hint="eastAsia" w:ascii="宋体" w:hAnsi="宋体" w:cs="宋体"/>
          <w:color w:val="auto"/>
          <w:sz w:val="21"/>
          <w:szCs w:val="21"/>
        </w:rPr>
      </w:pPr>
    </w:p>
    <w:p>
      <w:pPr>
        <w:rPr>
          <w:rFonts w:hint="eastAsia" w:ascii="宋体" w:hAnsi="宋体" w:cs="宋体"/>
          <w:color w:val="auto"/>
          <w:sz w:val="21"/>
          <w:szCs w:val="21"/>
        </w:rPr>
      </w:pPr>
    </w:p>
    <w:p>
      <w:pPr>
        <w:rPr>
          <w:rFonts w:hint="eastAsia" w:ascii="宋体" w:hAnsi="宋体" w:cs="宋体"/>
          <w:color w:val="auto"/>
          <w:sz w:val="21"/>
          <w:szCs w:val="21"/>
        </w:rPr>
      </w:pPr>
    </w:p>
    <w:p>
      <w:pPr>
        <w:pStyle w:val="12"/>
        <w:spacing w:line="360" w:lineRule="auto"/>
        <w:ind w:right="1346" w:firstLine="2940" w:firstLineChars="14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(公章)：</w:t>
      </w:r>
    </w:p>
    <w:p>
      <w:pPr>
        <w:pStyle w:val="12"/>
        <w:spacing w:line="360" w:lineRule="auto"/>
        <w:ind w:right="1346" w:firstLine="2940" w:firstLineChars="1400"/>
        <w:rPr>
          <w:rFonts w:hint="eastAsia" w:ascii="宋体" w:hAnsi="宋体" w:eastAsia="宋体" w:cs="宋体"/>
          <w:color w:val="auto"/>
          <w:sz w:val="24"/>
          <w:szCs w:val="24"/>
        </w:rPr>
      </w:pPr>
      <w:r>
        <w:rPr>
          <w:rFonts w:hint="eastAsia" w:ascii="宋体" w:hAnsi="宋体" w:eastAsia="宋体" w:cs="宋体"/>
          <w:color w:val="auto"/>
          <w:sz w:val="21"/>
          <w:szCs w:val="21"/>
        </w:rPr>
        <w:t>法定代表人或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代表(签字或盖章)：</w:t>
      </w:r>
    </w:p>
    <w:p>
      <w:pPr>
        <w:pStyle w:val="15"/>
        <w:spacing w:before="120" w:after="120"/>
        <w:ind w:left="1382" w:leftChars="658" w:firstLine="1994" w:firstLineChars="831"/>
        <w:jc w:val="left"/>
        <w:rPr>
          <w:rFonts w:hint="eastAsia" w:hAnsi="宋体" w:cs="宋体"/>
          <w:color w:val="auto"/>
          <w:sz w:val="28"/>
          <w:szCs w:val="28"/>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p>
      <w:pPr>
        <w:tabs>
          <w:tab w:val="left" w:pos="4000"/>
        </w:tabs>
        <w:adjustRightInd w:val="0"/>
        <w:snapToGrid w:val="0"/>
        <w:spacing w:line="300" w:lineRule="auto"/>
        <w:jc w:val="left"/>
        <w:textAlignment w:val="baseline"/>
        <w:rPr>
          <w:rFonts w:hint="eastAsia" w:ascii="宋体" w:hAnsi="宋体" w:cs="宋体"/>
          <w:color w:val="auto"/>
          <w:sz w:val="24"/>
        </w:rPr>
      </w:pPr>
      <w:r>
        <w:rPr>
          <w:rFonts w:hint="eastAsia" w:ascii="宋体" w:hAnsi="宋体" w:cs="宋体"/>
          <w:color w:val="auto"/>
          <w:sz w:val="24"/>
        </w:rPr>
        <w:br w:type="page"/>
      </w:r>
    </w:p>
    <w:p>
      <w:pPr>
        <w:pStyle w:val="4"/>
        <w:jc w:val="center"/>
        <w:rPr>
          <w:rFonts w:hint="eastAsia" w:ascii="宋体" w:hAnsi="宋体" w:eastAsia="宋体" w:cs="宋体"/>
          <w:color w:val="auto"/>
        </w:rPr>
      </w:pPr>
      <w:bookmarkStart w:id="128" w:name="_Toc16999"/>
      <w:r>
        <w:rPr>
          <w:rFonts w:hint="eastAsia" w:ascii="宋体" w:hAnsi="宋体" w:eastAsia="宋体" w:cs="宋体"/>
          <w:color w:val="auto"/>
        </w:rPr>
        <w:t>报价部分</w:t>
      </w:r>
      <w:bookmarkEnd w:id="128"/>
    </w:p>
    <w:p>
      <w:pPr>
        <w:pStyle w:val="18"/>
        <w:tabs>
          <w:tab w:val="left" w:pos="900"/>
          <w:tab w:val="right" w:leader="dot" w:pos="9628"/>
        </w:tabs>
        <w:rPr>
          <w:rFonts w:hint="eastAsia" w:ascii="宋体" w:hAnsi="宋体" w:cs="宋体"/>
          <w:color w:val="auto"/>
        </w:rPr>
      </w:pPr>
    </w:p>
    <w:p>
      <w:pPr>
        <w:pStyle w:val="5"/>
        <w:spacing w:before="0" w:after="0" w:line="360" w:lineRule="auto"/>
        <w:rPr>
          <w:rFonts w:hint="eastAsia" w:ascii="宋体" w:hAnsi="宋体" w:cs="宋体"/>
          <w:color w:val="auto"/>
          <w:sz w:val="28"/>
          <w:szCs w:val="28"/>
        </w:rPr>
      </w:pPr>
      <w:bookmarkStart w:id="129" w:name="_Toc20325"/>
      <w:bookmarkStart w:id="130" w:name="_Toc27456"/>
      <w:bookmarkStart w:id="131" w:name="_Toc468802222"/>
      <w:bookmarkStart w:id="132" w:name="_Toc17875"/>
      <w:bookmarkStart w:id="133" w:name="_Toc25106"/>
      <w:bookmarkStart w:id="134" w:name="_Toc11090"/>
      <w:bookmarkStart w:id="135" w:name="_Toc375264014"/>
      <w:bookmarkStart w:id="136" w:name="_Toc454893011"/>
      <w:bookmarkStart w:id="137" w:name="_Toc424481811"/>
      <w:bookmarkStart w:id="138" w:name="_Toc24321"/>
      <w:bookmarkStart w:id="139" w:name="_Toc12281"/>
      <w:bookmarkStart w:id="140" w:name="_Toc23095"/>
      <w:bookmarkStart w:id="141" w:name="_Toc162"/>
      <w:bookmarkStart w:id="142" w:name="_Toc497329044"/>
      <w:bookmarkStart w:id="143" w:name="_Toc30082"/>
      <w:r>
        <w:rPr>
          <w:rFonts w:hint="eastAsia" w:ascii="宋体" w:hAnsi="宋体" w:cs="宋体"/>
          <w:color w:val="auto"/>
          <w:sz w:val="28"/>
          <w:szCs w:val="28"/>
        </w:rPr>
        <w:t>一、</w:t>
      </w:r>
      <w:r>
        <w:rPr>
          <w:rFonts w:hint="eastAsia" w:ascii="宋体" w:hAnsi="宋体" w:cs="宋体"/>
          <w:b w:val="0"/>
          <w:bCs w:val="0"/>
          <w:color w:val="auto"/>
          <w:kern w:val="0"/>
          <w:sz w:val="21"/>
          <w:szCs w:val="21"/>
        </w:rPr>
        <w:t>★</w:t>
      </w:r>
      <w:r>
        <w:rPr>
          <w:rFonts w:hint="eastAsia" w:ascii="宋体" w:hAnsi="宋体" w:cs="宋体"/>
          <w:color w:val="auto"/>
          <w:sz w:val="28"/>
          <w:szCs w:val="28"/>
          <w:lang w:val="en-US" w:eastAsia="zh-CN"/>
        </w:rPr>
        <w:t>磋商响应</w:t>
      </w:r>
      <w:r>
        <w:rPr>
          <w:rFonts w:hint="eastAsia" w:ascii="宋体" w:hAnsi="宋体" w:cs="宋体"/>
          <w:color w:val="auto"/>
          <w:sz w:val="28"/>
          <w:szCs w:val="28"/>
        </w:rPr>
        <w:t>函（格式）</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tabs>
          <w:tab w:val="left" w:pos="4860"/>
        </w:tabs>
        <w:adjustRightInd w:val="0"/>
        <w:snapToGrid w:val="0"/>
        <w:spacing w:line="400" w:lineRule="exact"/>
        <w:jc w:val="left"/>
        <w:textAlignment w:val="baseline"/>
        <w:rPr>
          <w:rFonts w:hint="eastAsia" w:ascii="宋体" w:hAnsi="宋体" w:cs="宋体"/>
          <w:bCs/>
          <w:color w:val="auto"/>
          <w:spacing w:val="20"/>
          <w:kern w:val="0"/>
          <w:sz w:val="24"/>
        </w:rPr>
      </w:pPr>
    </w:p>
    <w:p>
      <w:pPr>
        <w:tabs>
          <w:tab w:val="left" w:pos="4860"/>
        </w:tabs>
        <w:adjustRightInd w:val="0"/>
        <w:snapToGrid w:val="0"/>
        <w:spacing w:line="360" w:lineRule="auto"/>
        <w:jc w:val="left"/>
        <w:textAlignment w:val="baseline"/>
        <w:rPr>
          <w:rFonts w:hint="eastAsia" w:ascii="宋体" w:hAnsi="宋体" w:eastAsia="宋体" w:cs="宋体"/>
          <w:b/>
          <w:bCs/>
          <w:color w:val="auto"/>
          <w:spacing w:val="20"/>
          <w:kern w:val="0"/>
          <w:sz w:val="21"/>
          <w:szCs w:val="21"/>
          <w:u w:val="single"/>
          <w:lang w:eastAsia="zh-CN"/>
        </w:rPr>
      </w:pPr>
      <w:r>
        <w:rPr>
          <w:rFonts w:hint="eastAsia" w:ascii="宋体" w:hAnsi="宋体" w:cs="宋体"/>
          <w:b/>
          <w:bCs/>
          <w:color w:val="auto"/>
          <w:spacing w:val="20"/>
          <w:kern w:val="0"/>
          <w:sz w:val="21"/>
          <w:szCs w:val="21"/>
          <w:u w:val="single"/>
        </w:rPr>
        <w:t>(</w:t>
      </w:r>
      <w:r>
        <w:rPr>
          <w:rFonts w:hint="eastAsia" w:ascii="宋体" w:hAnsi="宋体" w:cs="宋体"/>
          <w:b/>
          <w:bCs/>
          <w:color w:val="auto"/>
          <w:spacing w:val="20"/>
          <w:kern w:val="0"/>
          <w:sz w:val="21"/>
          <w:szCs w:val="21"/>
          <w:u w:val="single"/>
          <w:lang w:eastAsia="zh-CN"/>
        </w:rPr>
        <w:t>采购人</w:t>
      </w:r>
      <w:r>
        <w:rPr>
          <w:rFonts w:hint="eastAsia" w:ascii="宋体" w:hAnsi="宋体" w:cs="宋体"/>
          <w:b/>
          <w:bCs/>
          <w:color w:val="auto"/>
          <w:spacing w:val="20"/>
          <w:kern w:val="0"/>
          <w:sz w:val="21"/>
          <w:szCs w:val="21"/>
          <w:u w:val="single"/>
        </w:rPr>
        <w:t>全称</w:t>
      </w:r>
      <w:r>
        <w:rPr>
          <w:rFonts w:hint="eastAsia" w:ascii="宋体" w:hAnsi="宋体" w:cs="宋体"/>
          <w:b/>
          <w:bCs/>
          <w:color w:val="auto"/>
          <w:spacing w:val="20"/>
          <w:kern w:val="0"/>
          <w:sz w:val="21"/>
          <w:szCs w:val="21"/>
          <w:u w:val="single"/>
          <w:lang w:eastAsia="zh-CN"/>
        </w:rPr>
        <w:t>）：</w:t>
      </w:r>
    </w:p>
    <w:p>
      <w:pPr>
        <w:adjustRightInd w:val="0"/>
        <w:snapToGrid w:val="0"/>
        <w:spacing w:line="360" w:lineRule="auto"/>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 xml:space="preserve">    </w:t>
      </w:r>
      <w:r>
        <w:rPr>
          <w:rFonts w:hint="eastAsia" w:ascii="宋体" w:hAnsi="宋体" w:cs="宋体"/>
          <w:color w:val="auto"/>
          <w:kern w:val="0"/>
          <w:sz w:val="21"/>
          <w:szCs w:val="21"/>
          <w:u w:val="single"/>
        </w:rPr>
        <w:t>(</w:t>
      </w:r>
      <w:r>
        <w:rPr>
          <w:rFonts w:hint="eastAsia" w:ascii="宋体" w:hAnsi="宋体" w:cs="宋体"/>
          <w:color w:val="auto"/>
          <w:kern w:val="0"/>
          <w:sz w:val="21"/>
          <w:szCs w:val="21"/>
          <w:u w:val="single"/>
          <w:lang w:eastAsia="zh-CN"/>
        </w:rPr>
        <w:t>供应商</w:t>
      </w:r>
      <w:r>
        <w:rPr>
          <w:rFonts w:hint="eastAsia" w:ascii="宋体" w:hAnsi="宋体" w:cs="宋体"/>
          <w:color w:val="auto"/>
          <w:kern w:val="0"/>
          <w:sz w:val="21"/>
          <w:szCs w:val="21"/>
          <w:u w:val="single"/>
        </w:rPr>
        <w:t xml:space="preserve">全称) </w:t>
      </w:r>
      <w:r>
        <w:rPr>
          <w:rFonts w:hint="eastAsia" w:ascii="宋体" w:hAnsi="宋体" w:cs="宋体"/>
          <w:color w:val="auto"/>
          <w:kern w:val="0"/>
          <w:sz w:val="21"/>
          <w:szCs w:val="21"/>
        </w:rPr>
        <w:t>授权</w:t>
      </w:r>
      <w:r>
        <w:rPr>
          <w:rFonts w:hint="eastAsia" w:ascii="宋体" w:hAnsi="宋体" w:cs="宋体"/>
          <w:color w:val="auto"/>
          <w:kern w:val="0"/>
          <w:sz w:val="21"/>
          <w:szCs w:val="21"/>
          <w:u w:val="single"/>
        </w:rPr>
        <w:t>(</w:t>
      </w:r>
      <w:r>
        <w:rPr>
          <w:rFonts w:hint="eastAsia" w:ascii="宋体" w:hAnsi="宋体" w:cs="宋体"/>
          <w:color w:val="auto"/>
          <w:kern w:val="0"/>
          <w:sz w:val="21"/>
          <w:szCs w:val="21"/>
          <w:u w:val="single"/>
          <w:lang w:eastAsia="zh-CN"/>
        </w:rPr>
        <w:t>供应商</w:t>
      </w:r>
      <w:r>
        <w:rPr>
          <w:rFonts w:hint="eastAsia" w:ascii="宋体" w:hAnsi="宋体" w:cs="宋体"/>
          <w:color w:val="auto"/>
          <w:kern w:val="0"/>
          <w:sz w:val="21"/>
          <w:szCs w:val="21"/>
          <w:u w:val="single"/>
        </w:rPr>
        <w:t>代表姓名) (职务、职称)</w:t>
      </w:r>
      <w:r>
        <w:rPr>
          <w:rFonts w:hint="eastAsia" w:ascii="宋体" w:hAnsi="宋体" w:cs="宋体"/>
          <w:color w:val="auto"/>
          <w:kern w:val="0"/>
          <w:sz w:val="21"/>
          <w:szCs w:val="21"/>
        </w:rPr>
        <w:t>为我方代表，参加贵方组织的</w:t>
      </w:r>
      <w:r>
        <w:rPr>
          <w:rFonts w:hint="eastAsia" w:ascii="宋体" w:hAnsi="宋体" w:cs="宋体"/>
          <w:color w:val="auto"/>
          <w:kern w:val="0"/>
          <w:sz w:val="21"/>
          <w:szCs w:val="21"/>
          <w:u w:val="single"/>
        </w:rPr>
        <w:t>(项目名称、项目编号)</w:t>
      </w:r>
      <w:r>
        <w:rPr>
          <w:rFonts w:hint="eastAsia" w:ascii="宋体" w:hAnsi="宋体" w:cs="宋体"/>
          <w:color w:val="auto"/>
          <w:kern w:val="0"/>
          <w:sz w:val="21"/>
          <w:szCs w:val="21"/>
          <w:highlight w:val="none"/>
        </w:rPr>
        <w:t>招标的有关</w:t>
      </w:r>
      <w:r>
        <w:rPr>
          <w:rFonts w:hint="eastAsia" w:ascii="宋体" w:hAnsi="宋体" w:cs="宋体"/>
          <w:color w:val="auto"/>
          <w:kern w:val="0"/>
          <w:sz w:val="21"/>
          <w:szCs w:val="21"/>
        </w:rPr>
        <w:t>活动。</w:t>
      </w:r>
    </w:p>
    <w:p>
      <w:pPr>
        <w:adjustRightInd w:val="0"/>
        <w:snapToGrid w:val="0"/>
        <w:spacing w:line="360" w:lineRule="auto"/>
        <w:ind w:firstLine="315" w:firstLineChars="150"/>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为此我方承诺：</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1、我方同意在本项目</w:t>
      </w:r>
      <w:r>
        <w:rPr>
          <w:rFonts w:hint="eastAsia" w:ascii="宋体" w:hAnsi="宋体" w:cs="宋体"/>
          <w:color w:val="auto"/>
          <w:kern w:val="0"/>
          <w:sz w:val="21"/>
          <w:szCs w:val="21"/>
          <w:lang w:eastAsia="zh-CN"/>
        </w:rPr>
        <w:t>磋商文件</w:t>
      </w:r>
      <w:r>
        <w:rPr>
          <w:rFonts w:hint="eastAsia" w:ascii="宋体" w:hAnsi="宋体" w:cs="宋体"/>
          <w:color w:val="auto"/>
          <w:kern w:val="0"/>
          <w:sz w:val="21"/>
          <w:szCs w:val="21"/>
        </w:rPr>
        <w:t>中规定的开标日起的有效期内</w:t>
      </w:r>
      <w:r>
        <w:rPr>
          <w:rFonts w:hint="eastAsia" w:ascii="宋体" w:hAnsi="宋体" w:cs="宋体"/>
          <w:color w:val="auto"/>
          <w:kern w:val="0"/>
          <w:sz w:val="21"/>
          <w:szCs w:val="21"/>
          <w:u w:val="single"/>
        </w:rPr>
        <w:t>90日历天</w:t>
      </w:r>
      <w:r>
        <w:rPr>
          <w:rFonts w:hint="eastAsia" w:ascii="宋体" w:hAnsi="宋体" w:cs="宋体"/>
          <w:color w:val="auto"/>
          <w:kern w:val="0"/>
          <w:sz w:val="21"/>
          <w:szCs w:val="21"/>
        </w:rPr>
        <w:t>遵守本</w:t>
      </w:r>
      <w:r>
        <w:rPr>
          <w:rFonts w:hint="eastAsia" w:ascii="宋体" w:hAnsi="宋体" w:cs="宋体"/>
          <w:color w:val="auto"/>
          <w:kern w:val="0"/>
          <w:sz w:val="21"/>
          <w:szCs w:val="21"/>
          <w:lang w:val="en-US" w:eastAsia="zh-CN"/>
        </w:rPr>
        <w:t>响应</w:t>
      </w:r>
      <w:r>
        <w:rPr>
          <w:rFonts w:hint="eastAsia" w:ascii="宋体" w:hAnsi="宋体" w:cs="宋体"/>
          <w:color w:val="auto"/>
          <w:kern w:val="0"/>
          <w:sz w:val="21"/>
          <w:szCs w:val="21"/>
        </w:rPr>
        <w:t>文件中的承诺且在此期限期满之前均具有约束力。</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2、我方承诺已经具备《中华人民共和国政府采购法》中规定的参加政府采购活动的</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应当具备的全部条件。</w:t>
      </w:r>
    </w:p>
    <w:p>
      <w:pPr>
        <w:adjustRightInd w:val="0"/>
        <w:snapToGrid w:val="0"/>
        <w:spacing w:line="360" w:lineRule="auto"/>
        <w:ind w:firstLine="420" w:firstLineChars="200"/>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3、我方已详细审核全部</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，包括</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修改书（如有的话）、参考资料及有关附件，确认无误。</w:t>
      </w:r>
    </w:p>
    <w:p>
      <w:pPr>
        <w:adjustRightInd w:val="0"/>
        <w:snapToGrid w:val="0"/>
        <w:spacing w:line="360" w:lineRule="auto"/>
        <w:ind w:firstLine="420" w:firstLineChars="200"/>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4、提供</w:t>
      </w:r>
      <w:r>
        <w:rPr>
          <w:rFonts w:hint="eastAsia" w:ascii="宋体" w:hAnsi="宋体" w:cs="宋体"/>
          <w:color w:val="auto"/>
          <w:kern w:val="0"/>
          <w:sz w:val="21"/>
          <w:szCs w:val="21"/>
          <w:lang w:val="en-US" w:eastAsia="zh-CN"/>
        </w:rPr>
        <w:t>供应商</w:t>
      </w:r>
      <w:r>
        <w:rPr>
          <w:rFonts w:hint="eastAsia" w:ascii="宋体" w:hAnsi="宋体" w:cs="宋体"/>
          <w:color w:val="auto"/>
          <w:kern w:val="0"/>
          <w:sz w:val="21"/>
          <w:szCs w:val="21"/>
        </w:rPr>
        <w:t>须知规定的全部</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5、按</w:t>
      </w:r>
      <w:r>
        <w:rPr>
          <w:rFonts w:hint="eastAsia" w:ascii="宋体" w:hAnsi="宋体" w:cs="宋体"/>
          <w:color w:val="auto"/>
          <w:kern w:val="0"/>
          <w:sz w:val="21"/>
          <w:szCs w:val="21"/>
          <w:lang w:eastAsia="zh-CN"/>
        </w:rPr>
        <w:t>磋商文件</w:t>
      </w:r>
      <w:r>
        <w:rPr>
          <w:rFonts w:hint="eastAsia" w:ascii="宋体" w:hAnsi="宋体" w:cs="宋体"/>
          <w:color w:val="auto"/>
          <w:kern w:val="0"/>
          <w:sz w:val="21"/>
          <w:szCs w:val="21"/>
        </w:rPr>
        <w:t>要求提供和交付的服务的</w:t>
      </w:r>
      <w:r>
        <w:rPr>
          <w:rFonts w:hint="eastAsia" w:ascii="宋体" w:hAnsi="宋体" w:cs="宋体"/>
          <w:color w:val="auto"/>
          <w:kern w:val="0"/>
          <w:sz w:val="21"/>
          <w:szCs w:val="21"/>
          <w:lang w:val="en-US" w:eastAsia="zh-CN"/>
        </w:rPr>
        <w:t>响应</w:t>
      </w:r>
      <w:r>
        <w:rPr>
          <w:rFonts w:hint="eastAsia" w:ascii="宋体" w:hAnsi="宋体" w:cs="宋体"/>
          <w:color w:val="auto"/>
          <w:kern w:val="0"/>
          <w:sz w:val="21"/>
          <w:szCs w:val="21"/>
        </w:rPr>
        <w:t>报价详见</w:t>
      </w:r>
      <w:r>
        <w:rPr>
          <w:rFonts w:hint="eastAsia" w:ascii="宋体" w:hAnsi="宋体" w:cs="宋体"/>
          <w:color w:val="auto"/>
          <w:kern w:val="0"/>
          <w:sz w:val="21"/>
          <w:szCs w:val="21"/>
          <w:lang w:val="en-US" w:eastAsia="zh-CN"/>
        </w:rPr>
        <w:t>报价</w:t>
      </w:r>
      <w:r>
        <w:rPr>
          <w:rFonts w:hint="eastAsia" w:ascii="宋体" w:hAnsi="宋体" w:cs="宋体"/>
          <w:color w:val="auto"/>
          <w:kern w:val="0"/>
          <w:sz w:val="21"/>
          <w:szCs w:val="21"/>
        </w:rPr>
        <w:t>一览表。</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6、完全理解</w:t>
      </w:r>
      <w:r>
        <w:rPr>
          <w:rFonts w:hint="eastAsia" w:ascii="宋体" w:hAnsi="宋体" w:cs="宋体"/>
          <w:color w:val="auto"/>
          <w:kern w:val="0"/>
          <w:sz w:val="21"/>
          <w:szCs w:val="21"/>
          <w:lang w:eastAsia="zh-CN"/>
        </w:rPr>
        <w:t>响应报价</w:t>
      </w:r>
      <w:r>
        <w:rPr>
          <w:rFonts w:hint="eastAsia" w:ascii="宋体" w:hAnsi="宋体" w:cs="宋体"/>
          <w:color w:val="auto"/>
          <w:kern w:val="0"/>
          <w:sz w:val="21"/>
          <w:szCs w:val="21"/>
        </w:rPr>
        <w:t>超过公布的预算金额或最高限价时，投标将被拒绝。</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7、我方承诺接受</w:t>
      </w:r>
      <w:r>
        <w:rPr>
          <w:rFonts w:hint="eastAsia" w:ascii="宋体" w:hAnsi="宋体" w:cs="宋体"/>
          <w:color w:val="auto"/>
          <w:kern w:val="0"/>
          <w:sz w:val="21"/>
          <w:szCs w:val="21"/>
          <w:lang w:eastAsia="zh-CN"/>
        </w:rPr>
        <w:t>磋商文件</w:t>
      </w:r>
      <w:r>
        <w:rPr>
          <w:rFonts w:hint="eastAsia" w:ascii="宋体" w:hAnsi="宋体" w:cs="宋体"/>
          <w:color w:val="auto"/>
          <w:kern w:val="0"/>
          <w:sz w:val="21"/>
          <w:szCs w:val="21"/>
        </w:rPr>
        <w:t>中《合同条款》的全部条款且无任何异议。保证忠实地执行双方所签订的合同，并承担合同规定的责任和义务。</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8、承诺完全满足和响应</w:t>
      </w:r>
      <w:r>
        <w:rPr>
          <w:rFonts w:hint="eastAsia" w:ascii="宋体" w:hAnsi="宋体" w:cs="宋体"/>
          <w:color w:val="auto"/>
          <w:kern w:val="0"/>
          <w:sz w:val="21"/>
          <w:szCs w:val="21"/>
          <w:lang w:eastAsia="zh-CN"/>
        </w:rPr>
        <w:t>磋商文件</w:t>
      </w:r>
      <w:r>
        <w:rPr>
          <w:rFonts w:hint="eastAsia" w:ascii="宋体" w:hAnsi="宋体" w:cs="宋体"/>
          <w:color w:val="auto"/>
          <w:kern w:val="0"/>
          <w:sz w:val="21"/>
          <w:szCs w:val="21"/>
        </w:rPr>
        <w:t>中的各项商务和技术要求，若有偏差，已在</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商务条款偏离表中予以明确特别说明。</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9、保证遵守</w:t>
      </w:r>
      <w:r>
        <w:rPr>
          <w:rFonts w:hint="eastAsia" w:ascii="宋体" w:hAnsi="宋体" w:cs="宋体"/>
          <w:color w:val="auto"/>
          <w:kern w:val="0"/>
          <w:sz w:val="21"/>
          <w:szCs w:val="21"/>
          <w:lang w:eastAsia="zh-CN"/>
        </w:rPr>
        <w:t>磋商文件</w:t>
      </w:r>
      <w:r>
        <w:rPr>
          <w:rFonts w:hint="eastAsia" w:ascii="宋体" w:hAnsi="宋体" w:cs="宋体"/>
          <w:color w:val="auto"/>
          <w:kern w:val="0"/>
          <w:sz w:val="21"/>
          <w:szCs w:val="21"/>
        </w:rPr>
        <w:t>的规定。</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10、如果在</w:t>
      </w:r>
      <w:r>
        <w:rPr>
          <w:rFonts w:hint="eastAsia" w:ascii="宋体" w:hAnsi="宋体" w:cs="宋体"/>
          <w:color w:val="auto"/>
          <w:kern w:val="0"/>
          <w:sz w:val="21"/>
          <w:szCs w:val="21"/>
          <w:lang w:val="en-US" w:eastAsia="zh-CN"/>
        </w:rPr>
        <w:t>响应文件递交截止时间</w:t>
      </w:r>
      <w:r>
        <w:rPr>
          <w:rFonts w:hint="eastAsia" w:ascii="宋体" w:hAnsi="宋体" w:cs="宋体"/>
          <w:color w:val="auto"/>
          <w:kern w:val="0"/>
          <w:sz w:val="21"/>
          <w:szCs w:val="21"/>
        </w:rPr>
        <w:t>后规定的有效期内撤回投标，我方的</w:t>
      </w:r>
      <w:r>
        <w:rPr>
          <w:rFonts w:hint="eastAsia" w:ascii="宋体" w:hAnsi="宋体" w:cs="宋体"/>
          <w:color w:val="auto"/>
          <w:kern w:val="0"/>
          <w:sz w:val="21"/>
          <w:szCs w:val="21"/>
          <w:lang w:val="en-US" w:eastAsia="zh-CN"/>
        </w:rPr>
        <w:t>响应</w:t>
      </w:r>
      <w:r>
        <w:rPr>
          <w:rFonts w:hint="eastAsia" w:ascii="宋体" w:hAnsi="宋体" w:cs="宋体"/>
          <w:color w:val="auto"/>
          <w:kern w:val="0"/>
          <w:sz w:val="21"/>
          <w:szCs w:val="21"/>
        </w:rPr>
        <w:t>保证金可被贵方没收。</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11、我方完全理解贵方不一定接受最低价的</w:t>
      </w:r>
      <w:r>
        <w:rPr>
          <w:rFonts w:hint="eastAsia" w:ascii="宋体" w:hAnsi="宋体" w:cs="宋体"/>
          <w:color w:val="auto"/>
          <w:kern w:val="0"/>
          <w:sz w:val="21"/>
          <w:szCs w:val="21"/>
          <w:lang w:val="en-US" w:eastAsia="zh-CN"/>
        </w:rPr>
        <w:t>响应</w:t>
      </w:r>
      <w:r>
        <w:rPr>
          <w:rFonts w:hint="eastAsia" w:ascii="宋体" w:hAnsi="宋体" w:cs="宋体"/>
          <w:color w:val="auto"/>
          <w:kern w:val="0"/>
          <w:sz w:val="21"/>
          <w:szCs w:val="21"/>
        </w:rPr>
        <w:t>。</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12、我方愿意向贵方提供任何与本项</w:t>
      </w:r>
      <w:r>
        <w:rPr>
          <w:rFonts w:hint="eastAsia" w:ascii="宋体" w:hAnsi="宋体" w:cs="宋体"/>
          <w:color w:val="auto"/>
          <w:kern w:val="0"/>
          <w:sz w:val="21"/>
          <w:szCs w:val="21"/>
          <w:lang w:val="en-US" w:eastAsia="zh-CN"/>
        </w:rPr>
        <w:t>采购</w:t>
      </w:r>
      <w:r>
        <w:rPr>
          <w:rFonts w:hint="eastAsia" w:ascii="宋体" w:hAnsi="宋体" w:cs="宋体"/>
          <w:color w:val="auto"/>
          <w:kern w:val="0"/>
          <w:sz w:val="21"/>
          <w:szCs w:val="21"/>
        </w:rPr>
        <w:t>有关的数据、情况和技术资料。若贵方需要，我方愿意提供我方做出的一切承诺的证明材料。</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13、我方承诺：</w:t>
      </w:r>
      <w:r>
        <w:rPr>
          <w:rFonts w:hint="eastAsia" w:ascii="宋体" w:hAnsi="宋体" w:cs="宋体"/>
          <w:color w:val="auto"/>
          <w:kern w:val="0"/>
          <w:sz w:val="21"/>
          <w:szCs w:val="21"/>
          <w:lang w:eastAsia="zh-CN"/>
        </w:rPr>
        <w:t>采购人</w:t>
      </w:r>
      <w:r>
        <w:rPr>
          <w:rFonts w:hint="eastAsia" w:ascii="宋体" w:hAnsi="宋体" w:cs="宋体"/>
          <w:color w:val="auto"/>
          <w:kern w:val="0"/>
          <w:sz w:val="21"/>
          <w:szCs w:val="21"/>
        </w:rPr>
        <w:t>若需追加采购本项目</w:t>
      </w:r>
      <w:r>
        <w:rPr>
          <w:rFonts w:hint="eastAsia" w:ascii="宋体" w:hAnsi="宋体" w:cs="宋体"/>
          <w:color w:val="auto"/>
          <w:kern w:val="0"/>
          <w:sz w:val="21"/>
          <w:szCs w:val="21"/>
          <w:lang w:eastAsia="zh-CN"/>
        </w:rPr>
        <w:t>磋商文件</w:t>
      </w:r>
      <w:r>
        <w:rPr>
          <w:rFonts w:hint="eastAsia" w:ascii="宋体" w:hAnsi="宋体" w:cs="宋体"/>
          <w:color w:val="auto"/>
          <w:kern w:val="0"/>
          <w:sz w:val="21"/>
          <w:szCs w:val="21"/>
        </w:rPr>
        <w:t>所列相关服务的，在不改变合同其他实质性条款的前提下，按相同或更优惠的折扣率保证供货。</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w:t>
      </w:r>
      <w:r>
        <w:rPr>
          <w:rFonts w:hint="eastAsia" w:ascii="宋体" w:hAnsi="宋体" w:cs="宋体"/>
          <w:color w:val="auto"/>
          <w:kern w:val="0"/>
          <w:sz w:val="21"/>
          <w:szCs w:val="21"/>
          <w:lang w:val="en-US" w:eastAsia="zh-CN"/>
        </w:rPr>
        <w:t>由行政主管部门</w:t>
      </w:r>
      <w:r>
        <w:rPr>
          <w:rFonts w:hint="eastAsia" w:ascii="宋体" w:hAnsi="宋体" w:cs="宋体"/>
          <w:color w:val="auto"/>
          <w:kern w:val="0"/>
          <w:sz w:val="21"/>
          <w:szCs w:val="21"/>
        </w:rPr>
        <w:t>吊销营业执照；构成犯罪的，依法追究刑事责任：</w:t>
      </w:r>
    </w:p>
    <w:p>
      <w:pPr>
        <w:adjustRightInd w:val="0"/>
        <w:snapToGrid w:val="0"/>
        <w:spacing w:line="360" w:lineRule="auto"/>
        <w:ind w:firstLine="420" w:firstLineChars="200"/>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（1）提供虚假材料谋取中标、成交的；</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（2）采取不正当手段诋毁、排挤其他</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的；</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（3）与</w:t>
      </w:r>
      <w:r>
        <w:rPr>
          <w:rFonts w:hint="eastAsia" w:ascii="宋体" w:hAnsi="宋体" w:cs="宋体"/>
          <w:color w:val="auto"/>
          <w:kern w:val="0"/>
          <w:sz w:val="21"/>
          <w:szCs w:val="21"/>
          <w:lang w:eastAsia="zh-CN"/>
        </w:rPr>
        <w:t>采购人</w:t>
      </w:r>
      <w:r>
        <w:rPr>
          <w:rFonts w:hint="eastAsia" w:ascii="宋体" w:hAnsi="宋体" w:cs="宋体"/>
          <w:color w:val="auto"/>
          <w:kern w:val="0"/>
          <w:sz w:val="21"/>
          <w:szCs w:val="21"/>
        </w:rPr>
        <w:t>、其它</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或者</w:t>
      </w:r>
      <w:r>
        <w:rPr>
          <w:rFonts w:hint="eastAsia" w:ascii="宋体" w:hAnsi="宋体" w:cs="宋体"/>
          <w:color w:val="auto"/>
          <w:kern w:val="0"/>
          <w:sz w:val="21"/>
          <w:szCs w:val="21"/>
          <w:lang w:eastAsia="zh-CN"/>
        </w:rPr>
        <w:t>采购代理机构</w:t>
      </w:r>
      <w:r>
        <w:rPr>
          <w:rFonts w:hint="eastAsia" w:ascii="宋体" w:hAnsi="宋体" w:cs="宋体"/>
          <w:color w:val="auto"/>
          <w:kern w:val="0"/>
          <w:sz w:val="21"/>
          <w:szCs w:val="21"/>
        </w:rPr>
        <w:t>工作人员恶意串通的；</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（4）向</w:t>
      </w:r>
      <w:r>
        <w:rPr>
          <w:rFonts w:hint="eastAsia" w:ascii="宋体" w:hAnsi="宋体" w:cs="宋体"/>
          <w:color w:val="auto"/>
          <w:kern w:val="0"/>
          <w:sz w:val="21"/>
          <w:szCs w:val="21"/>
          <w:lang w:eastAsia="zh-CN"/>
        </w:rPr>
        <w:t>采购人</w:t>
      </w:r>
      <w:r>
        <w:rPr>
          <w:rFonts w:hint="eastAsia" w:ascii="宋体" w:hAnsi="宋体" w:cs="宋体"/>
          <w:color w:val="auto"/>
          <w:kern w:val="0"/>
          <w:sz w:val="21"/>
          <w:szCs w:val="21"/>
        </w:rPr>
        <w:t>、</w:t>
      </w:r>
      <w:r>
        <w:rPr>
          <w:rFonts w:hint="eastAsia" w:ascii="宋体" w:hAnsi="宋体" w:cs="宋体"/>
          <w:color w:val="auto"/>
          <w:kern w:val="0"/>
          <w:sz w:val="21"/>
          <w:szCs w:val="21"/>
          <w:lang w:eastAsia="zh-CN"/>
        </w:rPr>
        <w:t>采购代理机构</w:t>
      </w:r>
      <w:r>
        <w:rPr>
          <w:rFonts w:hint="eastAsia" w:ascii="宋体" w:hAnsi="宋体" w:cs="宋体"/>
          <w:color w:val="auto"/>
          <w:kern w:val="0"/>
          <w:sz w:val="21"/>
          <w:szCs w:val="21"/>
        </w:rPr>
        <w:t>工作人员行贿或者提供其他不正当利益的；</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（5）未经</w:t>
      </w:r>
      <w:r>
        <w:rPr>
          <w:rFonts w:hint="eastAsia" w:ascii="宋体" w:hAnsi="宋体" w:cs="宋体"/>
          <w:color w:val="auto"/>
          <w:kern w:val="0"/>
          <w:sz w:val="21"/>
          <w:szCs w:val="21"/>
          <w:lang w:eastAsia="zh-CN"/>
        </w:rPr>
        <w:t>采购代理机构</w:t>
      </w:r>
      <w:r>
        <w:rPr>
          <w:rFonts w:hint="eastAsia" w:ascii="宋体" w:hAnsi="宋体" w:cs="宋体"/>
          <w:color w:val="auto"/>
          <w:kern w:val="0"/>
          <w:sz w:val="21"/>
          <w:szCs w:val="21"/>
        </w:rPr>
        <w:t>同意，在采购过程中与</w:t>
      </w:r>
      <w:r>
        <w:rPr>
          <w:rFonts w:hint="eastAsia" w:ascii="宋体" w:hAnsi="宋体" w:cs="宋体"/>
          <w:color w:val="auto"/>
          <w:kern w:val="0"/>
          <w:sz w:val="21"/>
          <w:szCs w:val="21"/>
          <w:lang w:eastAsia="zh-CN"/>
        </w:rPr>
        <w:t>采购人</w:t>
      </w:r>
      <w:r>
        <w:rPr>
          <w:rFonts w:hint="eastAsia" w:ascii="宋体" w:hAnsi="宋体" w:cs="宋体"/>
          <w:color w:val="auto"/>
          <w:kern w:val="0"/>
          <w:sz w:val="21"/>
          <w:szCs w:val="21"/>
        </w:rPr>
        <w:t>进行协商谈判的；</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（6）拒绝有关部门监督检查或提供虚假情况的。</w:t>
      </w:r>
    </w:p>
    <w:p>
      <w:pPr>
        <w:adjustRightInd w:val="0"/>
        <w:snapToGrid w:val="0"/>
        <w:spacing w:line="360" w:lineRule="auto"/>
        <w:ind w:firstLine="420" w:firstLineChars="200"/>
        <w:textAlignment w:val="baseline"/>
        <w:rPr>
          <w:rFonts w:hint="eastAsia" w:ascii="宋体" w:hAnsi="宋体" w:cs="宋体"/>
          <w:color w:val="auto"/>
          <w:kern w:val="0"/>
          <w:sz w:val="21"/>
          <w:szCs w:val="21"/>
        </w:rPr>
      </w:pPr>
      <w:r>
        <w:rPr>
          <w:rFonts w:hint="eastAsia" w:ascii="宋体" w:hAnsi="宋体" w:cs="宋体"/>
          <w:color w:val="auto"/>
          <w:kern w:val="0"/>
          <w:sz w:val="21"/>
          <w:szCs w:val="21"/>
        </w:rPr>
        <w:t>所有有关本投标的一切往来联系方式为：</w:t>
      </w:r>
    </w:p>
    <w:p>
      <w:pPr>
        <w:adjustRightInd w:val="0"/>
        <w:snapToGrid w:val="0"/>
        <w:spacing w:line="360" w:lineRule="auto"/>
        <w:jc w:val="left"/>
        <w:textAlignment w:val="baseline"/>
        <w:rPr>
          <w:rFonts w:hint="eastAsia" w:ascii="宋体" w:hAnsi="宋体" w:cs="宋体"/>
          <w:color w:val="auto"/>
          <w:spacing w:val="20"/>
          <w:kern w:val="0"/>
          <w:sz w:val="21"/>
          <w:szCs w:val="21"/>
        </w:rPr>
      </w:pPr>
    </w:p>
    <w:p>
      <w:pPr>
        <w:adjustRightInd w:val="0"/>
        <w:snapToGrid w:val="0"/>
        <w:spacing w:line="360" w:lineRule="auto"/>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地址：</w:t>
      </w:r>
      <w:r>
        <w:rPr>
          <w:rFonts w:hint="eastAsia" w:ascii="宋体" w:hAnsi="宋体" w:cs="宋体"/>
          <w:color w:val="auto"/>
          <w:kern w:val="0"/>
          <w:sz w:val="21"/>
          <w:szCs w:val="21"/>
        </w:rPr>
        <w:tab/>
      </w:r>
      <w:r>
        <w:rPr>
          <w:rFonts w:hint="eastAsia" w:ascii="宋体" w:hAnsi="宋体" w:cs="宋体"/>
          <w:color w:val="auto"/>
          <w:kern w:val="0"/>
          <w:sz w:val="21"/>
          <w:szCs w:val="21"/>
        </w:rPr>
        <w:t xml:space="preserve">                            邮编：</w:t>
      </w:r>
      <w:r>
        <w:rPr>
          <w:rFonts w:hint="eastAsia" w:ascii="宋体" w:hAnsi="宋体" w:cs="宋体"/>
          <w:color w:val="auto"/>
          <w:kern w:val="0"/>
          <w:sz w:val="21"/>
          <w:szCs w:val="21"/>
        </w:rPr>
        <w:tab/>
      </w:r>
    </w:p>
    <w:p>
      <w:pPr>
        <w:adjustRightInd w:val="0"/>
        <w:snapToGrid w:val="0"/>
        <w:spacing w:line="360" w:lineRule="auto"/>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电话：</w:t>
      </w:r>
      <w:r>
        <w:rPr>
          <w:rFonts w:hint="eastAsia" w:ascii="宋体" w:hAnsi="宋体" w:cs="宋体"/>
          <w:color w:val="auto"/>
          <w:kern w:val="0"/>
          <w:sz w:val="21"/>
          <w:szCs w:val="21"/>
        </w:rPr>
        <w:tab/>
      </w:r>
      <w:r>
        <w:rPr>
          <w:rFonts w:hint="eastAsia" w:ascii="宋体" w:hAnsi="宋体" w:cs="宋体"/>
          <w:color w:val="auto"/>
          <w:kern w:val="0"/>
          <w:sz w:val="21"/>
          <w:szCs w:val="21"/>
        </w:rPr>
        <w:t xml:space="preserve">                            传真：</w:t>
      </w:r>
    </w:p>
    <w:p>
      <w:pPr>
        <w:tabs>
          <w:tab w:val="left" w:pos="480"/>
        </w:tabs>
        <w:adjustRightInd w:val="0"/>
        <w:snapToGrid w:val="0"/>
        <w:spacing w:line="360" w:lineRule="auto"/>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代表姓名：</w:t>
      </w:r>
    </w:p>
    <w:p>
      <w:pPr>
        <w:tabs>
          <w:tab w:val="left" w:pos="480"/>
        </w:tabs>
        <w:adjustRightInd w:val="0"/>
        <w:snapToGrid w:val="0"/>
        <w:spacing w:line="360" w:lineRule="auto"/>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代表联系电话：        （办公）          （移动）</w:t>
      </w:r>
    </w:p>
    <w:p>
      <w:pPr>
        <w:tabs>
          <w:tab w:val="left" w:pos="480"/>
        </w:tabs>
        <w:adjustRightInd w:val="0"/>
        <w:snapToGrid w:val="0"/>
        <w:spacing w:line="360" w:lineRule="auto"/>
        <w:jc w:val="left"/>
        <w:textAlignment w:val="baseline"/>
        <w:rPr>
          <w:rFonts w:hint="eastAsia" w:ascii="宋体" w:hAnsi="宋体" w:cs="宋体"/>
          <w:color w:val="auto"/>
          <w:kern w:val="0"/>
          <w:sz w:val="21"/>
          <w:szCs w:val="21"/>
        </w:rPr>
      </w:pPr>
      <w:r>
        <w:rPr>
          <w:rFonts w:hint="eastAsia" w:ascii="宋体" w:hAnsi="宋体" w:cs="宋体"/>
          <w:color w:val="auto"/>
          <w:kern w:val="0"/>
          <w:sz w:val="21"/>
          <w:szCs w:val="21"/>
        </w:rPr>
        <w:t>E-mail：</w:t>
      </w:r>
    </w:p>
    <w:p>
      <w:pPr>
        <w:adjustRightInd w:val="0"/>
        <w:snapToGrid w:val="0"/>
        <w:spacing w:line="400" w:lineRule="exact"/>
        <w:ind w:firstLine="3958"/>
        <w:jc w:val="left"/>
        <w:textAlignment w:val="baseline"/>
        <w:rPr>
          <w:rFonts w:hint="eastAsia" w:ascii="宋体" w:hAnsi="宋体" w:cs="宋体"/>
          <w:color w:val="auto"/>
          <w:kern w:val="0"/>
          <w:sz w:val="21"/>
          <w:szCs w:val="21"/>
        </w:rPr>
      </w:pPr>
    </w:p>
    <w:p>
      <w:pPr>
        <w:tabs>
          <w:tab w:val="left" w:pos="4000"/>
        </w:tabs>
        <w:adjustRightInd w:val="0"/>
        <w:snapToGrid w:val="0"/>
        <w:spacing w:line="400" w:lineRule="exact"/>
        <w:jc w:val="left"/>
        <w:textAlignment w:val="baseline"/>
        <w:rPr>
          <w:rFonts w:hint="eastAsia" w:ascii="宋体" w:hAnsi="宋体" w:cs="宋体"/>
          <w:color w:val="auto"/>
          <w:kern w:val="0"/>
          <w:sz w:val="21"/>
          <w:szCs w:val="21"/>
          <w:u w:val="single"/>
        </w:rPr>
      </w:pP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(盖章)：</w:t>
      </w:r>
      <w:r>
        <w:rPr>
          <w:rFonts w:hint="eastAsia" w:ascii="宋体" w:hAnsi="宋体" w:cs="宋体"/>
          <w:color w:val="auto"/>
          <w:kern w:val="0"/>
          <w:sz w:val="21"/>
          <w:szCs w:val="21"/>
          <w:u w:val="single"/>
        </w:rPr>
        <w:t xml:space="preserve">                </w:t>
      </w:r>
    </w:p>
    <w:p>
      <w:pPr>
        <w:tabs>
          <w:tab w:val="left" w:pos="4000"/>
        </w:tabs>
        <w:adjustRightInd w:val="0"/>
        <w:snapToGrid w:val="0"/>
        <w:spacing w:line="400" w:lineRule="exact"/>
        <w:jc w:val="left"/>
        <w:textAlignment w:val="baseline"/>
        <w:rPr>
          <w:rFonts w:hint="eastAsia" w:ascii="宋体" w:hAnsi="宋体" w:cs="宋体"/>
          <w:color w:val="auto"/>
          <w:kern w:val="0"/>
          <w:sz w:val="21"/>
          <w:szCs w:val="21"/>
          <w:u w:val="single"/>
        </w:rPr>
      </w:pP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法定代表人或</w:t>
      </w:r>
      <w:r>
        <w:rPr>
          <w:rFonts w:hint="eastAsia" w:ascii="宋体" w:hAnsi="宋体" w:cs="宋体"/>
          <w:color w:val="auto"/>
          <w:kern w:val="0"/>
          <w:sz w:val="21"/>
          <w:szCs w:val="21"/>
          <w:lang w:eastAsia="zh-CN"/>
        </w:rPr>
        <w:t>供应商</w:t>
      </w:r>
      <w:r>
        <w:rPr>
          <w:rFonts w:hint="eastAsia" w:ascii="宋体" w:hAnsi="宋体" w:cs="宋体"/>
          <w:color w:val="auto"/>
          <w:kern w:val="0"/>
          <w:sz w:val="21"/>
          <w:szCs w:val="21"/>
        </w:rPr>
        <w:t>代表(签字或盖章)：</w:t>
      </w:r>
      <w:r>
        <w:rPr>
          <w:rFonts w:hint="eastAsia" w:ascii="宋体" w:hAnsi="宋体" w:cs="宋体"/>
          <w:color w:val="auto"/>
          <w:kern w:val="0"/>
          <w:sz w:val="21"/>
          <w:szCs w:val="21"/>
          <w:u w:val="single"/>
        </w:rPr>
        <w:t xml:space="preserve">      </w:t>
      </w:r>
    </w:p>
    <w:p>
      <w:pPr>
        <w:tabs>
          <w:tab w:val="left" w:pos="4000"/>
        </w:tabs>
        <w:adjustRightInd w:val="0"/>
        <w:snapToGrid w:val="0"/>
        <w:spacing w:line="400" w:lineRule="exact"/>
        <w:jc w:val="left"/>
        <w:textAlignment w:val="baseline"/>
        <w:rPr>
          <w:rFonts w:hint="eastAsia" w:ascii="宋体" w:hAnsi="宋体" w:cs="宋体"/>
          <w:color w:val="auto"/>
          <w:kern w:val="0"/>
          <w:sz w:val="21"/>
          <w:szCs w:val="21"/>
          <w:u w:val="single"/>
        </w:rPr>
      </w:pPr>
      <w:r>
        <w:rPr>
          <w:rFonts w:hint="eastAsia" w:ascii="宋体" w:hAnsi="宋体" w:cs="宋体"/>
          <w:color w:val="auto"/>
          <w:kern w:val="0"/>
          <w:sz w:val="21"/>
          <w:szCs w:val="21"/>
        </w:rPr>
        <w:t>日期：</w:t>
      </w:r>
      <w:r>
        <w:rPr>
          <w:rFonts w:hint="eastAsia" w:ascii="宋体" w:hAnsi="宋体" w:cs="宋体"/>
          <w:color w:val="auto"/>
          <w:kern w:val="0"/>
          <w:sz w:val="21"/>
          <w:szCs w:val="21"/>
          <w:u w:val="single"/>
        </w:rPr>
        <w:t xml:space="preserve">                      </w:t>
      </w:r>
    </w:p>
    <w:p>
      <w:pPr>
        <w:adjustRightInd w:val="0"/>
        <w:snapToGrid w:val="0"/>
        <w:spacing w:line="300" w:lineRule="auto"/>
        <w:jc w:val="left"/>
        <w:textAlignment w:val="baseline"/>
        <w:rPr>
          <w:rFonts w:hint="eastAsia" w:ascii="宋体" w:hAnsi="宋体" w:cs="宋体"/>
          <w:b/>
          <w:color w:val="auto"/>
          <w:kern w:val="0"/>
          <w:sz w:val="24"/>
        </w:rPr>
      </w:pPr>
    </w:p>
    <w:p>
      <w:pPr>
        <w:rPr>
          <w:rFonts w:hint="eastAsia" w:ascii="宋体" w:hAnsi="宋体" w:cs="宋体"/>
          <w:color w:val="auto"/>
        </w:rPr>
      </w:pPr>
    </w:p>
    <w:p>
      <w:pPr>
        <w:adjustRightInd w:val="0"/>
        <w:snapToGrid w:val="0"/>
        <w:spacing w:line="300" w:lineRule="auto"/>
        <w:ind w:left="413" w:hanging="413" w:hangingChars="196"/>
        <w:jc w:val="left"/>
        <w:textAlignment w:val="baseline"/>
        <w:rPr>
          <w:rFonts w:hint="eastAsia" w:ascii="宋体" w:hAnsi="宋体" w:cs="宋体"/>
          <w:b/>
          <w:color w:val="auto"/>
          <w:kern w:val="0"/>
          <w:szCs w:val="21"/>
        </w:rPr>
      </w:pPr>
      <w:r>
        <w:rPr>
          <w:rFonts w:hint="eastAsia" w:ascii="宋体" w:hAnsi="宋体" w:cs="宋体"/>
          <w:b/>
          <w:color w:val="auto"/>
          <w:kern w:val="0"/>
          <w:szCs w:val="21"/>
        </w:rPr>
        <w:t>注：除可填报项目外，对本</w:t>
      </w:r>
      <w:r>
        <w:rPr>
          <w:rFonts w:hint="eastAsia" w:ascii="宋体" w:hAnsi="宋体" w:cs="宋体"/>
          <w:b/>
          <w:color w:val="auto"/>
          <w:kern w:val="0"/>
          <w:szCs w:val="21"/>
          <w:lang w:val="en-US" w:eastAsia="zh-CN"/>
        </w:rPr>
        <w:t>响应</w:t>
      </w:r>
      <w:r>
        <w:rPr>
          <w:rFonts w:hint="eastAsia" w:ascii="宋体" w:hAnsi="宋体" w:cs="宋体"/>
          <w:b/>
          <w:color w:val="auto"/>
          <w:kern w:val="0"/>
          <w:szCs w:val="21"/>
        </w:rPr>
        <w:t>函的任何修改将被视为非实质性响应投标，从而导致该投标被拒绝。</w:t>
      </w:r>
    </w:p>
    <w:p>
      <w:pPr>
        <w:adjustRightInd w:val="0"/>
        <w:snapToGrid w:val="0"/>
        <w:spacing w:line="300" w:lineRule="auto"/>
        <w:jc w:val="left"/>
        <w:textAlignment w:val="baseline"/>
        <w:rPr>
          <w:rFonts w:hint="eastAsia" w:ascii="宋体" w:hAnsi="宋体" w:cs="宋体"/>
          <w:b/>
          <w:color w:val="auto"/>
          <w:kern w:val="0"/>
          <w:szCs w:val="21"/>
        </w:rPr>
      </w:pPr>
    </w:p>
    <w:p>
      <w:pPr>
        <w:tabs>
          <w:tab w:val="left" w:pos="567"/>
        </w:tabs>
        <w:snapToGrid w:val="0"/>
        <w:spacing w:line="360" w:lineRule="auto"/>
        <w:jc w:val="left"/>
        <w:rPr>
          <w:rFonts w:hint="eastAsia" w:ascii="宋体" w:hAnsi="宋体" w:cs="宋体"/>
          <w:b/>
          <w:color w:val="auto"/>
          <w:kern w:val="0"/>
          <w:sz w:val="24"/>
        </w:rPr>
      </w:pPr>
      <w:r>
        <w:rPr>
          <w:rFonts w:hint="eastAsia" w:ascii="宋体" w:hAnsi="宋体" w:cs="宋体"/>
          <w:b/>
          <w:color w:val="auto"/>
          <w:kern w:val="0"/>
          <w:szCs w:val="21"/>
        </w:rPr>
        <w:br w:type="page"/>
      </w:r>
    </w:p>
    <w:p>
      <w:pPr>
        <w:pStyle w:val="5"/>
        <w:spacing w:before="0" w:after="0" w:line="360" w:lineRule="auto"/>
        <w:rPr>
          <w:rFonts w:hint="eastAsia" w:ascii="宋体" w:hAnsi="宋体" w:cs="宋体"/>
          <w:color w:val="auto"/>
          <w:sz w:val="28"/>
          <w:szCs w:val="28"/>
        </w:rPr>
      </w:pPr>
      <w:bookmarkStart w:id="144" w:name="_Toc22820"/>
      <w:bookmarkStart w:id="145" w:name="_Toc23823"/>
      <w:bookmarkStart w:id="146" w:name="_Toc5992"/>
      <w:bookmarkStart w:id="147" w:name="_Toc30901"/>
      <w:bookmarkStart w:id="148" w:name="_Toc1701"/>
      <w:bookmarkStart w:id="149" w:name="_Toc32499"/>
      <w:bookmarkStart w:id="150" w:name="_Toc15669"/>
      <w:bookmarkStart w:id="151" w:name="_Toc22717"/>
      <w:bookmarkStart w:id="152" w:name="_Toc10742"/>
      <w:bookmarkStart w:id="153" w:name="_Toc26694"/>
      <w:r>
        <w:rPr>
          <w:rFonts w:hint="eastAsia" w:ascii="宋体" w:hAnsi="宋体" w:cs="宋体"/>
          <w:color w:val="auto"/>
          <w:sz w:val="28"/>
          <w:szCs w:val="28"/>
        </w:rPr>
        <w:t>二、</w:t>
      </w:r>
      <w:r>
        <w:rPr>
          <w:rFonts w:hint="eastAsia" w:ascii="宋体" w:hAnsi="宋体" w:cs="宋体"/>
          <w:b w:val="0"/>
          <w:bCs w:val="0"/>
          <w:color w:val="auto"/>
          <w:kern w:val="0"/>
          <w:sz w:val="21"/>
          <w:szCs w:val="21"/>
        </w:rPr>
        <w:t>★</w:t>
      </w:r>
      <w:r>
        <w:rPr>
          <w:rFonts w:hint="eastAsia" w:ascii="宋体" w:hAnsi="宋体" w:cs="宋体"/>
          <w:color w:val="auto"/>
          <w:sz w:val="28"/>
          <w:szCs w:val="28"/>
          <w:lang w:val="en-US" w:eastAsia="zh-CN"/>
        </w:rPr>
        <w:t>报价</w:t>
      </w:r>
      <w:r>
        <w:rPr>
          <w:rFonts w:hint="eastAsia" w:ascii="宋体" w:hAnsi="宋体" w:cs="宋体"/>
          <w:color w:val="auto"/>
          <w:sz w:val="28"/>
          <w:szCs w:val="28"/>
        </w:rPr>
        <w:t>一览表</w:t>
      </w:r>
      <w:bookmarkEnd w:id="144"/>
      <w:bookmarkEnd w:id="145"/>
      <w:bookmarkEnd w:id="146"/>
      <w:bookmarkEnd w:id="147"/>
      <w:bookmarkEnd w:id="148"/>
      <w:bookmarkEnd w:id="149"/>
      <w:bookmarkEnd w:id="150"/>
      <w:bookmarkEnd w:id="151"/>
      <w:bookmarkEnd w:id="152"/>
      <w:bookmarkEnd w:id="153"/>
    </w:p>
    <w:p>
      <w:pPr>
        <w:jc w:val="right"/>
        <w:rPr>
          <w:rFonts w:ascii="宋体" w:hAnsi="宋体"/>
          <w:color w:val="auto"/>
        </w:rPr>
      </w:pPr>
      <w:r>
        <w:rPr>
          <w:rFonts w:hint="eastAsia" w:ascii="宋体" w:hAnsi="宋体" w:cs="宋体"/>
          <w:color w:val="auto"/>
        </w:rPr>
        <w:t>　　单位：元</w:t>
      </w:r>
    </w:p>
    <w:tbl>
      <w:tblPr>
        <w:tblStyle w:val="26"/>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368"/>
        <w:gridCol w:w="1272"/>
        <w:gridCol w:w="4245"/>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04" w:type="dxa"/>
            <w:noWrap w:val="0"/>
            <w:vAlign w:val="center"/>
          </w:tcPr>
          <w:p>
            <w:pPr>
              <w:jc w:val="center"/>
              <w:rPr>
                <w:rFonts w:hint="eastAsia" w:ascii="宋体" w:hAnsi="宋体" w:eastAsia="宋体"/>
                <w:color w:val="auto"/>
                <w:lang w:eastAsia="zh-CN"/>
              </w:rPr>
            </w:pPr>
            <w:r>
              <w:rPr>
                <w:rFonts w:hint="eastAsia" w:ascii="宋体" w:hAnsi="宋体"/>
                <w:color w:val="auto"/>
                <w:lang w:val="en-US" w:eastAsia="zh-CN"/>
              </w:rPr>
              <w:t>序号</w:t>
            </w:r>
          </w:p>
        </w:tc>
        <w:tc>
          <w:tcPr>
            <w:tcW w:w="1368" w:type="dxa"/>
            <w:noWrap w:val="0"/>
            <w:vAlign w:val="center"/>
          </w:tcPr>
          <w:p>
            <w:pPr>
              <w:jc w:val="center"/>
              <w:rPr>
                <w:rFonts w:ascii="宋体" w:hAnsi="宋体"/>
                <w:color w:val="auto"/>
              </w:rPr>
            </w:pPr>
            <w:r>
              <w:rPr>
                <w:rFonts w:hint="eastAsia" w:ascii="宋体" w:hAnsi="宋体"/>
                <w:color w:val="auto"/>
              </w:rPr>
              <w:t>数量</w:t>
            </w:r>
          </w:p>
        </w:tc>
        <w:tc>
          <w:tcPr>
            <w:tcW w:w="1272" w:type="dxa"/>
            <w:noWrap w:val="0"/>
            <w:vAlign w:val="center"/>
          </w:tcPr>
          <w:p>
            <w:pPr>
              <w:jc w:val="center"/>
              <w:rPr>
                <w:rFonts w:ascii="宋体" w:hAnsi="宋体"/>
                <w:color w:val="auto"/>
              </w:rPr>
            </w:pPr>
            <w:r>
              <w:rPr>
                <w:rFonts w:hint="eastAsia" w:ascii="宋体" w:hAnsi="宋体"/>
                <w:color w:val="auto"/>
              </w:rPr>
              <w:t>单位</w:t>
            </w:r>
          </w:p>
        </w:tc>
        <w:tc>
          <w:tcPr>
            <w:tcW w:w="4245" w:type="dxa"/>
            <w:noWrap w:val="0"/>
            <w:vAlign w:val="center"/>
          </w:tcPr>
          <w:p>
            <w:pPr>
              <w:jc w:val="center"/>
              <w:rPr>
                <w:rFonts w:ascii="宋体" w:hAnsi="宋体"/>
                <w:color w:val="auto"/>
              </w:rPr>
            </w:pPr>
            <w:r>
              <w:rPr>
                <w:rFonts w:hint="eastAsia" w:ascii="宋体" w:hAnsi="宋体"/>
                <w:color w:val="auto"/>
                <w:lang w:eastAsia="zh-CN"/>
              </w:rPr>
              <w:t>响应报价</w:t>
            </w:r>
            <w:r>
              <w:rPr>
                <w:rFonts w:hint="eastAsia" w:ascii="宋体" w:hAnsi="宋体"/>
                <w:color w:val="auto"/>
              </w:rPr>
              <w:t>（</w:t>
            </w:r>
            <w:r>
              <w:rPr>
                <w:rFonts w:hint="eastAsia" w:ascii="宋体" w:hAnsi="宋体"/>
                <w:color w:val="auto"/>
                <w:lang w:val="en-US" w:eastAsia="zh-CN"/>
              </w:rPr>
              <w:t>大写</w:t>
            </w:r>
            <w:r>
              <w:rPr>
                <w:rFonts w:hint="eastAsia" w:ascii="宋体" w:hAnsi="宋体"/>
                <w:color w:val="auto"/>
              </w:rPr>
              <w:t>/小写）</w:t>
            </w:r>
          </w:p>
        </w:tc>
        <w:tc>
          <w:tcPr>
            <w:tcW w:w="974" w:type="dxa"/>
            <w:noWrap w:val="0"/>
            <w:vAlign w:val="center"/>
          </w:tcPr>
          <w:p>
            <w:pPr>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04" w:type="dxa"/>
            <w:noWrap w:val="0"/>
            <w:vAlign w:val="center"/>
          </w:tcPr>
          <w:p>
            <w:pPr>
              <w:spacing w:line="280" w:lineRule="exact"/>
              <w:jc w:val="center"/>
              <w:rPr>
                <w:rFonts w:ascii="宋体" w:hAnsi="宋体"/>
                <w:color w:val="auto"/>
                <w:spacing w:val="10"/>
              </w:rPr>
            </w:pPr>
          </w:p>
        </w:tc>
        <w:tc>
          <w:tcPr>
            <w:tcW w:w="1368" w:type="dxa"/>
            <w:noWrap w:val="0"/>
            <w:vAlign w:val="center"/>
          </w:tcPr>
          <w:p>
            <w:pPr>
              <w:jc w:val="center"/>
              <w:rPr>
                <w:rFonts w:ascii="宋体" w:hAnsi="宋体"/>
                <w:color w:val="auto"/>
              </w:rPr>
            </w:pPr>
            <w:r>
              <w:rPr>
                <w:rFonts w:hint="eastAsia" w:ascii="宋体" w:hAnsi="宋体"/>
                <w:color w:val="auto"/>
              </w:rPr>
              <w:t>1</w:t>
            </w:r>
          </w:p>
        </w:tc>
        <w:tc>
          <w:tcPr>
            <w:tcW w:w="1272" w:type="dxa"/>
            <w:noWrap w:val="0"/>
            <w:vAlign w:val="center"/>
          </w:tcPr>
          <w:p>
            <w:pPr>
              <w:jc w:val="center"/>
              <w:rPr>
                <w:rFonts w:ascii="宋体" w:hAnsi="宋体"/>
                <w:color w:val="auto"/>
              </w:rPr>
            </w:pPr>
            <w:r>
              <w:rPr>
                <w:rFonts w:hint="eastAsia" w:ascii="宋体" w:hAnsi="宋体"/>
                <w:color w:val="auto"/>
              </w:rPr>
              <w:t>项</w:t>
            </w:r>
          </w:p>
        </w:tc>
        <w:tc>
          <w:tcPr>
            <w:tcW w:w="4245" w:type="dxa"/>
            <w:noWrap w:val="0"/>
            <w:vAlign w:val="center"/>
          </w:tcPr>
          <w:p>
            <w:pPr>
              <w:jc w:val="center"/>
              <w:rPr>
                <w:rFonts w:ascii="宋体" w:hAnsi="宋体"/>
                <w:color w:val="auto"/>
              </w:rPr>
            </w:pPr>
          </w:p>
        </w:tc>
        <w:tc>
          <w:tcPr>
            <w:tcW w:w="974"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63" w:type="dxa"/>
            <w:gridSpan w:val="5"/>
            <w:noWrap w:val="0"/>
            <w:vAlign w:val="center"/>
          </w:tcPr>
          <w:p>
            <w:pPr>
              <w:rPr>
                <w:rFonts w:ascii="宋体" w:hAnsi="宋体"/>
                <w:color w:val="auto"/>
              </w:rPr>
            </w:pPr>
            <w:r>
              <w:rPr>
                <w:rFonts w:hint="eastAsia" w:ascii="宋体" w:hAnsi="宋体"/>
                <w:color w:val="auto"/>
                <w:lang w:val="en-US" w:eastAsia="zh-CN"/>
              </w:rPr>
              <w:t>合同履约期限（</w:t>
            </w:r>
            <w:r>
              <w:rPr>
                <w:rFonts w:hint="eastAsia" w:ascii="宋体" w:hAnsi="宋体"/>
                <w:color w:val="auto"/>
              </w:rPr>
              <w:t>服务期限</w:t>
            </w:r>
            <w:r>
              <w:rPr>
                <w:rFonts w:hint="eastAsia" w:ascii="宋体" w:hAnsi="宋体"/>
                <w:color w:val="auto"/>
                <w:lang w:val="en-US" w:eastAsia="zh-CN"/>
              </w:rPr>
              <w:t>）</w:t>
            </w:r>
            <w:r>
              <w:rPr>
                <w:rFonts w:hint="eastAsia" w:ascii="宋体" w:hAnsi="宋体"/>
                <w:color w:val="auto"/>
              </w:rPr>
              <w:t>：</w:t>
            </w:r>
          </w:p>
        </w:tc>
      </w:tr>
    </w:tbl>
    <w:p>
      <w:pPr>
        <w:spacing w:line="500" w:lineRule="exact"/>
        <w:rPr>
          <w:rFonts w:ascii="宋体" w:hAnsi="宋体" w:cs="宋体"/>
          <w:color w:val="auto"/>
        </w:rPr>
      </w:pPr>
    </w:p>
    <w:p>
      <w:pPr>
        <w:tabs>
          <w:tab w:val="left" w:pos="4000"/>
        </w:tabs>
        <w:snapToGrid w:val="0"/>
        <w:spacing w:line="480" w:lineRule="auto"/>
        <w:ind w:firstLine="4080" w:firstLineChars="1700"/>
        <w:jc w:val="left"/>
        <w:rPr>
          <w:rFonts w:hint="eastAsia" w:ascii="宋体" w:hAnsi="宋体" w:cs="宋体"/>
          <w:color w:val="auto"/>
          <w:kern w:val="0"/>
          <w:sz w:val="24"/>
        </w:rPr>
      </w:pPr>
    </w:p>
    <w:p>
      <w:pPr>
        <w:tabs>
          <w:tab w:val="left" w:pos="4000"/>
        </w:tabs>
        <w:adjustRightInd w:val="0"/>
        <w:snapToGrid w:val="0"/>
        <w:spacing w:line="400" w:lineRule="exact"/>
        <w:jc w:val="left"/>
        <w:textAlignment w:val="baseline"/>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(盖章)：</w:t>
      </w:r>
      <w:r>
        <w:rPr>
          <w:rFonts w:hint="eastAsia" w:ascii="宋体" w:hAnsi="宋体" w:eastAsia="宋体" w:cs="宋体"/>
          <w:color w:val="auto"/>
          <w:kern w:val="0"/>
          <w:sz w:val="21"/>
          <w:szCs w:val="21"/>
          <w:u w:val="single"/>
        </w:rPr>
        <w:t xml:space="preserve">                </w:t>
      </w:r>
    </w:p>
    <w:p>
      <w:pPr>
        <w:tabs>
          <w:tab w:val="left" w:pos="4000"/>
        </w:tabs>
        <w:adjustRightInd w:val="0"/>
        <w:snapToGrid w:val="0"/>
        <w:spacing w:line="400" w:lineRule="exact"/>
        <w:jc w:val="left"/>
        <w:textAlignment w:val="baseline"/>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法定代表人或</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代表(签字或盖章)：</w:t>
      </w:r>
      <w:r>
        <w:rPr>
          <w:rFonts w:hint="eastAsia" w:ascii="宋体" w:hAnsi="宋体" w:eastAsia="宋体" w:cs="宋体"/>
          <w:color w:val="auto"/>
          <w:kern w:val="0"/>
          <w:sz w:val="21"/>
          <w:szCs w:val="21"/>
          <w:u w:val="single"/>
        </w:rPr>
        <w:t xml:space="preserve">      </w:t>
      </w:r>
    </w:p>
    <w:p>
      <w:pPr>
        <w:tabs>
          <w:tab w:val="left" w:pos="4000"/>
        </w:tabs>
        <w:adjustRightInd w:val="0"/>
        <w:snapToGrid w:val="0"/>
        <w:spacing w:line="400" w:lineRule="exact"/>
        <w:jc w:val="left"/>
        <w:textAlignment w:val="baseline"/>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日期：</w:t>
      </w:r>
      <w:r>
        <w:rPr>
          <w:rFonts w:hint="eastAsia" w:ascii="宋体" w:hAnsi="宋体" w:eastAsia="宋体" w:cs="宋体"/>
          <w:color w:val="auto"/>
          <w:kern w:val="0"/>
          <w:sz w:val="21"/>
          <w:szCs w:val="21"/>
          <w:u w:val="single"/>
        </w:rPr>
        <w:t xml:space="preserve">                      </w:t>
      </w:r>
    </w:p>
    <w:p>
      <w:pPr>
        <w:adjustRightInd w:val="0"/>
        <w:snapToGrid w:val="0"/>
        <w:spacing w:line="300" w:lineRule="auto"/>
        <w:jc w:val="left"/>
        <w:textAlignment w:val="baseline"/>
        <w:rPr>
          <w:rFonts w:hint="eastAsia" w:ascii="宋体" w:hAnsi="宋体" w:cs="宋体"/>
          <w:b/>
          <w:color w:val="auto"/>
          <w:kern w:val="0"/>
          <w:szCs w:val="21"/>
        </w:rPr>
      </w:pPr>
    </w:p>
    <w:p>
      <w:pPr>
        <w:tabs>
          <w:tab w:val="left" w:pos="4000"/>
        </w:tabs>
        <w:adjustRightInd w:val="0"/>
        <w:snapToGrid w:val="0"/>
        <w:spacing w:line="400" w:lineRule="exact"/>
        <w:jc w:val="left"/>
        <w:textAlignment w:val="baseline"/>
        <w:rPr>
          <w:rFonts w:hint="eastAsia" w:ascii="宋体" w:hAnsi="宋体" w:cs="宋体"/>
          <w:color w:val="auto"/>
        </w:rPr>
      </w:pPr>
      <w:r>
        <w:rPr>
          <w:rFonts w:hint="eastAsia" w:ascii="宋体" w:hAnsi="宋体" w:cs="宋体"/>
          <w:b/>
          <w:color w:val="auto"/>
          <w:kern w:val="0"/>
          <w:szCs w:val="21"/>
        </w:rPr>
        <w:br w:type="page"/>
      </w:r>
      <w:bookmarkStart w:id="154" w:name="_Toc375264019"/>
    </w:p>
    <w:p>
      <w:pPr>
        <w:pStyle w:val="5"/>
        <w:spacing w:before="0" w:after="0" w:line="360" w:lineRule="auto"/>
        <w:rPr>
          <w:rFonts w:hint="eastAsia" w:ascii="宋体" w:hAnsi="宋体" w:cs="宋体"/>
          <w:color w:val="auto"/>
          <w:sz w:val="28"/>
          <w:szCs w:val="28"/>
        </w:rPr>
      </w:pPr>
      <w:bookmarkStart w:id="155" w:name="_Toc16544"/>
      <w:bookmarkStart w:id="156" w:name="_Toc21809"/>
      <w:bookmarkStart w:id="157" w:name="_Toc11909"/>
      <w:bookmarkStart w:id="158" w:name="_Toc4589"/>
      <w:bookmarkStart w:id="159" w:name="_Toc25203"/>
      <w:bookmarkStart w:id="160" w:name="_Toc10479"/>
      <w:bookmarkStart w:id="161" w:name="_Toc10714"/>
      <w:bookmarkStart w:id="162" w:name="_Toc27432"/>
      <w:bookmarkStart w:id="163" w:name="_Toc30233"/>
      <w:bookmarkStart w:id="164" w:name="_Toc10611"/>
      <w:r>
        <w:rPr>
          <w:rFonts w:hint="eastAsia" w:ascii="宋体" w:hAnsi="宋体" w:cs="宋体"/>
          <w:color w:val="auto"/>
          <w:sz w:val="28"/>
          <w:szCs w:val="28"/>
        </w:rPr>
        <w:t>三、</w:t>
      </w:r>
      <w:r>
        <w:rPr>
          <w:rFonts w:hint="eastAsia" w:ascii="宋体" w:hAnsi="宋体" w:cs="宋体"/>
          <w:color w:val="auto"/>
          <w:sz w:val="28"/>
          <w:szCs w:val="28"/>
          <w:lang w:eastAsia="zh-CN"/>
        </w:rPr>
        <w:t>磋商文件</w:t>
      </w:r>
      <w:r>
        <w:rPr>
          <w:rFonts w:hint="eastAsia" w:ascii="宋体" w:hAnsi="宋体" w:cs="宋体"/>
          <w:color w:val="auto"/>
          <w:sz w:val="28"/>
          <w:szCs w:val="28"/>
        </w:rPr>
        <w:t>要求或</w:t>
      </w:r>
      <w:r>
        <w:rPr>
          <w:rFonts w:hint="eastAsia" w:ascii="宋体" w:hAnsi="宋体" w:cs="宋体"/>
          <w:color w:val="auto"/>
          <w:sz w:val="28"/>
          <w:szCs w:val="28"/>
          <w:lang w:eastAsia="zh-CN"/>
        </w:rPr>
        <w:t>供应商</w:t>
      </w:r>
      <w:r>
        <w:rPr>
          <w:rFonts w:hint="eastAsia" w:ascii="宋体" w:hAnsi="宋体" w:cs="宋体"/>
          <w:color w:val="auto"/>
          <w:sz w:val="28"/>
          <w:szCs w:val="28"/>
        </w:rPr>
        <w:t>认为需要提供的其他商务技术材料</w:t>
      </w:r>
      <w:bookmarkEnd w:id="155"/>
      <w:bookmarkEnd w:id="156"/>
      <w:bookmarkEnd w:id="157"/>
      <w:bookmarkEnd w:id="158"/>
      <w:bookmarkEnd w:id="159"/>
      <w:bookmarkEnd w:id="160"/>
      <w:bookmarkEnd w:id="161"/>
      <w:bookmarkEnd w:id="162"/>
      <w:bookmarkEnd w:id="163"/>
      <w:bookmarkEnd w:id="164"/>
    </w:p>
    <w:p>
      <w:pPr>
        <w:snapToGrid w:val="0"/>
        <w:spacing w:line="360" w:lineRule="auto"/>
        <w:rPr>
          <w:rFonts w:hint="eastAsia" w:ascii="宋体" w:hAnsi="宋体" w:cs="宋体"/>
          <w:b/>
          <w:color w:val="auto"/>
          <w:kern w:val="0"/>
          <w:sz w:val="24"/>
        </w:rPr>
      </w:pPr>
      <w:r>
        <w:rPr>
          <w:rFonts w:hint="eastAsia" w:ascii="宋体" w:hAnsi="宋体" w:cs="宋体"/>
          <w:b/>
          <w:color w:val="auto"/>
          <w:kern w:val="0"/>
          <w:sz w:val="24"/>
        </w:rPr>
        <w:br w:type="page"/>
      </w:r>
    </w:p>
    <w:bookmarkEnd w:id="154"/>
    <w:tbl>
      <w:tblPr>
        <w:tblStyle w:val="26"/>
        <w:tblpPr w:leftFromText="180" w:rightFromText="180" w:vertAnchor="text" w:horzAnchor="page" w:tblpX="1365" w:tblpY="309"/>
        <w:tblOverlap w:val="never"/>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928"/>
        <w:gridCol w:w="4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trPr>
        <w:tc>
          <w:tcPr>
            <w:tcW w:w="1276" w:type="dxa"/>
            <w:noWrap w:val="0"/>
            <w:vAlign w:val="center"/>
          </w:tcPr>
          <w:p>
            <w:pPr>
              <w:snapToGrid w:val="0"/>
              <w:contextualSpacing/>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发票开具</w:t>
            </w:r>
          </w:p>
        </w:tc>
        <w:tc>
          <w:tcPr>
            <w:tcW w:w="3928" w:type="dxa"/>
            <w:noWrap w:val="0"/>
            <w:vAlign w:val="center"/>
          </w:tcPr>
          <w:p>
            <w:pPr>
              <w:snapToGrid w:val="0"/>
              <w:contextualSpacing/>
              <w:rPr>
                <w:rFonts w:hint="eastAsia" w:ascii="宋体" w:hAnsi="宋体" w:eastAsia="宋体" w:cs="宋体"/>
                <w:color w:val="auto"/>
                <w:szCs w:val="21"/>
              </w:rPr>
            </w:pPr>
            <w:r>
              <w:rPr>
                <w:rFonts w:hint="eastAsia" w:ascii="宋体" w:hAnsi="宋体" w:eastAsia="宋体" w:cs="宋体"/>
                <w:color w:val="auto"/>
                <w:szCs w:val="21"/>
              </w:rPr>
              <w:t>1、费用支付完成后，如需开票，</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自行扫描右侧二维码填写相关信息，并联系我公司财务部门提供项目名称、</w:t>
            </w:r>
            <w:r>
              <w:rPr>
                <w:rFonts w:hint="eastAsia" w:ascii="宋体" w:hAnsi="宋体" w:cs="宋体"/>
                <w:color w:val="auto"/>
                <w:szCs w:val="21"/>
                <w:lang w:val="en-US" w:eastAsia="zh-CN"/>
              </w:rPr>
              <w:t>招标</w:t>
            </w:r>
            <w:r>
              <w:rPr>
                <w:rFonts w:hint="eastAsia" w:ascii="宋体" w:hAnsi="宋体" w:eastAsia="宋体" w:cs="宋体"/>
                <w:color w:val="auto"/>
                <w:szCs w:val="21"/>
              </w:rPr>
              <w:t>编号、开票金额、联系方式等信息。</w:t>
            </w:r>
          </w:p>
          <w:p>
            <w:pPr>
              <w:snapToGrid w:val="0"/>
              <w:contextualSpacing/>
              <w:rPr>
                <w:rFonts w:hint="eastAsia" w:ascii="宋体" w:hAnsi="宋体" w:eastAsia="宋体" w:cs="宋体"/>
                <w:color w:val="auto"/>
                <w:szCs w:val="21"/>
              </w:rPr>
            </w:pPr>
            <w:r>
              <w:rPr>
                <w:rFonts w:hint="eastAsia" w:ascii="宋体" w:hAnsi="宋体" w:eastAsia="宋体" w:cs="宋体"/>
                <w:color w:val="auto"/>
                <w:szCs w:val="21"/>
              </w:rPr>
              <w:t>2、联 系 人：冯女士</w:t>
            </w:r>
          </w:p>
          <w:p>
            <w:pPr>
              <w:snapToGrid w:val="0"/>
              <w:ind w:firstLine="315" w:firstLineChars="150"/>
              <w:contextualSpacing/>
              <w:rPr>
                <w:rFonts w:hint="eastAsia"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lang w:eastAsia="zh-CN"/>
              </w:rPr>
              <w:t>：</w:t>
            </w:r>
            <w:r>
              <w:rPr>
                <w:rFonts w:ascii="宋体" w:hAnsi="宋体" w:eastAsia="宋体" w:cs="宋体"/>
                <w:color w:val="auto"/>
                <w:szCs w:val="21"/>
              </w:rPr>
              <w:t>0351-2772551</w:t>
            </w:r>
          </w:p>
          <w:p>
            <w:pPr>
              <w:snapToGrid w:val="0"/>
              <w:ind w:firstLine="315" w:firstLineChars="150"/>
              <w:contextualSpacing/>
              <w:rPr>
                <w:rFonts w:hint="eastAsia" w:ascii="宋体" w:hAnsi="宋体" w:eastAsia="宋体" w:cs="宋体"/>
                <w:color w:val="auto"/>
                <w:szCs w:val="21"/>
              </w:rPr>
            </w:pPr>
            <w:r>
              <w:rPr>
                <w:rFonts w:hint="eastAsia" w:ascii="宋体" w:hAnsi="宋体" w:eastAsia="宋体" w:cs="宋体"/>
                <w:color w:val="auto"/>
                <w:szCs w:val="21"/>
              </w:rPr>
              <w:t>时间：工作日上午9时至12时，下午15时至18时。</w:t>
            </w:r>
          </w:p>
        </w:tc>
        <w:tc>
          <w:tcPr>
            <w:tcW w:w="4131" w:type="dxa"/>
            <w:noWrap w:val="0"/>
            <w:vAlign w:val="center"/>
          </w:tcPr>
          <w:p>
            <w:pPr>
              <w:snapToGrid w:val="0"/>
              <w:ind w:firstLine="315" w:firstLineChars="150"/>
              <w:contextualSpacing/>
              <w:rPr>
                <w:rFonts w:hint="eastAsia" w:ascii="宋体" w:hAnsi="宋体" w:eastAsia="宋体" w:cs="宋体"/>
                <w:color w:val="auto"/>
                <w:szCs w:val="21"/>
                <w:lang w:eastAsia="zh-CN"/>
              </w:rPr>
            </w:pPr>
            <w:r>
              <w:rPr>
                <w:rFonts w:hint="eastAsia" w:ascii="宋体" w:hAnsi="宋体" w:eastAsia="宋体" w:cs="宋体"/>
                <w:color w:val="auto"/>
                <w:szCs w:val="21"/>
                <w:lang w:eastAsia="zh-CN"/>
              </w:rPr>
              <w:drawing>
                <wp:inline distT="0" distB="0" distL="114300" distR="114300">
                  <wp:extent cx="2200275" cy="2200275"/>
                  <wp:effectExtent l="0" t="0" r="9525" b="9525"/>
                  <wp:docPr id="11" name="图片 1" descr="449959eb28f97c47972b1e867d5f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449959eb28f97c47972b1e867d5faff"/>
                          <pic:cNvPicPr>
                            <a:picLocks noChangeAspect="1"/>
                          </pic:cNvPicPr>
                        </pic:nvPicPr>
                        <pic:blipFill>
                          <a:blip r:embed="rId15"/>
                          <a:stretch>
                            <a:fillRect/>
                          </a:stretch>
                        </pic:blipFill>
                        <pic:spPr>
                          <a:xfrm>
                            <a:off x="0" y="0"/>
                            <a:ext cx="2200275" cy="2200275"/>
                          </a:xfrm>
                          <a:prstGeom prst="rect">
                            <a:avLst/>
                          </a:prstGeom>
                          <a:noFill/>
                          <a:ln>
                            <a:noFill/>
                          </a:ln>
                        </pic:spPr>
                      </pic:pic>
                    </a:graphicData>
                  </a:graphic>
                </wp:inline>
              </w:drawing>
            </w:r>
          </w:p>
        </w:tc>
      </w:tr>
    </w:tbl>
    <w:p>
      <w:pPr>
        <w:rPr>
          <w:rFonts w:hint="eastAsia" w:ascii="宋体" w:hAnsi="宋体" w:cs="宋体"/>
          <w:color w:val="auto"/>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Pr>
        <w:rPr>
          <w:rFonts w:hint="eastAsia" w:ascii="宋体" w:hAnsi="宋体" w:cs="宋体"/>
          <w:color w:val="auto"/>
        </w:rPr>
      </w:pPr>
    </w:p>
    <w:p>
      <w:pPr>
        <w:rPr>
          <w:color w:val="auto"/>
        </w:rPr>
      </w:pPr>
    </w:p>
    <w:sectPr>
      <w:headerReference r:id="rId11" w:type="default"/>
      <w:footerReference r:id="rId12" w:type="default"/>
      <w:pgSz w:w="11906" w:h="16838"/>
      <w:pgMar w:top="1134" w:right="1361" w:bottom="102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thickThinSmallGap" w:color="auto" w:sz="24" w:space="1"/>
      </w:pBdr>
      <w:jc w:val="righ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7175" cy="1498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57175" cy="149860"/>
                      </a:xfrm>
                      <a:prstGeom prst="rect">
                        <a:avLst/>
                      </a:prstGeom>
                      <a:noFill/>
                      <a:ln w="15875">
                        <a:noFill/>
                      </a:ln>
                    </wps:spPr>
                    <wps:txbx>
                      <w:txbxContent>
                        <w:p>
                          <w:pPr>
                            <w:pStyle w:val="16"/>
                            <w:jc w:val="center"/>
                            <w:rPr>
                              <w:b/>
                              <w:bCs/>
                              <w:sz w:val="21"/>
                              <w:szCs w:val="21"/>
                            </w:rPr>
                          </w:pP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50</w:t>
                          </w:r>
                          <w:r>
                            <w:rPr>
                              <w:b/>
                              <w:bCs/>
                              <w:sz w:val="21"/>
                              <w:szCs w:val="21"/>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1.8pt;width:20.25pt;mso-position-horizontal:center;mso-position-horizontal-relative:margin;z-index:251661312;mso-width-relative:page;mso-height-relative:page;" filled="f" stroked="f" coordsize="21600,21600" o:gfxdata="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OwNl9QAAAADAQAADwAAAAAAAAABACAAAAAiAAAAZHJzL2Rvd25yZXYueG1s&#10;UEsBAhQAFAAAAAgAh07iQFrDhAPDAQAAewMAAA4AAAAAAAAAAQAgAAAAIwEAAGRycy9lMm9Eb2Mu&#10;eG1sUEsFBgAAAAAGAAYAWQEAAFgFAAAAAA==&#10;">
              <v:fill on="f" focussize="0,0"/>
              <v:stroke on="f" weight="1.25pt"/>
              <v:imagedata o:title=""/>
              <o:lock v:ext="edit" aspectratio="f"/>
              <v:textbox inset="0mm,0mm,0mm,0mm">
                <w:txbxContent>
                  <w:p>
                    <w:pPr>
                      <w:pStyle w:val="16"/>
                      <w:jc w:val="center"/>
                      <w:rPr>
                        <w:b/>
                        <w:bCs/>
                        <w:sz w:val="21"/>
                        <w:szCs w:val="21"/>
                      </w:rPr>
                    </w:pPr>
                    <w:r>
                      <w:rPr>
                        <w:b/>
                        <w:bCs/>
                        <w:sz w:val="21"/>
                        <w:szCs w:val="21"/>
                      </w:rPr>
                      <w:fldChar w:fldCharType="begin"/>
                    </w:r>
                    <w:r>
                      <w:rPr>
                        <w:b/>
                        <w:bCs/>
                        <w:sz w:val="21"/>
                        <w:szCs w:val="21"/>
                      </w:rPr>
                      <w:instrText xml:space="preserve"> PAGE  \* MERGEFORMAT </w:instrText>
                    </w:r>
                    <w:r>
                      <w:rPr>
                        <w:b/>
                        <w:bCs/>
                        <w:sz w:val="21"/>
                        <w:szCs w:val="21"/>
                      </w:rPr>
                      <w:fldChar w:fldCharType="separate"/>
                    </w:r>
                    <w:r>
                      <w:rPr>
                        <w:b/>
                        <w:bCs/>
                        <w:sz w:val="21"/>
                        <w:szCs w:val="21"/>
                      </w:rPr>
                      <w:t>50</w:t>
                    </w:r>
                    <w:r>
                      <w:rPr>
                        <w:b/>
                        <w:bCs/>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ascii="宋体" w:hAnsi="宋体"/>
        <w:b/>
        <w:iCs/>
        <w:sz w:val="21"/>
        <w:szCs w:val="21"/>
        <w:lang w:eastAsia="zh-CN"/>
      </w:rPr>
      <w:t>中招康泰项目管理有限公司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6840" w:firstLineChars="3800"/>
      <w:jc w:val="both"/>
    </w:pPr>
    <w:r>
      <w:rPr>
        <w:rFonts w:hint="eastAsia"/>
      </w:rPr>
      <w:t>项目编号：</w:t>
    </w:r>
    <w:r>
      <w:t>CGZX(CS)-2020-010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thickThinSmallGap" w:color="auto" w:sz="24" w:space="1"/>
      </w:pBdr>
      <w:ind w:right="25" w:rightChars="12"/>
      <w:rPr>
        <w:rFonts w:hint="eastAsia" w:eastAsia="宋体"/>
        <w:lang w:eastAsia="zh-CN"/>
      </w:rPr>
    </w:pPr>
    <w:r>
      <w:rPr>
        <w:rFonts w:hint="eastAsia"/>
        <w:b/>
        <w:sz w:val="21"/>
        <w:szCs w:val="21"/>
        <w:lang w:eastAsia="zh-CN"/>
      </w:rPr>
      <w:t>Z世代网红种草计划营销项目可行性研究项目磋商文件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8E883"/>
    <w:multiLevelType w:val="multilevel"/>
    <w:tmpl w:val="9238E883"/>
    <w:lvl w:ilvl="0" w:tentative="0">
      <w:start w:val="1"/>
      <w:numFmt w:val="decimal"/>
      <w:isLgl/>
      <w:suff w:val="space"/>
      <w:lvlText w:val="%1、"/>
      <w:lvlJc w:val="left"/>
      <w:pPr>
        <w:tabs>
          <w:tab w:val="left" w:pos="0"/>
        </w:tabs>
        <w:ind w:left="907" w:hanging="907"/>
      </w:pPr>
      <w:rPr>
        <w:rFonts w:hint="default" w:ascii="宋体" w:hAnsi="宋体" w:eastAsia="宋体" w:cs="宋体"/>
      </w:rPr>
    </w:lvl>
    <w:lvl w:ilvl="1" w:tentative="0">
      <w:start w:val="1"/>
      <w:numFmt w:val="decimal"/>
      <w:isLgl/>
      <w:suff w:val="space"/>
      <w:lvlText w:val="%1.%2 "/>
      <w:lvlJc w:val="left"/>
      <w:pPr>
        <w:tabs>
          <w:tab w:val="left" w:pos="420"/>
        </w:tabs>
        <w:ind w:left="794" w:hanging="794"/>
      </w:pPr>
      <w:rPr>
        <w:rFonts w:hint="default" w:ascii="宋体" w:hAnsi="宋体" w:eastAsia="宋体" w:cs="宋体"/>
      </w:rPr>
    </w:lvl>
    <w:lvl w:ilvl="2" w:tentative="0">
      <w:start w:val="0"/>
      <w:numFmt w:val="decimal"/>
      <w:isLgl/>
      <w:lvlText w:val="%1.%2.%3"/>
      <w:lvlJc w:val="left"/>
      <w:pPr>
        <w:tabs>
          <w:tab w:val="left" w:pos="420"/>
        </w:tabs>
      </w:pPr>
      <w:rPr>
        <w:rFonts w:hint="default" w:ascii="宋体" w:hAnsi="宋体" w:eastAsia="宋体" w:cs="宋体"/>
      </w:rPr>
    </w:lvl>
    <w:lvl w:ilvl="3" w:tentative="0">
      <w:start w:val="0"/>
      <w:numFmt w:val="none"/>
      <w:lvlText w:val=""/>
      <w:lvlJc w:val="left"/>
      <w:pPr>
        <w:tabs>
          <w:tab w:val="left" w:pos="360"/>
        </w:tabs>
      </w:pPr>
      <w:rPr>
        <w:rFonts w:cs="Times New Roman"/>
      </w:rPr>
    </w:lvl>
    <w:lvl w:ilvl="4" w:tentative="0">
      <w:start w:val="0"/>
      <w:numFmt w:val="decimal"/>
      <w:pStyle w:val="6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1D9C2199"/>
    <w:multiLevelType w:val="multilevel"/>
    <w:tmpl w:val="1D9C2199"/>
    <w:lvl w:ilvl="0" w:tentative="0">
      <w:start w:val="1"/>
      <w:numFmt w:val="chineseCountingThousand"/>
      <w:suff w:val="nothing"/>
      <w:lvlText w:val="(%1)"/>
      <w:lvlJc w:val="left"/>
      <w:pPr>
        <w:ind w:left="1271"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3">
    <w:nsid w:val="6C39AA8B"/>
    <w:multiLevelType w:val="singleLevel"/>
    <w:tmpl w:val="6C39AA8B"/>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MmUwM2U0M2Y0ODhiNDM0NWE2NTNlMDgwYjM2ZTcifQ=="/>
    <w:docVar w:name="KSO_WPS_MARK_KEY" w:val="61a9d288-ff3f-4215-a6be-24bfbdfd4803"/>
  </w:docVars>
  <w:rsids>
    <w:rsidRoot w:val="0F2F0F50"/>
    <w:rsid w:val="000371A6"/>
    <w:rsid w:val="00052A18"/>
    <w:rsid w:val="00066EBC"/>
    <w:rsid w:val="00074B90"/>
    <w:rsid w:val="002271FC"/>
    <w:rsid w:val="00293DEA"/>
    <w:rsid w:val="003F23CE"/>
    <w:rsid w:val="00423C6D"/>
    <w:rsid w:val="00537F91"/>
    <w:rsid w:val="005A7039"/>
    <w:rsid w:val="005B35E6"/>
    <w:rsid w:val="007868C3"/>
    <w:rsid w:val="00803B2B"/>
    <w:rsid w:val="009713B9"/>
    <w:rsid w:val="009C7177"/>
    <w:rsid w:val="00A80993"/>
    <w:rsid w:val="00A91BF3"/>
    <w:rsid w:val="00B753FC"/>
    <w:rsid w:val="00B87348"/>
    <w:rsid w:val="00C515BC"/>
    <w:rsid w:val="00D24FF0"/>
    <w:rsid w:val="00E02998"/>
    <w:rsid w:val="00E60A9C"/>
    <w:rsid w:val="00EE2C37"/>
    <w:rsid w:val="00F81EFA"/>
    <w:rsid w:val="01665929"/>
    <w:rsid w:val="01695955"/>
    <w:rsid w:val="01893982"/>
    <w:rsid w:val="01B46289"/>
    <w:rsid w:val="01C0753F"/>
    <w:rsid w:val="01D95F0B"/>
    <w:rsid w:val="021715AD"/>
    <w:rsid w:val="021A7846"/>
    <w:rsid w:val="023F2212"/>
    <w:rsid w:val="02501DE2"/>
    <w:rsid w:val="02511F45"/>
    <w:rsid w:val="02532233"/>
    <w:rsid w:val="025F4662"/>
    <w:rsid w:val="0278774E"/>
    <w:rsid w:val="02840270"/>
    <w:rsid w:val="028D7421"/>
    <w:rsid w:val="02C646E1"/>
    <w:rsid w:val="02D209DC"/>
    <w:rsid w:val="02DE7C7D"/>
    <w:rsid w:val="030C5818"/>
    <w:rsid w:val="03100052"/>
    <w:rsid w:val="03123DCA"/>
    <w:rsid w:val="03421597"/>
    <w:rsid w:val="035166A0"/>
    <w:rsid w:val="03670AC2"/>
    <w:rsid w:val="036B7036"/>
    <w:rsid w:val="03824615"/>
    <w:rsid w:val="038D3451"/>
    <w:rsid w:val="03C37D00"/>
    <w:rsid w:val="03F67248"/>
    <w:rsid w:val="03FE24D2"/>
    <w:rsid w:val="040532EE"/>
    <w:rsid w:val="0405748B"/>
    <w:rsid w:val="042E253E"/>
    <w:rsid w:val="04387508"/>
    <w:rsid w:val="04700DA8"/>
    <w:rsid w:val="04770389"/>
    <w:rsid w:val="048246C2"/>
    <w:rsid w:val="048B7990"/>
    <w:rsid w:val="048C34B0"/>
    <w:rsid w:val="04932CE9"/>
    <w:rsid w:val="04AB3B8E"/>
    <w:rsid w:val="04AC2A60"/>
    <w:rsid w:val="04AD50E7"/>
    <w:rsid w:val="04B26F1B"/>
    <w:rsid w:val="04D37589"/>
    <w:rsid w:val="04D80ED1"/>
    <w:rsid w:val="04DF5F2E"/>
    <w:rsid w:val="04EB6681"/>
    <w:rsid w:val="051746B3"/>
    <w:rsid w:val="051E37B3"/>
    <w:rsid w:val="052D6C99"/>
    <w:rsid w:val="05394B84"/>
    <w:rsid w:val="054364BD"/>
    <w:rsid w:val="054A784B"/>
    <w:rsid w:val="0575419C"/>
    <w:rsid w:val="0580185D"/>
    <w:rsid w:val="05997E8B"/>
    <w:rsid w:val="05C05FA5"/>
    <w:rsid w:val="05DE1D42"/>
    <w:rsid w:val="05EE0324"/>
    <w:rsid w:val="06010DAF"/>
    <w:rsid w:val="06113EC5"/>
    <w:rsid w:val="0619141B"/>
    <w:rsid w:val="061E121B"/>
    <w:rsid w:val="06622973"/>
    <w:rsid w:val="06712BB6"/>
    <w:rsid w:val="06734B80"/>
    <w:rsid w:val="0676641E"/>
    <w:rsid w:val="06877DFA"/>
    <w:rsid w:val="069468A4"/>
    <w:rsid w:val="069F5975"/>
    <w:rsid w:val="06A25465"/>
    <w:rsid w:val="06D118A6"/>
    <w:rsid w:val="06D80E87"/>
    <w:rsid w:val="06F07F7E"/>
    <w:rsid w:val="071C6FC5"/>
    <w:rsid w:val="076C586C"/>
    <w:rsid w:val="077E558A"/>
    <w:rsid w:val="0797489E"/>
    <w:rsid w:val="079B2CD1"/>
    <w:rsid w:val="07A5520D"/>
    <w:rsid w:val="07A56DEE"/>
    <w:rsid w:val="07E15B19"/>
    <w:rsid w:val="0808579C"/>
    <w:rsid w:val="080F3096"/>
    <w:rsid w:val="08105360"/>
    <w:rsid w:val="083245C7"/>
    <w:rsid w:val="083B16CD"/>
    <w:rsid w:val="085E716A"/>
    <w:rsid w:val="08C2594B"/>
    <w:rsid w:val="08CC7B0C"/>
    <w:rsid w:val="08D15B8E"/>
    <w:rsid w:val="08D77648"/>
    <w:rsid w:val="08EB4EA1"/>
    <w:rsid w:val="08FD4BD5"/>
    <w:rsid w:val="08FD5DEC"/>
    <w:rsid w:val="09032B5D"/>
    <w:rsid w:val="09093579"/>
    <w:rsid w:val="09101E7E"/>
    <w:rsid w:val="091837BC"/>
    <w:rsid w:val="09635E91"/>
    <w:rsid w:val="09775AEF"/>
    <w:rsid w:val="09DA536D"/>
    <w:rsid w:val="09E752E7"/>
    <w:rsid w:val="0A0408D3"/>
    <w:rsid w:val="0A1E572A"/>
    <w:rsid w:val="0A2E4B86"/>
    <w:rsid w:val="0A3800AC"/>
    <w:rsid w:val="0A5D1DCF"/>
    <w:rsid w:val="0ABE2142"/>
    <w:rsid w:val="0AF273D4"/>
    <w:rsid w:val="0B2E376B"/>
    <w:rsid w:val="0B505490"/>
    <w:rsid w:val="0B772A1C"/>
    <w:rsid w:val="0B7A075E"/>
    <w:rsid w:val="0B8D657A"/>
    <w:rsid w:val="0BA80E28"/>
    <w:rsid w:val="0BA916F2"/>
    <w:rsid w:val="0BB53545"/>
    <w:rsid w:val="0BC67500"/>
    <w:rsid w:val="0BE3292F"/>
    <w:rsid w:val="0BFB189F"/>
    <w:rsid w:val="0C0229D3"/>
    <w:rsid w:val="0C060244"/>
    <w:rsid w:val="0C082A87"/>
    <w:rsid w:val="0C0A1AE2"/>
    <w:rsid w:val="0C167A48"/>
    <w:rsid w:val="0C4548C9"/>
    <w:rsid w:val="0C481019"/>
    <w:rsid w:val="0C6F073F"/>
    <w:rsid w:val="0C762CD4"/>
    <w:rsid w:val="0C7E7DDA"/>
    <w:rsid w:val="0C831895"/>
    <w:rsid w:val="0C9475FE"/>
    <w:rsid w:val="0CC71781"/>
    <w:rsid w:val="0CCE30F0"/>
    <w:rsid w:val="0CD90C7B"/>
    <w:rsid w:val="0D0522AA"/>
    <w:rsid w:val="0D075797"/>
    <w:rsid w:val="0D09539B"/>
    <w:rsid w:val="0D163109"/>
    <w:rsid w:val="0D2210AE"/>
    <w:rsid w:val="0D25374A"/>
    <w:rsid w:val="0D3D5DEE"/>
    <w:rsid w:val="0D556D8D"/>
    <w:rsid w:val="0D5A43A4"/>
    <w:rsid w:val="0D8F1947"/>
    <w:rsid w:val="0D9329BE"/>
    <w:rsid w:val="0DA40DFA"/>
    <w:rsid w:val="0DB066B9"/>
    <w:rsid w:val="0DB65122"/>
    <w:rsid w:val="0DC45969"/>
    <w:rsid w:val="0DD94F78"/>
    <w:rsid w:val="0DD974AC"/>
    <w:rsid w:val="0DDC2B04"/>
    <w:rsid w:val="0E0704AC"/>
    <w:rsid w:val="0E0B7D94"/>
    <w:rsid w:val="0E17022B"/>
    <w:rsid w:val="0E1C3D4F"/>
    <w:rsid w:val="0E2B3F92"/>
    <w:rsid w:val="0E2F75DE"/>
    <w:rsid w:val="0E310C84"/>
    <w:rsid w:val="0E39220B"/>
    <w:rsid w:val="0E3E3CC5"/>
    <w:rsid w:val="0E407436"/>
    <w:rsid w:val="0E4855AD"/>
    <w:rsid w:val="0E6110B0"/>
    <w:rsid w:val="0E6359D8"/>
    <w:rsid w:val="0E666B26"/>
    <w:rsid w:val="0E8A284C"/>
    <w:rsid w:val="0E8D2557"/>
    <w:rsid w:val="0EA0228A"/>
    <w:rsid w:val="0EA45304"/>
    <w:rsid w:val="0EAF24CD"/>
    <w:rsid w:val="0EBA333B"/>
    <w:rsid w:val="0EC87A33"/>
    <w:rsid w:val="0ECC307F"/>
    <w:rsid w:val="0ECE7302"/>
    <w:rsid w:val="0ED14B39"/>
    <w:rsid w:val="0ED307F7"/>
    <w:rsid w:val="0EF13986"/>
    <w:rsid w:val="0F0C5B71"/>
    <w:rsid w:val="0F146FDB"/>
    <w:rsid w:val="0F1D7D7F"/>
    <w:rsid w:val="0F2F0F50"/>
    <w:rsid w:val="0F4277E5"/>
    <w:rsid w:val="0F4C7DC5"/>
    <w:rsid w:val="0F622E5D"/>
    <w:rsid w:val="0F70727B"/>
    <w:rsid w:val="0F7B6853"/>
    <w:rsid w:val="0F8A73F7"/>
    <w:rsid w:val="0F994958"/>
    <w:rsid w:val="0FA062BA"/>
    <w:rsid w:val="0FA605E4"/>
    <w:rsid w:val="0FB71F81"/>
    <w:rsid w:val="0FE529EB"/>
    <w:rsid w:val="0FFF56D6"/>
    <w:rsid w:val="1017657C"/>
    <w:rsid w:val="102D1558"/>
    <w:rsid w:val="102F68EC"/>
    <w:rsid w:val="1035205D"/>
    <w:rsid w:val="103E7FAD"/>
    <w:rsid w:val="104355C3"/>
    <w:rsid w:val="104F55CF"/>
    <w:rsid w:val="10685029"/>
    <w:rsid w:val="106D2640"/>
    <w:rsid w:val="10710382"/>
    <w:rsid w:val="108856CC"/>
    <w:rsid w:val="109B53FF"/>
    <w:rsid w:val="10A65B52"/>
    <w:rsid w:val="10B93AD7"/>
    <w:rsid w:val="10B93C9D"/>
    <w:rsid w:val="10CD1330"/>
    <w:rsid w:val="112867CF"/>
    <w:rsid w:val="114A472F"/>
    <w:rsid w:val="115B2DE0"/>
    <w:rsid w:val="11673533"/>
    <w:rsid w:val="116C6D9B"/>
    <w:rsid w:val="117A036C"/>
    <w:rsid w:val="119F34BD"/>
    <w:rsid w:val="11B85B3D"/>
    <w:rsid w:val="11D010D8"/>
    <w:rsid w:val="11E02067"/>
    <w:rsid w:val="11E76422"/>
    <w:rsid w:val="11F36B75"/>
    <w:rsid w:val="12045226"/>
    <w:rsid w:val="12201E28"/>
    <w:rsid w:val="122D6AFB"/>
    <w:rsid w:val="123E7A46"/>
    <w:rsid w:val="12481D87"/>
    <w:rsid w:val="125A4E46"/>
    <w:rsid w:val="127E6D86"/>
    <w:rsid w:val="12922832"/>
    <w:rsid w:val="12B66FE3"/>
    <w:rsid w:val="12BE3627"/>
    <w:rsid w:val="12C17D32"/>
    <w:rsid w:val="12D1335A"/>
    <w:rsid w:val="12E8442D"/>
    <w:rsid w:val="12FE1C75"/>
    <w:rsid w:val="130227CA"/>
    <w:rsid w:val="13070B2A"/>
    <w:rsid w:val="132B7BF2"/>
    <w:rsid w:val="132C7EEA"/>
    <w:rsid w:val="13367661"/>
    <w:rsid w:val="1376180B"/>
    <w:rsid w:val="13985C26"/>
    <w:rsid w:val="139C2FCC"/>
    <w:rsid w:val="139F5206"/>
    <w:rsid w:val="13A80EA6"/>
    <w:rsid w:val="13A91BE1"/>
    <w:rsid w:val="13C26B5A"/>
    <w:rsid w:val="13DD18EF"/>
    <w:rsid w:val="13E54D39"/>
    <w:rsid w:val="14074B59"/>
    <w:rsid w:val="14117786"/>
    <w:rsid w:val="14315A67"/>
    <w:rsid w:val="1431661D"/>
    <w:rsid w:val="144572D0"/>
    <w:rsid w:val="14465682"/>
    <w:rsid w:val="14535FF1"/>
    <w:rsid w:val="14555C2A"/>
    <w:rsid w:val="145A737F"/>
    <w:rsid w:val="148B12E6"/>
    <w:rsid w:val="14962FFE"/>
    <w:rsid w:val="14D013EF"/>
    <w:rsid w:val="14D62EA9"/>
    <w:rsid w:val="14ED3DCA"/>
    <w:rsid w:val="14F275B8"/>
    <w:rsid w:val="14F72E20"/>
    <w:rsid w:val="1505553D"/>
    <w:rsid w:val="151E03AD"/>
    <w:rsid w:val="15204125"/>
    <w:rsid w:val="1560799A"/>
    <w:rsid w:val="156A336F"/>
    <w:rsid w:val="15826B8D"/>
    <w:rsid w:val="15A379A5"/>
    <w:rsid w:val="15B14B7F"/>
    <w:rsid w:val="15B66837"/>
    <w:rsid w:val="15DE7323"/>
    <w:rsid w:val="15FB249C"/>
    <w:rsid w:val="16127301"/>
    <w:rsid w:val="16230FFA"/>
    <w:rsid w:val="162F0315"/>
    <w:rsid w:val="16604C45"/>
    <w:rsid w:val="16674C6C"/>
    <w:rsid w:val="16753FFC"/>
    <w:rsid w:val="16782EDA"/>
    <w:rsid w:val="168129A1"/>
    <w:rsid w:val="16832BBD"/>
    <w:rsid w:val="16B85B42"/>
    <w:rsid w:val="16CD5BE6"/>
    <w:rsid w:val="16D779BD"/>
    <w:rsid w:val="16E3365C"/>
    <w:rsid w:val="16FB062A"/>
    <w:rsid w:val="171D7580"/>
    <w:rsid w:val="17306175"/>
    <w:rsid w:val="175207E1"/>
    <w:rsid w:val="177201DC"/>
    <w:rsid w:val="17780248"/>
    <w:rsid w:val="17936E30"/>
    <w:rsid w:val="17AC7EF2"/>
    <w:rsid w:val="17AF77AE"/>
    <w:rsid w:val="17BE151B"/>
    <w:rsid w:val="17C42B93"/>
    <w:rsid w:val="17F83137"/>
    <w:rsid w:val="17FE0021"/>
    <w:rsid w:val="180C6BE2"/>
    <w:rsid w:val="18183612"/>
    <w:rsid w:val="18187335"/>
    <w:rsid w:val="18264A68"/>
    <w:rsid w:val="182B5233"/>
    <w:rsid w:val="183669A9"/>
    <w:rsid w:val="18561C0B"/>
    <w:rsid w:val="18761375"/>
    <w:rsid w:val="18863247"/>
    <w:rsid w:val="188D7D23"/>
    <w:rsid w:val="189912C4"/>
    <w:rsid w:val="18D05E62"/>
    <w:rsid w:val="18D205AB"/>
    <w:rsid w:val="18E03168"/>
    <w:rsid w:val="18EE62E8"/>
    <w:rsid w:val="19056169"/>
    <w:rsid w:val="19157D18"/>
    <w:rsid w:val="1934019F"/>
    <w:rsid w:val="194674E2"/>
    <w:rsid w:val="198804EA"/>
    <w:rsid w:val="19A32B32"/>
    <w:rsid w:val="19D15369"/>
    <w:rsid w:val="19FD67E3"/>
    <w:rsid w:val="1A2B4C71"/>
    <w:rsid w:val="1A315345"/>
    <w:rsid w:val="1A4433D5"/>
    <w:rsid w:val="1A4C32C6"/>
    <w:rsid w:val="1A584F78"/>
    <w:rsid w:val="1A5A1E87"/>
    <w:rsid w:val="1A703458"/>
    <w:rsid w:val="1A705206"/>
    <w:rsid w:val="1A78230D"/>
    <w:rsid w:val="1AC528D3"/>
    <w:rsid w:val="1AD5087B"/>
    <w:rsid w:val="1B063DBD"/>
    <w:rsid w:val="1B14193F"/>
    <w:rsid w:val="1B155DAE"/>
    <w:rsid w:val="1B1D4C62"/>
    <w:rsid w:val="1B37028C"/>
    <w:rsid w:val="1B4E0711"/>
    <w:rsid w:val="1B632FBD"/>
    <w:rsid w:val="1B650AE3"/>
    <w:rsid w:val="1B8D76E4"/>
    <w:rsid w:val="1B972A28"/>
    <w:rsid w:val="1BA710FC"/>
    <w:rsid w:val="1C032DB0"/>
    <w:rsid w:val="1C3109C5"/>
    <w:rsid w:val="1C406354"/>
    <w:rsid w:val="1C7D6507"/>
    <w:rsid w:val="1C876932"/>
    <w:rsid w:val="1CA70C88"/>
    <w:rsid w:val="1CAB3E7A"/>
    <w:rsid w:val="1CC85918"/>
    <w:rsid w:val="1CF33ECD"/>
    <w:rsid w:val="1CFC0FD3"/>
    <w:rsid w:val="1D277858"/>
    <w:rsid w:val="1D3510A2"/>
    <w:rsid w:val="1D353C58"/>
    <w:rsid w:val="1D554B87"/>
    <w:rsid w:val="1D5726AE"/>
    <w:rsid w:val="1D5F77B4"/>
    <w:rsid w:val="1D6152DA"/>
    <w:rsid w:val="1D631052"/>
    <w:rsid w:val="1D7F6638"/>
    <w:rsid w:val="1DA07278"/>
    <w:rsid w:val="1DB23D88"/>
    <w:rsid w:val="1DB77434"/>
    <w:rsid w:val="1DC97082"/>
    <w:rsid w:val="1DE55F0B"/>
    <w:rsid w:val="1DF61EC7"/>
    <w:rsid w:val="1E311151"/>
    <w:rsid w:val="1E74434A"/>
    <w:rsid w:val="1E8E6BE9"/>
    <w:rsid w:val="1EBD29E4"/>
    <w:rsid w:val="1EF81C6E"/>
    <w:rsid w:val="1EFA3C38"/>
    <w:rsid w:val="1F274302"/>
    <w:rsid w:val="1F305465"/>
    <w:rsid w:val="1F316D61"/>
    <w:rsid w:val="1F5A0233"/>
    <w:rsid w:val="1F705CA9"/>
    <w:rsid w:val="1F75456C"/>
    <w:rsid w:val="1F7F5EEC"/>
    <w:rsid w:val="1F8803CE"/>
    <w:rsid w:val="1F8D53C1"/>
    <w:rsid w:val="1F9664D4"/>
    <w:rsid w:val="1FA77D59"/>
    <w:rsid w:val="1FBB07ED"/>
    <w:rsid w:val="1FD46237"/>
    <w:rsid w:val="1FEB3581"/>
    <w:rsid w:val="1FED26FE"/>
    <w:rsid w:val="1FF25B62"/>
    <w:rsid w:val="20000DDB"/>
    <w:rsid w:val="20323D26"/>
    <w:rsid w:val="2041774F"/>
    <w:rsid w:val="20421568"/>
    <w:rsid w:val="205253AE"/>
    <w:rsid w:val="20580509"/>
    <w:rsid w:val="20662CE6"/>
    <w:rsid w:val="206F41B2"/>
    <w:rsid w:val="2079293B"/>
    <w:rsid w:val="209736D1"/>
    <w:rsid w:val="20AA51EA"/>
    <w:rsid w:val="20B120D5"/>
    <w:rsid w:val="20BE2A44"/>
    <w:rsid w:val="20DB35F6"/>
    <w:rsid w:val="21934BD4"/>
    <w:rsid w:val="219F0AC7"/>
    <w:rsid w:val="21B005DE"/>
    <w:rsid w:val="21C10E49"/>
    <w:rsid w:val="21C11336"/>
    <w:rsid w:val="21C724D2"/>
    <w:rsid w:val="21DA38AD"/>
    <w:rsid w:val="21FA5CFD"/>
    <w:rsid w:val="220B45B6"/>
    <w:rsid w:val="22194EB7"/>
    <w:rsid w:val="222039B6"/>
    <w:rsid w:val="22370D00"/>
    <w:rsid w:val="225673D8"/>
    <w:rsid w:val="22573150"/>
    <w:rsid w:val="2265761B"/>
    <w:rsid w:val="226825DB"/>
    <w:rsid w:val="226F1A4E"/>
    <w:rsid w:val="227C52D2"/>
    <w:rsid w:val="22941CAE"/>
    <w:rsid w:val="22967A88"/>
    <w:rsid w:val="229A363B"/>
    <w:rsid w:val="229B303C"/>
    <w:rsid w:val="22A74537"/>
    <w:rsid w:val="22C500B9"/>
    <w:rsid w:val="22C74D40"/>
    <w:rsid w:val="22CE3412"/>
    <w:rsid w:val="22DA2031"/>
    <w:rsid w:val="22E93A80"/>
    <w:rsid w:val="22EC5646"/>
    <w:rsid w:val="22F369D5"/>
    <w:rsid w:val="23043DB8"/>
    <w:rsid w:val="230E7CB2"/>
    <w:rsid w:val="23241BD3"/>
    <w:rsid w:val="233314C7"/>
    <w:rsid w:val="235268A2"/>
    <w:rsid w:val="23556AD8"/>
    <w:rsid w:val="235F6F69"/>
    <w:rsid w:val="2366189C"/>
    <w:rsid w:val="236773C3"/>
    <w:rsid w:val="2369313B"/>
    <w:rsid w:val="236F4D4E"/>
    <w:rsid w:val="23866CDC"/>
    <w:rsid w:val="23B723D8"/>
    <w:rsid w:val="23C94C24"/>
    <w:rsid w:val="23FE3883"/>
    <w:rsid w:val="24044C11"/>
    <w:rsid w:val="24392227"/>
    <w:rsid w:val="243C25FD"/>
    <w:rsid w:val="243D20FA"/>
    <w:rsid w:val="24443260"/>
    <w:rsid w:val="244F484B"/>
    <w:rsid w:val="24575689"/>
    <w:rsid w:val="246A53BC"/>
    <w:rsid w:val="24761F88"/>
    <w:rsid w:val="24997A50"/>
    <w:rsid w:val="24A65C2E"/>
    <w:rsid w:val="24AB32DF"/>
    <w:rsid w:val="24B03B5D"/>
    <w:rsid w:val="24CE594B"/>
    <w:rsid w:val="24D93BF3"/>
    <w:rsid w:val="252217F3"/>
    <w:rsid w:val="252A2D3E"/>
    <w:rsid w:val="25381017"/>
    <w:rsid w:val="2543028D"/>
    <w:rsid w:val="25463CB2"/>
    <w:rsid w:val="254B65D3"/>
    <w:rsid w:val="25566A31"/>
    <w:rsid w:val="25A034AF"/>
    <w:rsid w:val="25A71CF8"/>
    <w:rsid w:val="25B763DF"/>
    <w:rsid w:val="25C74149"/>
    <w:rsid w:val="25CE3729"/>
    <w:rsid w:val="25CF07A4"/>
    <w:rsid w:val="25CF0929"/>
    <w:rsid w:val="25F464C3"/>
    <w:rsid w:val="261B12F2"/>
    <w:rsid w:val="26211AAB"/>
    <w:rsid w:val="26265313"/>
    <w:rsid w:val="26415202"/>
    <w:rsid w:val="264D430D"/>
    <w:rsid w:val="265172B6"/>
    <w:rsid w:val="266876DA"/>
    <w:rsid w:val="267E6EFD"/>
    <w:rsid w:val="26961C80"/>
    <w:rsid w:val="269B7AAF"/>
    <w:rsid w:val="26A10E3D"/>
    <w:rsid w:val="26B01C27"/>
    <w:rsid w:val="26C746F1"/>
    <w:rsid w:val="26CB1A16"/>
    <w:rsid w:val="26E36D60"/>
    <w:rsid w:val="26EF2F1C"/>
    <w:rsid w:val="270C62B7"/>
    <w:rsid w:val="272749AD"/>
    <w:rsid w:val="272C0BF2"/>
    <w:rsid w:val="272F55FD"/>
    <w:rsid w:val="27514612"/>
    <w:rsid w:val="276944A1"/>
    <w:rsid w:val="2778394C"/>
    <w:rsid w:val="27A504B9"/>
    <w:rsid w:val="27AD3C06"/>
    <w:rsid w:val="27B23302"/>
    <w:rsid w:val="27BB1D1C"/>
    <w:rsid w:val="27BD1E7E"/>
    <w:rsid w:val="27C72A93"/>
    <w:rsid w:val="27D5664D"/>
    <w:rsid w:val="28100029"/>
    <w:rsid w:val="28153891"/>
    <w:rsid w:val="28304227"/>
    <w:rsid w:val="28816569"/>
    <w:rsid w:val="28A51CA5"/>
    <w:rsid w:val="28A725BF"/>
    <w:rsid w:val="28AD1821"/>
    <w:rsid w:val="28B61743"/>
    <w:rsid w:val="28B9421C"/>
    <w:rsid w:val="28BD72A1"/>
    <w:rsid w:val="28CD7CC8"/>
    <w:rsid w:val="28D177B8"/>
    <w:rsid w:val="28D23530"/>
    <w:rsid w:val="28EC45F2"/>
    <w:rsid w:val="28F45255"/>
    <w:rsid w:val="28FB5D32"/>
    <w:rsid w:val="29184773"/>
    <w:rsid w:val="2919115F"/>
    <w:rsid w:val="292E1892"/>
    <w:rsid w:val="29342E7D"/>
    <w:rsid w:val="29471828"/>
    <w:rsid w:val="294D2BB7"/>
    <w:rsid w:val="294F692F"/>
    <w:rsid w:val="29770DFC"/>
    <w:rsid w:val="29785944"/>
    <w:rsid w:val="299C53CE"/>
    <w:rsid w:val="29D7674E"/>
    <w:rsid w:val="2A046C2B"/>
    <w:rsid w:val="2A2D14B7"/>
    <w:rsid w:val="2A590D53"/>
    <w:rsid w:val="2A67567F"/>
    <w:rsid w:val="2A68414C"/>
    <w:rsid w:val="2A7228D5"/>
    <w:rsid w:val="2A8645D2"/>
    <w:rsid w:val="2A8673CC"/>
    <w:rsid w:val="2A8F7F6B"/>
    <w:rsid w:val="2A924D25"/>
    <w:rsid w:val="2AB07AE7"/>
    <w:rsid w:val="2AB6508A"/>
    <w:rsid w:val="2AC94F2E"/>
    <w:rsid w:val="2AE35581"/>
    <w:rsid w:val="2AE61515"/>
    <w:rsid w:val="2B1C5D46"/>
    <w:rsid w:val="2B253DEB"/>
    <w:rsid w:val="2B434271"/>
    <w:rsid w:val="2B4F70BA"/>
    <w:rsid w:val="2B560448"/>
    <w:rsid w:val="2B566E7A"/>
    <w:rsid w:val="2B5E72FD"/>
    <w:rsid w:val="2B6741E3"/>
    <w:rsid w:val="2B8617CC"/>
    <w:rsid w:val="2BB2677A"/>
    <w:rsid w:val="2BB52DD3"/>
    <w:rsid w:val="2BB67139"/>
    <w:rsid w:val="2BF11F1F"/>
    <w:rsid w:val="2C002162"/>
    <w:rsid w:val="2C016606"/>
    <w:rsid w:val="2C155C0E"/>
    <w:rsid w:val="2C250873"/>
    <w:rsid w:val="2C414C55"/>
    <w:rsid w:val="2C4C35F9"/>
    <w:rsid w:val="2C6170A5"/>
    <w:rsid w:val="2C8F3C9D"/>
    <w:rsid w:val="2C9C538B"/>
    <w:rsid w:val="2CA61C91"/>
    <w:rsid w:val="2CC557B6"/>
    <w:rsid w:val="2CCB09C2"/>
    <w:rsid w:val="2CE83322"/>
    <w:rsid w:val="2CF84372"/>
    <w:rsid w:val="2D1E4F96"/>
    <w:rsid w:val="2D26209C"/>
    <w:rsid w:val="2D290DA6"/>
    <w:rsid w:val="2D2F5A8D"/>
    <w:rsid w:val="2D300825"/>
    <w:rsid w:val="2D517119"/>
    <w:rsid w:val="2D5E1836"/>
    <w:rsid w:val="2D970055"/>
    <w:rsid w:val="2D971C37"/>
    <w:rsid w:val="2D9B2143"/>
    <w:rsid w:val="2DA336ED"/>
    <w:rsid w:val="2DA674A9"/>
    <w:rsid w:val="2DAC71AF"/>
    <w:rsid w:val="2DB273E2"/>
    <w:rsid w:val="2DE0049D"/>
    <w:rsid w:val="2DEF06E0"/>
    <w:rsid w:val="2DF64D0B"/>
    <w:rsid w:val="2E020414"/>
    <w:rsid w:val="2E1167CA"/>
    <w:rsid w:val="2E2E745B"/>
    <w:rsid w:val="2E701821"/>
    <w:rsid w:val="2EA63495"/>
    <w:rsid w:val="2EB728D2"/>
    <w:rsid w:val="2ED753FC"/>
    <w:rsid w:val="2F02064A"/>
    <w:rsid w:val="2F2F3A73"/>
    <w:rsid w:val="2F4405B8"/>
    <w:rsid w:val="2F4F58DB"/>
    <w:rsid w:val="2F503401"/>
    <w:rsid w:val="2F5A4E26"/>
    <w:rsid w:val="2F6B14B4"/>
    <w:rsid w:val="2F7075FF"/>
    <w:rsid w:val="2F8B66DA"/>
    <w:rsid w:val="2F990A6D"/>
    <w:rsid w:val="2FA05F4D"/>
    <w:rsid w:val="2FB060AE"/>
    <w:rsid w:val="2FF434B5"/>
    <w:rsid w:val="300F506A"/>
    <w:rsid w:val="30155DA3"/>
    <w:rsid w:val="302F1268"/>
    <w:rsid w:val="304D711C"/>
    <w:rsid w:val="30546386"/>
    <w:rsid w:val="305853BC"/>
    <w:rsid w:val="30595664"/>
    <w:rsid w:val="30631C7C"/>
    <w:rsid w:val="30703D5A"/>
    <w:rsid w:val="309D757C"/>
    <w:rsid w:val="30B17ECF"/>
    <w:rsid w:val="30C23E8A"/>
    <w:rsid w:val="30F2169A"/>
    <w:rsid w:val="30F44BED"/>
    <w:rsid w:val="310D4470"/>
    <w:rsid w:val="31177599"/>
    <w:rsid w:val="312D39F9"/>
    <w:rsid w:val="31633AA7"/>
    <w:rsid w:val="316B4522"/>
    <w:rsid w:val="31880C30"/>
    <w:rsid w:val="31930BE8"/>
    <w:rsid w:val="31C41FDA"/>
    <w:rsid w:val="31E50C02"/>
    <w:rsid w:val="31F926F0"/>
    <w:rsid w:val="32020ED9"/>
    <w:rsid w:val="320F44C8"/>
    <w:rsid w:val="32195D2C"/>
    <w:rsid w:val="32244DFC"/>
    <w:rsid w:val="32653866"/>
    <w:rsid w:val="326C67A3"/>
    <w:rsid w:val="32866A2A"/>
    <w:rsid w:val="3298053D"/>
    <w:rsid w:val="32A970B0"/>
    <w:rsid w:val="32CF5D3F"/>
    <w:rsid w:val="32F0575A"/>
    <w:rsid w:val="32F7749A"/>
    <w:rsid w:val="33056013"/>
    <w:rsid w:val="33122EA7"/>
    <w:rsid w:val="33187055"/>
    <w:rsid w:val="332D5204"/>
    <w:rsid w:val="339E007A"/>
    <w:rsid w:val="33AD7E8C"/>
    <w:rsid w:val="33B57CD6"/>
    <w:rsid w:val="33C2512E"/>
    <w:rsid w:val="33C90EA5"/>
    <w:rsid w:val="33DB773D"/>
    <w:rsid w:val="33EB2DC4"/>
    <w:rsid w:val="33F46A50"/>
    <w:rsid w:val="34286628"/>
    <w:rsid w:val="342C50B1"/>
    <w:rsid w:val="342D3D10"/>
    <w:rsid w:val="34333532"/>
    <w:rsid w:val="343532D9"/>
    <w:rsid w:val="34386223"/>
    <w:rsid w:val="344D6161"/>
    <w:rsid w:val="34687525"/>
    <w:rsid w:val="346A0AC1"/>
    <w:rsid w:val="34802092"/>
    <w:rsid w:val="34861420"/>
    <w:rsid w:val="34963664"/>
    <w:rsid w:val="349B511E"/>
    <w:rsid w:val="34CF5C98"/>
    <w:rsid w:val="34E13496"/>
    <w:rsid w:val="3507341F"/>
    <w:rsid w:val="350C3926"/>
    <w:rsid w:val="351B0936"/>
    <w:rsid w:val="35245113"/>
    <w:rsid w:val="35260E8C"/>
    <w:rsid w:val="3540502D"/>
    <w:rsid w:val="35417A73"/>
    <w:rsid w:val="354318E1"/>
    <w:rsid w:val="354B58AD"/>
    <w:rsid w:val="3558300F"/>
    <w:rsid w:val="35585E1E"/>
    <w:rsid w:val="35621F69"/>
    <w:rsid w:val="356558E3"/>
    <w:rsid w:val="356E1784"/>
    <w:rsid w:val="35754EE0"/>
    <w:rsid w:val="358B0CEF"/>
    <w:rsid w:val="35B56B70"/>
    <w:rsid w:val="35C0308E"/>
    <w:rsid w:val="35C3492C"/>
    <w:rsid w:val="35CF1523"/>
    <w:rsid w:val="35F04508"/>
    <w:rsid w:val="35F26F8B"/>
    <w:rsid w:val="360142F5"/>
    <w:rsid w:val="36017F92"/>
    <w:rsid w:val="360B0F91"/>
    <w:rsid w:val="360B73D9"/>
    <w:rsid w:val="36104FF7"/>
    <w:rsid w:val="361457A1"/>
    <w:rsid w:val="361707D4"/>
    <w:rsid w:val="3632560E"/>
    <w:rsid w:val="3646163E"/>
    <w:rsid w:val="36575075"/>
    <w:rsid w:val="365844F3"/>
    <w:rsid w:val="36874E05"/>
    <w:rsid w:val="36963DEF"/>
    <w:rsid w:val="36AC6857"/>
    <w:rsid w:val="36CC7C61"/>
    <w:rsid w:val="36DF5796"/>
    <w:rsid w:val="36E63919"/>
    <w:rsid w:val="36E7464B"/>
    <w:rsid w:val="36E83F1F"/>
    <w:rsid w:val="372C6501"/>
    <w:rsid w:val="37403A6F"/>
    <w:rsid w:val="374675C3"/>
    <w:rsid w:val="375A306E"/>
    <w:rsid w:val="375D2B5F"/>
    <w:rsid w:val="3769162F"/>
    <w:rsid w:val="376A77BE"/>
    <w:rsid w:val="3787280D"/>
    <w:rsid w:val="378B76CC"/>
    <w:rsid w:val="37906A90"/>
    <w:rsid w:val="379A075C"/>
    <w:rsid w:val="37A12A4B"/>
    <w:rsid w:val="3814321D"/>
    <w:rsid w:val="3821262B"/>
    <w:rsid w:val="382B67B9"/>
    <w:rsid w:val="382E3B95"/>
    <w:rsid w:val="38536AA6"/>
    <w:rsid w:val="389E20DC"/>
    <w:rsid w:val="38B32EA0"/>
    <w:rsid w:val="38FE5E2D"/>
    <w:rsid w:val="390C0398"/>
    <w:rsid w:val="39167469"/>
    <w:rsid w:val="392A081F"/>
    <w:rsid w:val="392B4CC2"/>
    <w:rsid w:val="392E16B7"/>
    <w:rsid w:val="39355B41"/>
    <w:rsid w:val="39444DFB"/>
    <w:rsid w:val="39537D75"/>
    <w:rsid w:val="396C7CF5"/>
    <w:rsid w:val="398F5E1F"/>
    <w:rsid w:val="39A71E6F"/>
    <w:rsid w:val="39AB4E5A"/>
    <w:rsid w:val="39BC16B6"/>
    <w:rsid w:val="39D013C6"/>
    <w:rsid w:val="39DD3AE3"/>
    <w:rsid w:val="39E44E71"/>
    <w:rsid w:val="39EF3F42"/>
    <w:rsid w:val="39F552D0"/>
    <w:rsid w:val="3A053DAC"/>
    <w:rsid w:val="3A22275E"/>
    <w:rsid w:val="3A267238"/>
    <w:rsid w:val="3A2937CE"/>
    <w:rsid w:val="3A766411"/>
    <w:rsid w:val="3A7C1CC4"/>
    <w:rsid w:val="3A8866CF"/>
    <w:rsid w:val="3A8B0DD1"/>
    <w:rsid w:val="3AA007DD"/>
    <w:rsid w:val="3AB933D8"/>
    <w:rsid w:val="3ABB02C8"/>
    <w:rsid w:val="3ACC7DDF"/>
    <w:rsid w:val="3AD9074E"/>
    <w:rsid w:val="3B080AB1"/>
    <w:rsid w:val="3B2E63AA"/>
    <w:rsid w:val="3B44206B"/>
    <w:rsid w:val="3B620744"/>
    <w:rsid w:val="3B71068C"/>
    <w:rsid w:val="3B745354"/>
    <w:rsid w:val="3B7A783B"/>
    <w:rsid w:val="3B892174"/>
    <w:rsid w:val="3BA96D28"/>
    <w:rsid w:val="3BAC19BF"/>
    <w:rsid w:val="3BAC7C11"/>
    <w:rsid w:val="3BBFBAFC"/>
    <w:rsid w:val="3BC96A15"/>
    <w:rsid w:val="3BE61375"/>
    <w:rsid w:val="3C031A91"/>
    <w:rsid w:val="3C1C4D96"/>
    <w:rsid w:val="3C236E87"/>
    <w:rsid w:val="3C463BC1"/>
    <w:rsid w:val="3C515D7D"/>
    <w:rsid w:val="3C700C3E"/>
    <w:rsid w:val="3C7921E9"/>
    <w:rsid w:val="3C7C5835"/>
    <w:rsid w:val="3C9C5ED7"/>
    <w:rsid w:val="3CB2689B"/>
    <w:rsid w:val="3CBE19AA"/>
    <w:rsid w:val="3CBE5B3B"/>
    <w:rsid w:val="3CCD7E3F"/>
    <w:rsid w:val="3CF266D9"/>
    <w:rsid w:val="3CFB2BFE"/>
    <w:rsid w:val="3D0C6BB9"/>
    <w:rsid w:val="3D3B052F"/>
    <w:rsid w:val="3D5427D0"/>
    <w:rsid w:val="3D5D5666"/>
    <w:rsid w:val="3D715531"/>
    <w:rsid w:val="3DA843CD"/>
    <w:rsid w:val="3DA94408"/>
    <w:rsid w:val="3DE42599"/>
    <w:rsid w:val="3DF7050E"/>
    <w:rsid w:val="3E0A0CD9"/>
    <w:rsid w:val="3E11590D"/>
    <w:rsid w:val="3E212206"/>
    <w:rsid w:val="3E353EED"/>
    <w:rsid w:val="3E4405D4"/>
    <w:rsid w:val="3E5277BA"/>
    <w:rsid w:val="3E5F0F6A"/>
    <w:rsid w:val="3E695217"/>
    <w:rsid w:val="3E8946EE"/>
    <w:rsid w:val="3E9926CE"/>
    <w:rsid w:val="3E9F580B"/>
    <w:rsid w:val="3EAF2EDB"/>
    <w:rsid w:val="3EB23790"/>
    <w:rsid w:val="3EB30313"/>
    <w:rsid w:val="3EBE1297"/>
    <w:rsid w:val="3EBE7ACF"/>
    <w:rsid w:val="3EC139D3"/>
    <w:rsid w:val="3ED03C16"/>
    <w:rsid w:val="3ED92ACB"/>
    <w:rsid w:val="3EE436BF"/>
    <w:rsid w:val="3EF66DF5"/>
    <w:rsid w:val="3F087854"/>
    <w:rsid w:val="3F413F21"/>
    <w:rsid w:val="3F423CD4"/>
    <w:rsid w:val="3F43088C"/>
    <w:rsid w:val="3F536D21"/>
    <w:rsid w:val="3F5900B0"/>
    <w:rsid w:val="3F593C0C"/>
    <w:rsid w:val="3F5D59C0"/>
    <w:rsid w:val="3F890995"/>
    <w:rsid w:val="3F892743"/>
    <w:rsid w:val="3F9D61EE"/>
    <w:rsid w:val="3FA43579"/>
    <w:rsid w:val="3FB9118F"/>
    <w:rsid w:val="3FC80E1A"/>
    <w:rsid w:val="3FDA59FD"/>
    <w:rsid w:val="3FDB0AC5"/>
    <w:rsid w:val="3FE536F1"/>
    <w:rsid w:val="3FF363A2"/>
    <w:rsid w:val="400C0C7E"/>
    <w:rsid w:val="400E31C9"/>
    <w:rsid w:val="404658C4"/>
    <w:rsid w:val="404E1296"/>
    <w:rsid w:val="40563C25"/>
    <w:rsid w:val="4069609C"/>
    <w:rsid w:val="407C5E04"/>
    <w:rsid w:val="40896772"/>
    <w:rsid w:val="409911D8"/>
    <w:rsid w:val="40B04B5B"/>
    <w:rsid w:val="40CB0B39"/>
    <w:rsid w:val="40D55514"/>
    <w:rsid w:val="40FE0F0E"/>
    <w:rsid w:val="41004C87"/>
    <w:rsid w:val="41031EBC"/>
    <w:rsid w:val="4106480E"/>
    <w:rsid w:val="410A1661"/>
    <w:rsid w:val="412A13D2"/>
    <w:rsid w:val="412F10C8"/>
    <w:rsid w:val="413048EF"/>
    <w:rsid w:val="41322966"/>
    <w:rsid w:val="41386BD6"/>
    <w:rsid w:val="413C5593"/>
    <w:rsid w:val="4164315A"/>
    <w:rsid w:val="416A69D1"/>
    <w:rsid w:val="41735E73"/>
    <w:rsid w:val="41B82E6B"/>
    <w:rsid w:val="41D61543"/>
    <w:rsid w:val="41EA3241"/>
    <w:rsid w:val="41F45E6E"/>
    <w:rsid w:val="42074B40"/>
    <w:rsid w:val="42176E89"/>
    <w:rsid w:val="422A188F"/>
    <w:rsid w:val="424A53C7"/>
    <w:rsid w:val="42661969"/>
    <w:rsid w:val="4269060A"/>
    <w:rsid w:val="4277489D"/>
    <w:rsid w:val="42AD1BC0"/>
    <w:rsid w:val="42B32F09"/>
    <w:rsid w:val="42C87AA3"/>
    <w:rsid w:val="42CF23C7"/>
    <w:rsid w:val="42E934F8"/>
    <w:rsid w:val="431E7646"/>
    <w:rsid w:val="4327474D"/>
    <w:rsid w:val="43393013"/>
    <w:rsid w:val="43452A27"/>
    <w:rsid w:val="4383394D"/>
    <w:rsid w:val="439873F8"/>
    <w:rsid w:val="439D4A0F"/>
    <w:rsid w:val="43B6162D"/>
    <w:rsid w:val="43B9736F"/>
    <w:rsid w:val="43C8165B"/>
    <w:rsid w:val="43D97042"/>
    <w:rsid w:val="44022AC4"/>
    <w:rsid w:val="440C749E"/>
    <w:rsid w:val="443E7E3B"/>
    <w:rsid w:val="446266BB"/>
    <w:rsid w:val="44627A06"/>
    <w:rsid w:val="44743823"/>
    <w:rsid w:val="44861074"/>
    <w:rsid w:val="44872FC9"/>
    <w:rsid w:val="44B31104"/>
    <w:rsid w:val="44BC0EC5"/>
    <w:rsid w:val="44BF6C07"/>
    <w:rsid w:val="44C935E1"/>
    <w:rsid w:val="44E2459E"/>
    <w:rsid w:val="44EB17AA"/>
    <w:rsid w:val="451A6F4B"/>
    <w:rsid w:val="45260A34"/>
    <w:rsid w:val="454D5FC1"/>
    <w:rsid w:val="455235D7"/>
    <w:rsid w:val="45671F9C"/>
    <w:rsid w:val="456937D2"/>
    <w:rsid w:val="457016B9"/>
    <w:rsid w:val="45767563"/>
    <w:rsid w:val="45921C25"/>
    <w:rsid w:val="459260C9"/>
    <w:rsid w:val="459267E2"/>
    <w:rsid w:val="45AA51C1"/>
    <w:rsid w:val="45B934C6"/>
    <w:rsid w:val="45D61170"/>
    <w:rsid w:val="45E02BB8"/>
    <w:rsid w:val="45EF0E26"/>
    <w:rsid w:val="46160FC4"/>
    <w:rsid w:val="46195EA3"/>
    <w:rsid w:val="46221123"/>
    <w:rsid w:val="46317690"/>
    <w:rsid w:val="46561D6E"/>
    <w:rsid w:val="46641814"/>
    <w:rsid w:val="4665558C"/>
    <w:rsid w:val="467B090B"/>
    <w:rsid w:val="468A4E1D"/>
    <w:rsid w:val="46C6602A"/>
    <w:rsid w:val="46CC6558"/>
    <w:rsid w:val="46DB7AE7"/>
    <w:rsid w:val="46EB3D58"/>
    <w:rsid w:val="46FF7EF9"/>
    <w:rsid w:val="470726EA"/>
    <w:rsid w:val="47282B4A"/>
    <w:rsid w:val="472949C3"/>
    <w:rsid w:val="47507FEA"/>
    <w:rsid w:val="475278BE"/>
    <w:rsid w:val="475937B2"/>
    <w:rsid w:val="47635B19"/>
    <w:rsid w:val="47721D0E"/>
    <w:rsid w:val="477273EB"/>
    <w:rsid w:val="47743CD8"/>
    <w:rsid w:val="477D766F"/>
    <w:rsid w:val="47C702AC"/>
    <w:rsid w:val="47C85DD2"/>
    <w:rsid w:val="47DC362C"/>
    <w:rsid w:val="47E8251B"/>
    <w:rsid w:val="47EC60DA"/>
    <w:rsid w:val="47F03CFE"/>
    <w:rsid w:val="48095E0C"/>
    <w:rsid w:val="480C61C2"/>
    <w:rsid w:val="481903DC"/>
    <w:rsid w:val="48284AC3"/>
    <w:rsid w:val="4851401A"/>
    <w:rsid w:val="48560E04"/>
    <w:rsid w:val="48974092"/>
    <w:rsid w:val="48B11034"/>
    <w:rsid w:val="48B16706"/>
    <w:rsid w:val="48B50DDA"/>
    <w:rsid w:val="48BE2AC8"/>
    <w:rsid w:val="48FF6900"/>
    <w:rsid w:val="49090BD4"/>
    <w:rsid w:val="490E3CB9"/>
    <w:rsid w:val="49175B03"/>
    <w:rsid w:val="492518D6"/>
    <w:rsid w:val="49257F85"/>
    <w:rsid w:val="49366D6C"/>
    <w:rsid w:val="4950607F"/>
    <w:rsid w:val="4968000B"/>
    <w:rsid w:val="49D767A1"/>
    <w:rsid w:val="49E54A1A"/>
    <w:rsid w:val="49EE6528"/>
    <w:rsid w:val="49F42EAF"/>
    <w:rsid w:val="4A070E34"/>
    <w:rsid w:val="4A1E7E7B"/>
    <w:rsid w:val="4A2977C3"/>
    <w:rsid w:val="4A315EB1"/>
    <w:rsid w:val="4A3314BF"/>
    <w:rsid w:val="4A635E84"/>
    <w:rsid w:val="4A745D9D"/>
    <w:rsid w:val="4AAE1230"/>
    <w:rsid w:val="4AC960E9"/>
    <w:rsid w:val="4AD835A5"/>
    <w:rsid w:val="4AD8632C"/>
    <w:rsid w:val="4AE66C9B"/>
    <w:rsid w:val="4AED17F7"/>
    <w:rsid w:val="4AF765FB"/>
    <w:rsid w:val="4B116D04"/>
    <w:rsid w:val="4B181864"/>
    <w:rsid w:val="4B1D1563"/>
    <w:rsid w:val="4B3814C1"/>
    <w:rsid w:val="4B3D0885"/>
    <w:rsid w:val="4B647BC0"/>
    <w:rsid w:val="4B7E556C"/>
    <w:rsid w:val="4B871B00"/>
    <w:rsid w:val="4B8B3399"/>
    <w:rsid w:val="4B9E1324"/>
    <w:rsid w:val="4BAF0395"/>
    <w:rsid w:val="4BBF3F03"/>
    <w:rsid w:val="4BCB40E3"/>
    <w:rsid w:val="4BD56D10"/>
    <w:rsid w:val="4BE34F89"/>
    <w:rsid w:val="4BE83F52"/>
    <w:rsid w:val="4C0733BB"/>
    <w:rsid w:val="4C0B1536"/>
    <w:rsid w:val="4C0D67A3"/>
    <w:rsid w:val="4C150FBA"/>
    <w:rsid w:val="4C2D4CCD"/>
    <w:rsid w:val="4C3E091F"/>
    <w:rsid w:val="4C58507F"/>
    <w:rsid w:val="4C59758B"/>
    <w:rsid w:val="4C602A7D"/>
    <w:rsid w:val="4C6503F2"/>
    <w:rsid w:val="4C6D21BF"/>
    <w:rsid w:val="4C6F2CC0"/>
    <w:rsid w:val="4C910B72"/>
    <w:rsid w:val="4CBC7594"/>
    <w:rsid w:val="4CC11B1C"/>
    <w:rsid w:val="4CCC1EC1"/>
    <w:rsid w:val="4CE27936"/>
    <w:rsid w:val="4CE74F4D"/>
    <w:rsid w:val="4CF163B4"/>
    <w:rsid w:val="4D111FCA"/>
    <w:rsid w:val="4D227D33"/>
    <w:rsid w:val="4D422183"/>
    <w:rsid w:val="4D76482F"/>
    <w:rsid w:val="4D911837"/>
    <w:rsid w:val="4D924EB8"/>
    <w:rsid w:val="4DB06AA8"/>
    <w:rsid w:val="4DB10A21"/>
    <w:rsid w:val="4DC25072"/>
    <w:rsid w:val="4DF23BA9"/>
    <w:rsid w:val="4E303E63"/>
    <w:rsid w:val="4E35621A"/>
    <w:rsid w:val="4E514369"/>
    <w:rsid w:val="4E635EC5"/>
    <w:rsid w:val="4E821B43"/>
    <w:rsid w:val="4E830CA5"/>
    <w:rsid w:val="4ED432AF"/>
    <w:rsid w:val="4EE75D3B"/>
    <w:rsid w:val="4F2C30EB"/>
    <w:rsid w:val="4F587A3C"/>
    <w:rsid w:val="4F674123"/>
    <w:rsid w:val="4F822D0B"/>
    <w:rsid w:val="4FA47125"/>
    <w:rsid w:val="4FC04AA9"/>
    <w:rsid w:val="4FD03A76"/>
    <w:rsid w:val="4FD67C29"/>
    <w:rsid w:val="4FE65048"/>
    <w:rsid w:val="4FEB4D54"/>
    <w:rsid w:val="4FF742E8"/>
    <w:rsid w:val="4FFC486B"/>
    <w:rsid w:val="50025471"/>
    <w:rsid w:val="50246A84"/>
    <w:rsid w:val="50272458"/>
    <w:rsid w:val="503111BA"/>
    <w:rsid w:val="50630ABF"/>
    <w:rsid w:val="50724B2D"/>
    <w:rsid w:val="50836D3A"/>
    <w:rsid w:val="50852AB2"/>
    <w:rsid w:val="50947199"/>
    <w:rsid w:val="50970A38"/>
    <w:rsid w:val="50A32F39"/>
    <w:rsid w:val="50A82C45"/>
    <w:rsid w:val="50A849F3"/>
    <w:rsid w:val="50B43DF9"/>
    <w:rsid w:val="50BC224C"/>
    <w:rsid w:val="51031C29"/>
    <w:rsid w:val="510C247B"/>
    <w:rsid w:val="511F2F07"/>
    <w:rsid w:val="512A4CD1"/>
    <w:rsid w:val="512F2A1E"/>
    <w:rsid w:val="513E0EB3"/>
    <w:rsid w:val="515E35EA"/>
    <w:rsid w:val="517D5E7F"/>
    <w:rsid w:val="517F5754"/>
    <w:rsid w:val="518154DB"/>
    <w:rsid w:val="51BD627C"/>
    <w:rsid w:val="51C8534D"/>
    <w:rsid w:val="51D610EC"/>
    <w:rsid w:val="51DC2BA6"/>
    <w:rsid w:val="51E732F9"/>
    <w:rsid w:val="51FC6DA4"/>
    <w:rsid w:val="520A44A5"/>
    <w:rsid w:val="522D51B0"/>
    <w:rsid w:val="522E0F28"/>
    <w:rsid w:val="525E35BB"/>
    <w:rsid w:val="52675714"/>
    <w:rsid w:val="52773589"/>
    <w:rsid w:val="5277467D"/>
    <w:rsid w:val="52A42255"/>
    <w:rsid w:val="52C1302F"/>
    <w:rsid w:val="52E56782"/>
    <w:rsid w:val="52F60E0C"/>
    <w:rsid w:val="53081779"/>
    <w:rsid w:val="532615EB"/>
    <w:rsid w:val="532A16EF"/>
    <w:rsid w:val="533F5FD8"/>
    <w:rsid w:val="53407165"/>
    <w:rsid w:val="535E75EB"/>
    <w:rsid w:val="537B1F4B"/>
    <w:rsid w:val="538C23AA"/>
    <w:rsid w:val="53C75190"/>
    <w:rsid w:val="53D8739D"/>
    <w:rsid w:val="54000639"/>
    <w:rsid w:val="54080A79"/>
    <w:rsid w:val="540D34EB"/>
    <w:rsid w:val="54210B62"/>
    <w:rsid w:val="54224ABC"/>
    <w:rsid w:val="54322F51"/>
    <w:rsid w:val="54445BC5"/>
    <w:rsid w:val="54532EC8"/>
    <w:rsid w:val="545708B2"/>
    <w:rsid w:val="5463135D"/>
    <w:rsid w:val="54E037C2"/>
    <w:rsid w:val="54E3249D"/>
    <w:rsid w:val="55110DB9"/>
    <w:rsid w:val="552761DB"/>
    <w:rsid w:val="5538414B"/>
    <w:rsid w:val="55560EC1"/>
    <w:rsid w:val="556373B1"/>
    <w:rsid w:val="55637F70"/>
    <w:rsid w:val="55792F34"/>
    <w:rsid w:val="55833339"/>
    <w:rsid w:val="558E5C07"/>
    <w:rsid w:val="55927FAC"/>
    <w:rsid w:val="55941F9F"/>
    <w:rsid w:val="559D264C"/>
    <w:rsid w:val="55B160F8"/>
    <w:rsid w:val="55BC5312"/>
    <w:rsid w:val="55BF6F96"/>
    <w:rsid w:val="55DF0D9F"/>
    <w:rsid w:val="561C5C67"/>
    <w:rsid w:val="5621480F"/>
    <w:rsid w:val="56352885"/>
    <w:rsid w:val="564009F8"/>
    <w:rsid w:val="568F468B"/>
    <w:rsid w:val="56917C1E"/>
    <w:rsid w:val="56A018BD"/>
    <w:rsid w:val="56B12A66"/>
    <w:rsid w:val="56B934B6"/>
    <w:rsid w:val="56BB3445"/>
    <w:rsid w:val="56E36E91"/>
    <w:rsid w:val="56F650D6"/>
    <w:rsid w:val="571C4B4B"/>
    <w:rsid w:val="57307314"/>
    <w:rsid w:val="5737087F"/>
    <w:rsid w:val="57415259"/>
    <w:rsid w:val="57527466"/>
    <w:rsid w:val="575E5E0B"/>
    <w:rsid w:val="57847A2E"/>
    <w:rsid w:val="57BD2751"/>
    <w:rsid w:val="57FA00B0"/>
    <w:rsid w:val="580469B3"/>
    <w:rsid w:val="582C636E"/>
    <w:rsid w:val="582E3A30"/>
    <w:rsid w:val="584C0A53"/>
    <w:rsid w:val="584D06BB"/>
    <w:rsid w:val="586E207E"/>
    <w:rsid w:val="587F072F"/>
    <w:rsid w:val="58953AAF"/>
    <w:rsid w:val="5895585D"/>
    <w:rsid w:val="58A14202"/>
    <w:rsid w:val="58A75590"/>
    <w:rsid w:val="58AD704A"/>
    <w:rsid w:val="58CB48C1"/>
    <w:rsid w:val="58F9403E"/>
    <w:rsid w:val="58FD6FC4"/>
    <w:rsid w:val="590E1E15"/>
    <w:rsid w:val="593432C8"/>
    <w:rsid w:val="59405201"/>
    <w:rsid w:val="594A7891"/>
    <w:rsid w:val="59715805"/>
    <w:rsid w:val="597C07CB"/>
    <w:rsid w:val="59B31487"/>
    <w:rsid w:val="59C5434E"/>
    <w:rsid w:val="59DF65BC"/>
    <w:rsid w:val="59FE312E"/>
    <w:rsid w:val="5A0E1100"/>
    <w:rsid w:val="5A0F7891"/>
    <w:rsid w:val="5A1F5D26"/>
    <w:rsid w:val="5A2377A6"/>
    <w:rsid w:val="5A366BCB"/>
    <w:rsid w:val="5A4227E3"/>
    <w:rsid w:val="5A647EE3"/>
    <w:rsid w:val="5A670325"/>
    <w:rsid w:val="5A70032F"/>
    <w:rsid w:val="5AB04F68"/>
    <w:rsid w:val="5AC10B8B"/>
    <w:rsid w:val="5AD526EE"/>
    <w:rsid w:val="5AD97549"/>
    <w:rsid w:val="5AED3D88"/>
    <w:rsid w:val="5AF54CD9"/>
    <w:rsid w:val="5AF71F29"/>
    <w:rsid w:val="5AFA5519"/>
    <w:rsid w:val="5AFE6D0E"/>
    <w:rsid w:val="5AFFF6A7"/>
    <w:rsid w:val="5B0A5A63"/>
    <w:rsid w:val="5B105E7D"/>
    <w:rsid w:val="5B2010E2"/>
    <w:rsid w:val="5B310C0D"/>
    <w:rsid w:val="5B4D68C3"/>
    <w:rsid w:val="5B5B0FE0"/>
    <w:rsid w:val="5B6F4A8B"/>
    <w:rsid w:val="5B825F09"/>
    <w:rsid w:val="5B9725E1"/>
    <w:rsid w:val="5BA2534C"/>
    <w:rsid w:val="5BA562D7"/>
    <w:rsid w:val="5BAA5AC3"/>
    <w:rsid w:val="5BB838B6"/>
    <w:rsid w:val="5BCC3C8B"/>
    <w:rsid w:val="5BE00F06"/>
    <w:rsid w:val="5C0D1BAE"/>
    <w:rsid w:val="5C273706"/>
    <w:rsid w:val="5C2A2760"/>
    <w:rsid w:val="5C2C5857"/>
    <w:rsid w:val="5C2E04A2"/>
    <w:rsid w:val="5C45759A"/>
    <w:rsid w:val="5C583771"/>
    <w:rsid w:val="5C8005D2"/>
    <w:rsid w:val="5C8805A0"/>
    <w:rsid w:val="5C952F4A"/>
    <w:rsid w:val="5CA644DC"/>
    <w:rsid w:val="5CA95D7B"/>
    <w:rsid w:val="5CBB785C"/>
    <w:rsid w:val="5CCB7142"/>
    <w:rsid w:val="5CD468F6"/>
    <w:rsid w:val="5CDF179C"/>
    <w:rsid w:val="5CFB5EAA"/>
    <w:rsid w:val="5D011713"/>
    <w:rsid w:val="5D027239"/>
    <w:rsid w:val="5D1A6B11"/>
    <w:rsid w:val="5D287935"/>
    <w:rsid w:val="5D312E09"/>
    <w:rsid w:val="5D415FB3"/>
    <w:rsid w:val="5D4471B3"/>
    <w:rsid w:val="5D4B33F2"/>
    <w:rsid w:val="5D4C5677"/>
    <w:rsid w:val="5D4D7CDE"/>
    <w:rsid w:val="5D53446F"/>
    <w:rsid w:val="5D7B28A4"/>
    <w:rsid w:val="5DB26AE2"/>
    <w:rsid w:val="5DB26B6E"/>
    <w:rsid w:val="5DB9023F"/>
    <w:rsid w:val="5DC00054"/>
    <w:rsid w:val="5DC77E96"/>
    <w:rsid w:val="5DC8061C"/>
    <w:rsid w:val="5DCD7847"/>
    <w:rsid w:val="5DCE3659"/>
    <w:rsid w:val="5DD21301"/>
    <w:rsid w:val="5DE52DE2"/>
    <w:rsid w:val="5DFC2FFA"/>
    <w:rsid w:val="5E483371"/>
    <w:rsid w:val="5E6E1E82"/>
    <w:rsid w:val="5E701F85"/>
    <w:rsid w:val="5EEB440A"/>
    <w:rsid w:val="5F0C353A"/>
    <w:rsid w:val="5F111D51"/>
    <w:rsid w:val="5F180F96"/>
    <w:rsid w:val="5F1D028C"/>
    <w:rsid w:val="5F221E14"/>
    <w:rsid w:val="5F257BD5"/>
    <w:rsid w:val="5F4E6765"/>
    <w:rsid w:val="5F4F649E"/>
    <w:rsid w:val="5F597119"/>
    <w:rsid w:val="5F61293D"/>
    <w:rsid w:val="5F766D12"/>
    <w:rsid w:val="5F772160"/>
    <w:rsid w:val="5FE12603"/>
    <w:rsid w:val="5FE33352"/>
    <w:rsid w:val="5FF27A39"/>
    <w:rsid w:val="5FFA6A9C"/>
    <w:rsid w:val="601259E5"/>
    <w:rsid w:val="60193217"/>
    <w:rsid w:val="601D2D07"/>
    <w:rsid w:val="60275934"/>
    <w:rsid w:val="606D70BF"/>
    <w:rsid w:val="606F4BE5"/>
    <w:rsid w:val="60807D20"/>
    <w:rsid w:val="608867B3"/>
    <w:rsid w:val="608E7761"/>
    <w:rsid w:val="60AE4849"/>
    <w:rsid w:val="60CA3B72"/>
    <w:rsid w:val="60CC2038"/>
    <w:rsid w:val="60CF0F83"/>
    <w:rsid w:val="60D61108"/>
    <w:rsid w:val="60E43825"/>
    <w:rsid w:val="60EB6144"/>
    <w:rsid w:val="60FD76EC"/>
    <w:rsid w:val="61096DE8"/>
    <w:rsid w:val="61173C12"/>
    <w:rsid w:val="61204131"/>
    <w:rsid w:val="6146618F"/>
    <w:rsid w:val="61475B62"/>
    <w:rsid w:val="618F4231"/>
    <w:rsid w:val="61AD00BB"/>
    <w:rsid w:val="62013F63"/>
    <w:rsid w:val="62020DCE"/>
    <w:rsid w:val="62105DF0"/>
    <w:rsid w:val="622414E6"/>
    <w:rsid w:val="62483308"/>
    <w:rsid w:val="625247BE"/>
    <w:rsid w:val="625D77D0"/>
    <w:rsid w:val="627C183B"/>
    <w:rsid w:val="627D7A8D"/>
    <w:rsid w:val="629A2229"/>
    <w:rsid w:val="62AE1FD2"/>
    <w:rsid w:val="62B735F4"/>
    <w:rsid w:val="62C54F90"/>
    <w:rsid w:val="62D41677"/>
    <w:rsid w:val="62E773FF"/>
    <w:rsid w:val="62F21F81"/>
    <w:rsid w:val="630375E1"/>
    <w:rsid w:val="630660B4"/>
    <w:rsid w:val="631321A0"/>
    <w:rsid w:val="631A352E"/>
    <w:rsid w:val="632443AD"/>
    <w:rsid w:val="632B6064"/>
    <w:rsid w:val="63352116"/>
    <w:rsid w:val="63417898"/>
    <w:rsid w:val="637F5A87"/>
    <w:rsid w:val="63827325"/>
    <w:rsid w:val="638D08E7"/>
    <w:rsid w:val="63C506E1"/>
    <w:rsid w:val="63DF2F26"/>
    <w:rsid w:val="63EB0A27"/>
    <w:rsid w:val="63F568C3"/>
    <w:rsid w:val="64050B36"/>
    <w:rsid w:val="6417181C"/>
    <w:rsid w:val="643539BC"/>
    <w:rsid w:val="64370110"/>
    <w:rsid w:val="645111D2"/>
    <w:rsid w:val="64554A4C"/>
    <w:rsid w:val="64753107"/>
    <w:rsid w:val="64925346"/>
    <w:rsid w:val="64A62BA0"/>
    <w:rsid w:val="64C554BE"/>
    <w:rsid w:val="64C733BF"/>
    <w:rsid w:val="64D92F75"/>
    <w:rsid w:val="64DE03D2"/>
    <w:rsid w:val="64E060B2"/>
    <w:rsid w:val="64EA0C6A"/>
    <w:rsid w:val="64EA1027"/>
    <w:rsid w:val="64EA5182"/>
    <w:rsid w:val="64F94FC3"/>
    <w:rsid w:val="650C6EA7"/>
    <w:rsid w:val="65195BFA"/>
    <w:rsid w:val="6522491C"/>
    <w:rsid w:val="65476131"/>
    <w:rsid w:val="6551730A"/>
    <w:rsid w:val="655B398A"/>
    <w:rsid w:val="655B7E2E"/>
    <w:rsid w:val="655F16CC"/>
    <w:rsid w:val="6569254B"/>
    <w:rsid w:val="6578278E"/>
    <w:rsid w:val="657D7DA4"/>
    <w:rsid w:val="661E474C"/>
    <w:rsid w:val="66245525"/>
    <w:rsid w:val="662704FC"/>
    <w:rsid w:val="66495870"/>
    <w:rsid w:val="6650370B"/>
    <w:rsid w:val="66652D12"/>
    <w:rsid w:val="666A657B"/>
    <w:rsid w:val="667C7F22"/>
    <w:rsid w:val="668B074D"/>
    <w:rsid w:val="668E5B26"/>
    <w:rsid w:val="66B477F6"/>
    <w:rsid w:val="66FD119D"/>
    <w:rsid w:val="67006EDF"/>
    <w:rsid w:val="6736645D"/>
    <w:rsid w:val="67366698"/>
    <w:rsid w:val="67584625"/>
    <w:rsid w:val="676130A8"/>
    <w:rsid w:val="6776249D"/>
    <w:rsid w:val="67850E23"/>
    <w:rsid w:val="679310D4"/>
    <w:rsid w:val="67B83316"/>
    <w:rsid w:val="67C25F42"/>
    <w:rsid w:val="67C27AD6"/>
    <w:rsid w:val="67D338D4"/>
    <w:rsid w:val="67E625AF"/>
    <w:rsid w:val="67EB36EB"/>
    <w:rsid w:val="68246BFD"/>
    <w:rsid w:val="68550B65"/>
    <w:rsid w:val="685A261F"/>
    <w:rsid w:val="688D02FE"/>
    <w:rsid w:val="68A613C0"/>
    <w:rsid w:val="68DE7C58"/>
    <w:rsid w:val="69261A95"/>
    <w:rsid w:val="69347972"/>
    <w:rsid w:val="69790883"/>
    <w:rsid w:val="69A87385"/>
    <w:rsid w:val="69B12E3A"/>
    <w:rsid w:val="69B83AA1"/>
    <w:rsid w:val="69EA26B3"/>
    <w:rsid w:val="69EB79D2"/>
    <w:rsid w:val="69F002D7"/>
    <w:rsid w:val="6A0176CC"/>
    <w:rsid w:val="6A043327"/>
    <w:rsid w:val="6A1F0E0D"/>
    <w:rsid w:val="6A266C5C"/>
    <w:rsid w:val="6A6D7C61"/>
    <w:rsid w:val="6A7774B8"/>
    <w:rsid w:val="6A7A1A3A"/>
    <w:rsid w:val="6A9E3D2D"/>
    <w:rsid w:val="6AA967B9"/>
    <w:rsid w:val="6AF40B09"/>
    <w:rsid w:val="6B1C3BBC"/>
    <w:rsid w:val="6B421874"/>
    <w:rsid w:val="6B511AB7"/>
    <w:rsid w:val="6B533A81"/>
    <w:rsid w:val="6B626C0D"/>
    <w:rsid w:val="6B6A10F8"/>
    <w:rsid w:val="6B8A321B"/>
    <w:rsid w:val="6BBF0025"/>
    <w:rsid w:val="6BC17491"/>
    <w:rsid w:val="6BC66047"/>
    <w:rsid w:val="6BDB5825"/>
    <w:rsid w:val="6BE50451"/>
    <w:rsid w:val="6BEF5C05"/>
    <w:rsid w:val="6BFE1BEF"/>
    <w:rsid w:val="6C1A459F"/>
    <w:rsid w:val="6C1B68DC"/>
    <w:rsid w:val="6C474C68"/>
    <w:rsid w:val="6C543637"/>
    <w:rsid w:val="6C575B38"/>
    <w:rsid w:val="6C924135"/>
    <w:rsid w:val="6C94095B"/>
    <w:rsid w:val="6CCB7647"/>
    <w:rsid w:val="6CCD7863"/>
    <w:rsid w:val="6CCE7137"/>
    <w:rsid w:val="6CEF2D53"/>
    <w:rsid w:val="6D325918"/>
    <w:rsid w:val="6D535020"/>
    <w:rsid w:val="6D5B4F1A"/>
    <w:rsid w:val="6D602485"/>
    <w:rsid w:val="6DAD1632"/>
    <w:rsid w:val="6E094CD0"/>
    <w:rsid w:val="6E146DCC"/>
    <w:rsid w:val="6E1649E1"/>
    <w:rsid w:val="6E1F5ECF"/>
    <w:rsid w:val="6E2E4332"/>
    <w:rsid w:val="6E334A3A"/>
    <w:rsid w:val="6E3F209B"/>
    <w:rsid w:val="6E456D25"/>
    <w:rsid w:val="6E567124"/>
    <w:rsid w:val="6E645FA5"/>
    <w:rsid w:val="6E750D91"/>
    <w:rsid w:val="6E8126B3"/>
    <w:rsid w:val="6E8C1058"/>
    <w:rsid w:val="6E8E3022"/>
    <w:rsid w:val="6EAA5035"/>
    <w:rsid w:val="6EB10C80"/>
    <w:rsid w:val="6EB16E66"/>
    <w:rsid w:val="6ED749C9"/>
    <w:rsid w:val="6EDC5B3C"/>
    <w:rsid w:val="6EEA6B63"/>
    <w:rsid w:val="6F005F86"/>
    <w:rsid w:val="6F0926A9"/>
    <w:rsid w:val="6F370FC4"/>
    <w:rsid w:val="6F3C65DA"/>
    <w:rsid w:val="6F3C6B90"/>
    <w:rsid w:val="6F433E0D"/>
    <w:rsid w:val="6F540CD9"/>
    <w:rsid w:val="6F563D12"/>
    <w:rsid w:val="6F613AEF"/>
    <w:rsid w:val="6F72289E"/>
    <w:rsid w:val="6F8C57B4"/>
    <w:rsid w:val="6FA00C2B"/>
    <w:rsid w:val="6FA9085B"/>
    <w:rsid w:val="6FC249ED"/>
    <w:rsid w:val="6FEF398E"/>
    <w:rsid w:val="70486207"/>
    <w:rsid w:val="70967631"/>
    <w:rsid w:val="709F1517"/>
    <w:rsid w:val="70C44AD9"/>
    <w:rsid w:val="70CD2172"/>
    <w:rsid w:val="70E21403"/>
    <w:rsid w:val="70E672A4"/>
    <w:rsid w:val="70F96E79"/>
    <w:rsid w:val="71052712"/>
    <w:rsid w:val="710B3C34"/>
    <w:rsid w:val="71121AD9"/>
    <w:rsid w:val="711E068D"/>
    <w:rsid w:val="712F289B"/>
    <w:rsid w:val="713D61F8"/>
    <w:rsid w:val="714B51FB"/>
    <w:rsid w:val="715440AF"/>
    <w:rsid w:val="715E6CDC"/>
    <w:rsid w:val="716055FB"/>
    <w:rsid w:val="716A38D3"/>
    <w:rsid w:val="7178644A"/>
    <w:rsid w:val="718C7A0F"/>
    <w:rsid w:val="719C15B2"/>
    <w:rsid w:val="719E4AA4"/>
    <w:rsid w:val="71AA3CCF"/>
    <w:rsid w:val="71AD37BF"/>
    <w:rsid w:val="71BB2380"/>
    <w:rsid w:val="71E63609"/>
    <w:rsid w:val="72021D5D"/>
    <w:rsid w:val="72181581"/>
    <w:rsid w:val="722A12B4"/>
    <w:rsid w:val="7285473C"/>
    <w:rsid w:val="72972A4C"/>
    <w:rsid w:val="72A2579B"/>
    <w:rsid w:val="72A64E73"/>
    <w:rsid w:val="72AE2ADB"/>
    <w:rsid w:val="72E651DB"/>
    <w:rsid w:val="730E4732"/>
    <w:rsid w:val="73353073"/>
    <w:rsid w:val="73440153"/>
    <w:rsid w:val="734C5C28"/>
    <w:rsid w:val="73577D6F"/>
    <w:rsid w:val="73A312EB"/>
    <w:rsid w:val="73AD79EA"/>
    <w:rsid w:val="73B34D97"/>
    <w:rsid w:val="73BC5F3C"/>
    <w:rsid w:val="73CD2D58"/>
    <w:rsid w:val="74065409"/>
    <w:rsid w:val="740D6797"/>
    <w:rsid w:val="740F1D7F"/>
    <w:rsid w:val="74195A8E"/>
    <w:rsid w:val="74237D69"/>
    <w:rsid w:val="742D07ED"/>
    <w:rsid w:val="743722C7"/>
    <w:rsid w:val="744D4DE6"/>
    <w:rsid w:val="7456197C"/>
    <w:rsid w:val="745655CD"/>
    <w:rsid w:val="7464447E"/>
    <w:rsid w:val="74795BDB"/>
    <w:rsid w:val="747E3016"/>
    <w:rsid w:val="74844CAB"/>
    <w:rsid w:val="74AC7D5E"/>
    <w:rsid w:val="74BB3142"/>
    <w:rsid w:val="74BC1577"/>
    <w:rsid w:val="74D472B5"/>
    <w:rsid w:val="74EE554E"/>
    <w:rsid w:val="752E10BB"/>
    <w:rsid w:val="75387844"/>
    <w:rsid w:val="755F1275"/>
    <w:rsid w:val="756845CD"/>
    <w:rsid w:val="757728FA"/>
    <w:rsid w:val="7587012D"/>
    <w:rsid w:val="75E1612D"/>
    <w:rsid w:val="75EF25F8"/>
    <w:rsid w:val="762D5A14"/>
    <w:rsid w:val="763A2079"/>
    <w:rsid w:val="767174B1"/>
    <w:rsid w:val="768076F4"/>
    <w:rsid w:val="769413F2"/>
    <w:rsid w:val="76982C90"/>
    <w:rsid w:val="76AC04E9"/>
    <w:rsid w:val="76D35A76"/>
    <w:rsid w:val="76DF35FA"/>
    <w:rsid w:val="76E45ED5"/>
    <w:rsid w:val="76FE0619"/>
    <w:rsid w:val="770B3462"/>
    <w:rsid w:val="77212C85"/>
    <w:rsid w:val="772C0214"/>
    <w:rsid w:val="77302EC9"/>
    <w:rsid w:val="77357121"/>
    <w:rsid w:val="77423580"/>
    <w:rsid w:val="77453361"/>
    <w:rsid w:val="77577EA0"/>
    <w:rsid w:val="77585F7B"/>
    <w:rsid w:val="77A2324F"/>
    <w:rsid w:val="77A2369A"/>
    <w:rsid w:val="77ED0DBA"/>
    <w:rsid w:val="78054355"/>
    <w:rsid w:val="78146346"/>
    <w:rsid w:val="7818529B"/>
    <w:rsid w:val="781D0955"/>
    <w:rsid w:val="78212D05"/>
    <w:rsid w:val="782347DB"/>
    <w:rsid w:val="782C7B34"/>
    <w:rsid w:val="783A029A"/>
    <w:rsid w:val="784C6D47"/>
    <w:rsid w:val="78613979"/>
    <w:rsid w:val="78715547"/>
    <w:rsid w:val="787200DE"/>
    <w:rsid w:val="78743289"/>
    <w:rsid w:val="787B48AE"/>
    <w:rsid w:val="7894219E"/>
    <w:rsid w:val="78992CEF"/>
    <w:rsid w:val="78AB0354"/>
    <w:rsid w:val="78BF691A"/>
    <w:rsid w:val="78CD4747"/>
    <w:rsid w:val="78D83818"/>
    <w:rsid w:val="792737F0"/>
    <w:rsid w:val="792C76C0"/>
    <w:rsid w:val="793F5645"/>
    <w:rsid w:val="795804B5"/>
    <w:rsid w:val="79730DB9"/>
    <w:rsid w:val="797A042B"/>
    <w:rsid w:val="79850BD0"/>
    <w:rsid w:val="79954467"/>
    <w:rsid w:val="79981AA4"/>
    <w:rsid w:val="79A501FE"/>
    <w:rsid w:val="79D40923"/>
    <w:rsid w:val="7A10646B"/>
    <w:rsid w:val="7A1E34AC"/>
    <w:rsid w:val="7A295D22"/>
    <w:rsid w:val="7A2E4BCF"/>
    <w:rsid w:val="7A2F14A9"/>
    <w:rsid w:val="7A412AC3"/>
    <w:rsid w:val="7A5F69D2"/>
    <w:rsid w:val="7A707A80"/>
    <w:rsid w:val="7A7255A6"/>
    <w:rsid w:val="7A7B0FFC"/>
    <w:rsid w:val="7A911ED0"/>
    <w:rsid w:val="7AC06B1B"/>
    <w:rsid w:val="7AD96BC8"/>
    <w:rsid w:val="7B1F572E"/>
    <w:rsid w:val="7B542EFE"/>
    <w:rsid w:val="7B591C6A"/>
    <w:rsid w:val="7B650F07"/>
    <w:rsid w:val="7B876E2F"/>
    <w:rsid w:val="7B911559"/>
    <w:rsid w:val="7BA14395"/>
    <w:rsid w:val="7BAC4AE8"/>
    <w:rsid w:val="7BB265A2"/>
    <w:rsid w:val="7BBE1217"/>
    <w:rsid w:val="7BD858DD"/>
    <w:rsid w:val="7BF4531A"/>
    <w:rsid w:val="7C211032"/>
    <w:rsid w:val="7C255834"/>
    <w:rsid w:val="7C460FDB"/>
    <w:rsid w:val="7C5B3531"/>
    <w:rsid w:val="7C815F74"/>
    <w:rsid w:val="7C8B3D81"/>
    <w:rsid w:val="7C945CA8"/>
    <w:rsid w:val="7CA0004C"/>
    <w:rsid w:val="7CB5170A"/>
    <w:rsid w:val="7CD22C6B"/>
    <w:rsid w:val="7D071B4B"/>
    <w:rsid w:val="7D1B39BE"/>
    <w:rsid w:val="7D40373A"/>
    <w:rsid w:val="7D4212C3"/>
    <w:rsid w:val="7D4274B2"/>
    <w:rsid w:val="7D4C0002"/>
    <w:rsid w:val="7D59467D"/>
    <w:rsid w:val="7D6A4C5A"/>
    <w:rsid w:val="7D897635"/>
    <w:rsid w:val="7D8B70AB"/>
    <w:rsid w:val="7DBC3708"/>
    <w:rsid w:val="7DBF0B02"/>
    <w:rsid w:val="7DEB5D9B"/>
    <w:rsid w:val="7DFF8897"/>
    <w:rsid w:val="7E29638B"/>
    <w:rsid w:val="7E2D1F10"/>
    <w:rsid w:val="7E2E3EDA"/>
    <w:rsid w:val="7E525E1A"/>
    <w:rsid w:val="7E77229F"/>
    <w:rsid w:val="7E811629"/>
    <w:rsid w:val="7E9006F1"/>
    <w:rsid w:val="7E924469"/>
    <w:rsid w:val="7EB2630B"/>
    <w:rsid w:val="7EC23104"/>
    <w:rsid w:val="7EC565EC"/>
    <w:rsid w:val="7ED625A7"/>
    <w:rsid w:val="7EE10F4C"/>
    <w:rsid w:val="7EE60311"/>
    <w:rsid w:val="7EEB6B59"/>
    <w:rsid w:val="7EEF18BB"/>
    <w:rsid w:val="7EF42742"/>
    <w:rsid w:val="7EF90044"/>
    <w:rsid w:val="7EFE00B4"/>
    <w:rsid w:val="7F1D03C2"/>
    <w:rsid w:val="7F313C82"/>
    <w:rsid w:val="7F5765FC"/>
    <w:rsid w:val="7F640A13"/>
    <w:rsid w:val="7F65392B"/>
    <w:rsid w:val="7F666C96"/>
    <w:rsid w:val="7FBB179D"/>
    <w:rsid w:val="7FC00B62"/>
    <w:rsid w:val="7FC04E37"/>
    <w:rsid w:val="7FCC5758"/>
    <w:rsid w:val="7FD13034"/>
    <w:rsid w:val="7FD57106"/>
    <w:rsid w:val="7FE23072"/>
    <w:rsid w:val="7FE50763"/>
    <w:rsid w:val="7FE55C11"/>
    <w:rsid w:val="7FEC35BC"/>
    <w:rsid w:val="7FF74D0A"/>
    <w:rsid w:val="BBDDA53F"/>
    <w:rsid w:val="FEFBD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djustRightInd w:val="0"/>
      <w:spacing w:before="260" w:after="260" w:line="416" w:lineRule="atLeast"/>
      <w:ind w:left="363" w:firstLine="177"/>
      <w:jc w:val="left"/>
      <w:textAlignment w:val="baseline"/>
      <w:outlineLvl w:val="1"/>
    </w:pPr>
    <w:rPr>
      <w:rFonts w:ascii="Arial" w:hAnsi="Arial" w:eastAsia="黑体"/>
      <w:b/>
      <w:bCs/>
      <w:kern w:val="0"/>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9"/>
    <w:pPr>
      <w:keepNext/>
      <w:keepLines/>
      <w:spacing w:line="300" w:lineRule="auto"/>
      <w:jc w:val="left"/>
      <w:outlineLvl w:val="3"/>
    </w:pPr>
    <w:rPr>
      <w:sz w:val="24"/>
    </w:rPr>
  </w:style>
  <w:style w:type="paragraph" w:styleId="7">
    <w:name w:val="heading 5"/>
    <w:basedOn w:val="1"/>
    <w:next w:val="1"/>
    <w:qFormat/>
    <w:uiPriority w:val="9"/>
    <w:pPr>
      <w:keepNext/>
      <w:keepLines/>
      <w:spacing w:before="280" w:after="290" w:line="376" w:lineRule="auto"/>
      <w:ind w:firstLine="0" w:firstLineChars="0"/>
      <w:outlineLvl w:val="4"/>
    </w:pPr>
    <w:rPr>
      <w:rFonts w:ascii="Calibri" w:hAnsi="Calibri" w:eastAsia="宋体" w:cs="Times New Roman"/>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8">
    <w:name w:val="table of authorities"/>
    <w:basedOn w:val="1"/>
    <w:next w:val="1"/>
    <w:qFormat/>
    <w:uiPriority w:val="0"/>
    <w:pPr>
      <w:ind w:left="420" w:leftChars="200"/>
    </w:pPr>
    <w:rPr>
      <w:rFonts w:ascii="Times New Roman" w:hAnsi="Times New Roman" w:eastAsia="宋体" w:cs="Times New Roman"/>
    </w:rPr>
  </w:style>
  <w:style w:type="paragraph" w:styleId="9">
    <w:name w:val="Normal Indent"/>
    <w:basedOn w:val="1"/>
    <w:next w:val="10"/>
    <w:unhideWhenUsed/>
    <w:qFormat/>
    <w:uiPriority w:val="99"/>
    <w:pPr>
      <w:ind w:firstLine="420" w:firstLineChars="200"/>
    </w:pPr>
  </w:style>
  <w:style w:type="paragraph" w:styleId="10">
    <w:name w:val="Body Text Indent 2"/>
    <w:basedOn w:val="1"/>
    <w:qFormat/>
    <w:uiPriority w:val="0"/>
    <w:pPr>
      <w:widowControl w:val="0"/>
      <w:ind w:firstLine="420" w:firstLineChars="200"/>
    </w:pPr>
    <w:rPr>
      <w:rFonts w:ascii="华文细黑" w:hAnsi="华文细黑" w:eastAsia="华文细黑"/>
      <w:kern w:val="2"/>
      <w:sz w:val="21"/>
      <w:szCs w:val="24"/>
    </w:rPr>
  </w:style>
  <w:style w:type="paragraph" w:styleId="11">
    <w:name w:val="annotation text"/>
    <w:basedOn w:val="1"/>
    <w:qFormat/>
    <w:uiPriority w:val="0"/>
    <w:pPr>
      <w:jc w:val="left"/>
    </w:pPr>
    <w:rPr>
      <w:kern w:val="2"/>
      <w:sz w:val="21"/>
      <w:szCs w:val="24"/>
    </w:rPr>
  </w:style>
  <w:style w:type="paragraph" w:styleId="12">
    <w:name w:val="Body Text"/>
    <w:basedOn w:val="1"/>
    <w:qFormat/>
    <w:uiPriority w:val="0"/>
    <w:pPr>
      <w:spacing w:after="120"/>
    </w:pPr>
    <w:rPr>
      <w:rFonts w:cs="宋体"/>
    </w:rPr>
  </w:style>
  <w:style w:type="paragraph" w:styleId="13">
    <w:name w:val="Body Text Indent"/>
    <w:basedOn w:val="1"/>
    <w:next w:val="14"/>
    <w:qFormat/>
    <w:uiPriority w:val="0"/>
    <w:pPr>
      <w:spacing w:after="120"/>
      <w:ind w:left="420" w:leftChars="200"/>
    </w:pPr>
  </w:style>
  <w:style w:type="paragraph" w:styleId="14">
    <w:name w:val="Body Text First Indent 2"/>
    <w:basedOn w:val="13"/>
    <w:next w:val="1"/>
    <w:qFormat/>
    <w:uiPriority w:val="0"/>
    <w:pPr>
      <w:ind w:firstLine="420" w:firstLineChars="200"/>
    </w:pPr>
  </w:style>
  <w:style w:type="paragraph" w:styleId="15">
    <w:name w:val="Plain Text"/>
    <w:basedOn w:val="1"/>
    <w:next w:val="1"/>
    <w:qFormat/>
    <w:uiPriority w:val="0"/>
    <w:rPr>
      <w:rFonts w:ascii="宋体" w:hAnsi="Courier New"/>
      <w:szCs w:val="21"/>
    </w:rPr>
  </w:style>
  <w:style w:type="paragraph" w:styleId="16">
    <w:name w:val="footer"/>
    <w:basedOn w:val="1"/>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17">
    <w:name w:val="header"/>
    <w:basedOn w:val="1"/>
    <w:next w:val="1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8">
    <w:name w:val="toc 1"/>
    <w:basedOn w:val="1"/>
    <w:next w:val="1"/>
    <w:qFormat/>
    <w:uiPriority w:val="39"/>
  </w:style>
  <w:style w:type="paragraph" w:styleId="19">
    <w:name w:val="toc 6"/>
    <w:basedOn w:val="1"/>
    <w:next w:val="1"/>
    <w:semiHidden/>
    <w:qFormat/>
    <w:uiPriority w:val="0"/>
    <w:pPr>
      <w:ind w:left="2100" w:leftChars="1000"/>
    </w:pPr>
  </w:style>
  <w:style w:type="paragraph" w:styleId="20">
    <w:name w:val="toc 2"/>
    <w:basedOn w:val="1"/>
    <w:next w:val="1"/>
    <w:qFormat/>
    <w:uiPriority w:val="0"/>
    <w:pPr>
      <w:ind w:left="420" w:leftChars="200"/>
    </w:pPr>
  </w:style>
  <w:style w:type="paragraph" w:styleId="21">
    <w:name w:val="Body Text 2"/>
    <w:basedOn w:val="1"/>
    <w:qFormat/>
    <w:uiPriority w:val="0"/>
    <w:pPr>
      <w:jc w:val="center"/>
    </w:pPr>
    <w:rPr>
      <w:rFonts w:ascii="Arial" w:hAnsi="Arial" w:cs="Arial"/>
      <w:bCs/>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Title"/>
    <w:basedOn w:val="1"/>
    <w:next w:val="1"/>
    <w:qFormat/>
    <w:uiPriority w:val="10"/>
    <w:pPr>
      <w:jc w:val="center"/>
      <w:outlineLvl w:val="0"/>
    </w:pPr>
    <w:rPr>
      <w:rFonts w:ascii="Cambria" w:hAnsi="Cambria"/>
      <w:b/>
      <w:bCs/>
      <w:kern w:val="0"/>
      <w:sz w:val="32"/>
      <w:szCs w:val="32"/>
    </w:rPr>
  </w:style>
  <w:style w:type="paragraph" w:styleId="25">
    <w:name w:val="Body Text First Indent"/>
    <w:basedOn w:val="12"/>
    <w:next w:val="19"/>
    <w:unhideWhenUsed/>
    <w:qFormat/>
    <w:uiPriority w:val="99"/>
    <w:pPr>
      <w:spacing w:after="120" w:line="360" w:lineRule="auto"/>
      <w:ind w:firstLine="420" w:firstLineChars="100"/>
    </w:pPr>
    <w:rPr>
      <w:rFonts w:ascii="仿宋" w:hAnsi="仿宋" w:eastAsia="仿宋" w:cstheme="minorBidi"/>
      <w:sz w:val="30"/>
      <w:szCs w:val="3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FollowedHyperlink"/>
    <w:basedOn w:val="28"/>
    <w:qFormat/>
    <w:uiPriority w:val="0"/>
    <w:rPr>
      <w:color w:val="000000"/>
      <w:u w:val="none"/>
    </w:rPr>
  </w:style>
  <w:style w:type="character" w:styleId="31">
    <w:name w:val="Emphasis"/>
    <w:basedOn w:val="28"/>
    <w:qFormat/>
    <w:uiPriority w:val="0"/>
  </w:style>
  <w:style w:type="character" w:styleId="32">
    <w:name w:val="HTML Definition"/>
    <w:basedOn w:val="28"/>
    <w:qFormat/>
    <w:uiPriority w:val="0"/>
  </w:style>
  <w:style w:type="character" w:styleId="33">
    <w:name w:val="HTML Acronym"/>
    <w:basedOn w:val="28"/>
    <w:qFormat/>
    <w:uiPriority w:val="0"/>
  </w:style>
  <w:style w:type="character" w:styleId="34">
    <w:name w:val="HTML Variable"/>
    <w:basedOn w:val="28"/>
    <w:qFormat/>
    <w:uiPriority w:val="0"/>
  </w:style>
  <w:style w:type="character" w:styleId="35">
    <w:name w:val="Hyperlink"/>
    <w:basedOn w:val="28"/>
    <w:qFormat/>
    <w:uiPriority w:val="0"/>
    <w:rPr>
      <w:color w:val="000000"/>
      <w:u w:val="none"/>
    </w:rPr>
  </w:style>
  <w:style w:type="character" w:styleId="36">
    <w:name w:val="HTML Code"/>
    <w:basedOn w:val="28"/>
    <w:qFormat/>
    <w:uiPriority w:val="0"/>
    <w:rPr>
      <w:rFonts w:ascii="Courier New" w:hAnsi="Courier New"/>
      <w:sz w:val="20"/>
    </w:rPr>
  </w:style>
  <w:style w:type="character" w:styleId="37">
    <w:name w:val="HTML Cite"/>
    <w:basedOn w:val="28"/>
    <w:qFormat/>
    <w:uiPriority w:val="0"/>
  </w:style>
  <w:style w:type="character" w:styleId="38">
    <w:name w:val="HTML Sample"/>
    <w:basedOn w:val="28"/>
    <w:qFormat/>
    <w:uiPriority w:val="0"/>
    <w:rPr>
      <w:rFonts w:ascii="Courier New" w:hAnsi="Courier New"/>
    </w:rPr>
  </w:style>
  <w:style w:type="paragraph" w:customStyle="1" w:styleId="39">
    <w:name w:val="_Style 2"/>
    <w:basedOn w:val="1"/>
    <w:next w:val="1"/>
    <w:qFormat/>
    <w:uiPriority w:val="34"/>
    <w:pPr>
      <w:ind w:firstLine="420" w:firstLineChars="200"/>
    </w:pPr>
    <w:rPr>
      <w:rFonts w:ascii="Cambria" w:hAnsi="Cambria"/>
      <w:sz w:val="28"/>
      <w:szCs w:val="21"/>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Normal Indent1"/>
    <w:basedOn w:val="1"/>
    <w:next w:val="1"/>
    <w:qFormat/>
    <w:uiPriority w:val="0"/>
  </w:style>
  <w:style w:type="paragraph" w:customStyle="1" w:styleId="43">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cs="宋体"/>
      <w:sz w:val="28"/>
      <w:szCs w:val="20"/>
    </w:rPr>
  </w:style>
  <w:style w:type="paragraph" w:customStyle="1" w:styleId="45">
    <w:name w:val="样式1"/>
    <w:basedOn w:val="46"/>
    <w:qFormat/>
    <w:uiPriority w:val="0"/>
    <w:pPr>
      <w:adjustRightInd w:val="0"/>
      <w:textAlignment w:val="baseline"/>
    </w:pPr>
    <w:rPr>
      <w:rFonts w:ascii="宋体" w:hAnsi="宋体"/>
      <w:kern w:val="0"/>
      <w:szCs w:val="21"/>
    </w:rPr>
  </w:style>
  <w:style w:type="paragraph" w:customStyle="1" w:styleId="46">
    <w:name w:val="正文图表标题[SWIEE]"/>
    <w:next w:val="1"/>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47">
    <w:name w:val="普通(网站)1"/>
    <w:basedOn w:val="1"/>
    <w:qFormat/>
    <w:uiPriority w:val="0"/>
    <w:pPr>
      <w:spacing w:beforeAutospacing="1" w:afterAutospacing="1"/>
      <w:jc w:val="left"/>
    </w:pPr>
    <w:rPr>
      <w:kern w:val="0"/>
      <w:sz w:val="24"/>
      <w:szCs w:val="20"/>
    </w:rPr>
  </w:style>
  <w:style w:type="paragraph" w:styleId="48">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49">
    <w:name w:val="List Paragraph"/>
    <w:basedOn w:val="1"/>
    <w:qFormat/>
    <w:uiPriority w:val="0"/>
    <w:pPr>
      <w:widowControl/>
      <w:adjustRightInd w:val="0"/>
      <w:snapToGrid w:val="0"/>
      <w:spacing w:after="200"/>
      <w:ind w:firstLine="420" w:firstLineChars="200"/>
      <w:jc w:val="left"/>
    </w:pPr>
    <w:rPr>
      <w:rFonts w:ascii="Tahoma" w:hAnsi="Tahoma"/>
      <w:kern w:val="0"/>
      <w:sz w:val="22"/>
    </w:rPr>
  </w:style>
  <w:style w:type="paragraph" w:customStyle="1" w:styleId="50">
    <w:name w:val="样式 正文（首行缩进两字） + 宋体 小四"/>
    <w:basedOn w:val="9"/>
    <w:qFormat/>
    <w:uiPriority w:val="0"/>
    <w:pPr>
      <w:spacing w:line="100" w:lineRule="atLeast"/>
      <w:ind w:firstLine="614" w:firstLineChars="192"/>
      <w:jc w:val="left"/>
    </w:pPr>
    <w:rPr>
      <w:rFonts w:ascii="仿宋_GB2312" w:hAnsi="宋体" w:eastAsia="仿宋_GB2312"/>
      <w:sz w:val="32"/>
      <w:szCs w:val="20"/>
    </w:rPr>
  </w:style>
  <w:style w:type="character" w:customStyle="1" w:styleId="51">
    <w:name w:val="hover5"/>
    <w:basedOn w:val="28"/>
    <w:qFormat/>
    <w:uiPriority w:val="0"/>
    <w:rPr>
      <w:color w:val="0063BA"/>
    </w:rPr>
  </w:style>
  <w:style w:type="character" w:customStyle="1" w:styleId="52">
    <w:name w:val="before"/>
    <w:basedOn w:val="28"/>
    <w:qFormat/>
    <w:uiPriority w:val="0"/>
    <w:rPr>
      <w:shd w:val="clear" w:color="auto" w:fill="E22323"/>
    </w:rPr>
  </w:style>
  <w:style w:type="paragraph" w:customStyle="1" w:styleId="53">
    <w:name w:val="0"/>
    <w:basedOn w:val="1"/>
    <w:qFormat/>
    <w:uiPriority w:val="0"/>
    <w:pPr>
      <w:widowControl/>
      <w:snapToGrid w:val="0"/>
    </w:pPr>
    <w:rPr>
      <w:kern w:val="0"/>
      <w:szCs w:val="21"/>
    </w:rPr>
  </w:style>
  <w:style w:type="paragraph" w:customStyle="1" w:styleId="54">
    <w:name w:val="Style1"/>
    <w:qFormat/>
    <w:uiPriority w:val="99"/>
    <w:pPr>
      <w:widowControl w:val="0"/>
      <w:tabs>
        <w:tab w:val="left" w:pos="-720"/>
      </w:tabs>
      <w:spacing w:after="120"/>
      <w:ind w:firstLine="425"/>
      <w:jc w:val="both"/>
    </w:pPr>
    <w:rPr>
      <w:rFonts w:ascii="Calibri" w:hAnsi="Calibri" w:eastAsia="宋体" w:cs="Times New Roman"/>
      <w:spacing w:val="-3"/>
      <w:kern w:val="2"/>
      <w:sz w:val="24"/>
      <w:lang w:val="en-AU" w:eastAsia="en-US" w:bidi="ar-SA"/>
    </w:rPr>
  </w:style>
  <w:style w:type="paragraph" w:customStyle="1" w:styleId="55">
    <w:name w:val="正文段"/>
    <w:basedOn w:val="1"/>
    <w:qFormat/>
    <w:uiPriority w:val="0"/>
    <w:pPr>
      <w:widowControl/>
      <w:snapToGrid w:val="0"/>
      <w:spacing w:afterLines="50" w:line="360" w:lineRule="auto"/>
      <w:ind w:firstLine="200" w:firstLineChars="200"/>
    </w:pPr>
    <w:rPr>
      <w:rFonts w:ascii="Arial" w:hAnsi="Arial" w:cs="Arial"/>
    </w:rPr>
  </w:style>
  <w:style w:type="paragraph" w:customStyle="1" w:styleId="56">
    <w:name w:val="Table Text"/>
    <w:basedOn w:val="1"/>
    <w:semiHidden/>
    <w:qFormat/>
    <w:uiPriority w:val="0"/>
    <w:rPr>
      <w:rFonts w:ascii="宋体" w:hAnsi="宋体" w:eastAsia="宋体" w:cs="宋体"/>
      <w:sz w:val="16"/>
      <w:szCs w:val="16"/>
      <w:lang w:val="en-US" w:eastAsia="en-US" w:bidi="ar-SA"/>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列出段落1"/>
    <w:basedOn w:val="1"/>
    <w:qFormat/>
    <w:uiPriority w:val="0"/>
    <w:pPr>
      <w:ind w:firstLine="420" w:firstLineChars="200"/>
    </w:pPr>
  </w:style>
  <w:style w:type="character" w:customStyle="1" w:styleId="59">
    <w:name w:val="NormalCharacter"/>
    <w:semiHidden/>
    <w:qFormat/>
    <w:uiPriority w:val="0"/>
  </w:style>
  <w:style w:type="paragraph" w:customStyle="1" w:styleId="60">
    <w:name w:val=" 标题 5 "/>
    <w:basedOn w:val="7"/>
    <w:next w:val="12"/>
    <w:qFormat/>
    <w:uiPriority w:val="0"/>
    <w:pPr>
      <w:spacing w:line="416" w:lineRule="atLeast"/>
    </w:pPr>
    <w:rPr>
      <w:rFonts w:ascii="宋体" w:hAnsi="宋体"/>
      <w:b w:val="0"/>
      <w:color w:val="000000"/>
      <w:sz w:val="21"/>
    </w:rPr>
  </w:style>
  <w:style w:type="character" w:customStyle="1" w:styleId="61">
    <w:name w:val="表文"/>
    <w:basedOn w:val="28"/>
    <w:qFormat/>
    <w:uiPriority w:val="0"/>
    <w:rPr>
      <w:rFonts w:ascii="宋体" w:hAnsi="宋体" w:eastAsia="宋体"/>
      <w:sz w:val="21"/>
      <w:szCs w:val="21"/>
    </w:rPr>
  </w:style>
  <w:style w:type="paragraph" w:customStyle="1" w:styleId="62">
    <w:name w:val="标题 5（有编号）（绿盟科技）"/>
    <w:basedOn w:val="1"/>
    <w:next w:val="63"/>
    <w:qFormat/>
    <w:uiPriority w:val="0"/>
    <w:pPr>
      <w:numPr>
        <w:ilvl w:val="4"/>
        <w:numId w:val="1"/>
      </w:numPr>
    </w:p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65">
    <w:name w:val="Body Text First Indent 2"/>
    <w:basedOn w:val="66"/>
    <w:qFormat/>
    <w:uiPriority w:val="0"/>
    <w:pPr>
      <w:adjustRightInd w:val="0"/>
      <w:snapToGrid w:val="0"/>
      <w:spacing w:after="0" w:afterLines="0"/>
      <w:ind w:left="0" w:leftChars="0" w:firstLine="420" w:firstLineChars="200"/>
    </w:pPr>
    <w:rPr>
      <w:rFonts w:ascii="宋体" w:hAnsi="宋体"/>
      <w:sz w:val="20"/>
      <w:szCs w:val="20"/>
      <w:lang w:val="zh-CN"/>
    </w:rPr>
  </w:style>
  <w:style w:type="paragraph" w:customStyle="1" w:styleId="66">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baixin\D:\home\baixin\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WRGHO.COM</Company>
  <Pages>64</Pages>
  <Words>27331</Words>
  <Characters>28698</Characters>
  <Lines>249</Lines>
  <Paragraphs>70</Paragraphs>
  <TotalTime>37</TotalTime>
  <ScaleCrop>false</ScaleCrop>
  <LinksUpToDate>false</LinksUpToDate>
  <CharactersWithSpaces>30520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2021-07-27T20:41:00Z</dcterms:created>
  <dc:creator>HP</dc:creator>
  <cp:lastModifiedBy>Yy</cp:lastModifiedBy>
  <cp:lastPrinted>2026-05-14T09:35:00Z</cp:lastPrinted>
  <dcterms:modified xsi:type="dcterms:W3CDTF">2026-05-18T10:22:45Z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D626B9F8D60F4132862CC3FA1EEB5EE3</vt:lpwstr>
  </property>
  <property fmtid="{D5CDD505-2E9C-101B-9397-08002B2CF9AE}" pid="4" name="KSOTemplateDocerSaveRecord">
    <vt:lpwstr>eyJoZGlkIjoiMGVhMWYxMzg3NDQ3YTBjYzI4Mjc4NmQ1NDQwNGYyODQiLCJ1c2VySWQiOiIxNDM1NTQzMyJ9</vt:lpwstr>
  </property>
</Properties>
</file>