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F64C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供应商得分汇总表</w:t>
      </w:r>
    </w:p>
    <w:p w14:paraId="0729F0A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030"/>
        <w:gridCol w:w="1423"/>
        <w:gridCol w:w="1252"/>
      </w:tblGrid>
      <w:tr w14:paraId="2FE2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6" w:type="dxa"/>
            <w:vAlign w:val="center"/>
          </w:tcPr>
          <w:p w14:paraId="7F1C1E59"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030" w:type="dxa"/>
            <w:vAlign w:val="center"/>
          </w:tcPr>
          <w:p w14:paraId="422F5F96"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23" w:type="dxa"/>
            <w:vAlign w:val="center"/>
          </w:tcPr>
          <w:p w14:paraId="12AC4AC9"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总得分</w:t>
            </w:r>
          </w:p>
        </w:tc>
        <w:tc>
          <w:tcPr>
            <w:tcW w:w="1252" w:type="dxa"/>
            <w:vAlign w:val="center"/>
          </w:tcPr>
          <w:p w14:paraId="05316FBB">
            <w:pPr>
              <w:spacing w:line="24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排序</w:t>
            </w:r>
          </w:p>
        </w:tc>
      </w:tr>
      <w:tr w14:paraId="2BD2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6" w:type="dxa"/>
            <w:vAlign w:val="center"/>
          </w:tcPr>
          <w:p w14:paraId="413496A0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30" w:type="dxa"/>
            <w:vAlign w:val="center"/>
          </w:tcPr>
          <w:p w14:paraId="1659C11C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宁波市规划设计研究院有限公司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浙江省城乡规划设计研究院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（联合体）</w:t>
            </w:r>
          </w:p>
        </w:tc>
        <w:tc>
          <w:tcPr>
            <w:tcW w:w="1423" w:type="dxa"/>
            <w:vAlign w:val="center"/>
          </w:tcPr>
          <w:p w14:paraId="15C0D866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86.05</w:t>
            </w:r>
          </w:p>
        </w:tc>
        <w:tc>
          <w:tcPr>
            <w:tcW w:w="1252" w:type="dxa"/>
            <w:vAlign w:val="center"/>
          </w:tcPr>
          <w:p w14:paraId="4868AD99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F18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6" w:type="dxa"/>
            <w:vAlign w:val="center"/>
          </w:tcPr>
          <w:p w14:paraId="6F573845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30" w:type="dxa"/>
            <w:vAlign w:val="center"/>
          </w:tcPr>
          <w:p w14:paraId="7E2ED9A8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杭州城市规划设计有限公司</w:t>
            </w:r>
          </w:p>
        </w:tc>
        <w:tc>
          <w:tcPr>
            <w:tcW w:w="1423" w:type="dxa"/>
            <w:vAlign w:val="center"/>
          </w:tcPr>
          <w:p w14:paraId="2E3934EB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66.02</w:t>
            </w:r>
          </w:p>
        </w:tc>
        <w:tc>
          <w:tcPr>
            <w:tcW w:w="1252" w:type="dxa"/>
            <w:vAlign w:val="center"/>
          </w:tcPr>
          <w:p w14:paraId="35114CE5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954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26" w:type="dxa"/>
            <w:vAlign w:val="center"/>
          </w:tcPr>
          <w:p w14:paraId="2B2C6424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030" w:type="dxa"/>
            <w:vAlign w:val="center"/>
          </w:tcPr>
          <w:p w14:paraId="0CBD5B77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自然空间（浙江）规划建筑设计有限公司</w:t>
            </w:r>
          </w:p>
        </w:tc>
        <w:tc>
          <w:tcPr>
            <w:tcW w:w="1423" w:type="dxa"/>
            <w:vAlign w:val="center"/>
          </w:tcPr>
          <w:p w14:paraId="4843DDAE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57.03</w:t>
            </w:r>
            <w:bookmarkStart w:id="0" w:name="_GoBack"/>
            <w:bookmarkEnd w:id="0"/>
          </w:p>
        </w:tc>
        <w:tc>
          <w:tcPr>
            <w:tcW w:w="1252" w:type="dxa"/>
            <w:vAlign w:val="center"/>
          </w:tcPr>
          <w:p w14:paraId="43897E1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046D99B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74A7"/>
    <w:rsid w:val="08FE73F4"/>
    <w:rsid w:val="1A023C2C"/>
    <w:rsid w:val="2281128C"/>
    <w:rsid w:val="63A3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85</Characters>
  <Lines>0</Lines>
  <Paragraphs>0</Paragraphs>
  <TotalTime>26</TotalTime>
  <ScaleCrop>false</ScaleCrop>
  <LinksUpToDate>false</LinksUpToDate>
  <CharactersWithSpaces>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2026-04-28T12:45:00Z</dcterms:created>
  <dc:creator>A</dc:creator>
  <cp:lastModifiedBy>Janove</cp:lastModifiedBy>
  <dcterms:modified xsi:type="dcterms:W3CDTF">2026-05-28T14:38:41Z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eyJoZGlkIjoiMTMxMGNkYTJhN2NkODc0MzYwZWZhYmI0Y2E4ZDVlOGEiLCJ1c2VySWQiOiI1Mjk4OTIxMzEifQ==</vt:lpwstr>
  </property>
  <property fmtid="{D5CDD505-2E9C-101B-9397-08002B2CF9AE}" pid="4" name="ICV">
    <vt:lpwstr>7AACEF5A00154F9896DAABD2088B8C7B_13</vt:lpwstr>
  </property>
</Properties>
</file>