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B1485">
      <w:pPr>
        <w:adjustRightInd w:val="0"/>
        <w:snapToGrid w:val="0"/>
        <w:jc w:val="left"/>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14:paraId="281E85E1">
      <w:pPr>
        <w:adjustRightInd w:val="0"/>
        <w:snapToGrid w:val="0"/>
        <w:spacing w:line="480" w:lineRule="exact"/>
        <w:jc w:val="center"/>
        <w:rPr>
          <w:rFonts w:hint="eastAsia" w:ascii="仿宋" w:hAnsi="仿宋" w:eastAsia="仿宋" w:cs="仿宋"/>
          <w:bCs/>
          <w:color w:val="auto"/>
          <w:sz w:val="48"/>
          <w:szCs w:val="48"/>
          <w:highlight w:val="none"/>
        </w:rPr>
      </w:pPr>
    </w:p>
    <w:p w14:paraId="43486172">
      <w:pPr>
        <w:adjustRightInd w:val="0"/>
        <w:snapToGrid w:val="0"/>
        <w:spacing w:line="480" w:lineRule="exact"/>
        <w:jc w:val="center"/>
        <w:rPr>
          <w:rFonts w:hint="eastAsia" w:ascii="仿宋" w:hAnsi="仿宋" w:eastAsia="仿宋" w:cs="仿宋"/>
          <w:bCs/>
          <w:color w:val="auto"/>
          <w:sz w:val="48"/>
          <w:szCs w:val="48"/>
          <w:highlight w:val="none"/>
        </w:rPr>
      </w:pPr>
      <w:r>
        <w:rPr>
          <w:rFonts w:hint="eastAsia" w:ascii="仿宋" w:hAnsi="仿宋" w:eastAsia="仿宋" w:cs="仿宋"/>
          <w:bCs/>
          <w:color w:val="auto"/>
          <w:sz w:val="48"/>
          <w:szCs w:val="48"/>
          <w:highlight w:val="none"/>
        </w:rPr>
        <w:t>招 标 文 件</w:t>
      </w:r>
    </w:p>
    <w:p w14:paraId="4B5D7485">
      <w:p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（公开招标-货物）</w:t>
      </w:r>
    </w:p>
    <w:p w14:paraId="01253B25">
      <w:pPr>
        <w:ind w:left="1574" w:right="-191" w:rightChars="-91" w:hanging="1574" w:hangingChars="492"/>
        <w:rPr>
          <w:rFonts w:hint="eastAsia" w:ascii="仿宋" w:hAnsi="仿宋" w:eastAsia="仿宋" w:cs="仿宋"/>
          <w:bCs/>
          <w:color w:val="auto"/>
          <w:kern w:val="0"/>
          <w:sz w:val="32"/>
          <w:szCs w:val="32"/>
          <w:highlight w:val="none"/>
        </w:rPr>
      </w:pPr>
    </w:p>
    <w:p w14:paraId="02BC04DF">
      <w:pPr>
        <w:ind w:left="1574" w:right="-191" w:rightChars="-91" w:hanging="1574" w:hangingChars="492"/>
        <w:rPr>
          <w:rFonts w:hint="eastAsia" w:ascii="仿宋" w:hAnsi="仿宋" w:eastAsia="仿宋" w:cs="仿宋"/>
          <w:bCs/>
          <w:color w:val="auto"/>
          <w:sz w:val="32"/>
          <w:highlight w:val="none"/>
          <w:lang w:eastAsia="zh-CN"/>
        </w:rPr>
      </w:pPr>
      <w:r>
        <w:rPr>
          <w:rFonts w:hint="eastAsia" w:ascii="仿宋" w:hAnsi="仿宋" w:eastAsia="仿宋" w:cs="仿宋"/>
          <w:bCs/>
          <w:color w:val="auto"/>
          <w:kern w:val="0"/>
          <w:sz w:val="32"/>
          <w:szCs w:val="32"/>
          <w:highlight w:val="none"/>
        </w:rPr>
        <w:t>项目名称：</w:t>
      </w:r>
      <w:r>
        <w:rPr>
          <w:rFonts w:hint="eastAsia" w:ascii="仿宋" w:hAnsi="仿宋" w:eastAsia="仿宋" w:cs="仿宋"/>
          <w:bCs/>
          <w:color w:val="auto"/>
          <w:sz w:val="32"/>
          <w:highlight w:val="none"/>
          <w:lang w:eastAsia="zh-CN"/>
        </w:rPr>
        <w:t>阿勒泰地区人民医院精神卫生科、儿科（新生儿科）能力提升医疗设备采购项目-儿科（新生儿科）</w:t>
      </w:r>
    </w:p>
    <w:p w14:paraId="2A026E38">
      <w:pPr>
        <w:adjustRightInd w:val="0"/>
        <w:snapToGrid w:val="0"/>
        <w:spacing w:line="480" w:lineRule="exact"/>
        <w:rPr>
          <w:rFonts w:hint="eastAsia" w:ascii="仿宋" w:hAnsi="仿宋" w:eastAsia="仿宋" w:cs="仿宋"/>
          <w:bCs/>
          <w:color w:val="auto"/>
          <w:kern w:val="0"/>
          <w:sz w:val="32"/>
          <w:szCs w:val="32"/>
          <w:highlight w:val="none"/>
        </w:rPr>
      </w:pPr>
    </w:p>
    <w:p w14:paraId="1BABD549">
      <w:pPr>
        <w:adjustRightInd w:val="0"/>
        <w:snapToGrid w:val="0"/>
        <w:spacing w:line="480" w:lineRule="exact"/>
        <w:rPr>
          <w:rFonts w:hint="eastAsia" w:ascii="仿宋" w:hAnsi="仿宋" w:eastAsia="仿宋" w:cs="仿宋"/>
          <w:bCs/>
          <w:color w:val="auto"/>
          <w:kern w:val="0"/>
          <w:sz w:val="32"/>
          <w:szCs w:val="32"/>
          <w:highlight w:val="none"/>
          <w:lang w:eastAsia="zh-CN"/>
        </w:rPr>
      </w:pPr>
      <w:r>
        <w:rPr>
          <w:rFonts w:hint="eastAsia" w:ascii="仿宋" w:hAnsi="仿宋" w:eastAsia="仿宋" w:cs="仿宋"/>
          <w:bCs/>
          <w:color w:val="auto"/>
          <w:kern w:val="0"/>
          <w:sz w:val="32"/>
          <w:szCs w:val="32"/>
          <w:highlight w:val="none"/>
        </w:rPr>
        <w:t>采购人(盖章)：</w:t>
      </w:r>
      <w:r>
        <w:rPr>
          <w:rFonts w:hint="eastAsia" w:ascii="仿宋" w:hAnsi="仿宋" w:eastAsia="仿宋" w:cs="仿宋"/>
          <w:bCs/>
          <w:color w:val="auto"/>
          <w:sz w:val="32"/>
          <w:highlight w:val="none"/>
          <w:lang w:eastAsia="zh-CN"/>
        </w:rPr>
        <w:t>新疆阿勒泰地区人民医院</w:t>
      </w:r>
    </w:p>
    <w:p w14:paraId="003989C3">
      <w:pPr>
        <w:adjustRightInd w:val="0"/>
        <w:snapToGrid w:val="0"/>
        <w:spacing w:line="480" w:lineRule="exact"/>
        <w:rPr>
          <w:rFonts w:hint="eastAsia" w:ascii="仿宋" w:hAnsi="仿宋" w:eastAsia="仿宋" w:cs="仿宋"/>
          <w:bCs/>
          <w:color w:val="auto"/>
          <w:sz w:val="32"/>
          <w:szCs w:val="32"/>
          <w:highlight w:val="none"/>
        </w:rPr>
      </w:pPr>
    </w:p>
    <w:p w14:paraId="7FD2A64E">
      <w:pPr>
        <w:adjustRightInd w:val="0"/>
        <w:snapToGrid w:val="0"/>
        <w:spacing w:line="276" w:lineRule="auto"/>
        <w:rPr>
          <w:rFonts w:hint="eastAsia" w:ascii="仿宋" w:hAnsi="仿宋" w:eastAsia="仿宋" w:cs="仿宋"/>
          <w:bCs/>
          <w:color w:val="auto"/>
          <w:sz w:val="32"/>
          <w:szCs w:val="24"/>
          <w:highlight w:val="none"/>
          <w:lang w:eastAsia="zh-CN"/>
        </w:rPr>
      </w:pPr>
      <w:r>
        <w:rPr>
          <w:rFonts w:hint="eastAsia" w:ascii="仿宋" w:hAnsi="仿宋" w:eastAsia="仿宋" w:cs="仿宋"/>
          <w:bCs/>
          <w:color w:val="auto"/>
          <w:sz w:val="32"/>
          <w:szCs w:val="24"/>
          <w:highlight w:val="none"/>
        </w:rPr>
        <w:t>联系人：</w:t>
      </w:r>
      <w:r>
        <w:rPr>
          <w:rFonts w:hint="eastAsia" w:ascii="仿宋" w:hAnsi="仿宋" w:eastAsia="仿宋" w:cs="仿宋"/>
          <w:bCs/>
          <w:color w:val="auto"/>
          <w:sz w:val="32"/>
          <w:highlight w:val="none"/>
          <w:lang w:eastAsia="zh-CN"/>
        </w:rPr>
        <w:t>张荣</w:t>
      </w:r>
    </w:p>
    <w:p w14:paraId="13BF5F7E">
      <w:pPr>
        <w:adjustRightInd w:val="0"/>
        <w:snapToGrid w:val="0"/>
        <w:spacing w:line="276" w:lineRule="auto"/>
        <w:rPr>
          <w:rFonts w:hint="eastAsia" w:ascii="仿宋" w:hAnsi="仿宋" w:eastAsia="仿宋" w:cs="仿宋"/>
          <w:bCs/>
          <w:color w:val="auto"/>
          <w:sz w:val="32"/>
          <w:szCs w:val="24"/>
          <w:highlight w:val="none"/>
        </w:rPr>
      </w:pPr>
    </w:p>
    <w:p w14:paraId="5C4627F5">
      <w:pPr>
        <w:adjustRightInd w:val="0"/>
        <w:snapToGrid w:val="0"/>
        <w:spacing w:line="276" w:lineRule="auto"/>
        <w:jc w:val="left"/>
        <w:rPr>
          <w:rFonts w:hint="eastAsia" w:ascii="仿宋" w:hAnsi="仿宋" w:eastAsia="仿宋" w:cs="仿宋"/>
          <w:bCs/>
          <w:color w:val="auto"/>
          <w:sz w:val="32"/>
          <w:szCs w:val="24"/>
          <w:highlight w:val="none"/>
          <w:lang w:eastAsia="zh-CN"/>
        </w:rPr>
      </w:pPr>
      <w:r>
        <w:rPr>
          <w:rFonts w:hint="eastAsia" w:ascii="仿宋" w:hAnsi="仿宋" w:eastAsia="仿宋" w:cs="仿宋"/>
          <w:bCs/>
          <w:color w:val="auto"/>
          <w:sz w:val="32"/>
          <w:szCs w:val="24"/>
          <w:highlight w:val="none"/>
        </w:rPr>
        <w:t>电话：</w:t>
      </w:r>
      <w:r>
        <w:rPr>
          <w:rFonts w:hint="eastAsia" w:ascii="仿宋" w:hAnsi="仿宋" w:eastAsia="仿宋" w:cs="仿宋"/>
          <w:bCs/>
          <w:color w:val="auto"/>
          <w:sz w:val="32"/>
          <w:highlight w:val="none"/>
          <w:lang w:eastAsia="zh-CN"/>
        </w:rPr>
        <w:t>0906-2100902</w:t>
      </w:r>
    </w:p>
    <w:p w14:paraId="334FFE25">
      <w:pPr>
        <w:rPr>
          <w:rFonts w:hint="eastAsia" w:ascii="仿宋" w:hAnsi="仿宋" w:eastAsia="仿宋" w:cs="仿宋"/>
          <w:color w:val="auto"/>
          <w:highlight w:val="none"/>
        </w:rPr>
      </w:pPr>
    </w:p>
    <w:p w14:paraId="5A2A4FFC">
      <w:pPr>
        <w:adjustRightInd w:val="0"/>
        <w:snapToGrid w:val="0"/>
        <w:spacing w:line="480" w:lineRule="exact"/>
        <w:jc w:val="left"/>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w:t>
      </w:r>
    </w:p>
    <w:p w14:paraId="35A8C444">
      <w:pPr>
        <w:adjustRightInd w:val="0"/>
        <w:snapToGrid w:val="0"/>
        <w:spacing w:line="480" w:lineRule="exact"/>
        <w:jc w:val="center"/>
        <w:rPr>
          <w:rFonts w:hint="eastAsia" w:ascii="仿宋" w:hAnsi="仿宋" w:eastAsia="仿宋" w:cs="仿宋"/>
          <w:bCs/>
          <w:color w:val="auto"/>
          <w:sz w:val="32"/>
          <w:szCs w:val="32"/>
          <w:highlight w:val="none"/>
        </w:rPr>
      </w:pPr>
    </w:p>
    <w:p w14:paraId="1CDEE17F">
      <w:pPr>
        <w:adjustRightInd w:val="0"/>
        <w:snapToGrid w:val="0"/>
        <w:spacing w:line="480" w:lineRule="exact"/>
        <w:rPr>
          <w:rFonts w:hint="eastAsia" w:ascii="仿宋" w:hAnsi="仿宋" w:eastAsia="仿宋" w:cs="仿宋"/>
          <w:bCs/>
          <w:color w:val="auto"/>
          <w:sz w:val="32"/>
          <w:szCs w:val="32"/>
          <w:highlight w:val="none"/>
        </w:rPr>
      </w:pPr>
    </w:p>
    <w:p w14:paraId="48E9508C">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采购代理机构</w:t>
      </w:r>
      <w:r>
        <w:rPr>
          <w:rFonts w:hint="eastAsia" w:ascii="仿宋" w:hAnsi="仿宋" w:eastAsia="仿宋" w:cs="仿宋"/>
          <w:color w:val="auto"/>
          <w:sz w:val="32"/>
          <w:szCs w:val="32"/>
          <w:highlight w:val="none"/>
        </w:rPr>
        <w:t>(盖章)</w:t>
      </w:r>
      <w:r>
        <w:rPr>
          <w:rFonts w:hint="eastAsia" w:ascii="仿宋" w:hAnsi="仿宋" w:eastAsia="仿宋" w:cs="仿宋"/>
          <w:bCs/>
          <w:color w:val="auto"/>
          <w:sz w:val="32"/>
          <w:szCs w:val="32"/>
          <w:highlight w:val="none"/>
        </w:rPr>
        <w:t>：新疆新世纪招标有限公司</w:t>
      </w:r>
    </w:p>
    <w:p w14:paraId="16244D1B">
      <w:pPr>
        <w:adjustRightInd w:val="0"/>
        <w:snapToGrid w:val="0"/>
        <w:spacing w:line="480" w:lineRule="exact"/>
        <w:rPr>
          <w:rFonts w:hint="eastAsia" w:ascii="仿宋" w:hAnsi="仿宋" w:eastAsia="仿宋" w:cs="仿宋"/>
          <w:bCs/>
          <w:color w:val="auto"/>
          <w:sz w:val="32"/>
          <w:szCs w:val="32"/>
          <w:highlight w:val="none"/>
        </w:rPr>
      </w:pPr>
    </w:p>
    <w:p w14:paraId="6FFE116B">
      <w:pPr>
        <w:adjustRightInd w:val="0"/>
        <w:snapToGrid w:val="0"/>
        <w:spacing w:line="480" w:lineRule="exact"/>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rPr>
        <w:t>联系人：</w:t>
      </w:r>
      <w:r>
        <w:rPr>
          <w:rFonts w:hint="eastAsia" w:ascii="仿宋" w:hAnsi="仿宋" w:eastAsia="仿宋" w:cs="仿宋"/>
          <w:bCs/>
          <w:color w:val="auto"/>
          <w:sz w:val="32"/>
          <w:szCs w:val="32"/>
          <w:highlight w:val="none"/>
          <w:lang w:val="en-US" w:eastAsia="zh-CN"/>
        </w:rPr>
        <w:t>候永康</w:t>
      </w:r>
      <w:r>
        <w:rPr>
          <w:rFonts w:hint="eastAsia" w:ascii="仿宋" w:hAnsi="仿宋" w:eastAsia="仿宋" w:cs="仿宋"/>
          <w:bCs/>
          <w:color w:val="auto"/>
          <w:sz w:val="32"/>
          <w:szCs w:val="32"/>
          <w:highlight w:val="none"/>
          <w:lang w:eastAsia="zh-CN"/>
        </w:rPr>
        <w:t>、马丹阳</w:t>
      </w:r>
    </w:p>
    <w:p w14:paraId="1F97C145">
      <w:pPr>
        <w:adjustRightInd w:val="0"/>
        <w:snapToGrid w:val="0"/>
        <w:spacing w:line="480" w:lineRule="exact"/>
        <w:jc w:val="center"/>
        <w:rPr>
          <w:rFonts w:hint="eastAsia" w:ascii="仿宋" w:hAnsi="仿宋" w:eastAsia="仿宋" w:cs="仿宋"/>
          <w:bCs/>
          <w:color w:val="auto"/>
          <w:sz w:val="32"/>
          <w:szCs w:val="32"/>
          <w:highlight w:val="none"/>
        </w:rPr>
      </w:pPr>
    </w:p>
    <w:p w14:paraId="3DDC8E12">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kern w:val="0"/>
          <w:sz w:val="32"/>
          <w:szCs w:val="32"/>
          <w:highlight w:val="none"/>
        </w:rPr>
        <w:t>电话</w:t>
      </w:r>
      <w:r>
        <w:rPr>
          <w:rFonts w:hint="eastAsia" w:ascii="仿宋" w:hAnsi="仿宋" w:eastAsia="仿宋" w:cs="仿宋"/>
          <w:bCs/>
          <w:color w:val="auto"/>
          <w:sz w:val="32"/>
          <w:szCs w:val="32"/>
          <w:highlight w:val="none"/>
        </w:rPr>
        <w:t>：0991-4661782</w:t>
      </w:r>
    </w:p>
    <w:p w14:paraId="481DCC4D">
      <w:pPr>
        <w:adjustRightInd w:val="0"/>
        <w:snapToGrid w:val="0"/>
        <w:spacing w:line="480" w:lineRule="exact"/>
        <w:rPr>
          <w:rFonts w:hint="eastAsia" w:ascii="仿宋" w:hAnsi="仿宋" w:eastAsia="仿宋" w:cs="仿宋"/>
          <w:bCs/>
          <w:color w:val="auto"/>
          <w:sz w:val="32"/>
          <w:szCs w:val="32"/>
          <w:highlight w:val="none"/>
        </w:rPr>
      </w:pPr>
    </w:p>
    <w:p w14:paraId="26F4AA3D">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地址：乌鲁木齐市新兴街20号凤凰大厦五楼</w:t>
      </w:r>
    </w:p>
    <w:p w14:paraId="0201236A">
      <w:pPr>
        <w:adjustRightInd w:val="0"/>
        <w:snapToGrid w:val="0"/>
        <w:spacing w:line="480" w:lineRule="exact"/>
        <w:rPr>
          <w:rFonts w:hint="eastAsia" w:ascii="仿宋" w:hAnsi="仿宋" w:eastAsia="仿宋" w:cs="仿宋"/>
          <w:bCs/>
          <w:color w:val="auto"/>
          <w:sz w:val="32"/>
          <w:szCs w:val="32"/>
          <w:highlight w:val="none"/>
        </w:rPr>
      </w:pPr>
    </w:p>
    <w:p w14:paraId="613E143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bCs/>
          <w:color w:val="auto"/>
          <w:sz w:val="24"/>
          <w:szCs w:val="24"/>
          <w:highlight w:val="none"/>
        </w:rPr>
        <w:sectPr>
          <w:headerReference r:id="rId3" w:type="default"/>
          <w:footerReference r:id="rId4" w:type="default"/>
          <w:pgSz w:w="11906" w:h="16838"/>
          <w:pgMar w:top="1361" w:right="1134" w:bottom="1361" w:left="141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BF7D7D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目录</w:t>
      </w:r>
    </w:p>
    <w:p w14:paraId="4A23495D">
      <w:pPr>
        <w:pStyle w:val="23"/>
        <w:tabs>
          <w:tab w:val="right" w:leader="dot" w:pos="9354"/>
        </w:tabs>
        <w:rPr>
          <w:color w:val="auto"/>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TOC \o "1-3" \h \u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_Toc14022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2"/>
          <w:highlight w:val="none"/>
        </w:rPr>
        <w:t>招标公告</w:t>
      </w:r>
      <w:r>
        <w:rPr>
          <w:color w:val="auto"/>
          <w:highlight w:val="none"/>
        </w:rPr>
        <w:tab/>
      </w:r>
      <w:r>
        <w:rPr>
          <w:color w:val="auto"/>
          <w:highlight w:val="none"/>
        </w:rPr>
        <w:fldChar w:fldCharType="begin"/>
      </w:r>
      <w:r>
        <w:rPr>
          <w:color w:val="auto"/>
          <w:highlight w:val="none"/>
        </w:rPr>
        <w:instrText xml:space="preserve"> PAGEREF _Toc14022 \h </w:instrText>
      </w:r>
      <w:r>
        <w:rPr>
          <w:color w:val="auto"/>
          <w:highlight w:val="none"/>
        </w:rPr>
        <w:fldChar w:fldCharType="separate"/>
      </w:r>
      <w:r>
        <w:rPr>
          <w:color w:val="auto"/>
          <w:highlight w:val="none"/>
        </w:rPr>
        <w:t>1</w:t>
      </w:r>
      <w:r>
        <w:rPr>
          <w:color w:val="auto"/>
          <w:highlight w:val="none"/>
        </w:rPr>
        <w:fldChar w:fldCharType="end"/>
      </w:r>
      <w:r>
        <w:rPr>
          <w:rFonts w:hint="eastAsia" w:ascii="仿宋" w:hAnsi="仿宋" w:eastAsia="仿宋" w:cs="仿宋"/>
          <w:color w:val="auto"/>
          <w:highlight w:val="none"/>
        </w:rPr>
        <w:fldChar w:fldCharType="end"/>
      </w:r>
    </w:p>
    <w:p w14:paraId="3C1CE1D6">
      <w:pPr>
        <w:pStyle w:val="2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_Toc3005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_Toc3005 \h </w:instrText>
      </w:r>
      <w:r>
        <w:rPr>
          <w:color w:val="auto"/>
          <w:highlight w:val="none"/>
        </w:rPr>
        <w:fldChar w:fldCharType="separate"/>
      </w:r>
      <w:r>
        <w:rPr>
          <w:color w:val="auto"/>
          <w:highlight w:val="none"/>
        </w:rPr>
        <w:t>3</w:t>
      </w:r>
      <w:r>
        <w:rPr>
          <w:color w:val="auto"/>
          <w:highlight w:val="none"/>
        </w:rPr>
        <w:fldChar w:fldCharType="end"/>
      </w:r>
      <w:r>
        <w:rPr>
          <w:rFonts w:hint="eastAsia" w:ascii="仿宋" w:hAnsi="仿宋" w:eastAsia="仿宋" w:cs="仿宋"/>
          <w:color w:val="auto"/>
          <w:highlight w:val="none"/>
        </w:rPr>
        <w:fldChar w:fldCharType="end"/>
      </w:r>
    </w:p>
    <w:p w14:paraId="26AFB31E">
      <w:pPr>
        <w:pStyle w:val="2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_Toc19734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_Toc19734 \h </w:instrText>
      </w:r>
      <w:r>
        <w:rPr>
          <w:color w:val="auto"/>
          <w:highlight w:val="none"/>
        </w:rPr>
        <w:fldChar w:fldCharType="separate"/>
      </w:r>
      <w:r>
        <w:rPr>
          <w:color w:val="auto"/>
          <w:highlight w:val="none"/>
        </w:rPr>
        <w:t>7</w:t>
      </w:r>
      <w:r>
        <w:rPr>
          <w:color w:val="auto"/>
          <w:highlight w:val="none"/>
        </w:rPr>
        <w:fldChar w:fldCharType="end"/>
      </w:r>
      <w:r>
        <w:rPr>
          <w:rFonts w:hint="eastAsia" w:ascii="仿宋" w:hAnsi="仿宋" w:eastAsia="仿宋" w:cs="仿宋"/>
          <w:color w:val="auto"/>
          <w:highlight w:val="none"/>
        </w:rPr>
        <w:fldChar w:fldCharType="end"/>
      </w:r>
    </w:p>
    <w:p w14:paraId="61DF1D61">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_Toc27838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一、总则</w:t>
      </w:r>
      <w:r>
        <w:rPr>
          <w:color w:val="auto"/>
          <w:highlight w:val="none"/>
        </w:rPr>
        <w:tab/>
      </w:r>
      <w:r>
        <w:rPr>
          <w:color w:val="auto"/>
          <w:highlight w:val="none"/>
        </w:rPr>
        <w:fldChar w:fldCharType="begin"/>
      </w:r>
      <w:r>
        <w:rPr>
          <w:color w:val="auto"/>
          <w:highlight w:val="none"/>
        </w:rPr>
        <w:instrText xml:space="preserve"> PAGEREF _Toc27838 \h </w:instrText>
      </w:r>
      <w:r>
        <w:rPr>
          <w:color w:val="auto"/>
          <w:highlight w:val="none"/>
        </w:rPr>
        <w:fldChar w:fldCharType="separate"/>
      </w:r>
      <w:r>
        <w:rPr>
          <w:color w:val="auto"/>
          <w:highlight w:val="none"/>
        </w:rPr>
        <w:t>7</w:t>
      </w:r>
      <w:r>
        <w:rPr>
          <w:color w:val="auto"/>
          <w:highlight w:val="none"/>
        </w:rPr>
        <w:fldChar w:fldCharType="end"/>
      </w:r>
      <w:r>
        <w:rPr>
          <w:rFonts w:hint="eastAsia" w:ascii="仿宋" w:hAnsi="仿宋" w:eastAsia="仿宋" w:cs="仿宋"/>
          <w:color w:val="auto"/>
          <w:highlight w:val="none"/>
        </w:rPr>
        <w:fldChar w:fldCharType="end"/>
      </w:r>
    </w:p>
    <w:p w14:paraId="0F28E8A5">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_Toc13656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二、招标文件</w:t>
      </w:r>
      <w:r>
        <w:rPr>
          <w:color w:val="auto"/>
          <w:highlight w:val="none"/>
        </w:rPr>
        <w:tab/>
      </w:r>
      <w:r>
        <w:rPr>
          <w:color w:val="auto"/>
          <w:highlight w:val="none"/>
        </w:rPr>
        <w:fldChar w:fldCharType="begin"/>
      </w:r>
      <w:r>
        <w:rPr>
          <w:color w:val="auto"/>
          <w:highlight w:val="none"/>
        </w:rPr>
        <w:instrText xml:space="preserve"> PAGEREF _Toc13656 \h </w:instrText>
      </w:r>
      <w:r>
        <w:rPr>
          <w:color w:val="auto"/>
          <w:highlight w:val="none"/>
        </w:rPr>
        <w:fldChar w:fldCharType="separate"/>
      </w:r>
      <w:r>
        <w:rPr>
          <w:color w:val="auto"/>
          <w:highlight w:val="none"/>
        </w:rPr>
        <w:t>8</w:t>
      </w:r>
      <w:r>
        <w:rPr>
          <w:color w:val="auto"/>
          <w:highlight w:val="none"/>
        </w:rPr>
        <w:fldChar w:fldCharType="end"/>
      </w:r>
      <w:r>
        <w:rPr>
          <w:rFonts w:hint="eastAsia" w:ascii="仿宋" w:hAnsi="仿宋" w:eastAsia="仿宋" w:cs="仿宋"/>
          <w:color w:val="auto"/>
          <w:highlight w:val="none"/>
        </w:rPr>
        <w:fldChar w:fldCharType="end"/>
      </w:r>
    </w:p>
    <w:p w14:paraId="5E21757B">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_Toc11463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三、投标文件</w:t>
      </w:r>
      <w:r>
        <w:rPr>
          <w:color w:val="auto"/>
          <w:highlight w:val="none"/>
        </w:rPr>
        <w:tab/>
      </w:r>
      <w:r>
        <w:rPr>
          <w:color w:val="auto"/>
          <w:highlight w:val="none"/>
        </w:rPr>
        <w:fldChar w:fldCharType="begin"/>
      </w:r>
      <w:r>
        <w:rPr>
          <w:color w:val="auto"/>
          <w:highlight w:val="none"/>
        </w:rPr>
        <w:instrText xml:space="preserve"> PAGEREF _Toc11463 \h </w:instrText>
      </w:r>
      <w:r>
        <w:rPr>
          <w:color w:val="auto"/>
          <w:highlight w:val="none"/>
        </w:rPr>
        <w:fldChar w:fldCharType="separate"/>
      </w:r>
      <w:r>
        <w:rPr>
          <w:color w:val="auto"/>
          <w:highlight w:val="none"/>
        </w:rPr>
        <w:t>10</w:t>
      </w:r>
      <w:r>
        <w:rPr>
          <w:color w:val="auto"/>
          <w:highlight w:val="none"/>
        </w:rPr>
        <w:fldChar w:fldCharType="end"/>
      </w:r>
      <w:r>
        <w:rPr>
          <w:rFonts w:hint="eastAsia" w:ascii="仿宋" w:hAnsi="仿宋" w:eastAsia="仿宋" w:cs="仿宋"/>
          <w:color w:val="auto"/>
          <w:highlight w:val="none"/>
        </w:rPr>
        <w:fldChar w:fldCharType="end"/>
      </w:r>
    </w:p>
    <w:p w14:paraId="34FAF667">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_Toc15092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四、投标</w:t>
      </w:r>
      <w:r>
        <w:rPr>
          <w:color w:val="auto"/>
          <w:highlight w:val="none"/>
        </w:rPr>
        <w:tab/>
      </w:r>
      <w:r>
        <w:rPr>
          <w:color w:val="auto"/>
          <w:highlight w:val="none"/>
        </w:rPr>
        <w:fldChar w:fldCharType="begin"/>
      </w:r>
      <w:r>
        <w:rPr>
          <w:color w:val="auto"/>
          <w:highlight w:val="none"/>
        </w:rPr>
        <w:instrText xml:space="preserve"> PAGEREF _Toc15092 \h </w:instrText>
      </w:r>
      <w:r>
        <w:rPr>
          <w:color w:val="auto"/>
          <w:highlight w:val="none"/>
        </w:rPr>
        <w:fldChar w:fldCharType="separate"/>
      </w:r>
      <w:r>
        <w:rPr>
          <w:color w:val="auto"/>
          <w:highlight w:val="none"/>
        </w:rPr>
        <w:t>12</w:t>
      </w:r>
      <w:r>
        <w:rPr>
          <w:color w:val="auto"/>
          <w:highlight w:val="none"/>
        </w:rPr>
        <w:fldChar w:fldCharType="end"/>
      </w:r>
      <w:r>
        <w:rPr>
          <w:rFonts w:hint="eastAsia" w:ascii="仿宋" w:hAnsi="仿宋" w:eastAsia="仿宋" w:cs="仿宋"/>
          <w:color w:val="auto"/>
          <w:highlight w:val="none"/>
        </w:rPr>
        <w:fldChar w:fldCharType="end"/>
      </w:r>
    </w:p>
    <w:p w14:paraId="2E7D79BA">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_Toc14955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五、开标</w:t>
      </w:r>
      <w:r>
        <w:rPr>
          <w:color w:val="auto"/>
          <w:highlight w:val="none"/>
        </w:rPr>
        <w:tab/>
      </w:r>
      <w:r>
        <w:rPr>
          <w:color w:val="auto"/>
          <w:highlight w:val="none"/>
        </w:rPr>
        <w:fldChar w:fldCharType="begin"/>
      </w:r>
      <w:r>
        <w:rPr>
          <w:color w:val="auto"/>
          <w:highlight w:val="none"/>
        </w:rPr>
        <w:instrText xml:space="preserve"> PAGEREF _Toc14955 \h </w:instrText>
      </w:r>
      <w:r>
        <w:rPr>
          <w:color w:val="auto"/>
          <w:highlight w:val="none"/>
        </w:rPr>
        <w:fldChar w:fldCharType="separate"/>
      </w:r>
      <w:r>
        <w:rPr>
          <w:color w:val="auto"/>
          <w:highlight w:val="none"/>
        </w:rPr>
        <w:t>13</w:t>
      </w:r>
      <w:r>
        <w:rPr>
          <w:color w:val="auto"/>
          <w:highlight w:val="none"/>
        </w:rPr>
        <w:fldChar w:fldCharType="end"/>
      </w:r>
      <w:r>
        <w:rPr>
          <w:rFonts w:hint="eastAsia" w:ascii="仿宋" w:hAnsi="仿宋" w:eastAsia="仿宋" w:cs="仿宋"/>
          <w:color w:val="auto"/>
          <w:highlight w:val="none"/>
        </w:rPr>
        <w:fldChar w:fldCharType="end"/>
      </w:r>
    </w:p>
    <w:p w14:paraId="295B75B6">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_Toc26554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六、评标</w:t>
      </w:r>
      <w:r>
        <w:rPr>
          <w:color w:val="auto"/>
          <w:highlight w:val="none"/>
        </w:rPr>
        <w:tab/>
      </w:r>
      <w:r>
        <w:rPr>
          <w:color w:val="auto"/>
          <w:highlight w:val="none"/>
        </w:rPr>
        <w:fldChar w:fldCharType="begin"/>
      </w:r>
      <w:r>
        <w:rPr>
          <w:color w:val="auto"/>
          <w:highlight w:val="none"/>
        </w:rPr>
        <w:instrText xml:space="preserve"> PAGEREF _Toc26554 \h </w:instrText>
      </w:r>
      <w:r>
        <w:rPr>
          <w:color w:val="auto"/>
          <w:highlight w:val="none"/>
        </w:rPr>
        <w:fldChar w:fldCharType="separate"/>
      </w:r>
      <w:r>
        <w:rPr>
          <w:color w:val="auto"/>
          <w:highlight w:val="none"/>
        </w:rPr>
        <w:t>13</w:t>
      </w:r>
      <w:r>
        <w:rPr>
          <w:color w:val="auto"/>
          <w:highlight w:val="none"/>
        </w:rPr>
        <w:fldChar w:fldCharType="end"/>
      </w:r>
      <w:r>
        <w:rPr>
          <w:rFonts w:hint="eastAsia" w:ascii="仿宋" w:hAnsi="仿宋" w:eastAsia="仿宋" w:cs="仿宋"/>
          <w:color w:val="auto"/>
          <w:highlight w:val="none"/>
        </w:rPr>
        <w:fldChar w:fldCharType="end"/>
      </w:r>
    </w:p>
    <w:p w14:paraId="342EE667">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_Toc8098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七、定标及合同授予</w:t>
      </w:r>
      <w:r>
        <w:rPr>
          <w:color w:val="auto"/>
          <w:highlight w:val="none"/>
        </w:rPr>
        <w:tab/>
      </w:r>
      <w:r>
        <w:rPr>
          <w:color w:val="auto"/>
          <w:highlight w:val="none"/>
        </w:rPr>
        <w:fldChar w:fldCharType="begin"/>
      </w:r>
      <w:r>
        <w:rPr>
          <w:color w:val="auto"/>
          <w:highlight w:val="none"/>
        </w:rPr>
        <w:instrText xml:space="preserve"> PAGEREF _Toc8098 \h </w:instrText>
      </w:r>
      <w:r>
        <w:rPr>
          <w:color w:val="auto"/>
          <w:highlight w:val="none"/>
        </w:rPr>
        <w:fldChar w:fldCharType="separate"/>
      </w:r>
      <w:r>
        <w:rPr>
          <w:color w:val="auto"/>
          <w:highlight w:val="none"/>
        </w:rPr>
        <w:t>14</w:t>
      </w:r>
      <w:r>
        <w:rPr>
          <w:color w:val="auto"/>
          <w:highlight w:val="none"/>
        </w:rPr>
        <w:fldChar w:fldCharType="end"/>
      </w:r>
      <w:r>
        <w:rPr>
          <w:rFonts w:hint="eastAsia" w:ascii="仿宋" w:hAnsi="仿宋" w:eastAsia="仿宋" w:cs="仿宋"/>
          <w:color w:val="auto"/>
          <w:highlight w:val="none"/>
        </w:rPr>
        <w:fldChar w:fldCharType="end"/>
      </w:r>
    </w:p>
    <w:p w14:paraId="6B340972">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_Toc12192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八、纪律和监督</w:t>
      </w:r>
      <w:r>
        <w:rPr>
          <w:color w:val="auto"/>
          <w:highlight w:val="none"/>
        </w:rPr>
        <w:tab/>
      </w:r>
      <w:r>
        <w:rPr>
          <w:color w:val="auto"/>
          <w:highlight w:val="none"/>
        </w:rPr>
        <w:fldChar w:fldCharType="begin"/>
      </w:r>
      <w:r>
        <w:rPr>
          <w:color w:val="auto"/>
          <w:highlight w:val="none"/>
        </w:rPr>
        <w:instrText xml:space="preserve"> PAGEREF _Toc12192 \h </w:instrText>
      </w:r>
      <w:r>
        <w:rPr>
          <w:color w:val="auto"/>
          <w:highlight w:val="none"/>
        </w:rPr>
        <w:fldChar w:fldCharType="separate"/>
      </w:r>
      <w:r>
        <w:rPr>
          <w:color w:val="auto"/>
          <w:highlight w:val="none"/>
        </w:rPr>
        <w:t>15</w:t>
      </w:r>
      <w:r>
        <w:rPr>
          <w:color w:val="auto"/>
          <w:highlight w:val="none"/>
        </w:rPr>
        <w:fldChar w:fldCharType="end"/>
      </w:r>
      <w:r>
        <w:rPr>
          <w:rFonts w:hint="eastAsia" w:ascii="仿宋" w:hAnsi="仿宋" w:eastAsia="仿宋" w:cs="仿宋"/>
          <w:color w:val="auto"/>
          <w:highlight w:val="none"/>
        </w:rPr>
        <w:fldChar w:fldCharType="end"/>
      </w:r>
    </w:p>
    <w:p w14:paraId="360A9E19">
      <w:pPr>
        <w:pStyle w:val="2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_Toc13050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第二章 评标办法</w:t>
      </w:r>
      <w:r>
        <w:rPr>
          <w:color w:val="auto"/>
          <w:highlight w:val="none"/>
        </w:rPr>
        <w:tab/>
      </w:r>
      <w:r>
        <w:rPr>
          <w:color w:val="auto"/>
          <w:highlight w:val="none"/>
        </w:rPr>
        <w:fldChar w:fldCharType="begin"/>
      </w:r>
      <w:r>
        <w:rPr>
          <w:color w:val="auto"/>
          <w:highlight w:val="none"/>
        </w:rPr>
        <w:instrText xml:space="preserve"> PAGEREF _Toc13050 \h </w:instrText>
      </w:r>
      <w:r>
        <w:rPr>
          <w:color w:val="auto"/>
          <w:highlight w:val="none"/>
        </w:rPr>
        <w:fldChar w:fldCharType="separate"/>
      </w:r>
      <w:r>
        <w:rPr>
          <w:color w:val="auto"/>
          <w:highlight w:val="none"/>
        </w:rPr>
        <w:t>16</w:t>
      </w:r>
      <w:r>
        <w:rPr>
          <w:color w:val="auto"/>
          <w:highlight w:val="none"/>
        </w:rPr>
        <w:fldChar w:fldCharType="end"/>
      </w:r>
      <w:r>
        <w:rPr>
          <w:rFonts w:hint="eastAsia" w:ascii="仿宋" w:hAnsi="仿宋" w:eastAsia="仿宋" w:cs="仿宋"/>
          <w:color w:val="auto"/>
          <w:highlight w:val="none"/>
        </w:rPr>
        <w:fldChar w:fldCharType="end"/>
      </w:r>
    </w:p>
    <w:p w14:paraId="4AF3B1EA">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_Toc16286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评审办法前附表</w:t>
      </w:r>
      <w:r>
        <w:rPr>
          <w:color w:val="auto"/>
          <w:highlight w:val="none"/>
        </w:rPr>
        <w:tab/>
      </w:r>
      <w:r>
        <w:rPr>
          <w:color w:val="auto"/>
          <w:highlight w:val="none"/>
        </w:rPr>
        <w:fldChar w:fldCharType="begin"/>
      </w:r>
      <w:r>
        <w:rPr>
          <w:color w:val="auto"/>
          <w:highlight w:val="none"/>
        </w:rPr>
        <w:instrText xml:space="preserve"> PAGEREF _Toc16286 \h </w:instrText>
      </w:r>
      <w:r>
        <w:rPr>
          <w:color w:val="auto"/>
          <w:highlight w:val="none"/>
        </w:rPr>
        <w:fldChar w:fldCharType="separate"/>
      </w:r>
      <w:r>
        <w:rPr>
          <w:color w:val="auto"/>
          <w:highlight w:val="none"/>
        </w:rPr>
        <w:t>16</w:t>
      </w:r>
      <w:r>
        <w:rPr>
          <w:color w:val="auto"/>
          <w:highlight w:val="none"/>
        </w:rPr>
        <w:fldChar w:fldCharType="end"/>
      </w:r>
      <w:r>
        <w:rPr>
          <w:rFonts w:hint="eastAsia" w:ascii="仿宋" w:hAnsi="仿宋" w:eastAsia="仿宋" w:cs="仿宋"/>
          <w:color w:val="auto"/>
          <w:highlight w:val="none"/>
        </w:rPr>
        <w:fldChar w:fldCharType="end"/>
      </w:r>
    </w:p>
    <w:p w14:paraId="721BFE46">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_Toc906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一、评标方法</w:t>
      </w:r>
      <w:r>
        <w:rPr>
          <w:color w:val="auto"/>
          <w:highlight w:val="none"/>
        </w:rPr>
        <w:tab/>
      </w:r>
      <w:r>
        <w:rPr>
          <w:color w:val="auto"/>
          <w:highlight w:val="none"/>
        </w:rPr>
        <w:fldChar w:fldCharType="begin"/>
      </w:r>
      <w:r>
        <w:rPr>
          <w:color w:val="auto"/>
          <w:highlight w:val="none"/>
        </w:rPr>
        <w:instrText xml:space="preserve"> PAGEREF _Toc906 \h </w:instrText>
      </w:r>
      <w:r>
        <w:rPr>
          <w:color w:val="auto"/>
          <w:highlight w:val="none"/>
        </w:rPr>
        <w:fldChar w:fldCharType="separate"/>
      </w:r>
      <w:r>
        <w:rPr>
          <w:color w:val="auto"/>
          <w:highlight w:val="none"/>
        </w:rPr>
        <w:t>19</w:t>
      </w:r>
      <w:r>
        <w:rPr>
          <w:color w:val="auto"/>
          <w:highlight w:val="none"/>
        </w:rPr>
        <w:fldChar w:fldCharType="end"/>
      </w:r>
      <w:r>
        <w:rPr>
          <w:rFonts w:hint="eastAsia" w:ascii="仿宋" w:hAnsi="仿宋" w:eastAsia="仿宋" w:cs="仿宋"/>
          <w:color w:val="auto"/>
          <w:highlight w:val="none"/>
        </w:rPr>
        <w:fldChar w:fldCharType="end"/>
      </w:r>
    </w:p>
    <w:p w14:paraId="42B1078B">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_Toc12400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二、评审标准</w:t>
      </w:r>
      <w:r>
        <w:rPr>
          <w:color w:val="auto"/>
          <w:highlight w:val="none"/>
        </w:rPr>
        <w:tab/>
      </w:r>
      <w:r>
        <w:rPr>
          <w:color w:val="auto"/>
          <w:highlight w:val="none"/>
        </w:rPr>
        <w:fldChar w:fldCharType="begin"/>
      </w:r>
      <w:r>
        <w:rPr>
          <w:color w:val="auto"/>
          <w:highlight w:val="none"/>
        </w:rPr>
        <w:instrText xml:space="preserve"> PAGEREF _Toc12400 \h </w:instrText>
      </w:r>
      <w:r>
        <w:rPr>
          <w:color w:val="auto"/>
          <w:highlight w:val="none"/>
        </w:rPr>
        <w:fldChar w:fldCharType="separate"/>
      </w:r>
      <w:r>
        <w:rPr>
          <w:color w:val="auto"/>
          <w:highlight w:val="none"/>
        </w:rPr>
        <w:t>20</w:t>
      </w:r>
      <w:r>
        <w:rPr>
          <w:color w:val="auto"/>
          <w:highlight w:val="none"/>
        </w:rPr>
        <w:fldChar w:fldCharType="end"/>
      </w:r>
      <w:r>
        <w:rPr>
          <w:rFonts w:hint="eastAsia" w:ascii="仿宋" w:hAnsi="仿宋" w:eastAsia="仿宋" w:cs="仿宋"/>
          <w:color w:val="auto"/>
          <w:highlight w:val="none"/>
        </w:rPr>
        <w:fldChar w:fldCharType="end"/>
      </w:r>
    </w:p>
    <w:p w14:paraId="15E724D5">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_Toc23859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三、评标程序</w:t>
      </w:r>
      <w:r>
        <w:rPr>
          <w:color w:val="auto"/>
          <w:highlight w:val="none"/>
        </w:rPr>
        <w:tab/>
      </w:r>
      <w:r>
        <w:rPr>
          <w:color w:val="auto"/>
          <w:highlight w:val="none"/>
        </w:rPr>
        <w:fldChar w:fldCharType="begin"/>
      </w:r>
      <w:r>
        <w:rPr>
          <w:color w:val="auto"/>
          <w:highlight w:val="none"/>
        </w:rPr>
        <w:instrText xml:space="preserve"> PAGEREF _Toc23859 \h </w:instrText>
      </w:r>
      <w:r>
        <w:rPr>
          <w:color w:val="auto"/>
          <w:highlight w:val="none"/>
        </w:rPr>
        <w:fldChar w:fldCharType="separate"/>
      </w:r>
      <w:r>
        <w:rPr>
          <w:color w:val="auto"/>
          <w:highlight w:val="none"/>
        </w:rPr>
        <w:t>20</w:t>
      </w:r>
      <w:r>
        <w:rPr>
          <w:color w:val="auto"/>
          <w:highlight w:val="none"/>
        </w:rPr>
        <w:fldChar w:fldCharType="end"/>
      </w:r>
      <w:r>
        <w:rPr>
          <w:rFonts w:hint="eastAsia" w:ascii="仿宋" w:hAnsi="仿宋" w:eastAsia="仿宋" w:cs="仿宋"/>
          <w:color w:val="auto"/>
          <w:highlight w:val="none"/>
        </w:rPr>
        <w:fldChar w:fldCharType="end"/>
      </w:r>
    </w:p>
    <w:p w14:paraId="1702BC1C">
      <w:pPr>
        <w:pStyle w:val="2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_Toc9270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第三章 合同文本</w:t>
      </w:r>
      <w:r>
        <w:rPr>
          <w:color w:val="auto"/>
          <w:highlight w:val="none"/>
        </w:rPr>
        <w:tab/>
      </w:r>
      <w:r>
        <w:rPr>
          <w:color w:val="auto"/>
          <w:highlight w:val="none"/>
        </w:rPr>
        <w:fldChar w:fldCharType="begin"/>
      </w:r>
      <w:r>
        <w:rPr>
          <w:color w:val="auto"/>
          <w:highlight w:val="none"/>
        </w:rPr>
        <w:instrText xml:space="preserve"> PAGEREF _Toc9270 \h </w:instrText>
      </w:r>
      <w:r>
        <w:rPr>
          <w:color w:val="auto"/>
          <w:highlight w:val="none"/>
        </w:rPr>
        <w:fldChar w:fldCharType="separate"/>
      </w:r>
      <w:r>
        <w:rPr>
          <w:color w:val="auto"/>
          <w:highlight w:val="none"/>
        </w:rPr>
        <w:t>25</w:t>
      </w:r>
      <w:r>
        <w:rPr>
          <w:color w:val="auto"/>
          <w:highlight w:val="none"/>
        </w:rPr>
        <w:fldChar w:fldCharType="end"/>
      </w:r>
      <w:r>
        <w:rPr>
          <w:rFonts w:hint="eastAsia" w:ascii="仿宋" w:hAnsi="仿宋" w:eastAsia="仿宋" w:cs="仿宋"/>
          <w:color w:val="auto"/>
          <w:highlight w:val="none"/>
        </w:rPr>
        <w:fldChar w:fldCharType="end"/>
      </w:r>
    </w:p>
    <w:p w14:paraId="5F202EC4">
      <w:pPr>
        <w:pStyle w:val="2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_Toc28726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第四章 技术标准和要求</w:t>
      </w:r>
      <w:r>
        <w:rPr>
          <w:color w:val="auto"/>
          <w:highlight w:val="none"/>
        </w:rPr>
        <w:tab/>
      </w:r>
      <w:r>
        <w:rPr>
          <w:color w:val="auto"/>
          <w:highlight w:val="none"/>
        </w:rPr>
        <w:fldChar w:fldCharType="begin"/>
      </w:r>
      <w:r>
        <w:rPr>
          <w:color w:val="auto"/>
          <w:highlight w:val="none"/>
        </w:rPr>
        <w:instrText xml:space="preserve"> PAGEREF _Toc28726 \h </w:instrText>
      </w:r>
      <w:r>
        <w:rPr>
          <w:color w:val="auto"/>
          <w:highlight w:val="none"/>
        </w:rPr>
        <w:fldChar w:fldCharType="separate"/>
      </w:r>
      <w:r>
        <w:rPr>
          <w:color w:val="auto"/>
          <w:highlight w:val="none"/>
        </w:rPr>
        <w:t>29</w:t>
      </w:r>
      <w:r>
        <w:rPr>
          <w:color w:val="auto"/>
          <w:highlight w:val="none"/>
        </w:rPr>
        <w:fldChar w:fldCharType="end"/>
      </w:r>
      <w:r>
        <w:rPr>
          <w:rFonts w:hint="eastAsia" w:ascii="仿宋" w:hAnsi="仿宋" w:eastAsia="仿宋" w:cs="仿宋"/>
          <w:color w:val="auto"/>
          <w:highlight w:val="none"/>
        </w:rPr>
        <w:fldChar w:fldCharType="end"/>
      </w:r>
    </w:p>
    <w:p w14:paraId="33F579F3">
      <w:pPr>
        <w:pStyle w:val="2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_Toc22549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_Toc22549 \h </w:instrText>
      </w:r>
      <w:r>
        <w:rPr>
          <w:color w:val="auto"/>
          <w:highlight w:val="none"/>
        </w:rPr>
        <w:fldChar w:fldCharType="separate"/>
      </w:r>
      <w:r>
        <w:rPr>
          <w:color w:val="auto"/>
          <w:highlight w:val="none"/>
        </w:rPr>
        <w:t>68</w:t>
      </w:r>
      <w:r>
        <w:rPr>
          <w:color w:val="auto"/>
          <w:highlight w:val="none"/>
        </w:rPr>
        <w:fldChar w:fldCharType="end"/>
      </w:r>
      <w:r>
        <w:rPr>
          <w:rFonts w:hint="eastAsia" w:ascii="仿宋" w:hAnsi="仿宋" w:eastAsia="仿宋" w:cs="仿宋"/>
          <w:color w:val="auto"/>
          <w:highlight w:val="none"/>
        </w:rPr>
        <w:fldChar w:fldCharType="end"/>
      </w:r>
    </w:p>
    <w:p w14:paraId="51261435">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_Toc4642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一、开标一览表</w:t>
      </w:r>
      <w:r>
        <w:rPr>
          <w:color w:val="auto"/>
          <w:highlight w:val="none"/>
        </w:rPr>
        <w:tab/>
      </w:r>
      <w:r>
        <w:rPr>
          <w:color w:val="auto"/>
          <w:highlight w:val="none"/>
        </w:rPr>
        <w:fldChar w:fldCharType="begin"/>
      </w:r>
      <w:r>
        <w:rPr>
          <w:color w:val="auto"/>
          <w:highlight w:val="none"/>
        </w:rPr>
        <w:instrText xml:space="preserve"> PAGEREF _Toc4642 \h </w:instrText>
      </w:r>
      <w:r>
        <w:rPr>
          <w:color w:val="auto"/>
          <w:highlight w:val="none"/>
        </w:rPr>
        <w:fldChar w:fldCharType="separate"/>
      </w:r>
      <w:r>
        <w:rPr>
          <w:color w:val="auto"/>
          <w:highlight w:val="none"/>
        </w:rPr>
        <w:t>70</w:t>
      </w:r>
      <w:r>
        <w:rPr>
          <w:color w:val="auto"/>
          <w:highlight w:val="none"/>
        </w:rPr>
        <w:fldChar w:fldCharType="end"/>
      </w:r>
      <w:r>
        <w:rPr>
          <w:rFonts w:hint="eastAsia" w:ascii="仿宋" w:hAnsi="仿宋" w:eastAsia="仿宋" w:cs="仿宋"/>
          <w:color w:val="auto"/>
          <w:highlight w:val="none"/>
        </w:rPr>
        <w:fldChar w:fldCharType="end"/>
      </w:r>
    </w:p>
    <w:p w14:paraId="7AB8EDC1">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_Toc16466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二、投标函</w:t>
      </w:r>
      <w:r>
        <w:rPr>
          <w:color w:val="auto"/>
          <w:highlight w:val="none"/>
        </w:rPr>
        <w:tab/>
      </w:r>
      <w:r>
        <w:rPr>
          <w:color w:val="auto"/>
          <w:highlight w:val="none"/>
        </w:rPr>
        <w:fldChar w:fldCharType="begin"/>
      </w:r>
      <w:r>
        <w:rPr>
          <w:color w:val="auto"/>
          <w:highlight w:val="none"/>
        </w:rPr>
        <w:instrText xml:space="preserve"> PAGEREF _Toc16466 \h </w:instrText>
      </w:r>
      <w:r>
        <w:rPr>
          <w:color w:val="auto"/>
          <w:highlight w:val="none"/>
        </w:rPr>
        <w:fldChar w:fldCharType="separate"/>
      </w:r>
      <w:r>
        <w:rPr>
          <w:color w:val="auto"/>
          <w:highlight w:val="none"/>
        </w:rPr>
        <w:t>71</w:t>
      </w:r>
      <w:r>
        <w:rPr>
          <w:color w:val="auto"/>
          <w:highlight w:val="none"/>
        </w:rPr>
        <w:fldChar w:fldCharType="end"/>
      </w:r>
      <w:r>
        <w:rPr>
          <w:rFonts w:hint="eastAsia" w:ascii="仿宋" w:hAnsi="仿宋" w:eastAsia="仿宋" w:cs="仿宋"/>
          <w:color w:val="auto"/>
          <w:highlight w:val="none"/>
        </w:rPr>
        <w:fldChar w:fldCharType="end"/>
      </w:r>
    </w:p>
    <w:p w14:paraId="636EC4CB">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_Toc12204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三、投标价格明细表</w:t>
      </w:r>
      <w:r>
        <w:rPr>
          <w:color w:val="auto"/>
          <w:highlight w:val="none"/>
        </w:rPr>
        <w:tab/>
      </w:r>
      <w:r>
        <w:rPr>
          <w:color w:val="auto"/>
          <w:highlight w:val="none"/>
        </w:rPr>
        <w:fldChar w:fldCharType="begin"/>
      </w:r>
      <w:r>
        <w:rPr>
          <w:color w:val="auto"/>
          <w:highlight w:val="none"/>
        </w:rPr>
        <w:instrText xml:space="preserve"> PAGEREF _Toc12204 \h </w:instrText>
      </w:r>
      <w:r>
        <w:rPr>
          <w:color w:val="auto"/>
          <w:highlight w:val="none"/>
        </w:rPr>
        <w:fldChar w:fldCharType="separate"/>
      </w:r>
      <w:r>
        <w:rPr>
          <w:color w:val="auto"/>
          <w:highlight w:val="none"/>
        </w:rPr>
        <w:t>72</w:t>
      </w:r>
      <w:r>
        <w:rPr>
          <w:color w:val="auto"/>
          <w:highlight w:val="none"/>
        </w:rPr>
        <w:fldChar w:fldCharType="end"/>
      </w:r>
      <w:r>
        <w:rPr>
          <w:rFonts w:hint="eastAsia" w:ascii="仿宋" w:hAnsi="仿宋" w:eastAsia="仿宋" w:cs="仿宋"/>
          <w:color w:val="auto"/>
          <w:highlight w:val="none"/>
        </w:rPr>
        <w:fldChar w:fldCharType="end"/>
      </w:r>
    </w:p>
    <w:p w14:paraId="4E01AF9C">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_Toc1806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四、商务条款偏离表</w:t>
      </w:r>
      <w:r>
        <w:rPr>
          <w:color w:val="auto"/>
          <w:highlight w:val="none"/>
        </w:rPr>
        <w:tab/>
      </w:r>
      <w:r>
        <w:rPr>
          <w:color w:val="auto"/>
          <w:highlight w:val="none"/>
        </w:rPr>
        <w:fldChar w:fldCharType="begin"/>
      </w:r>
      <w:r>
        <w:rPr>
          <w:color w:val="auto"/>
          <w:highlight w:val="none"/>
        </w:rPr>
        <w:instrText xml:space="preserve"> PAGEREF _Toc1806 \h </w:instrText>
      </w:r>
      <w:r>
        <w:rPr>
          <w:color w:val="auto"/>
          <w:highlight w:val="none"/>
        </w:rPr>
        <w:fldChar w:fldCharType="separate"/>
      </w:r>
      <w:r>
        <w:rPr>
          <w:color w:val="auto"/>
          <w:highlight w:val="none"/>
        </w:rPr>
        <w:t>73</w:t>
      </w:r>
      <w:r>
        <w:rPr>
          <w:color w:val="auto"/>
          <w:highlight w:val="none"/>
        </w:rPr>
        <w:fldChar w:fldCharType="end"/>
      </w:r>
      <w:r>
        <w:rPr>
          <w:rFonts w:hint="eastAsia" w:ascii="仿宋" w:hAnsi="仿宋" w:eastAsia="仿宋" w:cs="仿宋"/>
          <w:color w:val="auto"/>
          <w:highlight w:val="none"/>
        </w:rPr>
        <w:fldChar w:fldCharType="end"/>
      </w:r>
    </w:p>
    <w:p w14:paraId="06319A27">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_Toc5898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五、技术条款偏离表</w:t>
      </w:r>
      <w:r>
        <w:rPr>
          <w:color w:val="auto"/>
          <w:highlight w:val="none"/>
        </w:rPr>
        <w:tab/>
      </w:r>
      <w:r>
        <w:rPr>
          <w:color w:val="auto"/>
          <w:highlight w:val="none"/>
        </w:rPr>
        <w:fldChar w:fldCharType="begin"/>
      </w:r>
      <w:r>
        <w:rPr>
          <w:color w:val="auto"/>
          <w:highlight w:val="none"/>
        </w:rPr>
        <w:instrText xml:space="preserve"> PAGEREF _Toc5898 \h </w:instrText>
      </w:r>
      <w:r>
        <w:rPr>
          <w:color w:val="auto"/>
          <w:highlight w:val="none"/>
        </w:rPr>
        <w:fldChar w:fldCharType="separate"/>
      </w:r>
      <w:r>
        <w:rPr>
          <w:color w:val="auto"/>
          <w:highlight w:val="none"/>
        </w:rPr>
        <w:t>74</w:t>
      </w:r>
      <w:r>
        <w:rPr>
          <w:color w:val="auto"/>
          <w:highlight w:val="none"/>
        </w:rPr>
        <w:fldChar w:fldCharType="end"/>
      </w:r>
      <w:r>
        <w:rPr>
          <w:rFonts w:hint="eastAsia" w:ascii="仿宋" w:hAnsi="仿宋" w:eastAsia="仿宋" w:cs="仿宋"/>
          <w:color w:val="auto"/>
          <w:highlight w:val="none"/>
        </w:rPr>
        <w:fldChar w:fldCharType="end"/>
      </w:r>
    </w:p>
    <w:p w14:paraId="4FB57EF6">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_Toc20828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六、法定代表人身份证明书</w:t>
      </w:r>
      <w:r>
        <w:rPr>
          <w:color w:val="auto"/>
          <w:highlight w:val="none"/>
        </w:rPr>
        <w:tab/>
      </w:r>
      <w:r>
        <w:rPr>
          <w:color w:val="auto"/>
          <w:highlight w:val="none"/>
        </w:rPr>
        <w:fldChar w:fldCharType="begin"/>
      </w:r>
      <w:r>
        <w:rPr>
          <w:color w:val="auto"/>
          <w:highlight w:val="none"/>
        </w:rPr>
        <w:instrText xml:space="preserve"> PAGEREF _Toc20828 \h </w:instrText>
      </w:r>
      <w:r>
        <w:rPr>
          <w:color w:val="auto"/>
          <w:highlight w:val="none"/>
        </w:rPr>
        <w:fldChar w:fldCharType="separate"/>
      </w:r>
      <w:r>
        <w:rPr>
          <w:color w:val="auto"/>
          <w:highlight w:val="none"/>
        </w:rPr>
        <w:t>75</w:t>
      </w:r>
      <w:r>
        <w:rPr>
          <w:color w:val="auto"/>
          <w:highlight w:val="none"/>
        </w:rPr>
        <w:fldChar w:fldCharType="end"/>
      </w:r>
      <w:r>
        <w:rPr>
          <w:rFonts w:hint="eastAsia" w:ascii="仿宋" w:hAnsi="仿宋" w:eastAsia="仿宋" w:cs="仿宋"/>
          <w:color w:val="auto"/>
          <w:highlight w:val="none"/>
        </w:rPr>
        <w:fldChar w:fldCharType="end"/>
      </w:r>
    </w:p>
    <w:p w14:paraId="33FF4C73">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_Toc7557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七、法定代表人授权委托书</w:t>
      </w:r>
      <w:r>
        <w:rPr>
          <w:color w:val="auto"/>
          <w:highlight w:val="none"/>
        </w:rPr>
        <w:tab/>
      </w:r>
      <w:r>
        <w:rPr>
          <w:color w:val="auto"/>
          <w:highlight w:val="none"/>
        </w:rPr>
        <w:fldChar w:fldCharType="begin"/>
      </w:r>
      <w:r>
        <w:rPr>
          <w:color w:val="auto"/>
          <w:highlight w:val="none"/>
        </w:rPr>
        <w:instrText xml:space="preserve"> PAGEREF _Toc7557 \h </w:instrText>
      </w:r>
      <w:r>
        <w:rPr>
          <w:color w:val="auto"/>
          <w:highlight w:val="none"/>
        </w:rPr>
        <w:fldChar w:fldCharType="separate"/>
      </w:r>
      <w:r>
        <w:rPr>
          <w:color w:val="auto"/>
          <w:highlight w:val="none"/>
        </w:rPr>
        <w:t>76</w:t>
      </w:r>
      <w:r>
        <w:rPr>
          <w:color w:val="auto"/>
          <w:highlight w:val="none"/>
        </w:rPr>
        <w:fldChar w:fldCharType="end"/>
      </w:r>
      <w:r>
        <w:rPr>
          <w:rFonts w:hint="eastAsia" w:ascii="仿宋" w:hAnsi="仿宋" w:eastAsia="仿宋" w:cs="仿宋"/>
          <w:color w:val="auto"/>
          <w:highlight w:val="none"/>
        </w:rPr>
        <w:fldChar w:fldCharType="end"/>
      </w:r>
    </w:p>
    <w:p w14:paraId="1F6C1F14">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_Toc23004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八、</w:t>
      </w:r>
      <w:r>
        <w:rPr>
          <w:rFonts w:hint="eastAsia" w:ascii="仿宋" w:hAnsi="仿宋" w:eastAsia="仿宋" w:cs="仿宋"/>
          <w:bCs/>
          <w:color w:val="auto"/>
          <w:szCs w:val="24"/>
          <w:highlight w:val="none"/>
        </w:rPr>
        <w:t>投标人资格条件证明材料</w:t>
      </w:r>
      <w:r>
        <w:rPr>
          <w:color w:val="auto"/>
          <w:highlight w:val="none"/>
        </w:rPr>
        <w:tab/>
      </w:r>
      <w:r>
        <w:rPr>
          <w:color w:val="auto"/>
          <w:highlight w:val="none"/>
        </w:rPr>
        <w:fldChar w:fldCharType="begin"/>
      </w:r>
      <w:r>
        <w:rPr>
          <w:color w:val="auto"/>
          <w:highlight w:val="none"/>
        </w:rPr>
        <w:instrText xml:space="preserve"> PAGEREF _Toc23004 \h </w:instrText>
      </w:r>
      <w:r>
        <w:rPr>
          <w:color w:val="auto"/>
          <w:highlight w:val="none"/>
        </w:rPr>
        <w:fldChar w:fldCharType="separate"/>
      </w:r>
      <w:r>
        <w:rPr>
          <w:color w:val="auto"/>
          <w:highlight w:val="none"/>
        </w:rPr>
        <w:t>77</w:t>
      </w:r>
      <w:r>
        <w:rPr>
          <w:color w:val="auto"/>
          <w:highlight w:val="none"/>
        </w:rPr>
        <w:fldChar w:fldCharType="end"/>
      </w:r>
      <w:r>
        <w:rPr>
          <w:rFonts w:hint="eastAsia" w:ascii="仿宋" w:hAnsi="仿宋" w:eastAsia="仿宋" w:cs="仿宋"/>
          <w:color w:val="auto"/>
          <w:highlight w:val="none"/>
        </w:rPr>
        <w:fldChar w:fldCharType="end"/>
      </w:r>
    </w:p>
    <w:p w14:paraId="1FB426A7">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_Toc19405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8.1 法人或者其他组织的营业执照等证明文件，自然人的身份证明</w:t>
      </w:r>
      <w:r>
        <w:rPr>
          <w:color w:val="auto"/>
          <w:highlight w:val="none"/>
        </w:rPr>
        <w:tab/>
      </w:r>
      <w:r>
        <w:rPr>
          <w:color w:val="auto"/>
          <w:highlight w:val="none"/>
        </w:rPr>
        <w:fldChar w:fldCharType="begin"/>
      </w:r>
      <w:r>
        <w:rPr>
          <w:color w:val="auto"/>
          <w:highlight w:val="none"/>
        </w:rPr>
        <w:instrText xml:space="preserve"> PAGEREF _Toc19405 \h </w:instrText>
      </w:r>
      <w:r>
        <w:rPr>
          <w:color w:val="auto"/>
          <w:highlight w:val="none"/>
        </w:rPr>
        <w:fldChar w:fldCharType="separate"/>
      </w:r>
      <w:r>
        <w:rPr>
          <w:color w:val="auto"/>
          <w:highlight w:val="none"/>
        </w:rPr>
        <w:t>78</w:t>
      </w:r>
      <w:r>
        <w:rPr>
          <w:color w:val="auto"/>
          <w:highlight w:val="none"/>
        </w:rPr>
        <w:fldChar w:fldCharType="end"/>
      </w:r>
      <w:r>
        <w:rPr>
          <w:rFonts w:hint="eastAsia" w:ascii="仿宋" w:hAnsi="仿宋" w:eastAsia="仿宋" w:cs="仿宋"/>
          <w:color w:val="auto"/>
          <w:highlight w:val="none"/>
        </w:rPr>
        <w:fldChar w:fldCharType="end"/>
      </w:r>
    </w:p>
    <w:p w14:paraId="3B7075CF">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_Toc9421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8.2 财务状况报告，依法缴纳税收和社会保障资金的相关材料</w:t>
      </w:r>
      <w:r>
        <w:rPr>
          <w:color w:val="auto"/>
          <w:highlight w:val="none"/>
        </w:rPr>
        <w:tab/>
      </w:r>
      <w:r>
        <w:rPr>
          <w:color w:val="auto"/>
          <w:highlight w:val="none"/>
        </w:rPr>
        <w:fldChar w:fldCharType="begin"/>
      </w:r>
      <w:r>
        <w:rPr>
          <w:color w:val="auto"/>
          <w:highlight w:val="none"/>
        </w:rPr>
        <w:instrText xml:space="preserve"> PAGEREF _Toc9421 \h </w:instrText>
      </w:r>
      <w:r>
        <w:rPr>
          <w:color w:val="auto"/>
          <w:highlight w:val="none"/>
        </w:rPr>
        <w:fldChar w:fldCharType="separate"/>
      </w:r>
      <w:r>
        <w:rPr>
          <w:color w:val="auto"/>
          <w:highlight w:val="none"/>
        </w:rPr>
        <w:t>79</w:t>
      </w:r>
      <w:r>
        <w:rPr>
          <w:color w:val="auto"/>
          <w:highlight w:val="none"/>
        </w:rPr>
        <w:fldChar w:fldCharType="end"/>
      </w:r>
      <w:r>
        <w:rPr>
          <w:rFonts w:hint="eastAsia" w:ascii="仿宋" w:hAnsi="仿宋" w:eastAsia="仿宋" w:cs="仿宋"/>
          <w:color w:val="auto"/>
          <w:highlight w:val="none"/>
        </w:rPr>
        <w:fldChar w:fldCharType="end"/>
      </w:r>
    </w:p>
    <w:p w14:paraId="780F2FF5">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_Toc25163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8.3 具备履行合同所必需的设备和专业技术能力的证明材料</w:t>
      </w:r>
      <w:r>
        <w:rPr>
          <w:color w:val="auto"/>
          <w:highlight w:val="none"/>
        </w:rPr>
        <w:tab/>
      </w:r>
      <w:r>
        <w:rPr>
          <w:color w:val="auto"/>
          <w:highlight w:val="none"/>
        </w:rPr>
        <w:fldChar w:fldCharType="begin"/>
      </w:r>
      <w:r>
        <w:rPr>
          <w:color w:val="auto"/>
          <w:highlight w:val="none"/>
        </w:rPr>
        <w:instrText xml:space="preserve"> PAGEREF _Toc25163 \h </w:instrText>
      </w:r>
      <w:r>
        <w:rPr>
          <w:color w:val="auto"/>
          <w:highlight w:val="none"/>
        </w:rPr>
        <w:fldChar w:fldCharType="separate"/>
      </w:r>
      <w:r>
        <w:rPr>
          <w:color w:val="auto"/>
          <w:highlight w:val="none"/>
        </w:rPr>
        <w:t>80</w:t>
      </w:r>
      <w:r>
        <w:rPr>
          <w:color w:val="auto"/>
          <w:highlight w:val="none"/>
        </w:rPr>
        <w:fldChar w:fldCharType="end"/>
      </w:r>
      <w:r>
        <w:rPr>
          <w:rFonts w:hint="eastAsia" w:ascii="仿宋" w:hAnsi="仿宋" w:eastAsia="仿宋" w:cs="仿宋"/>
          <w:color w:val="auto"/>
          <w:highlight w:val="none"/>
        </w:rPr>
        <w:fldChar w:fldCharType="end"/>
      </w:r>
    </w:p>
    <w:p w14:paraId="06124C56">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_Toc4484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8.4 参加政府采购活动前3年内在经营活动中没有重大违法记录的书面声明</w:t>
      </w:r>
      <w:r>
        <w:rPr>
          <w:color w:val="auto"/>
          <w:highlight w:val="none"/>
        </w:rPr>
        <w:tab/>
      </w:r>
      <w:r>
        <w:rPr>
          <w:color w:val="auto"/>
          <w:highlight w:val="none"/>
        </w:rPr>
        <w:fldChar w:fldCharType="begin"/>
      </w:r>
      <w:r>
        <w:rPr>
          <w:color w:val="auto"/>
          <w:highlight w:val="none"/>
        </w:rPr>
        <w:instrText xml:space="preserve"> PAGEREF _Toc4484 \h </w:instrText>
      </w:r>
      <w:r>
        <w:rPr>
          <w:color w:val="auto"/>
          <w:highlight w:val="none"/>
        </w:rPr>
        <w:fldChar w:fldCharType="separate"/>
      </w:r>
      <w:r>
        <w:rPr>
          <w:color w:val="auto"/>
          <w:highlight w:val="none"/>
        </w:rPr>
        <w:t>81</w:t>
      </w:r>
      <w:r>
        <w:rPr>
          <w:color w:val="auto"/>
          <w:highlight w:val="none"/>
        </w:rPr>
        <w:fldChar w:fldCharType="end"/>
      </w:r>
      <w:r>
        <w:rPr>
          <w:rFonts w:hint="eastAsia" w:ascii="仿宋" w:hAnsi="仿宋" w:eastAsia="仿宋" w:cs="仿宋"/>
          <w:color w:val="auto"/>
          <w:highlight w:val="none"/>
        </w:rPr>
        <w:fldChar w:fldCharType="end"/>
      </w:r>
    </w:p>
    <w:p w14:paraId="1D40506C">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_Toc18731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8.5 具备法律、行政法规规定的其他条件的证明材料</w:t>
      </w:r>
      <w:r>
        <w:rPr>
          <w:color w:val="auto"/>
          <w:highlight w:val="none"/>
        </w:rPr>
        <w:tab/>
      </w:r>
      <w:r>
        <w:rPr>
          <w:color w:val="auto"/>
          <w:highlight w:val="none"/>
        </w:rPr>
        <w:fldChar w:fldCharType="begin"/>
      </w:r>
      <w:r>
        <w:rPr>
          <w:color w:val="auto"/>
          <w:highlight w:val="none"/>
        </w:rPr>
        <w:instrText xml:space="preserve"> PAGEREF _Toc18731 \h </w:instrText>
      </w:r>
      <w:r>
        <w:rPr>
          <w:color w:val="auto"/>
          <w:highlight w:val="none"/>
        </w:rPr>
        <w:fldChar w:fldCharType="separate"/>
      </w:r>
      <w:r>
        <w:rPr>
          <w:color w:val="auto"/>
          <w:highlight w:val="none"/>
        </w:rPr>
        <w:t>82</w:t>
      </w:r>
      <w:r>
        <w:rPr>
          <w:color w:val="auto"/>
          <w:highlight w:val="none"/>
        </w:rPr>
        <w:fldChar w:fldCharType="end"/>
      </w:r>
      <w:r>
        <w:rPr>
          <w:rFonts w:hint="eastAsia" w:ascii="仿宋" w:hAnsi="仿宋" w:eastAsia="仿宋" w:cs="仿宋"/>
          <w:color w:val="auto"/>
          <w:highlight w:val="none"/>
        </w:rPr>
        <w:fldChar w:fldCharType="end"/>
      </w:r>
    </w:p>
    <w:p w14:paraId="77A57CD9">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_Toc7407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九、投标人近年类似项目情况表</w:t>
      </w:r>
      <w:r>
        <w:rPr>
          <w:color w:val="auto"/>
          <w:highlight w:val="none"/>
        </w:rPr>
        <w:tab/>
      </w:r>
      <w:r>
        <w:rPr>
          <w:color w:val="auto"/>
          <w:highlight w:val="none"/>
        </w:rPr>
        <w:fldChar w:fldCharType="begin"/>
      </w:r>
      <w:r>
        <w:rPr>
          <w:color w:val="auto"/>
          <w:highlight w:val="none"/>
        </w:rPr>
        <w:instrText xml:space="preserve"> PAGEREF _Toc7407 \h </w:instrText>
      </w:r>
      <w:r>
        <w:rPr>
          <w:color w:val="auto"/>
          <w:highlight w:val="none"/>
        </w:rPr>
        <w:fldChar w:fldCharType="separate"/>
      </w:r>
      <w:r>
        <w:rPr>
          <w:color w:val="auto"/>
          <w:highlight w:val="none"/>
        </w:rPr>
        <w:t>87</w:t>
      </w:r>
      <w:r>
        <w:rPr>
          <w:color w:val="auto"/>
          <w:highlight w:val="none"/>
        </w:rPr>
        <w:fldChar w:fldCharType="end"/>
      </w:r>
      <w:r>
        <w:rPr>
          <w:rFonts w:hint="eastAsia" w:ascii="仿宋" w:hAnsi="仿宋" w:eastAsia="仿宋" w:cs="仿宋"/>
          <w:color w:val="auto"/>
          <w:highlight w:val="none"/>
        </w:rPr>
        <w:fldChar w:fldCharType="end"/>
      </w:r>
    </w:p>
    <w:p w14:paraId="08F0F2D6">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_Toc4461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十、售后服务承诺书</w:t>
      </w:r>
      <w:r>
        <w:rPr>
          <w:color w:val="auto"/>
          <w:highlight w:val="none"/>
        </w:rPr>
        <w:tab/>
      </w:r>
      <w:r>
        <w:rPr>
          <w:color w:val="auto"/>
          <w:highlight w:val="none"/>
        </w:rPr>
        <w:fldChar w:fldCharType="begin"/>
      </w:r>
      <w:r>
        <w:rPr>
          <w:color w:val="auto"/>
          <w:highlight w:val="none"/>
        </w:rPr>
        <w:instrText xml:space="preserve"> PAGEREF _Toc4461 \h </w:instrText>
      </w:r>
      <w:r>
        <w:rPr>
          <w:color w:val="auto"/>
          <w:highlight w:val="none"/>
        </w:rPr>
        <w:fldChar w:fldCharType="separate"/>
      </w:r>
      <w:r>
        <w:rPr>
          <w:color w:val="auto"/>
          <w:highlight w:val="none"/>
        </w:rPr>
        <w:t>88</w:t>
      </w:r>
      <w:r>
        <w:rPr>
          <w:color w:val="auto"/>
          <w:highlight w:val="none"/>
        </w:rPr>
        <w:fldChar w:fldCharType="end"/>
      </w:r>
      <w:r>
        <w:rPr>
          <w:rFonts w:hint="eastAsia" w:ascii="仿宋" w:hAnsi="仿宋" w:eastAsia="仿宋" w:cs="仿宋"/>
          <w:color w:val="auto"/>
          <w:highlight w:val="none"/>
        </w:rPr>
        <w:fldChar w:fldCharType="end"/>
      </w:r>
    </w:p>
    <w:p w14:paraId="36E31286">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_Toc1219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shd w:val="clear" w:color="auto" w:fill="FFFFFF" w:themeFill="background1"/>
        </w:rPr>
        <w:t>十一、技术方案</w:t>
      </w:r>
      <w:r>
        <w:rPr>
          <w:color w:val="auto"/>
          <w:highlight w:val="none"/>
        </w:rPr>
        <w:tab/>
      </w:r>
      <w:r>
        <w:rPr>
          <w:color w:val="auto"/>
          <w:highlight w:val="none"/>
        </w:rPr>
        <w:fldChar w:fldCharType="begin"/>
      </w:r>
      <w:r>
        <w:rPr>
          <w:color w:val="auto"/>
          <w:highlight w:val="none"/>
        </w:rPr>
        <w:instrText xml:space="preserve"> PAGEREF _Toc1219 \h </w:instrText>
      </w:r>
      <w:r>
        <w:rPr>
          <w:color w:val="auto"/>
          <w:highlight w:val="none"/>
        </w:rPr>
        <w:fldChar w:fldCharType="separate"/>
      </w:r>
      <w:r>
        <w:rPr>
          <w:color w:val="auto"/>
          <w:highlight w:val="none"/>
        </w:rPr>
        <w:t>89</w:t>
      </w:r>
      <w:r>
        <w:rPr>
          <w:color w:val="auto"/>
          <w:highlight w:val="none"/>
        </w:rPr>
        <w:fldChar w:fldCharType="end"/>
      </w:r>
      <w:r>
        <w:rPr>
          <w:rFonts w:hint="eastAsia" w:ascii="仿宋" w:hAnsi="仿宋" w:eastAsia="仿宋" w:cs="仿宋"/>
          <w:color w:val="auto"/>
          <w:highlight w:val="none"/>
        </w:rPr>
        <w:fldChar w:fldCharType="end"/>
      </w:r>
    </w:p>
    <w:p w14:paraId="684D826B">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_Toc6078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二</w:t>
      </w:r>
      <w:r>
        <w:rPr>
          <w:rFonts w:hint="eastAsia" w:ascii="仿宋" w:hAnsi="仿宋" w:eastAsia="仿宋" w:cs="仿宋"/>
          <w:color w:val="auto"/>
          <w:szCs w:val="24"/>
          <w:highlight w:val="none"/>
        </w:rPr>
        <w:t>、保证金缴纳证明材料</w:t>
      </w:r>
      <w:r>
        <w:rPr>
          <w:color w:val="auto"/>
          <w:highlight w:val="none"/>
        </w:rPr>
        <w:tab/>
      </w:r>
      <w:r>
        <w:rPr>
          <w:color w:val="auto"/>
          <w:highlight w:val="none"/>
        </w:rPr>
        <w:fldChar w:fldCharType="begin"/>
      </w:r>
      <w:r>
        <w:rPr>
          <w:color w:val="auto"/>
          <w:highlight w:val="none"/>
        </w:rPr>
        <w:instrText xml:space="preserve"> PAGEREF _Toc6078 \h </w:instrText>
      </w:r>
      <w:r>
        <w:rPr>
          <w:color w:val="auto"/>
          <w:highlight w:val="none"/>
        </w:rPr>
        <w:fldChar w:fldCharType="separate"/>
      </w:r>
      <w:r>
        <w:rPr>
          <w:color w:val="auto"/>
          <w:highlight w:val="none"/>
        </w:rPr>
        <w:t>90</w:t>
      </w:r>
      <w:r>
        <w:rPr>
          <w:color w:val="auto"/>
          <w:highlight w:val="none"/>
        </w:rPr>
        <w:fldChar w:fldCharType="end"/>
      </w:r>
      <w:r>
        <w:rPr>
          <w:rFonts w:hint="eastAsia" w:ascii="仿宋" w:hAnsi="仿宋" w:eastAsia="仿宋" w:cs="仿宋"/>
          <w:color w:val="auto"/>
          <w:highlight w:val="none"/>
        </w:rPr>
        <w:fldChar w:fldCharType="end"/>
      </w:r>
    </w:p>
    <w:p w14:paraId="5E4C1453">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_Toc14727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十</w:t>
      </w:r>
      <w:r>
        <w:rPr>
          <w:rFonts w:hint="eastAsia" w:ascii="仿宋" w:hAnsi="仿宋" w:eastAsia="仿宋" w:cs="仿宋"/>
          <w:color w:val="auto"/>
          <w:szCs w:val="24"/>
          <w:highlight w:val="none"/>
          <w:lang w:val="en-US" w:eastAsia="zh-CN"/>
        </w:rPr>
        <w:t>三</w:t>
      </w:r>
      <w:r>
        <w:rPr>
          <w:rFonts w:hint="eastAsia" w:ascii="仿宋" w:hAnsi="仿宋" w:eastAsia="仿宋" w:cs="仿宋"/>
          <w:color w:val="auto"/>
          <w:szCs w:val="24"/>
          <w:highlight w:val="none"/>
        </w:rPr>
        <w:t>、其它需要提交的资料</w:t>
      </w:r>
      <w:r>
        <w:rPr>
          <w:color w:val="auto"/>
          <w:highlight w:val="none"/>
        </w:rPr>
        <w:tab/>
      </w:r>
      <w:r>
        <w:rPr>
          <w:color w:val="auto"/>
          <w:highlight w:val="none"/>
        </w:rPr>
        <w:fldChar w:fldCharType="begin"/>
      </w:r>
      <w:r>
        <w:rPr>
          <w:color w:val="auto"/>
          <w:highlight w:val="none"/>
        </w:rPr>
        <w:instrText xml:space="preserve"> PAGEREF _Toc14727 \h </w:instrText>
      </w:r>
      <w:r>
        <w:rPr>
          <w:color w:val="auto"/>
          <w:highlight w:val="none"/>
        </w:rPr>
        <w:fldChar w:fldCharType="separate"/>
      </w:r>
      <w:r>
        <w:rPr>
          <w:color w:val="auto"/>
          <w:highlight w:val="none"/>
        </w:rPr>
        <w:t>91</w:t>
      </w:r>
      <w:r>
        <w:rPr>
          <w:color w:val="auto"/>
          <w:highlight w:val="none"/>
        </w:rPr>
        <w:fldChar w:fldCharType="end"/>
      </w:r>
      <w:r>
        <w:rPr>
          <w:rFonts w:hint="eastAsia" w:ascii="仿宋" w:hAnsi="仿宋" w:eastAsia="仿宋" w:cs="仿宋"/>
          <w:color w:val="auto"/>
          <w:highlight w:val="none"/>
        </w:rPr>
        <w:fldChar w:fldCharType="end"/>
      </w:r>
    </w:p>
    <w:p w14:paraId="06D74673">
      <w:pPr>
        <w:pStyle w:val="23"/>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_Toc7919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4"/>
          <w:highlight w:val="none"/>
        </w:rPr>
        <w:t>第六章 补充条款</w:t>
      </w:r>
      <w:r>
        <w:rPr>
          <w:color w:val="auto"/>
          <w:highlight w:val="none"/>
        </w:rPr>
        <w:tab/>
      </w:r>
      <w:r>
        <w:rPr>
          <w:color w:val="auto"/>
          <w:highlight w:val="none"/>
        </w:rPr>
        <w:fldChar w:fldCharType="begin"/>
      </w:r>
      <w:r>
        <w:rPr>
          <w:color w:val="auto"/>
          <w:highlight w:val="none"/>
        </w:rPr>
        <w:instrText xml:space="preserve"> PAGEREF _Toc7919 \h </w:instrText>
      </w:r>
      <w:r>
        <w:rPr>
          <w:color w:val="auto"/>
          <w:highlight w:val="none"/>
        </w:rPr>
        <w:fldChar w:fldCharType="separate"/>
      </w:r>
      <w:r>
        <w:rPr>
          <w:color w:val="auto"/>
          <w:highlight w:val="none"/>
        </w:rPr>
        <w:t>92</w:t>
      </w:r>
      <w:r>
        <w:rPr>
          <w:color w:val="auto"/>
          <w:highlight w:val="none"/>
        </w:rPr>
        <w:fldChar w:fldCharType="end"/>
      </w:r>
      <w:r>
        <w:rPr>
          <w:rFonts w:hint="eastAsia" w:ascii="仿宋" w:hAnsi="仿宋" w:eastAsia="仿宋" w:cs="仿宋"/>
          <w:color w:val="auto"/>
          <w:highlight w:val="none"/>
        </w:rPr>
        <w:fldChar w:fldCharType="end"/>
      </w:r>
    </w:p>
    <w:p w14:paraId="6F8A64A0">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_Toc15778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一</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中小企业扶持政策</w:t>
      </w:r>
      <w:r>
        <w:rPr>
          <w:color w:val="auto"/>
          <w:highlight w:val="none"/>
        </w:rPr>
        <w:tab/>
      </w:r>
      <w:r>
        <w:rPr>
          <w:color w:val="auto"/>
          <w:highlight w:val="none"/>
        </w:rPr>
        <w:fldChar w:fldCharType="begin"/>
      </w:r>
      <w:r>
        <w:rPr>
          <w:color w:val="auto"/>
          <w:highlight w:val="none"/>
        </w:rPr>
        <w:instrText xml:space="preserve"> PAGEREF _Toc15778 \h </w:instrText>
      </w:r>
      <w:r>
        <w:rPr>
          <w:color w:val="auto"/>
          <w:highlight w:val="none"/>
        </w:rPr>
        <w:fldChar w:fldCharType="separate"/>
      </w:r>
      <w:r>
        <w:rPr>
          <w:color w:val="auto"/>
          <w:highlight w:val="none"/>
        </w:rPr>
        <w:t>92</w:t>
      </w:r>
      <w:r>
        <w:rPr>
          <w:color w:val="auto"/>
          <w:highlight w:val="none"/>
        </w:rPr>
        <w:fldChar w:fldCharType="end"/>
      </w:r>
      <w:r>
        <w:rPr>
          <w:rFonts w:hint="eastAsia" w:ascii="仿宋" w:hAnsi="仿宋" w:eastAsia="仿宋" w:cs="仿宋"/>
          <w:color w:val="auto"/>
          <w:highlight w:val="none"/>
        </w:rPr>
        <w:fldChar w:fldCharType="end"/>
      </w:r>
    </w:p>
    <w:p w14:paraId="0EC7BE38">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_Toc10043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二</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残疾人企业扶持政策</w:t>
      </w:r>
      <w:r>
        <w:rPr>
          <w:color w:val="auto"/>
          <w:highlight w:val="none"/>
        </w:rPr>
        <w:tab/>
      </w:r>
      <w:r>
        <w:rPr>
          <w:color w:val="auto"/>
          <w:highlight w:val="none"/>
        </w:rPr>
        <w:fldChar w:fldCharType="begin"/>
      </w:r>
      <w:r>
        <w:rPr>
          <w:color w:val="auto"/>
          <w:highlight w:val="none"/>
        </w:rPr>
        <w:instrText xml:space="preserve"> PAGEREF _Toc10043 \h </w:instrText>
      </w:r>
      <w:r>
        <w:rPr>
          <w:color w:val="auto"/>
          <w:highlight w:val="none"/>
        </w:rPr>
        <w:fldChar w:fldCharType="separate"/>
      </w:r>
      <w:r>
        <w:rPr>
          <w:color w:val="auto"/>
          <w:highlight w:val="none"/>
        </w:rPr>
        <w:t>96</w:t>
      </w:r>
      <w:r>
        <w:rPr>
          <w:color w:val="auto"/>
          <w:highlight w:val="none"/>
        </w:rPr>
        <w:fldChar w:fldCharType="end"/>
      </w:r>
      <w:r>
        <w:rPr>
          <w:rFonts w:hint="eastAsia" w:ascii="仿宋" w:hAnsi="仿宋" w:eastAsia="仿宋" w:cs="仿宋"/>
          <w:color w:val="auto"/>
          <w:highlight w:val="none"/>
        </w:rPr>
        <w:fldChar w:fldCharType="end"/>
      </w:r>
    </w:p>
    <w:p w14:paraId="6EE53A1A">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_Toc16904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三</w:t>
      </w:r>
      <w:r>
        <w:rPr>
          <w:rFonts w:hint="eastAsia" w:ascii="仿宋" w:hAnsi="仿宋" w:eastAsia="仿宋" w:cs="仿宋"/>
          <w:color w:val="auto"/>
          <w:spacing w:val="6"/>
          <w:szCs w:val="24"/>
          <w:highlight w:val="none"/>
        </w:rPr>
        <w:t>、</w:t>
      </w:r>
      <w:r>
        <w:rPr>
          <w:rFonts w:hint="eastAsia" w:ascii="仿宋" w:hAnsi="仿宋" w:eastAsia="仿宋" w:cs="仿宋"/>
          <w:color w:val="auto"/>
          <w:spacing w:val="6"/>
          <w:szCs w:val="24"/>
          <w:highlight w:val="none"/>
          <w:lang w:val="en-US" w:eastAsia="zh-CN"/>
        </w:rPr>
        <w:t>监狱扶持政策</w:t>
      </w:r>
      <w:r>
        <w:rPr>
          <w:color w:val="auto"/>
          <w:highlight w:val="none"/>
        </w:rPr>
        <w:tab/>
      </w:r>
      <w:r>
        <w:rPr>
          <w:color w:val="auto"/>
          <w:highlight w:val="none"/>
        </w:rPr>
        <w:fldChar w:fldCharType="begin"/>
      </w:r>
      <w:r>
        <w:rPr>
          <w:color w:val="auto"/>
          <w:highlight w:val="none"/>
        </w:rPr>
        <w:instrText xml:space="preserve"> PAGEREF _Toc16904 \h </w:instrText>
      </w:r>
      <w:r>
        <w:rPr>
          <w:color w:val="auto"/>
          <w:highlight w:val="none"/>
        </w:rPr>
        <w:fldChar w:fldCharType="separate"/>
      </w:r>
      <w:r>
        <w:rPr>
          <w:color w:val="auto"/>
          <w:highlight w:val="none"/>
        </w:rPr>
        <w:t>98</w:t>
      </w:r>
      <w:r>
        <w:rPr>
          <w:color w:val="auto"/>
          <w:highlight w:val="none"/>
        </w:rPr>
        <w:fldChar w:fldCharType="end"/>
      </w:r>
      <w:r>
        <w:rPr>
          <w:rFonts w:hint="eastAsia" w:ascii="仿宋" w:hAnsi="仿宋" w:eastAsia="仿宋" w:cs="仿宋"/>
          <w:color w:val="auto"/>
          <w:highlight w:val="none"/>
        </w:rPr>
        <w:fldChar w:fldCharType="end"/>
      </w:r>
    </w:p>
    <w:p w14:paraId="200CF66C">
      <w:pPr>
        <w:pStyle w:val="29"/>
        <w:tabs>
          <w:tab w:val="right" w:leader="dot" w:pos="9354"/>
        </w:tabs>
        <w:rPr>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_Toc12486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Cs w:val="24"/>
          <w:highlight w:val="none"/>
        </w:rPr>
        <w:t>附件</w:t>
      </w:r>
      <w:r>
        <w:rPr>
          <w:rFonts w:hint="eastAsia" w:ascii="仿宋" w:hAnsi="仿宋" w:eastAsia="仿宋" w:cs="仿宋"/>
          <w:color w:val="auto"/>
          <w:spacing w:val="6"/>
          <w:szCs w:val="24"/>
          <w:highlight w:val="none"/>
          <w:lang w:val="en-US" w:eastAsia="zh-CN"/>
        </w:rPr>
        <w:t>四</w:t>
      </w:r>
      <w:r>
        <w:rPr>
          <w:rFonts w:hint="eastAsia" w:ascii="仿宋" w:hAnsi="仿宋" w:eastAsia="仿宋" w:cs="仿宋"/>
          <w:color w:val="auto"/>
          <w:spacing w:val="6"/>
          <w:szCs w:val="24"/>
          <w:highlight w:val="none"/>
        </w:rPr>
        <w:t>、实施本国产品标准及相关政策</w:t>
      </w:r>
      <w:r>
        <w:rPr>
          <w:color w:val="auto"/>
          <w:highlight w:val="none"/>
        </w:rPr>
        <w:tab/>
      </w:r>
      <w:r>
        <w:rPr>
          <w:color w:val="auto"/>
          <w:highlight w:val="none"/>
        </w:rPr>
        <w:fldChar w:fldCharType="begin"/>
      </w:r>
      <w:r>
        <w:rPr>
          <w:color w:val="auto"/>
          <w:highlight w:val="none"/>
        </w:rPr>
        <w:instrText xml:space="preserve"> PAGEREF _Toc12486 \h </w:instrText>
      </w:r>
      <w:r>
        <w:rPr>
          <w:color w:val="auto"/>
          <w:highlight w:val="none"/>
        </w:rPr>
        <w:fldChar w:fldCharType="separate"/>
      </w:r>
      <w:r>
        <w:rPr>
          <w:color w:val="auto"/>
          <w:highlight w:val="none"/>
        </w:rPr>
        <w:t>100</w:t>
      </w:r>
      <w:r>
        <w:rPr>
          <w:color w:val="auto"/>
          <w:highlight w:val="none"/>
        </w:rPr>
        <w:fldChar w:fldCharType="end"/>
      </w:r>
      <w:r>
        <w:rPr>
          <w:rFonts w:hint="eastAsia" w:ascii="仿宋" w:hAnsi="仿宋" w:eastAsia="仿宋" w:cs="仿宋"/>
          <w:color w:val="auto"/>
          <w:highlight w:val="none"/>
        </w:rPr>
        <w:fldChar w:fldCharType="end"/>
      </w:r>
    </w:p>
    <w:p w14:paraId="3F99E842">
      <w:pPr>
        <w:rPr>
          <w:rFonts w:hint="eastAsia" w:ascii="仿宋" w:hAnsi="仿宋" w:eastAsia="仿宋" w:cs="仿宋"/>
          <w:color w:val="auto"/>
          <w:highlight w:val="none"/>
        </w:rPr>
      </w:pPr>
      <w:r>
        <w:rPr>
          <w:rFonts w:hint="eastAsia" w:ascii="仿宋" w:hAnsi="仿宋" w:eastAsia="仿宋" w:cs="仿宋"/>
          <w:color w:val="auto"/>
          <w:highlight w:val="none"/>
        </w:rPr>
        <w:fldChar w:fldCharType="end"/>
      </w:r>
      <w:bookmarkStart w:id="0" w:name="_Toc17403"/>
    </w:p>
    <w:p w14:paraId="4C979DF1">
      <w:pPr>
        <w:jc w:val="center"/>
        <w:outlineLvl w:val="0"/>
        <w:rPr>
          <w:rFonts w:hint="eastAsia" w:ascii="仿宋" w:hAnsi="仿宋" w:eastAsia="仿宋" w:cs="仿宋"/>
          <w:b/>
          <w:bCs/>
          <w:color w:val="auto"/>
          <w:sz w:val="32"/>
          <w:szCs w:val="32"/>
          <w:highlight w:val="none"/>
        </w:rPr>
        <w:sectPr>
          <w:footerReference r:id="rId5" w:type="default"/>
          <w:pgSz w:w="11906" w:h="16838"/>
          <w:pgMar w:top="1361" w:right="1134" w:bottom="1361" w:left="141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33B9E51C">
      <w:pPr>
        <w:jc w:val="center"/>
        <w:outlineLvl w:val="0"/>
        <w:rPr>
          <w:rFonts w:hint="eastAsia" w:ascii="仿宋" w:hAnsi="仿宋" w:eastAsia="仿宋" w:cs="仿宋"/>
          <w:b/>
          <w:bCs/>
          <w:color w:val="auto"/>
          <w:sz w:val="24"/>
          <w:szCs w:val="24"/>
          <w:highlight w:val="none"/>
        </w:rPr>
      </w:pPr>
      <w:bookmarkStart w:id="1" w:name="_Toc14022"/>
      <w:r>
        <w:rPr>
          <w:rFonts w:hint="eastAsia" w:ascii="仿宋" w:hAnsi="仿宋" w:eastAsia="仿宋" w:cs="仿宋"/>
          <w:b/>
          <w:bCs/>
          <w:color w:val="auto"/>
          <w:sz w:val="32"/>
          <w:szCs w:val="32"/>
          <w:highlight w:val="none"/>
        </w:rPr>
        <w:t>招标公告</w:t>
      </w:r>
      <w:bookmarkEnd w:id="0"/>
      <w:bookmarkEnd w:id="1"/>
    </w:p>
    <w:p w14:paraId="67D4A981">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5A20A311">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阿勒泰地区人民医院精神卫生科、儿科（新生儿科）能力提升医疗设备采购项目-儿科（新生儿科）</w:t>
      </w:r>
      <w:r>
        <w:rPr>
          <w:rFonts w:hint="eastAsia" w:ascii="仿宋" w:hAnsi="仿宋" w:eastAsia="仿宋" w:cs="仿宋"/>
          <w:color w:val="auto"/>
          <w:sz w:val="24"/>
          <w:szCs w:val="24"/>
          <w:highlight w:val="none"/>
        </w:rPr>
        <w:t>的潜在投标人应在政采云平台线上获取招标文件，并于</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lang w:eastAsia="zh-CN"/>
        </w:rPr>
        <w:t>日 11:00</w:t>
      </w:r>
      <w:r>
        <w:rPr>
          <w:rFonts w:hint="eastAsia" w:ascii="仿宋" w:hAnsi="仿宋" w:eastAsia="仿宋" w:cs="仿宋"/>
          <w:color w:val="auto"/>
          <w:sz w:val="24"/>
          <w:szCs w:val="24"/>
          <w:highlight w:val="none"/>
        </w:rPr>
        <w:t>（北京时间）前递交投标文件。</w:t>
      </w:r>
    </w:p>
    <w:p w14:paraId="60F3AA54">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一、项目基本情况</w:t>
      </w:r>
    </w:p>
    <w:p w14:paraId="0D9FC31E">
      <w:pPr>
        <w:spacing w:line="360" w:lineRule="auto"/>
        <w:ind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XJXSJ-2026（ZC）-217</w:t>
      </w:r>
    </w:p>
    <w:p w14:paraId="1971BF0F">
      <w:pPr>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阿勒泰地区人民医院精神卫生科、儿科（新生儿科）能力提升医疗设备采购项目-儿科（新生儿科）</w:t>
      </w:r>
    </w:p>
    <w:p w14:paraId="54211E09">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594055D">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1984600.00</w:t>
      </w:r>
    </w:p>
    <w:p w14:paraId="24249EC3">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最高限价（元）：</w:t>
      </w:r>
      <w:r>
        <w:rPr>
          <w:rFonts w:hint="eastAsia" w:ascii="仿宋" w:hAnsi="仿宋" w:eastAsia="仿宋" w:cs="仿宋"/>
          <w:color w:val="auto"/>
          <w:sz w:val="24"/>
          <w:szCs w:val="24"/>
          <w:highlight w:val="none"/>
          <w:lang w:val="en-US" w:eastAsia="zh-CN"/>
        </w:rPr>
        <w:t>1984600.00</w:t>
      </w:r>
    </w:p>
    <w:p w14:paraId="35114F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1批</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val="en-US" w:eastAsia="zh-CN"/>
        </w:rPr>
        <w:t>医疗器械一批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采购要求详见招标文件</w:t>
      </w:r>
      <w:r>
        <w:rPr>
          <w:rFonts w:hint="eastAsia" w:ascii="仿宋" w:hAnsi="仿宋" w:eastAsia="仿宋" w:cs="仿宋"/>
          <w:color w:val="auto"/>
          <w:sz w:val="24"/>
          <w:szCs w:val="24"/>
          <w:highlight w:val="none"/>
          <w:lang w:eastAsia="zh-CN"/>
        </w:rPr>
        <w:t>。</w:t>
      </w:r>
    </w:p>
    <w:p w14:paraId="38C42184">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eastAsia="zh-CN"/>
        </w:rPr>
        <w:t>签订合同后14个工作日内完成供货、安装、调试验收、移交。</w:t>
      </w:r>
    </w:p>
    <w:p w14:paraId="28A2D503">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10C9980C">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二、投标人的资格要求：</w:t>
      </w:r>
    </w:p>
    <w:p w14:paraId="5278B92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088008B2">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p w14:paraId="074D826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投标人所投货物若属于医疗器械管理范畴，按照国家《医疗器械监督管理条例》，应符合以下标准：①投标人为制造商的，投标货物若属于第一类医疗器械产品，须提供第一类医疗器械生产备案证明，投标货物若属于第二类、三类医疗器械产品，须提供医疗器械生产许可证。②投标人为经销商的，投标货物若属于第三类医疗器械产品，须提供医疗器械经营许可证，投标货物若属于第二类医疗器械产品，须提供医疗器械经营备案证明，投标货物若属于第一类医疗器械产品，则无须提供此项；所有证件必须真实、有效。</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三、获取招标文件</w:t>
      </w:r>
    </w:p>
    <w:p w14:paraId="183858EC">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日，每天上午00:00至14:00，下午14:00至23:59（北京时间，法定节假日除外）</w:t>
      </w:r>
    </w:p>
    <w:p w14:paraId="409E1272">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地点：政采云平台线上</w:t>
      </w:r>
    </w:p>
    <w:p w14:paraId="58B5E7C6">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投标人登录政采云平台https://www.zcygov.cn/在线申请获取采购文件（进入“项目采购”应用，在获取采购文件菜单中选择项目，申请获取采购文件），或者点击采购公告底部潜在投标人“获取采购文件”，页面跳转后登陆，直接获取采购文件。</w:t>
      </w:r>
    </w:p>
    <w:p w14:paraId="49D0339F">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售价（元）：</w:t>
      </w:r>
      <w:r>
        <w:rPr>
          <w:rFonts w:hint="eastAsia" w:ascii="仿宋" w:hAnsi="仿宋" w:eastAsia="仿宋" w:cs="仿宋"/>
          <w:color w:val="auto"/>
          <w:sz w:val="24"/>
          <w:szCs w:val="24"/>
          <w:highlight w:val="none"/>
          <w:lang w:val="en-US" w:eastAsia="zh-CN"/>
        </w:rPr>
        <w:t>0</w:t>
      </w:r>
    </w:p>
    <w:p w14:paraId="47C2F74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四、提交投标文件截止时间、开标时间和地点</w:t>
      </w:r>
    </w:p>
    <w:p w14:paraId="0ED75AEB">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w:t>
      </w:r>
      <w:r>
        <w:rPr>
          <w:rFonts w:hint="eastAsia" w:ascii="仿宋" w:hAnsi="仿宋" w:eastAsia="仿宋" w:cs="仿宋"/>
          <w:color w:val="auto"/>
          <w:sz w:val="24"/>
          <w:szCs w:val="24"/>
          <w:highlight w:val="none"/>
          <w:lang w:eastAsia="zh-CN"/>
        </w:rPr>
        <w:t>2026年0</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lang w:eastAsia="zh-CN"/>
        </w:rPr>
        <w:t>日 11:00</w:t>
      </w:r>
      <w:r>
        <w:rPr>
          <w:rFonts w:hint="eastAsia" w:ascii="仿宋" w:hAnsi="仿宋" w:eastAsia="仿宋" w:cs="仿宋"/>
          <w:color w:val="auto"/>
          <w:sz w:val="24"/>
          <w:szCs w:val="24"/>
          <w:highlight w:val="none"/>
        </w:rPr>
        <w:t>（北京时间）</w:t>
      </w:r>
    </w:p>
    <w:p w14:paraId="116BF287">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投标地点：请登录政采云投标客户端投标</w:t>
      </w:r>
    </w:p>
    <w:p w14:paraId="4CB28AE4">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2026年0</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lang w:eastAsia="zh-CN"/>
        </w:rPr>
        <w:t>日 11:00</w:t>
      </w:r>
      <w:r>
        <w:rPr>
          <w:rFonts w:hint="eastAsia" w:ascii="仿宋" w:hAnsi="仿宋" w:eastAsia="仿宋" w:cs="仿宋"/>
          <w:color w:val="auto"/>
          <w:sz w:val="24"/>
          <w:szCs w:val="24"/>
          <w:highlight w:val="none"/>
        </w:rPr>
        <w:t>（北京时间）</w:t>
      </w:r>
    </w:p>
    <w:p w14:paraId="1A112FF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开标地点：投标人登录政采云平台https://www.zcygov.cn/，进入“项目采购-开标评标-右边选择对应项目点击“进入项目”进入开标大厅。</w:t>
      </w:r>
    </w:p>
    <w:p w14:paraId="267BB84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五、公告期限</w:t>
      </w:r>
    </w:p>
    <w:p w14:paraId="2345FBAE">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4E0AF9E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六、对本次采购提出询问，请按以下方式联系</w:t>
      </w:r>
    </w:p>
    <w:p w14:paraId="410FEDC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0B0E69D5">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新疆阿勒泰地区人民医院</w:t>
      </w:r>
    </w:p>
    <w:p w14:paraId="0DED1C4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i w:val="0"/>
          <w:iCs w:val="0"/>
          <w:caps w:val="0"/>
          <w:color w:val="auto"/>
          <w:spacing w:val="0"/>
          <w:sz w:val="24"/>
          <w:szCs w:val="24"/>
          <w:highlight w:val="none"/>
          <w:shd w:val="clear" w:fill="FFFFFF"/>
        </w:rPr>
        <w:t>阿勒泰市公园路29号</w:t>
      </w:r>
    </w:p>
    <w:p w14:paraId="620C4392">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0906-2100902</w:t>
      </w:r>
    </w:p>
    <w:p w14:paraId="23D963B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3AE25F7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称：新疆新世纪招标有限公司</w:t>
      </w:r>
    </w:p>
    <w:p w14:paraId="53578F7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址：乌鲁木齐市新兴街20号凤凰大厦五楼</w:t>
      </w:r>
    </w:p>
    <w:p w14:paraId="60A7EFE0">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13201239203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18690890996</w:t>
      </w:r>
    </w:p>
    <w:p w14:paraId="6BE5744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66E7DEE">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eastAsia="zh-CN"/>
        </w:rPr>
        <w:t>候永康、马丹阳</w:t>
      </w:r>
    </w:p>
    <w:p w14:paraId="06BA504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电 话：0991-4661782</w:t>
      </w:r>
    </w:p>
    <w:p w14:paraId="1F38179A">
      <w:pPr>
        <w:rPr>
          <w:rFonts w:hint="eastAsia" w:ascii="仿宋" w:hAnsi="仿宋" w:eastAsia="仿宋" w:cs="仿宋"/>
          <w:color w:val="auto"/>
          <w:sz w:val="24"/>
          <w:highlight w:val="none"/>
        </w:rPr>
        <w:sectPr>
          <w:footerReference r:id="rId6" w:type="default"/>
          <w:pgSz w:w="11906" w:h="16838"/>
          <w:pgMar w:top="1361" w:right="1134" w:bottom="1361" w:left="1418"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3F38540">
      <w:pPr>
        <w:spacing w:line="440" w:lineRule="exact"/>
        <w:jc w:val="center"/>
        <w:outlineLvl w:val="0"/>
        <w:rPr>
          <w:rFonts w:hint="eastAsia" w:ascii="仿宋" w:hAnsi="仿宋" w:eastAsia="仿宋" w:cs="仿宋"/>
          <w:b/>
          <w:color w:val="auto"/>
          <w:sz w:val="24"/>
          <w:szCs w:val="24"/>
          <w:highlight w:val="none"/>
        </w:rPr>
      </w:pPr>
      <w:bookmarkStart w:id="2" w:name="_Toc23861"/>
      <w:bookmarkStart w:id="3" w:name="_Toc3005"/>
      <w:r>
        <w:rPr>
          <w:rFonts w:hint="eastAsia" w:ascii="仿宋" w:hAnsi="仿宋" w:eastAsia="仿宋" w:cs="仿宋"/>
          <w:b/>
          <w:color w:val="auto"/>
          <w:sz w:val="24"/>
          <w:szCs w:val="24"/>
          <w:highlight w:val="none"/>
        </w:rPr>
        <w:t>投标人须知前附表</w:t>
      </w:r>
      <w:bookmarkEnd w:id="2"/>
      <w:bookmarkEnd w:id="3"/>
    </w:p>
    <w:tbl>
      <w:tblPr>
        <w:tblStyle w:val="38"/>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10"/>
        <w:gridCol w:w="7073"/>
      </w:tblGrid>
      <w:tr w14:paraId="52873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07317197">
            <w:pPr>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项号</w:t>
            </w:r>
          </w:p>
        </w:tc>
        <w:tc>
          <w:tcPr>
            <w:tcW w:w="8483" w:type="dxa"/>
            <w:gridSpan w:val="2"/>
            <w:vAlign w:val="center"/>
          </w:tcPr>
          <w:p w14:paraId="660C8486">
            <w:pPr>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编列内容</w:t>
            </w:r>
          </w:p>
        </w:tc>
      </w:tr>
      <w:tr w14:paraId="48B2A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631F3A7B">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1410" w:type="dxa"/>
            <w:vAlign w:val="center"/>
          </w:tcPr>
          <w:p w14:paraId="06DA83F6">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p>
        </w:tc>
        <w:tc>
          <w:tcPr>
            <w:tcW w:w="7073" w:type="dxa"/>
            <w:vAlign w:val="center"/>
          </w:tcPr>
          <w:p w14:paraId="46FED05E">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阿勒泰地区人民医院精神卫生科、儿科（新生儿科）能力提升医疗设备采购项目-儿科（新生儿科）</w:t>
            </w:r>
          </w:p>
        </w:tc>
      </w:tr>
      <w:tr w14:paraId="64419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120B5D5">
            <w:pPr>
              <w:jc w:val="center"/>
              <w:rPr>
                <w:rFonts w:hint="eastAsia" w:ascii="仿宋" w:hAnsi="仿宋" w:eastAsia="仿宋" w:cs="仿宋"/>
                <w:color w:val="auto"/>
                <w:kern w:val="0"/>
                <w:szCs w:val="21"/>
                <w:highlight w:val="none"/>
              </w:rPr>
            </w:pPr>
          </w:p>
        </w:tc>
        <w:tc>
          <w:tcPr>
            <w:tcW w:w="1410" w:type="dxa"/>
            <w:vAlign w:val="center"/>
          </w:tcPr>
          <w:p w14:paraId="365A0AE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项目编号</w:t>
            </w:r>
          </w:p>
        </w:tc>
        <w:tc>
          <w:tcPr>
            <w:tcW w:w="7073" w:type="dxa"/>
            <w:vAlign w:val="center"/>
          </w:tcPr>
          <w:p w14:paraId="53AD51D0">
            <w:pPr>
              <w:keepNext/>
              <w:widowControl/>
              <w:jc w:val="left"/>
              <w:rPr>
                <w:rFonts w:hint="default" w:ascii="仿宋" w:hAnsi="仿宋" w:eastAsia="仿宋" w:cs="仿宋"/>
                <w:color w:val="auto"/>
                <w:kern w:val="0"/>
                <w:szCs w:val="21"/>
                <w:highlight w:val="none"/>
                <w:lang w:val="en-US" w:eastAsia="zh-CN"/>
              </w:rPr>
            </w:pPr>
            <w:r>
              <w:rPr>
                <w:rFonts w:hint="default" w:ascii="仿宋" w:hAnsi="仿宋" w:eastAsia="仿宋" w:cs="仿宋"/>
                <w:color w:val="auto"/>
                <w:kern w:val="0"/>
                <w:szCs w:val="21"/>
                <w:highlight w:val="none"/>
                <w:lang w:val="en-US" w:eastAsia="zh-CN"/>
              </w:rPr>
              <w:t>XJXSJ-2026（ZC）-217</w:t>
            </w:r>
          </w:p>
        </w:tc>
      </w:tr>
      <w:tr w14:paraId="787A1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E1453FF">
            <w:pPr>
              <w:jc w:val="center"/>
              <w:rPr>
                <w:rFonts w:hint="eastAsia" w:ascii="仿宋" w:hAnsi="仿宋" w:eastAsia="仿宋" w:cs="仿宋"/>
                <w:color w:val="auto"/>
                <w:kern w:val="0"/>
                <w:szCs w:val="21"/>
                <w:highlight w:val="none"/>
              </w:rPr>
            </w:pPr>
          </w:p>
        </w:tc>
        <w:tc>
          <w:tcPr>
            <w:tcW w:w="1410" w:type="dxa"/>
            <w:vAlign w:val="center"/>
          </w:tcPr>
          <w:p w14:paraId="06F51068">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w:t>
            </w:r>
          </w:p>
        </w:tc>
        <w:tc>
          <w:tcPr>
            <w:tcW w:w="7073" w:type="dxa"/>
            <w:vAlign w:val="center"/>
          </w:tcPr>
          <w:p w14:paraId="320003BE">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新疆阿勒泰地区人民医院</w:t>
            </w:r>
          </w:p>
        </w:tc>
      </w:tr>
      <w:tr w14:paraId="3A55C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85" w:hRule="atLeast"/>
          <w:jc w:val="center"/>
        </w:trPr>
        <w:tc>
          <w:tcPr>
            <w:tcW w:w="597" w:type="dxa"/>
            <w:vMerge w:val="continue"/>
            <w:vAlign w:val="center"/>
          </w:tcPr>
          <w:p w14:paraId="4A5394D2">
            <w:pPr>
              <w:jc w:val="center"/>
              <w:rPr>
                <w:rFonts w:hint="eastAsia" w:ascii="仿宋" w:hAnsi="仿宋" w:eastAsia="仿宋" w:cs="仿宋"/>
                <w:color w:val="auto"/>
                <w:kern w:val="0"/>
                <w:szCs w:val="21"/>
                <w:highlight w:val="none"/>
              </w:rPr>
            </w:pPr>
          </w:p>
        </w:tc>
        <w:tc>
          <w:tcPr>
            <w:tcW w:w="1410" w:type="dxa"/>
            <w:vAlign w:val="center"/>
          </w:tcPr>
          <w:p w14:paraId="645B288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采购代理机构</w:t>
            </w:r>
          </w:p>
        </w:tc>
        <w:tc>
          <w:tcPr>
            <w:tcW w:w="7073" w:type="dxa"/>
            <w:vAlign w:val="center"/>
          </w:tcPr>
          <w:p w14:paraId="2CE93CC6">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新疆新世纪招标有限公司</w:t>
            </w:r>
          </w:p>
        </w:tc>
      </w:tr>
      <w:tr w14:paraId="663C5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DE7153C">
            <w:pPr>
              <w:jc w:val="center"/>
              <w:rPr>
                <w:rFonts w:hint="eastAsia" w:ascii="仿宋" w:hAnsi="仿宋" w:eastAsia="仿宋" w:cs="仿宋"/>
                <w:color w:val="auto"/>
                <w:kern w:val="0"/>
                <w:szCs w:val="21"/>
                <w:highlight w:val="none"/>
              </w:rPr>
            </w:pPr>
          </w:p>
        </w:tc>
        <w:tc>
          <w:tcPr>
            <w:tcW w:w="1410" w:type="dxa"/>
            <w:vAlign w:val="center"/>
          </w:tcPr>
          <w:p w14:paraId="27B06FA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项目地点</w:t>
            </w:r>
          </w:p>
        </w:tc>
        <w:tc>
          <w:tcPr>
            <w:tcW w:w="7073" w:type="dxa"/>
            <w:vAlign w:val="center"/>
          </w:tcPr>
          <w:p w14:paraId="4D10BE5B">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阿勒泰市</w:t>
            </w:r>
          </w:p>
        </w:tc>
      </w:tr>
      <w:tr w14:paraId="36342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FD0260A">
            <w:pPr>
              <w:jc w:val="center"/>
              <w:rPr>
                <w:rFonts w:hint="eastAsia" w:ascii="仿宋" w:hAnsi="仿宋" w:eastAsia="仿宋" w:cs="仿宋"/>
                <w:color w:val="auto"/>
                <w:kern w:val="0"/>
                <w:szCs w:val="21"/>
                <w:highlight w:val="none"/>
              </w:rPr>
            </w:pPr>
          </w:p>
        </w:tc>
        <w:tc>
          <w:tcPr>
            <w:tcW w:w="1410" w:type="dxa"/>
            <w:vAlign w:val="center"/>
          </w:tcPr>
          <w:p w14:paraId="2C055750">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资金来源</w:t>
            </w:r>
          </w:p>
        </w:tc>
        <w:tc>
          <w:tcPr>
            <w:tcW w:w="7073" w:type="dxa"/>
            <w:vAlign w:val="center"/>
          </w:tcPr>
          <w:p w14:paraId="4099B549">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财政资金</w:t>
            </w:r>
          </w:p>
        </w:tc>
      </w:tr>
      <w:tr w14:paraId="14918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7DDA7C6">
            <w:pPr>
              <w:jc w:val="center"/>
              <w:rPr>
                <w:rFonts w:hint="eastAsia" w:ascii="仿宋" w:hAnsi="仿宋" w:eastAsia="仿宋" w:cs="仿宋"/>
                <w:color w:val="auto"/>
                <w:kern w:val="0"/>
                <w:szCs w:val="21"/>
                <w:highlight w:val="none"/>
              </w:rPr>
            </w:pPr>
          </w:p>
        </w:tc>
        <w:tc>
          <w:tcPr>
            <w:tcW w:w="1410" w:type="dxa"/>
            <w:vAlign w:val="center"/>
          </w:tcPr>
          <w:p w14:paraId="3E641FD3">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采购预算金额</w:t>
            </w:r>
          </w:p>
        </w:tc>
        <w:tc>
          <w:tcPr>
            <w:tcW w:w="7073" w:type="dxa"/>
            <w:vAlign w:val="center"/>
          </w:tcPr>
          <w:p w14:paraId="0B73B803">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1984600.00</w:t>
            </w:r>
            <w:r>
              <w:rPr>
                <w:rFonts w:hint="eastAsia" w:ascii="仿宋" w:hAnsi="仿宋" w:eastAsia="仿宋" w:cs="仿宋"/>
                <w:color w:val="auto"/>
                <w:kern w:val="0"/>
                <w:szCs w:val="21"/>
                <w:highlight w:val="none"/>
              </w:rPr>
              <w:t>元</w:t>
            </w:r>
          </w:p>
        </w:tc>
      </w:tr>
      <w:tr w14:paraId="30EFA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C46E238">
            <w:pPr>
              <w:jc w:val="center"/>
              <w:rPr>
                <w:rFonts w:hint="eastAsia" w:ascii="仿宋" w:hAnsi="仿宋" w:eastAsia="仿宋" w:cs="仿宋"/>
                <w:color w:val="auto"/>
                <w:kern w:val="0"/>
                <w:szCs w:val="21"/>
                <w:highlight w:val="none"/>
              </w:rPr>
            </w:pPr>
          </w:p>
        </w:tc>
        <w:tc>
          <w:tcPr>
            <w:tcW w:w="1410" w:type="dxa"/>
            <w:vAlign w:val="center"/>
          </w:tcPr>
          <w:p w14:paraId="1E1951E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最高限价</w:t>
            </w:r>
          </w:p>
        </w:tc>
        <w:tc>
          <w:tcPr>
            <w:tcW w:w="7073" w:type="dxa"/>
            <w:vAlign w:val="center"/>
          </w:tcPr>
          <w:p w14:paraId="2B9E9204">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1984600.00</w:t>
            </w:r>
            <w:r>
              <w:rPr>
                <w:rFonts w:hint="eastAsia" w:ascii="仿宋" w:hAnsi="仿宋" w:eastAsia="仿宋" w:cs="仿宋"/>
                <w:color w:val="auto"/>
                <w:kern w:val="0"/>
                <w:szCs w:val="21"/>
                <w:highlight w:val="none"/>
              </w:rPr>
              <w:t>元</w:t>
            </w:r>
          </w:p>
        </w:tc>
      </w:tr>
      <w:tr w14:paraId="59920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86" w:hRule="atLeast"/>
          <w:jc w:val="center"/>
        </w:trPr>
        <w:tc>
          <w:tcPr>
            <w:tcW w:w="597" w:type="dxa"/>
            <w:vMerge w:val="continue"/>
            <w:vAlign w:val="center"/>
          </w:tcPr>
          <w:p w14:paraId="5929876E">
            <w:pPr>
              <w:jc w:val="center"/>
              <w:rPr>
                <w:rFonts w:hint="eastAsia" w:ascii="仿宋" w:hAnsi="仿宋" w:eastAsia="仿宋" w:cs="仿宋"/>
                <w:color w:val="auto"/>
                <w:kern w:val="0"/>
                <w:szCs w:val="21"/>
                <w:highlight w:val="none"/>
              </w:rPr>
            </w:pPr>
          </w:p>
        </w:tc>
        <w:tc>
          <w:tcPr>
            <w:tcW w:w="1410" w:type="dxa"/>
            <w:vAlign w:val="center"/>
          </w:tcPr>
          <w:p w14:paraId="20E73394">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是否单一产品</w:t>
            </w:r>
          </w:p>
        </w:tc>
        <w:tc>
          <w:tcPr>
            <w:tcW w:w="7073" w:type="dxa"/>
            <w:vAlign w:val="center"/>
          </w:tcPr>
          <w:p w14:paraId="1449827E">
            <w:pPr>
              <w:keepNext/>
              <w:widowControl/>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否，核心产品为新生儿喉镜（可视）</w:t>
            </w:r>
          </w:p>
        </w:tc>
      </w:tr>
      <w:tr w14:paraId="5321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79" w:hRule="atLeast"/>
          <w:jc w:val="center"/>
        </w:trPr>
        <w:tc>
          <w:tcPr>
            <w:tcW w:w="597" w:type="dxa"/>
            <w:vMerge w:val="continue"/>
            <w:vAlign w:val="center"/>
          </w:tcPr>
          <w:p w14:paraId="03639FF5">
            <w:pPr>
              <w:jc w:val="center"/>
              <w:rPr>
                <w:rFonts w:hint="eastAsia" w:ascii="仿宋" w:hAnsi="仿宋" w:eastAsia="仿宋" w:cs="仿宋"/>
                <w:color w:val="auto"/>
                <w:kern w:val="0"/>
                <w:szCs w:val="21"/>
                <w:highlight w:val="none"/>
              </w:rPr>
            </w:pPr>
          </w:p>
        </w:tc>
        <w:tc>
          <w:tcPr>
            <w:tcW w:w="1410" w:type="dxa"/>
            <w:vAlign w:val="center"/>
          </w:tcPr>
          <w:p w14:paraId="4849C73C">
            <w:pPr>
              <w:keepNext/>
              <w:widowControl/>
              <w:jc w:val="distribute"/>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合同履约期限</w:t>
            </w:r>
          </w:p>
        </w:tc>
        <w:tc>
          <w:tcPr>
            <w:tcW w:w="7073" w:type="dxa"/>
            <w:vAlign w:val="center"/>
          </w:tcPr>
          <w:p w14:paraId="17364C19">
            <w:pPr>
              <w:keepNext/>
              <w:widowControl/>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签订合同后14个工作日内完成供货、安装、调试验收、移交</w:t>
            </w:r>
            <w:r>
              <w:rPr>
                <w:rFonts w:hint="eastAsia" w:ascii="仿宋" w:hAnsi="仿宋" w:eastAsia="仿宋" w:cs="仿宋"/>
                <w:color w:val="auto"/>
                <w:kern w:val="0"/>
                <w:szCs w:val="21"/>
                <w:highlight w:val="none"/>
                <w:lang w:eastAsia="zh-CN"/>
              </w:rPr>
              <w:t>。</w:t>
            </w:r>
          </w:p>
        </w:tc>
      </w:tr>
      <w:tr w14:paraId="13D03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Merge w:val="continue"/>
            <w:vAlign w:val="center"/>
          </w:tcPr>
          <w:p w14:paraId="29EA0B01">
            <w:pPr>
              <w:jc w:val="center"/>
              <w:rPr>
                <w:rFonts w:hint="eastAsia" w:ascii="仿宋" w:hAnsi="仿宋" w:eastAsia="仿宋" w:cs="仿宋"/>
                <w:color w:val="auto"/>
                <w:kern w:val="0"/>
                <w:szCs w:val="21"/>
                <w:highlight w:val="none"/>
              </w:rPr>
            </w:pPr>
          </w:p>
        </w:tc>
        <w:tc>
          <w:tcPr>
            <w:tcW w:w="1410" w:type="dxa"/>
            <w:vAlign w:val="center"/>
          </w:tcPr>
          <w:p w14:paraId="74435F94">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供货地点</w:t>
            </w:r>
          </w:p>
        </w:tc>
        <w:tc>
          <w:tcPr>
            <w:tcW w:w="7073" w:type="dxa"/>
            <w:vAlign w:val="center"/>
          </w:tcPr>
          <w:p w14:paraId="06B0B630">
            <w:pPr>
              <w:keepNext/>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采购人指定地点</w:t>
            </w:r>
            <w:r>
              <w:rPr>
                <w:rFonts w:hint="eastAsia" w:ascii="仿宋" w:hAnsi="仿宋" w:eastAsia="仿宋" w:cs="仿宋"/>
                <w:color w:val="auto"/>
                <w:kern w:val="0"/>
                <w:szCs w:val="21"/>
                <w:highlight w:val="none"/>
                <w:lang w:val="en-US" w:eastAsia="zh-CN"/>
              </w:rPr>
              <w:t>(</w:t>
            </w:r>
            <w:r>
              <w:rPr>
                <w:rFonts w:hint="eastAsia" w:ascii="仿宋" w:hAnsi="仿宋" w:eastAsia="仿宋" w:cs="仿宋"/>
                <w:color w:val="auto"/>
                <w:kern w:val="0"/>
                <w:szCs w:val="21"/>
                <w:highlight w:val="none"/>
                <w:lang w:eastAsia="zh-CN"/>
              </w:rPr>
              <w:t>新疆阿勒泰地区人民医院院</w:t>
            </w:r>
            <w:r>
              <w:rPr>
                <w:rFonts w:hint="eastAsia" w:ascii="仿宋" w:hAnsi="仿宋" w:eastAsia="仿宋" w:cs="仿宋"/>
                <w:color w:val="auto"/>
                <w:kern w:val="0"/>
                <w:szCs w:val="21"/>
                <w:highlight w:val="none"/>
                <w:lang w:val="en-US" w:eastAsia="zh-CN"/>
              </w:rPr>
              <w:t>内）</w:t>
            </w:r>
          </w:p>
        </w:tc>
      </w:tr>
      <w:tr w14:paraId="5FA15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8FD010F">
            <w:pPr>
              <w:jc w:val="center"/>
              <w:rPr>
                <w:rFonts w:hint="eastAsia" w:ascii="仿宋" w:hAnsi="仿宋" w:eastAsia="仿宋" w:cs="仿宋"/>
                <w:color w:val="auto"/>
                <w:kern w:val="0"/>
                <w:szCs w:val="21"/>
                <w:highlight w:val="none"/>
              </w:rPr>
            </w:pPr>
          </w:p>
        </w:tc>
        <w:tc>
          <w:tcPr>
            <w:tcW w:w="1410" w:type="dxa"/>
            <w:vAlign w:val="center"/>
          </w:tcPr>
          <w:p w14:paraId="44C0F9FF">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质保期</w:t>
            </w:r>
          </w:p>
        </w:tc>
        <w:tc>
          <w:tcPr>
            <w:tcW w:w="7073" w:type="dxa"/>
            <w:vAlign w:val="center"/>
          </w:tcPr>
          <w:p w14:paraId="0E1842D1">
            <w:pPr>
              <w:keepNext/>
              <w:widowControl/>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3年</w:t>
            </w:r>
          </w:p>
        </w:tc>
      </w:tr>
      <w:tr w14:paraId="42B04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7B8AD77">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1410" w:type="dxa"/>
            <w:vAlign w:val="center"/>
          </w:tcPr>
          <w:p w14:paraId="76CB735F">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采购范围</w:t>
            </w:r>
          </w:p>
        </w:tc>
        <w:tc>
          <w:tcPr>
            <w:tcW w:w="7073" w:type="dxa"/>
            <w:vAlign w:val="center"/>
          </w:tcPr>
          <w:p w14:paraId="3F6A9EE8">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阿勒泰地区人民医院精神卫生科、儿科（新生儿科）能力提升医疗设备采购项目-儿科（新生儿科）</w:t>
            </w:r>
            <w:r>
              <w:rPr>
                <w:rFonts w:hint="eastAsia" w:ascii="仿宋" w:hAnsi="仿宋" w:eastAsia="仿宋" w:cs="仿宋"/>
                <w:color w:val="auto"/>
                <w:kern w:val="0"/>
                <w:szCs w:val="21"/>
                <w:highlight w:val="none"/>
              </w:rPr>
              <w:t>范围内的所有工作内容，关于采购范围的详细说明见招标文件第四章“技术标准和要求”。</w:t>
            </w:r>
          </w:p>
        </w:tc>
      </w:tr>
      <w:tr w14:paraId="43E88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62AB5B9">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1410" w:type="dxa"/>
            <w:vAlign w:val="center"/>
          </w:tcPr>
          <w:p w14:paraId="69CF713E">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采购方式</w:t>
            </w:r>
          </w:p>
        </w:tc>
        <w:tc>
          <w:tcPr>
            <w:tcW w:w="7073" w:type="dxa"/>
            <w:vAlign w:val="center"/>
          </w:tcPr>
          <w:p w14:paraId="274C3DD0">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公开招标</w:t>
            </w:r>
          </w:p>
        </w:tc>
      </w:tr>
      <w:tr w14:paraId="70857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35C06DD">
            <w:pPr>
              <w:jc w:val="center"/>
              <w:rPr>
                <w:rFonts w:hint="eastAsia" w:ascii="仿宋" w:hAnsi="仿宋" w:eastAsia="仿宋" w:cs="仿宋"/>
                <w:color w:val="auto"/>
                <w:kern w:val="0"/>
                <w:szCs w:val="21"/>
                <w:highlight w:val="none"/>
              </w:rPr>
            </w:pPr>
          </w:p>
        </w:tc>
        <w:tc>
          <w:tcPr>
            <w:tcW w:w="1410" w:type="dxa"/>
            <w:vAlign w:val="center"/>
          </w:tcPr>
          <w:p w14:paraId="0FCA990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资格审查方式</w:t>
            </w:r>
          </w:p>
        </w:tc>
        <w:tc>
          <w:tcPr>
            <w:tcW w:w="7073" w:type="dxa"/>
            <w:vAlign w:val="center"/>
          </w:tcPr>
          <w:p w14:paraId="4E77333E">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资格后审</w:t>
            </w:r>
          </w:p>
        </w:tc>
      </w:tr>
      <w:tr w14:paraId="1EF31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C525654">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1410" w:type="dxa"/>
            <w:vAlign w:val="center"/>
          </w:tcPr>
          <w:p w14:paraId="394971F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评审办法</w:t>
            </w:r>
          </w:p>
        </w:tc>
        <w:tc>
          <w:tcPr>
            <w:tcW w:w="7073" w:type="dxa"/>
            <w:vAlign w:val="center"/>
          </w:tcPr>
          <w:p w14:paraId="008D5E6E">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w:t>
            </w:r>
          </w:p>
        </w:tc>
      </w:tr>
      <w:tr w14:paraId="4724C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7D755CC">
            <w:pPr>
              <w:jc w:val="center"/>
              <w:rPr>
                <w:rFonts w:hint="eastAsia" w:ascii="仿宋" w:hAnsi="仿宋" w:eastAsia="仿宋" w:cs="仿宋"/>
                <w:color w:val="auto"/>
                <w:kern w:val="0"/>
                <w:szCs w:val="21"/>
                <w:highlight w:val="none"/>
              </w:rPr>
            </w:pPr>
          </w:p>
        </w:tc>
        <w:tc>
          <w:tcPr>
            <w:tcW w:w="1410" w:type="dxa"/>
            <w:vAlign w:val="center"/>
          </w:tcPr>
          <w:p w14:paraId="6BBD8F52">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定标方法</w:t>
            </w:r>
          </w:p>
        </w:tc>
        <w:tc>
          <w:tcPr>
            <w:tcW w:w="7073" w:type="dxa"/>
            <w:vAlign w:val="center"/>
          </w:tcPr>
          <w:p w14:paraId="38ABAB9D">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评标委员会推荐三名中标候选人</w:t>
            </w:r>
          </w:p>
        </w:tc>
      </w:tr>
      <w:tr w14:paraId="265A5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3A6E0A4">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1410" w:type="dxa"/>
            <w:vAlign w:val="center"/>
          </w:tcPr>
          <w:p w14:paraId="473462FE">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投标人的资格要求</w:t>
            </w:r>
          </w:p>
        </w:tc>
        <w:tc>
          <w:tcPr>
            <w:tcW w:w="7073" w:type="dxa"/>
            <w:vAlign w:val="center"/>
          </w:tcPr>
          <w:p w14:paraId="136BD535">
            <w:pPr>
              <w:keepNext/>
              <w:widowControl/>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1、满足《中华人民共和国政府采购法》第二十二条规定。</w:t>
            </w:r>
          </w:p>
          <w:p w14:paraId="623331A8">
            <w:pPr>
              <w:keepNext/>
              <w:widowControl/>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p w14:paraId="1ED48F81">
            <w:pPr>
              <w:keepNext/>
              <w:widowControl/>
              <w:ind w:firstLine="420" w:firstLineChars="200"/>
              <w:jc w:val="lef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投标人所投货物若属于医疗器械管理范畴，按照国家《医疗器械监督管理条例》，应符合以下标准：①投标人为制造商的，投标货物若属于第一类医疗器械产品，须提供第一类医疗器械生产备案证明，投标货物若属于第二类、三类医疗器械产品，须提供医疗器械生产许可证。②投标人为经销商的，投标货物若属于第三类医疗器械产品，须提供医疗器械经营许可证，投标货物若属于第二类医疗器械产品，须提供医疗器械经营备案证明，投标货物若属于第一类医疗器械产品，则无须提供此项；所有证件必须真实、有效。</w:t>
            </w:r>
          </w:p>
        </w:tc>
      </w:tr>
      <w:tr w14:paraId="2DD76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7C718D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1410" w:type="dxa"/>
            <w:vAlign w:val="center"/>
          </w:tcPr>
          <w:p w14:paraId="2AD6D253">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投标人不得存在的情形</w:t>
            </w:r>
          </w:p>
        </w:tc>
        <w:tc>
          <w:tcPr>
            <w:tcW w:w="7073" w:type="dxa"/>
            <w:vAlign w:val="center"/>
          </w:tcPr>
          <w:p w14:paraId="22CCD4F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1、本项目不接受联合体。</w:t>
            </w:r>
          </w:p>
          <w:p w14:paraId="7B3F09D7">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2、单位负责人为同一人或者存在直接控股、管理关系的不同投标人，不得参加同一合同项下的政府采购活动。</w:t>
            </w:r>
          </w:p>
          <w:p w14:paraId="3B575EF0">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3、除单一来源采购项目外，为采购项目提供整体设计、规范编制或者项目管理、监理、检测等服务的投标人，不得再参加该采购项目的其他采购活动。</w:t>
            </w:r>
          </w:p>
          <w:p w14:paraId="2EFD5C1B">
            <w:pPr>
              <w:keepNext/>
              <w:widowControl/>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4、投标人处于被责令停业、财产被接管、冻结和破产状态，以及投标资格被取消或者被暂停且在暂停期内。</w:t>
            </w:r>
          </w:p>
          <w:p w14:paraId="37889D5B">
            <w:pPr>
              <w:keepNext/>
              <w:widowControl/>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5、法律规定的其它情形。</w:t>
            </w:r>
          </w:p>
        </w:tc>
      </w:tr>
      <w:tr w14:paraId="7E8BA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A0E620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p>
        </w:tc>
        <w:tc>
          <w:tcPr>
            <w:tcW w:w="1410" w:type="dxa"/>
            <w:vAlign w:val="center"/>
          </w:tcPr>
          <w:p w14:paraId="7F9A63F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招标文件费</w:t>
            </w:r>
          </w:p>
        </w:tc>
        <w:tc>
          <w:tcPr>
            <w:tcW w:w="7073" w:type="dxa"/>
            <w:vAlign w:val="center"/>
          </w:tcPr>
          <w:p w14:paraId="4F827EA7">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0元</w:t>
            </w:r>
          </w:p>
        </w:tc>
      </w:tr>
      <w:tr w14:paraId="32CB4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632841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w:t>
            </w:r>
          </w:p>
        </w:tc>
        <w:tc>
          <w:tcPr>
            <w:tcW w:w="1410" w:type="dxa"/>
            <w:vAlign w:val="center"/>
          </w:tcPr>
          <w:p w14:paraId="31CBCF65">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投标保证金</w:t>
            </w:r>
          </w:p>
        </w:tc>
        <w:tc>
          <w:tcPr>
            <w:tcW w:w="7073" w:type="dxa"/>
            <w:vAlign w:val="center"/>
          </w:tcPr>
          <w:p w14:paraId="4EAF22FB">
            <w:pPr>
              <w:widowControl/>
              <w:numPr>
                <w:ilvl w:val="0"/>
                <w:numId w:val="0"/>
              </w:numPr>
              <w:spacing w:line="288" w:lineRule="auto"/>
              <w:ind w:firstLine="420" w:firstLineChars="200"/>
              <w:jc w:val="left"/>
              <w:rPr>
                <w:rFonts w:hint="eastAsia" w:ascii="仿宋" w:hAnsi="仿宋" w:eastAsia="仿宋" w:cs="仿宋"/>
                <w:b/>
                <w:bCs/>
                <w:color w:val="auto"/>
                <w:kern w:val="0"/>
                <w:szCs w:val="21"/>
                <w:highlight w:val="none"/>
                <w:shd w:val="clear" w:color="auto" w:fill="FFFFFF" w:themeFill="background1"/>
                <w:lang w:val="en-US" w:eastAsia="zh-CN"/>
              </w:rPr>
            </w:pPr>
            <w:r>
              <w:rPr>
                <w:rFonts w:hint="eastAsia" w:ascii="仿宋" w:hAnsi="仿宋" w:eastAsia="仿宋" w:cs="仿宋"/>
                <w:color w:val="auto"/>
                <w:kern w:val="0"/>
                <w:szCs w:val="21"/>
                <w:highlight w:val="none"/>
                <w:shd w:val="clear" w:color="auto" w:fill="FFFFFF" w:themeFill="background1"/>
                <w:lang w:val="en-US" w:eastAsia="zh-CN"/>
              </w:rPr>
              <w:t>1、</w:t>
            </w:r>
            <w:r>
              <w:rPr>
                <w:rFonts w:hint="eastAsia" w:ascii="仿宋" w:hAnsi="仿宋" w:eastAsia="仿宋" w:cs="仿宋"/>
                <w:color w:val="auto"/>
                <w:kern w:val="0"/>
                <w:szCs w:val="21"/>
                <w:highlight w:val="none"/>
                <w:shd w:val="clear" w:color="auto" w:fill="FFFFFF" w:themeFill="background1"/>
              </w:rPr>
              <w:t>投标保证金金额：</w:t>
            </w:r>
            <w:r>
              <w:rPr>
                <w:rFonts w:hint="eastAsia" w:ascii="仿宋" w:hAnsi="仿宋" w:eastAsia="仿宋" w:cs="仿宋"/>
                <w:color w:val="auto"/>
                <w:kern w:val="0"/>
                <w:szCs w:val="21"/>
                <w:highlight w:val="none"/>
                <w:shd w:val="clear" w:color="auto" w:fill="FFFFFF" w:themeFill="background1"/>
                <w:lang w:val="en-US" w:eastAsia="zh-CN"/>
              </w:rPr>
              <w:t>39000.00元</w:t>
            </w:r>
          </w:p>
          <w:p w14:paraId="342595B4">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2、提交截止时间：同投标文件递交截止时间</w:t>
            </w:r>
          </w:p>
          <w:p w14:paraId="6A41B92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3、提交形式：投标保证金以支票、汇票、本票或者金融机构、担保机构出具的保函等非现金形式提交至采购代理机构。</w:t>
            </w:r>
          </w:p>
          <w:p w14:paraId="421A5C2C">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4、银行账户信息</w:t>
            </w:r>
          </w:p>
          <w:p w14:paraId="194AD7E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采购代理机构名称：新疆新世纪招标有限公司</w:t>
            </w:r>
          </w:p>
          <w:p w14:paraId="24389E0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纳税人识别号：91650100726988855F</w:t>
            </w:r>
          </w:p>
          <w:p w14:paraId="6C4A07F5">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开户行：中国农业银行乌鲁木齐新民西街支行</w:t>
            </w:r>
          </w:p>
          <w:p w14:paraId="2723FF8D">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账号：30014701040000595</w:t>
            </w:r>
          </w:p>
          <w:p w14:paraId="113B83E8">
            <w:pPr>
              <w:widowControl/>
              <w:spacing w:line="288"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shd w:val="clear" w:color="auto" w:fill="FFFFFF" w:themeFill="background1"/>
              </w:rPr>
              <w:t>5、投标人在提交投标保证金时需备注</w:t>
            </w:r>
            <w:r>
              <w:rPr>
                <w:rFonts w:hint="eastAsia" w:ascii="仿宋" w:hAnsi="仿宋" w:eastAsia="仿宋" w:cs="仿宋"/>
                <w:color w:val="auto"/>
                <w:kern w:val="0"/>
                <w:szCs w:val="21"/>
                <w:highlight w:val="none"/>
                <w:shd w:val="clear" w:color="auto" w:fill="FFFFFF" w:themeFill="background1"/>
                <w:lang w:val="en-US" w:eastAsia="zh-CN"/>
              </w:rPr>
              <w:t>项目</w:t>
            </w:r>
            <w:r>
              <w:rPr>
                <w:rFonts w:hint="eastAsia" w:ascii="仿宋" w:hAnsi="仿宋" w:eastAsia="仿宋" w:cs="仿宋"/>
                <w:color w:val="auto"/>
                <w:kern w:val="0"/>
                <w:szCs w:val="21"/>
                <w:highlight w:val="none"/>
                <w:shd w:val="clear" w:color="auto" w:fill="FFFFFF" w:themeFill="background1"/>
              </w:rPr>
              <w:t>名称简称。</w:t>
            </w:r>
          </w:p>
        </w:tc>
      </w:tr>
      <w:tr w14:paraId="1128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CA7B9C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9</w:t>
            </w:r>
          </w:p>
        </w:tc>
        <w:tc>
          <w:tcPr>
            <w:tcW w:w="1410" w:type="dxa"/>
            <w:vAlign w:val="center"/>
          </w:tcPr>
          <w:p w14:paraId="6ED89D30">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现场踏勘</w:t>
            </w:r>
          </w:p>
        </w:tc>
        <w:tc>
          <w:tcPr>
            <w:tcW w:w="7073" w:type="dxa"/>
            <w:vAlign w:val="center"/>
          </w:tcPr>
          <w:p w14:paraId="3F09CCBD">
            <w:pPr>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不组织</w:t>
            </w:r>
          </w:p>
        </w:tc>
      </w:tr>
      <w:tr w14:paraId="6583A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F500F63">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w:t>
            </w:r>
          </w:p>
        </w:tc>
        <w:tc>
          <w:tcPr>
            <w:tcW w:w="1410" w:type="dxa"/>
            <w:vAlign w:val="center"/>
          </w:tcPr>
          <w:p w14:paraId="3B1E135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招标答疑</w:t>
            </w:r>
          </w:p>
        </w:tc>
        <w:tc>
          <w:tcPr>
            <w:tcW w:w="7073" w:type="dxa"/>
            <w:vAlign w:val="center"/>
          </w:tcPr>
          <w:p w14:paraId="50CA851B">
            <w:pPr>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提出询问的，应当在投标文件递交截止时间15日前以书面形式（加盖公章）递交至新疆新世纪招标有限公司，否则采购人不作任何解释。</w:t>
            </w:r>
          </w:p>
          <w:p w14:paraId="1A013D4E">
            <w:pPr>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对招标文件提出质疑的，应当在获取招标文件或者招标文件公告期限届满之日起7个工作日内一次性以书面形式（按照财政部制定的质疑函范本编写）提出并递交至采购代理机构。</w:t>
            </w:r>
          </w:p>
          <w:p w14:paraId="7AAC3DF3">
            <w:pPr>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质疑接收人：</w:t>
            </w:r>
            <w:r>
              <w:rPr>
                <w:rFonts w:hint="eastAsia" w:ascii="仿宋" w:hAnsi="仿宋" w:eastAsia="仿宋" w:cs="仿宋"/>
                <w:color w:val="auto"/>
                <w:szCs w:val="21"/>
                <w:highlight w:val="none"/>
                <w:lang w:eastAsia="zh-CN"/>
              </w:rPr>
              <w:t>候永康、马丹阳</w:t>
            </w:r>
            <w:r>
              <w:rPr>
                <w:rFonts w:hint="eastAsia" w:ascii="仿宋" w:hAnsi="仿宋" w:eastAsia="仿宋" w:cs="仿宋"/>
                <w:color w:val="auto"/>
                <w:szCs w:val="21"/>
                <w:highlight w:val="none"/>
              </w:rPr>
              <w:t>；联系方式：0991-4661782。</w:t>
            </w:r>
          </w:p>
          <w:p w14:paraId="35AF6960">
            <w:pPr>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注：1、投标人必须在法定质疑期内一次性提出针对同一采购程序环节的质疑；</w:t>
            </w:r>
            <w:r>
              <w:rPr>
                <w:rFonts w:hint="eastAsia" w:ascii="仿宋" w:hAnsi="仿宋" w:eastAsia="仿宋" w:cs="仿宋"/>
                <w:color w:val="auto"/>
                <w:szCs w:val="21"/>
                <w:highlight w:val="none"/>
              </w:rPr>
              <w:t>投标人投诉的事项不得超出已质疑事项的范围。2、</w:t>
            </w:r>
            <w:r>
              <w:rPr>
                <w:rFonts w:hint="eastAsia" w:ascii="仿宋" w:hAnsi="仿宋" w:eastAsia="仿宋" w:cs="仿宋"/>
                <w:color w:val="auto"/>
                <w:kern w:val="0"/>
                <w:szCs w:val="21"/>
                <w:highlight w:val="none"/>
              </w:rPr>
              <w:t>投标人</w:t>
            </w:r>
            <w:r>
              <w:rPr>
                <w:rFonts w:hint="eastAsia" w:ascii="仿宋" w:hAnsi="仿宋" w:eastAsia="仿宋" w:cs="仿宋"/>
                <w:color w:val="auto"/>
                <w:szCs w:val="21"/>
                <w:highlight w:val="none"/>
              </w:rPr>
              <w:t>在国家法律规定的时间内未提出书面疑问，视为对招标文件的技术参数、资格条件、评审方法、合同文本等所有内容无异议。</w:t>
            </w:r>
          </w:p>
        </w:tc>
      </w:tr>
      <w:tr w14:paraId="370A3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85D35A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11</w:t>
            </w:r>
          </w:p>
        </w:tc>
        <w:tc>
          <w:tcPr>
            <w:tcW w:w="1410" w:type="dxa"/>
            <w:vAlign w:val="center"/>
          </w:tcPr>
          <w:p w14:paraId="56E5B00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w:t>
            </w:r>
          </w:p>
        </w:tc>
        <w:tc>
          <w:tcPr>
            <w:tcW w:w="7073" w:type="dxa"/>
            <w:shd w:val="clear" w:color="auto" w:fill="auto"/>
            <w:vAlign w:val="center"/>
          </w:tcPr>
          <w:p w14:paraId="17D7AE84">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065D4942">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 </w:t>
            </w:r>
          </w:p>
          <w:p w14:paraId="60FCFACE">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3、加密的电子投标文件应在投标文件递交截止时间前通过政采云平台上传完成。逾期上传或者未上传指定地点的投标文件，不予受理。</w:t>
            </w:r>
          </w:p>
          <w:p w14:paraId="196E10C0">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22E4F1ED">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5、如遇“政采云平台（https://www.zcygov.cn/）”电子交易规则调整，以最新要求为准。</w:t>
            </w:r>
          </w:p>
        </w:tc>
      </w:tr>
      <w:tr w14:paraId="70CE6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CE5CB67">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12</w:t>
            </w:r>
          </w:p>
        </w:tc>
        <w:tc>
          <w:tcPr>
            <w:tcW w:w="1410" w:type="dxa"/>
            <w:vAlign w:val="center"/>
          </w:tcPr>
          <w:p w14:paraId="3C85E10A">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投标文件递交</w:t>
            </w:r>
          </w:p>
        </w:tc>
        <w:tc>
          <w:tcPr>
            <w:tcW w:w="7073" w:type="dxa"/>
            <w:shd w:val="clear" w:color="auto" w:fill="auto"/>
            <w:vAlign w:val="center"/>
          </w:tcPr>
          <w:p w14:paraId="4641B6F8">
            <w:pPr>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截止时间：</w:t>
            </w:r>
            <w:r>
              <w:rPr>
                <w:rFonts w:hint="eastAsia" w:ascii="仿宋" w:hAnsi="仿宋" w:eastAsia="仿宋" w:cs="仿宋"/>
                <w:color w:val="auto"/>
                <w:kern w:val="0"/>
                <w:szCs w:val="21"/>
                <w:highlight w:val="none"/>
                <w:u w:val="single"/>
                <w:lang w:eastAsia="zh-CN"/>
              </w:rPr>
              <w:t>2026年0</w:t>
            </w:r>
            <w:r>
              <w:rPr>
                <w:rFonts w:hint="eastAsia" w:ascii="仿宋" w:hAnsi="仿宋" w:eastAsia="仿宋" w:cs="仿宋"/>
                <w:color w:val="auto"/>
                <w:kern w:val="0"/>
                <w:szCs w:val="21"/>
                <w:highlight w:val="none"/>
                <w:u w:val="single"/>
                <w:lang w:val="en-US" w:eastAsia="zh-CN"/>
              </w:rPr>
              <w:t>5</w:t>
            </w:r>
            <w:r>
              <w:rPr>
                <w:rFonts w:hint="eastAsia" w:ascii="仿宋" w:hAnsi="仿宋" w:eastAsia="仿宋" w:cs="仿宋"/>
                <w:color w:val="auto"/>
                <w:kern w:val="0"/>
                <w:szCs w:val="21"/>
                <w:highlight w:val="none"/>
                <w:u w:val="single"/>
                <w:lang w:eastAsia="zh-CN"/>
              </w:rPr>
              <w:t>月</w:t>
            </w:r>
            <w:r>
              <w:rPr>
                <w:rFonts w:hint="eastAsia" w:ascii="仿宋" w:hAnsi="仿宋" w:eastAsia="仿宋" w:cs="仿宋"/>
                <w:color w:val="auto"/>
                <w:kern w:val="0"/>
                <w:szCs w:val="21"/>
                <w:highlight w:val="none"/>
                <w:u w:val="single"/>
                <w:lang w:val="en-US" w:eastAsia="zh-CN"/>
              </w:rPr>
              <w:t>19</w:t>
            </w:r>
            <w:r>
              <w:rPr>
                <w:rFonts w:hint="eastAsia" w:ascii="仿宋" w:hAnsi="仿宋" w:eastAsia="仿宋" w:cs="仿宋"/>
                <w:color w:val="auto"/>
                <w:kern w:val="0"/>
                <w:szCs w:val="21"/>
                <w:highlight w:val="none"/>
                <w:u w:val="single"/>
                <w:lang w:eastAsia="zh-CN"/>
              </w:rPr>
              <w:t>日 11:00</w:t>
            </w:r>
            <w:r>
              <w:rPr>
                <w:rFonts w:hint="eastAsia" w:ascii="仿宋" w:hAnsi="仿宋" w:eastAsia="仿宋" w:cs="仿宋"/>
                <w:color w:val="auto"/>
                <w:kern w:val="0"/>
                <w:szCs w:val="21"/>
                <w:highlight w:val="none"/>
                <w:u w:val="single"/>
              </w:rPr>
              <w:t>（北京时间）</w:t>
            </w:r>
          </w:p>
          <w:p w14:paraId="5DE409FC">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递交地点：政采云平台（https://www.zcygov.cn/）</w:t>
            </w:r>
          </w:p>
        </w:tc>
      </w:tr>
      <w:tr w14:paraId="23D34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28D156A">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13</w:t>
            </w:r>
          </w:p>
        </w:tc>
        <w:tc>
          <w:tcPr>
            <w:tcW w:w="1410" w:type="dxa"/>
            <w:vAlign w:val="center"/>
          </w:tcPr>
          <w:p w14:paraId="64B9BA04">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开标</w:t>
            </w:r>
          </w:p>
        </w:tc>
        <w:tc>
          <w:tcPr>
            <w:tcW w:w="7073" w:type="dxa"/>
            <w:shd w:val="clear" w:color="auto" w:fill="auto"/>
            <w:vAlign w:val="center"/>
          </w:tcPr>
          <w:p w14:paraId="2625B5C3">
            <w:pPr>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时间：</w:t>
            </w:r>
            <w:r>
              <w:rPr>
                <w:rFonts w:hint="eastAsia" w:ascii="仿宋" w:hAnsi="仿宋" w:eastAsia="仿宋" w:cs="仿宋"/>
                <w:color w:val="auto"/>
                <w:kern w:val="0"/>
                <w:szCs w:val="21"/>
                <w:highlight w:val="none"/>
                <w:u w:val="single"/>
                <w:lang w:eastAsia="zh-CN"/>
              </w:rPr>
              <w:t>2026年0</w:t>
            </w:r>
            <w:r>
              <w:rPr>
                <w:rFonts w:hint="eastAsia" w:ascii="仿宋" w:hAnsi="仿宋" w:eastAsia="仿宋" w:cs="仿宋"/>
                <w:color w:val="auto"/>
                <w:kern w:val="0"/>
                <w:szCs w:val="21"/>
                <w:highlight w:val="none"/>
                <w:u w:val="single"/>
                <w:lang w:val="en-US" w:eastAsia="zh-CN"/>
              </w:rPr>
              <w:t>5</w:t>
            </w:r>
            <w:r>
              <w:rPr>
                <w:rFonts w:hint="eastAsia" w:ascii="仿宋" w:hAnsi="仿宋" w:eastAsia="仿宋" w:cs="仿宋"/>
                <w:color w:val="auto"/>
                <w:kern w:val="0"/>
                <w:szCs w:val="21"/>
                <w:highlight w:val="none"/>
                <w:u w:val="single"/>
                <w:lang w:eastAsia="zh-CN"/>
              </w:rPr>
              <w:t>月</w:t>
            </w:r>
            <w:r>
              <w:rPr>
                <w:rFonts w:hint="eastAsia" w:ascii="仿宋" w:hAnsi="仿宋" w:eastAsia="仿宋" w:cs="仿宋"/>
                <w:color w:val="auto"/>
                <w:kern w:val="0"/>
                <w:szCs w:val="21"/>
                <w:highlight w:val="none"/>
                <w:u w:val="single"/>
                <w:lang w:val="en-US" w:eastAsia="zh-CN"/>
              </w:rPr>
              <w:t>19</w:t>
            </w:r>
            <w:r>
              <w:rPr>
                <w:rFonts w:hint="eastAsia" w:ascii="仿宋" w:hAnsi="仿宋" w:eastAsia="仿宋" w:cs="仿宋"/>
                <w:color w:val="auto"/>
                <w:kern w:val="0"/>
                <w:szCs w:val="21"/>
                <w:highlight w:val="none"/>
                <w:u w:val="single"/>
                <w:lang w:eastAsia="zh-CN"/>
              </w:rPr>
              <w:t>日 11:00</w:t>
            </w:r>
            <w:r>
              <w:rPr>
                <w:rFonts w:hint="eastAsia" w:ascii="仿宋" w:hAnsi="仿宋" w:eastAsia="仿宋" w:cs="仿宋"/>
                <w:color w:val="auto"/>
                <w:kern w:val="0"/>
                <w:szCs w:val="21"/>
                <w:highlight w:val="none"/>
                <w:u w:val="single"/>
              </w:rPr>
              <w:t>（北京时间）</w:t>
            </w:r>
          </w:p>
          <w:p w14:paraId="2344B9E9">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地点：政采云平台（https://www.zcygov.cn/）</w:t>
            </w:r>
          </w:p>
        </w:tc>
      </w:tr>
      <w:tr w14:paraId="6723A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38990E9">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14</w:t>
            </w:r>
          </w:p>
        </w:tc>
        <w:tc>
          <w:tcPr>
            <w:tcW w:w="1410" w:type="dxa"/>
            <w:vAlign w:val="center"/>
          </w:tcPr>
          <w:p w14:paraId="4DF98F8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投标有效期</w:t>
            </w:r>
          </w:p>
        </w:tc>
        <w:tc>
          <w:tcPr>
            <w:tcW w:w="7073" w:type="dxa"/>
            <w:vAlign w:val="center"/>
          </w:tcPr>
          <w:p w14:paraId="1FC01D84">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自投标截止之日90日历日</w:t>
            </w:r>
          </w:p>
        </w:tc>
      </w:tr>
      <w:tr w14:paraId="2A97C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E428071">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15</w:t>
            </w:r>
          </w:p>
        </w:tc>
        <w:tc>
          <w:tcPr>
            <w:tcW w:w="1410" w:type="dxa"/>
            <w:vAlign w:val="center"/>
          </w:tcPr>
          <w:p w14:paraId="3A81AEAF">
            <w:pPr>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公告发布媒体</w:t>
            </w:r>
          </w:p>
        </w:tc>
        <w:tc>
          <w:tcPr>
            <w:tcW w:w="7073" w:type="dxa"/>
            <w:vAlign w:val="center"/>
          </w:tcPr>
          <w:p w14:paraId="62E2091B">
            <w:pPr>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shd w:val="clear" w:color="auto" w:fill="FFFFFF" w:themeFill="background1"/>
              </w:rPr>
              <w:t>新疆政府采购网</w:t>
            </w:r>
          </w:p>
        </w:tc>
      </w:tr>
      <w:tr w14:paraId="70B2E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4BFBAB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16</w:t>
            </w:r>
          </w:p>
        </w:tc>
        <w:tc>
          <w:tcPr>
            <w:tcW w:w="1410" w:type="dxa"/>
            <w:vAlign w:val="center"/>
          </w:tcPr>
          <w:p w14:paraId="29E4BB01">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履约保证金</w:t>
            </w:r>
          </w:p>
        </w:tc>
        <w:tc>
          <w:tcPr>
            <w:tcW w:w="7073" w:type="dxa"/>
            <w:vAlign w:val="center"/>
          </w:tcPr>
          <w:p w14:paraId="08B532DC">
            <w:pPr>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1、履约保证金金额：</w:t>
            </w:r>
            <w:r>
              <w:rPr>
                <w:rFonts w:hint="eastAsia" w:ascii="仿宋" w:hAnsi="仿宋" w:eastAsia="仿宋" w:cs="仿宋"/>
                <w:color w:val="auto"/>
                <w:kern w:val="0"/>
                <w:szCs w:val="21"/>
                <w:highlight w:val="none"/>
                <w:shd w:val="clear" w:color="auto" w:fill="FFFFFF" w:themeFill="background1"/>
                <w:lang w:val="en-US" w:eastAsia="zh-CN"/>
              </w:rPr>
              <w:t>无</w:t>
            </w:r>
            <w:r>
              <w:rPr>
                <w:rFonts w:hint="eastAsia" w:ascii="仿宋" w:hAnsi="仿宋" w:eastAsia="仿宋" w:cs="仿宋"/>
                <w:color w:val="auto"/>
                <w:kern w:val="0"/>
                <w:szCs w:val="21"/>
                <w:highlight w:val="none"/>
                <w:shd w:val="clear" w:color="auto" w:fill="FFFFFF" w:themeFill="background1"/>
              </w:rPr>
              <w:t>。</w:t>
            </w:r>
          </w:p>
          <w:p w14:paraId="505236E5">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shd w:val="clear" w:color="auto" w:fill="FFFFFF" w:themeFill="background1"/>
              </w:rPr>
              <w:t>2、</w:t>
            </w:r>
            <w:r>
              <w:rPr>
                <w:rFonts w:hint="eastAsia" w:ascii="仿宋" w:hAnsi="仿宋" w:eastAsia="仿宋" w:cs="仿宋"/>
                <w:color w:val="auto"/>
                <w:kern w:val="0"/>
                <w:szCs w:val="21"/>
                <w:highlight w:val="none"/>
                <w:shd w:val="clear" w:color="auto" w:fill="FFFFFF" w:themeFill="background1"/>
                <w:lang w:eastAsia="zh-CN"/>
              </w:rPr>
              <w:t>投标人</w:t>
            </w:r>
            <w:r>
              <w:rPr>
                <w:rFonts w:hint="eastAsia" w:ascii="仿宋" w:hAnsi="仿宋" w:eastAsia="仿宋" w:cs="仿宋"/>
                <w:color w:val="auto"/>
                <w:kern w:val="0"/>
                <w:szCs w:val="21"/>
                <w:highlight w:val="none"/>
                <w:shd w:val="clear" w:color="auto" w:fill="FFFFFF" w:themeFill="background1"/>
              </w:rPr>
              <w:t>应当以支票、汇票、本票或者金融机构、担保机构出具的保函等非现金形式提交履约保证金。</w:t>
            </w:r>
          </w:p>
        </w:tc>
      </w:tr>
      <w:tr w14:paraId="11D94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323" w:hRule="atLeast"/>
          <w:jc w:val="center"/>
        </w:trPr>
        <w:tc>
          <w:tcPr>
            <w:tcW w:w="597" w:type="dxa"/>
            <w:vAlign w:val="center"/>
          </w:tcPr>
          <w:p w14:paraId="0EDEB885">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17</w:t>
            </w:r>
          </w:p>
        </w:tc>
        <w:tc>
          <w:tcPr>
            <w:tcW w:w="1410" w:type="dxa"/>
            <w:vAlign w:val="center"/>
          </w:tcPr>
          <w:p w14:paraId="3AD8A846">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中小企业政策说明</w:t>
            </w:r>
          </w:p>
        </w:tc>
        <w:tc>
          <w:tcPr>
            <w:tcW w:w="7073" w:type="dxa"/>
            <w:vAlign w:val="center"/>
          </w:tcPr>
          <w:p w14:paraId="6529B869">
            <w:pPr>
              <w:keepNext/>
              <w:widowControl/>
              <w:ind w:firstLine="420" w:firstLineChars="200"/>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本项目不专门面向中小企业采购！</w:t>
            </w:r>
          </w:p>
          <w:p w14:paraId="4E4E312E">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845216A">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2、在政府采购活动中，</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1E8B5ABA">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3、在货物采购项目中，</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提供的货物既有中小企业制造货物，也有大型企业制造货物的，不享受本办法规定的中小企业扶持政策。</w:t>
            </w:r>
          </w:p>
          <w:p w14:paraId="0B482C84">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4、以联合体形式参加政府采购活动，联合体各方均为中小企业的，联合体视同中小企业。其中，联合体各方均为小微企业的，联合体视同小微企业。</w:t>
            </w:r>
          </w:p>
          <w:p w14:paraId="5C9ABA26">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r>
              <w:rPr>
                <w:rFonts w:hint="eastAsia" w:ascii="仿宋" w:hAnsi="仿宋" w:eastAsia="仿宋" w:cs="仿宋"/>
                <w:color w:val="auto"/>
                <w:kern w:val="0"/>
                <w:szCs w:val="21"/>
                <w:highlight w:val="none"/>
                <w:lang w:eastAsia="zh-CN"/>
              </w:rPr>
              <w:t>投标人</w:t>
            </w:r>
            <w:r>
              <w:rPr>
                <w:rFonts w:hint="eastAsia" w:ascii="仿宋" w:hAnsi="仿宋" w:eastAsia="仿宋" w:cs="仿宋"/>
                <w:color w:val="auto"/>
                <w:kern w:val="0"/>
                <w:szCs w:val="21"/>
                <w:highlight w:val="none"/>
              </w:rPr>
              <w:t>经享受扶持政策获得政府采购合同的，小微企业不得将合同分包给大中型企业，中型企业不得将合同分包给大型企业；</w:t>
            </w:r>
          </w:p>
          <w:p w14:paraId="37C62828">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6、残疾人福利性单位和监狱企业视同小型、微型企业。</w:t>
            </w:r>
          </w:p>
          <w:p w14:paraId="37EDE47D">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7、根据“关于印发中小企业划型标准规定的通知(工信部联企业〔2011〕300号)”等有关规定，本项目标的所属行业为工业。</w:t>
            </w:r>
          </w:p>
        </w:tc>
      </w:tr>
      <w:tr w14:paraId="3A8DE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A246CDB">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18</w:t>
            </w:r>
          </w:p>
        </w:tc>
        <w:tc>
          <w:tcPr>
            <w:tcW w:w="1410" w:type="dxa"/>
            <w:vAlign w:val="center"/>
          </w:tcPr>
          <w:p w14:paraId="7DED8DB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合同分包</w:t>
            </w:r>
          </w:p>
        </w:tc>
        <w:tc>
          <w:tcPr>
            <w:tcW w:w="7073" w:type="dxa"/>
            <w:vAlign w:val="center"/>
          </w:tcPr>
          <w:p w14:paraId="0F6044F9">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不允许分包</w:t>
            </w:r>
          </w:p>
          <w:p w14:paraId="31BACF79">
            <w:pPr>
              <w:keepNext/>
              <w:widowControl/>
              <w:ind w:firstLine="420" w:firstLineChars="200"/>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允许分包</w:t>
            </w:r>
          </w:p>
        </w:tc>
      </w:tr>
      <w:tr w14:paraId="0CD74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F53522D">
            <w:pPr>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19</w:t>
            </w:r>
          </w:p>
        </w:tc>
        <w:tc>
          <w:tcPr>
            <w:tcW w:w="1410" w:type="dxa"/>
            <w:vAlign w:val="center"/>
          </w:tcPr>
          <w:p w14:paraId="21C4580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进口产品</w:t>
            </w:r>
          </w:p>
        </w:tc>
        <w:tc>
          <w:tcPr>
            <w:tcW w:w="7073" w:type="dxa"/>
            <w:vAlign w:val="center"/>
          </w:tcPr>
          <w:p w14:paraId="6AA7E1E7">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☑不接受</w:t>
            </w:r>
          </w:p>
          <w:p w14:paraId="04D068DB">
            <w:pPr>
              <w:keepNext/>
              <w:widowControl/>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□接受</w:t>
            </w:r>
          </w:p>
        </w:tc>
      </w:tr>
      <w:tr w14:paraId="60AC9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48AF78D">
            <w:pPr>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20</w:t>
            </w:r>
          </w:p>
        </w:tc>
        <w:tc>
          <w:tcPr>
            <w:tcW w:w="1410" w:type="dxa"/>
            <w:shd w:val="clear" w:color="auto" w:fill="auto"/>
            <w:vAlign w:val="center"/>
          </w:tcPr>
          <w:p w14:paraId="0C1865CD">
            <w:pPr>
              <w:keepNext/>
              <w:widowControl/>
              <w:jc w:val="distribute"/>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lang w:eastAsia="zh-CN"/>
              </w:rPr>
              <w:t>本国产品</w:t>
            </w:r>
            <w:r>
              <w:rPr>
                <w:rFonts w:hint="eastAsia" w:ascii="仿宋" w:hAnsi="仿宋" w:eastAsia="仿宋" w:cs="仿宋"/>
                <w:color w:val="auto"/>
                <w:kern w:val="0"/>
                <w:szCs w:val="21"/>
                <w:highlight w:val="none"/>
              </w:rPr>
              <w:t>政策说明</w:t>
            </w:r>
          </w:p>
        </w:tc>
        <w:tc>
          <w:tcPr>
            <w:tcW w:w="7073" w:type="dxa"/>
            <w:shd w:val="clear" w:color="auto" w:fill="auto"/>
            <w:vAlign w:val="center"/>
          </w:tcPr>
          <w:p w14:paraId="216B8CD7">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根据《国务院办公厅关于在政府采购中实施本国产品标准及相关政策的通知》（国办发〔2025〕34号）的相关规定，投标产品符合“本国产品标准”的，按照以下政策执行价格评审优惠：</w:t>
            </w:r>
          </w:p>
          <w:p w14:paraId="1C17ACD0">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政府采购活动中既有本国产品又有非本国产品参与竞争的，依法对本国产品给予价格评审优惠，对本国产品的报价给予20%的价格扣除，用扣除后的价格参与评审。</w:t>
            </w:r>
          </w:p>
          <w:p w14:paraId="408CD2E1">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79F453">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供应商对其提供的产品出具《关于符合本国产品标准的声明函》或财政部会同有关部门规定的有关证明文件。出具符合要求的《声明函》或有关证明文件的，该产品视为本国产品。</w:t>
            </w:r>
          </w:p>
          <w:p w14:paraId="541674F7">
            <w:pPr>
              <w:keepNext/>
              <w:widowControl/>
              <w:ind w:firstLine="420" w:firstLineChars="200"/>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根据“关于贯彻落实《国务院办公厅关于在政府采购中实施本国产品标准及相关政策的通知》的意见（财库〔2025〕30号）”</w:t>
            </w:r>
            <w:r>
              <w:rPr>
                <w:rFonts w:hint="default" w:ascii="仿宋" w:hAnsi="仿宋" w:eastAsia="仿宋" w:cs="仿宋"/>
                <w:color w:val="auto"/>
                <w:kern w:val="0"/>
                <w:szCs w:val="21"/>
                <w:highlight w:val="none"/>
                <w:lang w:val="en-US" w:eastAsia="zh-CN"/>
              </w:rPr>
              <w:t>对医疗器械产品，取得药品监督管理部门授予的准字号医疗器械注册证的，属于在中国境内生产的产品</w:t>
            </w:r>
            <w:r>
              <w:rPr>
                <w:rFonts w:hint="eastAsia" w:ascii="仿宋" w:hAnsi="仿宋" w:eastAsia="仿宋" w:cs="仿宋"/>
                <w:color w:val="auto"/>
                <w:kern w:val="0"/>
                <w:szCs w:val="21"/>
                <w:highlight w:val="none"/>
                <w:lang w:val="en-US" w:eastAsia="zh-CN"/>
              </w:rPr>
              <w:t>。</w:t>
            </w:r>
          </w:p>
        </w:tc>
      </w:tr>
      <w:tr w14:paraId="60B11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AA2BFC1">
            <w:pPr>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2</w:t>
            </w:r>
            <w:r>
              <w:rPr>
                <w:rFonts w:hint="eastAsia" w:ascii="仿宋" w:hAnsi="仿宋" w:eastAsia="仿宋" w:cs="仿宋"/>
                <w:color w:val="auto"/>
                <w:kern w:val="0"/>
                <w:szCs w:val="21"/>
                <w:highlight w:val="none"/>
                <w:lang w:val="en-US" w:eastAsia="zh-CN"/>
              </w:rPr>
              <w:t>1</w:t>
            </w:r>
          </w:p>
        </w:tc>
        <w:tc>
          <w:tcPr>
            <w:tcW w:w="1410" w:type="dxa"/>
            <w:vAlign w:val="center"/>
          </w:tcPr>
          <w:p w14:paraId="3E8B7309">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样品</w:t>
            </w:r>
          </w:p>
        </w:tc>
        <w:tc>
          <w:tcPr>
            <w:tcW w:w="7073" w:type="dxa"/>
            <w:vAlign w:val="center"/>
          </w:tcPr>
          <w:p w14:paraId="4C953453">
            <w:pPr>
              <w:keepNext/>
              <w:widowControl/>
              <w:ind w:firstLine="420" w:firstLineChars="200"/>
              <w:jc w:val="left"/>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☑不</w:t>
            </w:r>
            <w:r>
              <w:rPr>
                <w:rFonts w:hint="eastAsia" w:ascii="仿宋" w:hAnsi="仿宋" w:eastAsia="仿宋" w:cs="仿宋"/>
                <w:color w:val="auto"/>
                <w:kern w:val="0"/>
                <w:szCs w:val="21"/>
                <w:highlight w:val="none"/>
                <w:lang w:val="en-US" w:eastAsia="zh-CN"/>
              </w:rPr>
              <w:t>要求</w:t>
            </w:r>
          </w:p>
          <w:p w14:paraId="4B33CB4A">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要求</w:t>
            </w:r>
          </w:p>
        </w:tc>
      </w:tr>
      <w:tr w14:paraId="30300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048FF18">
            <w:pPr>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2</w:t>
            </w:r>
            <w:r>
              <w:rPr>
                <w:rFonts w:hint="eastAsia" w:ascii="仿宋" w:hAnsi="仿宋" w:eastAsia="仿宋" w:cs="仿宋"/>
                <w:color w:val="auto"/>
                <w:kern w:val="0"/>
                <w:szCs w:val="21"/>
                <w:highlight w:val="none"/>
                <w:lang w:val="en-US" w:eastAsia="zh-CN"/>
              </w:rPr>
              <w:t>2</w:t>
            </w:r>
          </w:p>
        </w:tc>
        <w:tc>
          <w:tcPr>
            <w:tcW w:w="1410" w:type="dxa"/>
            <w:vAlign w:val="center"/>
          </w:tcPr>
          <w:p w14:paraId="2B4A4C9D">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说明</w:t>
            </w:r>
          </w:p>
        </w:tc>
        <w:tc>
          <w:tcPr>
            <w:tcW w:w="7073" w:type="dxa"/>
            <w:vAlign w:val="center"/>
          </w:tcPr>
          <w:p w14:paraId="3FB115EE">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1、招标文件中所述政策法规、标准规范等文件，如有新文件则按新文件执行，如已废止则仅为参考。</w:t>
            </w:r>
          </w:p>
          <w:p w14:paraId="164FB438">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2、投标人须根据招标文件要求在投标文件中提供评审所需的相应证明材料扫描件。</w:t>
            </w:r>
          </w:p>
          <w:p w14:paraId="75A5CD3E">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3、建议投标人对本招标文件技术要求进行点对点应答，根据本招标文件的要求,结合所投产品的实际参数值，进行逐条逐项答复、说明和解释。</w:t>
            </w:r>
          </w:p>
          <w:p w14:paraId="5A08F1C0">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4、采购代理咨询费</w:t>
            </w:r>
            <w:r>
              <w:rPr>
                <w:rFonts w:hint="eastAsia" w:ascii="仿宋" w:hAnsi="仿宋" w:eastAsia="仿宋" w:cs="仿宋"/>
                <w:color w:val="auto"/>
                <w:kern w:val="0"/>
                <w:szCs w:val="21"/>
                <w:highlight w:val="none"/>
                <w:lang w:eastAsia="zh-CN"/>
              </w:rPr>
              <w:t>以</w:t>
            </w:r>
            <w:r>
              <w:rPr>
                <w:rFonts w:hint="eastAsia" w:ascii="仿宋" w:hAnsi="仿宋" w:eastAsia="仿宋" w:cs="仿宋"/>
                <w:color w:val="auto"/>
                <w:kern w:val="0"/>
                <w:szCs w:val="21"/>
                <w:highlight w:val="none"/>
                <w:lang w:val="en-US" w:eastAsia="zh-CN"/>
              </w:rPr>
              <w:t>中标</w:t>
            </w:r>
            <w:r>
              <w:rPr>
                <w:rFonts w:hint="eastAsia" w:ascii="仿宋" w:hAnsi="仿宋" w:eastAsia="仿宋" w:cs="仿宋"/>
                <w:color w:val="auto"/>
                <w:kern w:val="0"/>
                <w:szCs w:val="21"/>
                <w:highlight w:val="none"/>
                <w:lang w:eastAsia="zh-CN"/>
              </w:rPr>
              <w:t>价格为基准，参照国家计委《招标代理服务费管理暂行办法》的通知(计价格[2002]1980号)</w:t>
            </w:r>
            <w:r>
              <w:rPr>
                <w:rFonts w:hint="eastAsia" w:ascii="仿宋" w:hAnsi="仿宋" w:eastAsia="仿宋" w:cs="仿宋"/>
                <w:color w:val="auto"/>
                <w:kern w:val="0"/>
                <w:szCs w:val="21"/>
                <w:highlight w:val="none"/>
                <w:lang w:val="en-US" w:eastAsia="zh-CN"/>
              </w:rPr>
              <w:t>计取</w:t>
            </w:r>
            <w:r>
              <w:rPr>
                <w:rFonts w:hint="eastAsia" w:ascii="仿宋" w:hAnsi="仿宋" w:eastAsia="仿宋" w:cs="仿宋"/>
                <w:color w:val="auto"/>
                <w:kern w:val="0"/>
                <w:szCs w:val="21"/>
                <w:highlight w:val="none"/>
                <w:lang w:eastAsia="zh-CN"/>
              </w:rPr>
              <w:t>，由</w:t>
            </w:r>
            <w:r>
              <w:rPr>
                <w:rFonts w:hint="eastAsia" w:ascii="仿宋" w:hAnsi="仿宋" w:eastAsia="仿宋" w:cs="仿宋"/>
                <w:color w:val="auto"/>
                <w:kern w:val="0"/>
                <w:szCs w:val="21"/>
                <w:highlight w:val="none"/>
                <w:lang w:val="en-US" w:eastAsia="zh-CN"/>
              </w:rPr>
              <w:t>中标人在领取中标通知书时支付</w:t>
            </w:r>
            <w:r>
              <w:rPr>
                <w:rFonts w:hint="eastAsia" w:ascii="仿宋" w:hAnsi="仿宋" w:eastAsia="仿宋" w:cs="仿宋"/>
                <w:color w:val="auto"/>
                <w:kern w:val="0"/>
                <w:szCs w:val="21"/>
                <w:highlight w:val="none"/>
              </w:rPr>
              <w:t>。</w:t>
            </w:r>
          </w:p>
          <w:p w14:paraId="6C1AF736">
            <w:pPr>
              <w:keepNext/>
              <w:widowControl/>
              <w:ind w:firstLine="420" w:firstLineChars="200"/>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5、最低报价不能作为中标的保证。</w:t>
            </w:r>
          </w:p>
          <w:p w14:paraId="74A32F1F">
            <w:pPr>
              <w:keepNext/>
              <w:widowControl/>
              <w:ind w:firstLine="420" w:firstLineChars="200"/>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6、</w:t>
            </w:r>
            <w:r>
              <w:rPr>
                <w:rFonts w:hint="eastAsia" w:ascii="仿宋" w:hAnsi="仿宋" w:eastAsia="仿宋" w:cs="仿宋"/>
                <w:color w:val="auto"/>
                <w:kern w:val="0"/>
                <w:szCs w:val="21"/>
                <w:highlight w:val="none"/>
              </w:rPr>
              <w:t>本表内容如与后文内容不一致处，以本表为准。</w:t>
            </w:r>
          </w:p>
        </w:tc>
      </w:tr>
    </w:tbl>
    <w:p w14:paraId="291DC60D">
      <w:pPr>
        <w:rPr>
          <w:rFonts w:hint="eastAsia" w:ascii="仿宋" w:hAnsi="仿宋" w:eastAsia="仿宋" w:cs="仿宋"/>
          <w:color w:val="auto"/>
          <w:kern w:val="0"/>
          <w:sz w:val="24"/>
          <w:szCs w:val="24"/>
          <w:highlight w:val="none"/>
        </w:rPr>
      </w:pPr>
    </w:p>
    <w:p w14:paraId="09625969">
      <w:pPr>
        <w:spacing w:line="360" w:lineRule="auto"/>
        <w:jc w:val="center"/>
        <w:outlineLvl w:val="0"/>
        <w:rPr>
          <w:rFonts w:hint="eastAsia" w:ascii="仿宋" w:hAnsi="仿宋" w:eastAsia="仿宋" w:cs="仿宋"/>
          <w:b/>
          <w:color w:val="auto"/>
          <w:sz w:val="24"/>
          <w:szCs w:val="24"/>
          <w:highlight w:val="none"/>
        </w:rPr>
      </w:pPr>
      <w:bookmarkStart w:id="4" w:name="_BookMark_3"/>
      <w:bookmarkEnd w:id="4"/>
      <w:r>
        <w:rPr>
          <w:rFonts w:hint="eastAsia" w:ascii="仿宋" w:hAnsi="仿宋" w:eastAsia="仿宋" w:cs="仿宋"/>
          <w:color w:val="auto"/>
          <w:kern w:val="0"/>
          <w:sz w:val="24"/>
          <w:szCs w:val="24"/>
          <w:highlight w:val="none"/>
        </w:rPr>
        <w:br w:type="page"/>
      </w:r>
      <w:bookmarkStart w:id="5" w:name="_Toc19734"/>
      <w:bookmarkStart w:id="6" w:name="_Toc3764"/>
      <w:r>
        <w:rPr>
          <w:rFonts w:hint="eastAsia" w:ascii="仿宋" w:hAnsi="仿宋" w:eastAsia="仿宋" w:cs="仿宋"/>
          <w:b/>
          <w:color w:val="auto"/>
          <w:sz w:val="24"/>
          <w:szCs w:val="24"/>
          <w:highlight w:val="none"/>
        </w:rPr>
        <w:t>第一章 投标人须知</w:t>
      </w:r>
      <w:bookmarkEnd w:id="5"/>
      <w:bookmarkEnd w:id="6"/>
      <w:bookmarkStart w:id="7" w:name="_BookMark_2"/>
      <w:bookmarkEnd w:id="7"/>
    </w:p>
    <w:p w14:paraId="52F900C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8" w:name="_Toc27838"/>
      <w:bookmarkStart w:id="9" w:name="_Toc130252597"/>
      <w:bookmarkStart w:id="10" w:name="_Toc25054"/>
      <w:bookmarkStart w:id="11" w:name="_Toc31299"/>
      <w:r>
        <w:rPr>
          <w:rFonts w:hint="eastAsia" w:ascii="仿宋" w:hAnsi="仿宋" w:eastAsia="仿宋" w:cs="仿宋"/>
          <w:b/>
          <w:color w:val="auto"/>
          <w:sz w:val="24"/>
          <w:szCs w:val="24"/>
          <w:highlight w:val="none"/>
        </w:rPr>
        <w:t>一、总则</w:t>
      </w:r>
      <w:bookmarkEnd w:id="8"/>
      <w:bookmarkEnd w:id="9"/>
      <w:bookmarkEnd w:id="10"/>
      <w:bookmarkEnd w:id="11"/>
    </w:p>
    <w:p w14:paraId="06F2FCB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1.1采购项目概况</w:t>
      </w:r>
    </w:p>
    <w:p w14:paraId="3E8D89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1.1.1项目名称：见投标人须知前附表。</w:t>
      </w:r>
    </w:p>
    <w:p w14:paraId="55283CC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项目编号：见投标人须知前附表。</w:t>
      </w:r>
    </w:p>
    <w:p w14:paraId="07B1A8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采购人：见投标人须知前附表。</w:t>
      </w:r>
    </w:p>
    <w:p w14:paraId="796C1C0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采购代理机构：见投标人须知前附表。</w:t>
      </w:r>
    </w:p>
    <w:p w14:paraId="2B34551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项目地点：见投标人须知前附表。</w:t>
      </w:r>
    </w:p>
    <w:p w14:paraId="124713A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资金来源：见投标人须知前附表。</w:t>
      </w:r>
    </w:p>
    <w:p w14:paraId="0A3E86C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采购预算金额：见投标人须知前附表。</w:t>
      </w:r>
    </w:p>
    <w:p w14:paraId="51C0CEB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最高限价：见投标人须知前附表。</w:t>
      </w:r>
    </w:p>
    <w:p w14:paraId="424699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9</w:t>
      </w:r>
      <w:r>
        <w:rPr>
          <w:rFonts w:hint="eastAsia" w:ascii="仿宋" w:hAnsi="仿宋" w:eastAsia="仿宋" w:cs="仿宋"/>
          <w:color w:val="auto"/>
          <w:kern w:val="0"/>
          <w:sz w:val="24"/>
          <w:szCs w:val="24"/>
          <w:highlight w:val="none"/>
        </w:rPr>
        <w:t>是否单一产品：见投标人须知前附表。</w:t>
      </w:r>
    </w:p>
    <w:p w14:paraId="020B0F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合同履约期限：见投标人须知前附表。</w:t>
      </w:r>
    </w:p>
    <w:p w14:paraId="55210F6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供货地点：见投标人须知前附表。</w:t>
      </w:r>
    </w:p>
    <w:p w14:paraId="3B1B92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质保期：见投标人须知前附表。</w:t>
      </w:r>
    </w:p>
    <w:p w14:paraId="2FE60FB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1.2采购范围：见投标人须知前附表。</w:t>
      </w:r>
    </w:p>
    <w:p w14:paraId="488528D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1.3采购方式和资格审查方式</w:t>
      </w:r>
    </w:p>
    <w:p w14:paraId="11D6A5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1.3.1采购方式：见投标人须知前附表。</w:t>
      </w:r>
    </w:p>
    <w:p w14:paraId="4F0B10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1.3.2资格审查方式：见投标人须知前附表。</w:t>
      </w:r>
    </w:p>
    <w:p w14:paraId="0E231D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 评审办法及定标方法</w:t>
      </w:r>
    </w:p>
    <w:p w14:paraId="510E259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1.4.1评审办法：见投标人须知前附表。</w:t>
      </w:r>
    </w:p>
    <w:p w14:paraId="71D9001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1.4.2定标方法：见投标人须知前附表。</w:t>
      </w:r>
    </w:p>
    <w:p w14:paraId="439416F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1.5投标人的资格要求：见投标人须知前附表。</w:t>
      </w:r>
    </w:p>
    <w:p w14:paraId="4986AB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1.6投标人不得存在的情形：见投标人须知前附表。</w:t>
      </w:r>
    </w:p>
    <w:p w14:paraId="6D297B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1.7费用承担</w:t>
      </w:r>
    </w:p>
    <w:p w14:paraId="76653F4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1.7.1招标文件费：见投标人须知前附表。</w:t>
      </w:r>
    </w:p>
    <w:p w14:paraId="153D2EA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1.7.2投标人应承担其编制投标文件与递交投标文件所涉及的一切费用，无论投标结果如何，采购人及采购代理机构对上述费用不作任何补偿。采购代理咨询费由中标人支付。</w:t>
      </w:r>
    </w:p>
    <w:p w14:paraId="5058D69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1.8投标保证金：见投标人须知前附表。</w:t>
      </w:r>
    </w:p>
    <w:p w14:paraId="6371FE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1.9现场踏勘</w:t>
      </w:r>
    </w:p>
    <w:p w14:paraId="48D24A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1.9.1投标人须知前附表如规定组织踏勘现场的，采购人或采购代理机构按投标人须知前附表规定的时间、地点组织投标人踏勘项目现场。</w:t>
      </w:r>
    </w:p>
    <w:p w14:paraId="2850ADD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1.9.2投标人踏勘现场发生的费用自理。</w:t>
      </w:r>
    </w:p>
    <w:p w14:paraId="7BB3C1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1.9.3除采购人或采购代理机构的原因外，投标人自行负责在踏勘现场中所发生的人员伤亡和财产损失。</w:t>
      </w:r>
    </w:p>
    <w:p w14:paraId="4FA3F97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1.9.4采购人或采购代理机构在踏勘现场中介绍的项目有关情况，供投标人在编制投标文件时参考，采购人或采购代理机构不对投标人据此作出的判断和决策负责。</w:t>
      </w:r>
    </w:p>
    <w:p w14:paraId="163628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1.10招标答疑</w:t>
      </w:r>
    </w:p>
    <w:p w14:paraId="018B2EC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1.10.1投标人若有询问或质疑，应按投标人须知前附表规定的时间、方式向采购人或采购代理机构提出，要求采购人对招标文件予以澄清。</w:t>
      </w:r>
    </w:p>
    <w:p w14:paraId="7418DBB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1.11投标文件：见投标人须知前附表。</w:t>
      </w:r>
    </w:p>
    <w:p w14:paraId="216C90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1.12投标文件递交：见投标人须知前附表。</w:t>
      </w:r>
    </w:p>
    <w:p w14:paraId="033AFF3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1.13开标：见投标人须知前附表。</w:t>
      </w:r>
    </w:p>
    <w:p w14:paraId="250EAF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1.14投标有效期：见投标人须知前附表。</w:t>
      </w:r>
    </w:p>
    <w:p w14:paraId="5B81D3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1.15公告发布媒体：见投标人须知前附表。</w:t>
      </w:r>
    </w:p>
    <w:p w14:paraId="49821F0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1.16履约保证金：见投标人须知前附表。</w:t>
      </w:r>
    </w:p>
    <w:p w14:paraId="791B5B1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1.17中小企业政策说明：见投标人须知前附表。</w:t>
      </w:r>
    </w:p>
    <w:p w14:paraId="3AA9A7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1.18合同分包：见投标人须知前附表。</w:t>
      </w:r>
    </w:p>
    <w:p w14:paraId="4666763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1.19进口产品：见投标人须知前附表。</w:t>
      </w:r>
    </w:p>
    <w:p w14:paraId="2136116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1.20本国产品政策说明</w:t>
      </w:r>
      <w:r>
        <w:rPr>
          <w:rFonts w:hint="eastAsia" w:ascii="仿宋" w:hAnsi="仿宋" w:eastAsia="仿宋" w:cs="仿宋"/>
          <w:color w:val="auto"/>
          <w:kern w:val="0"/>
          <w:sz w:val="24"/>
          <w:szCs w:val="24"/>
          <w:highlight w:val="none"/>
        </w:rPr>
        <w:t>：见投标人须知前附表。</w:t>
      </w:r>
    </w:p>
    <w:p w14:paraId="3DB204C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样品：见投标人须知前附表。</w:t>
      </w:r>
    </w:p>
    <w:p w14:paraId="439B384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保密</w:t>
      </w:r>
    </w:p>
    <w:p w14:paraId="5776D68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参与招标投标活动的各方应当对招标文件和投标文件中的商业和技术等秘密保密，否则应当承担相应的法律责任。</w:t>
      </w:r>
    </w:p>
    <w:p w14:paraId="3AEAFA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语言文字</w:t>
      </w:r>
    </w:p>
    <w:p w14:paraId="7B833BD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除专用术语外，与招标投标有关的语言均应当使用中文。必要时专用术语应附有中文注释。</w:t>
      </w:r>
    </w:p>
    <w:p w14:paraId="1A01609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计量单位</w:t>
      </w:r>
    </w:p>
    <w:p w14:paraId="4A4BBB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所有计量均采用中华人民共和国法定计量单位。</w:t>
      </w:r>
    </w:p>
    <w:p w14:paraId="76341FA2">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2" w:name="_Toc13656"/>
      <w:bookmarkStart w:id="13" w:name="_Toc9197"/>
      <w:bookmarkStart w:id="14" w:name="_Toc535592196"/>
      <w:bookmarkStart w:id="15" w:name="_Toc21470"/>
      <w:r>
        <w:rPr>
          <w:rFonts w:hint="eastAsia" w:ascii="仿宋" w:hAnsi="仿宋" w:eastAsia="仿宋" w:cs="仿宋"/>
          <w:b/>
          <w:color w:val="auto"/>
          <w:sz w:val="24"/>
          <w:szCs w:val="24"/>
          <w:highlight w:val="none"/>
        </w:rPr>
        <w:t>二、招标文件</w:t>
      </w:r>
      <w:bookmarkEnd w:id="12"/>
      <w:bookmarkEnd w:id="13"/>
      <w:bookmarkEnd w:id="14"/>
      <w:bookmarkEnd w:id="15"/>
    </w:p>
    <w:p w14:paraId="752F9DC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 招标文件的组成</w:t>
      </w:r>
    </w:p>
    <w:p w14:paraId="662AA09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（1）招标公告</w:t>
      </w:r>
    </w:p>
    <w:p w14:paraId="5AEC0D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（2）投标人须知前附表</w:t>
      </w:r>
    </w:p>
    <w:p w14:paraId="1880740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（3）投标人须知</w:t>
      </w:r>
    </w:p>
    <w:p w14:paraId="5D4E7CC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（4）评标办法</w:t>
      </w:r>
    </w:p>
    <w:p w14:paraId="4BA775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（5）合同文本；</w:t>
      </w:r>
    </w:p>
    <w:p w14:paraId="67B7B5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（6）技术标准和要求；</w:t>
      </w:r>
    </w:p>
    <w:p w14:paraId="6817206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（7）投标文件格式；</w:t>
      </w:r>
    </w:p>
    <w:p w14:paraId="35A3DF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（8）补充条款。</w:t>
      </w:r>
    </w:p>
    <w:p w14:paraId="00CDA15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（9）根据本章第2.4款对招标文件所作的澄清、修改，构成招标文件的组成部分。</w:t>
      </w:r>
    </w:p>
    <w:p w14:paraId="1BB62E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2.2招标文件的获取</w:t>
      </w:r>
    </w:p>
    <w:p w14:paraId="332F02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凡有意参加并符合投标人须知前附表“投标人的资格要求”的投标人，均可获取招标文件。</w:t>
      </w:r>
    </w:p>
    <w:p w14:paraId="52E03D1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2.3招标文件的澄清</w:t>
      </w:r>
    </w:p>
    <w:p w14:paraId="3CEC21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 投标人应当仔细阅读和检查招标文件的全部内容。如发现缺失或附件不全，应当及时向采购人提出，以便补齐。如有疑问，应当在投标人须知前附表规定的时间、方式向采购人提出，要求采购人对招标文件予以澄清。</w:t>
      </w:r>
    </w:p>
    <w:p w14:paraId="4D925DB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2.3.2 招标文件的澄清将按照投标人须知前附表规定的时间、方式发布，但不指明澄清问题的来源。</w:t>
      </w:r>
    </w:p>
    <w:p w14:paraId="07CE65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2.4招标文件的修改</w:t>
      </w:r>
    </w:p>
    <w:p w14:paraId="63AD04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 招标文件的修改将按照投标人须知前附表规定的时间、方式发布，但不指明澄清问题的来源。</w:t>
      </w:r>
    </w:p>
    <w:p w14:paraId="3439B87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在投标人须知前附表规定的截止时间前，无论出于何种原因，采购人或采购代理机构可主动地或在解答潜在投标人提出的澄清问题时对招标文件进行修改。</w:t>
      </w:r>
    </w:p>
    <w:p w14:paraId="50A2FB1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2.4.3 招标文件的修改部分是招标文件的组成部分对投标人具有约束力。</w:t>
      </w:r>
    </w:p>
    <w:p w14:paraId="254FAA4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2.4.4 当采购人发放的招标文件及招标文件的答疑文件、修改文件、补充文件前后不一致，发生矛盾情况时，以最后发出的为准。</w:t>
      </w:r>
    </w:p>
    <w:p w14:paraId="4A5F516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2.4.5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185D4E9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2.5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3B8BB38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6" w:name="_BookMark_6"/>
      <w:bookmarkEnd w:id="16"/>
      <w:bookmarkStart w:id="17" w:name="_Toc5138"/>
      <w:bookmarkStart w:id="18" w:name="_Toc5120"/>
      <w:bookmarkStart w:id="19" w:name="_Toc11463"/>
      <w:bookmarkStart w:id="20" w:name="_Toc535592197"/>
      <w:r>
        <w:rPr>
          <w:rFonts w:hint="eastAsia" w:ascii="仿宋" w:hAnsi="仿宋" w:eastAsia="仿宋" w:cs="仿宋"/>
          <w:b/>
          <w:color w:val="auto"/>
          <w:sz w:val="24"/>
          <w:szCs w:val="24"/>
          <w:highlight w:val="none"/>
        </w:rPr>
        <w:t>三、投标文件</w:t>
      </w:r>
      <w:bookmarkEnd w:id="17"/>
      <w:bookmarkEnd w:id="18"/>
      <w:bookmarkEnd w:id="19"/>
      <w:bookmarkEnd w:id="20"/>
    </w:p>
    <w:p w14:paraId="6263CAA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投标文件的组成：</w:t>
      </w:r>
    </w:p>
    <w:p w14:paraId="41086DCC">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（1）、开标一览表</w:t>
      </w:r>
    </w:p>
    <w:p w14:paraId="01D6BF9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（2）、投标函</w:t>
      </w:r>
    </w:p>
    <w:p w14:paraId="4E62CBF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（3）、投标价格明细表</w:t>
      </w:r>
    </w:p>
    <w:p w14:paraId="66BD6A3D">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（4）、商务条款偏离表</w:t>
      </w:r>
    </w:p>
    <w:p w14:paraId="50494CB3">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（5）、技术条款偏离表</w:t>
      </w:r>
    </w:p>
    <w:p w14:paraId="484B561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（6）、法定代表人身份证明书</w:t>
      </w:r>
    </w:p>
    <w:p w14:paraId="070ADE09">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（7）、法定代表人授权委托书</w:t>
      </w:r>
    </w:p>
    <w:p w14:paraId="6031D6FA">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（8）、投标人资格条件证明材料</w:t>
      </w:r>
    </w:p>
    <w:p w14:paraId="661354C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（9）、投标人近年类似项目情况表</w:t>
      </w:r>
    </w:p>
    <w:p w14:paraId="37B53C4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（10）、售后服务承诺书</w:t>
      </w:r>
    </w:p>
    <w:p w14:paraId="312152DE">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（11）、技术方案</w:t>
      </w:r>
    </w:p>
    <w:p w14:paraId="38C42B43">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（12）、保证金缴纳证明材料</w:t>
      </w:r>
    </w:p>
    <w:p w14:paraId="3A765E6D">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）、其它需要提交的资料</w:t>
      </w:r>
    </w:p>
    <w:p w14:paraId="25DF9D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投标价格</w:t>
      </w:r>
    </w:p>
    <w:p w14:paraId="1C419A77">
      <w:pPr>
        <w:widowControl/>
        <w:shd w:val="clear" w:color="auto" w:fill="FFFFFF"/>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3.2.1</w:t>
      </w:r>
      <w:r>
        <w:rPr>
          <w:rFonts w:hint="eastAsia" w:ascii="仿宋" w:hAnsi="仿宋" w:eastAsia="仿宋" w:cs="仿宋"/>
          <w:color w:val="auto"/>
          <w:sz w:val="24"/>
          <w:szCs w:val="24"/>
          <w:highlight w:val="none"/>
        </w:rPr>
        <w:t>投标价格应包括投标人履行本项目合同（如果成交）所必须的所有成本费用和成交投标人应承担的一切费用，包括但不仅限于外购件、外协件、配套件、备品备件、全套设备全部内容、专用工具、原材料及生产制造、检验、油漆、包装、专利费、保险、利税（各种税费）、管理、运输、装卸、运杂费、设备的安装调试（含辅材、开箱费）、配合费、调试、检验验收、人员培训费、技术资料（含中文与外文的翻译费）、售后服务、技术指导、维保、招标文件所要求的其它服务事项及与合同有关的交钥匙工程等全部费用。未列和没有填写的项目费用，采购人将视为已包括在投标价格中。</w:t>
      </w:r>
    </w:p>
    <w:p w14:paraId="5240C0F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投标人的投标价格不得超出本项目最高限价。</w:t>
      </w:r>
    </w:p>
    <w:p w14:paraId="11FA7F3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 投标有效期</w:t>
      </w:r>
    </w:p>
    <w:p w14:paraId="3C38AD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3.3.1 在投标人须知前附表规定的投标有效期内，投标人不得要求撤销或修改其投标文件。</w:t>
      </w:r>
    </w:p>
    <w:p w14:paraId="7DD0B2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14:paraId="3965AAD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 投标保证金</w:t>
      </w:r>
    </w:p>
    <w:p w14:paraId="657736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7FC925A4">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3.4.2</w:t>
      </w:r>
      <w:r>
        <w:rPr>
          <w:rFonts w:hint="eastAsia" w:ascii="仿宋" w:hAnsi="仿宋" w:eastAsia="仿宋" w:cs="仿宋"/>
          <w:color w:val="auto"/>
          <w:sz w:val="24"/>
          <w:szCs w:val="24"/>
          <w:highlight w:val="none"/>
        </w:rPr>
        <w:t>投标保证金以支票、汇票、本票或者金融机构、担保机构出具的保函等非现金形式提交至采购代理机构。</w:t>
      </w:r>
    </w:p>
    <w:p w14:paraId="5AF92FC2">
      <w:pPr>
        <w:shd w:val="clear" w:color="auto" w:fill="FFFFFF"/>
        <w:snapToGrid w:val="0"/>
        <w:spacing w:line="384"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3.4.3投标保证金是为了保护采购人免遭因投标人的行为而蒙受损失。采购人在因投标人的行为受到损害时可根据相关法律规定没收投标人的投标保证金。</w:t>
      </w:r>
    </w:p>
    <w:p w14:paraId="00FEA1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00768C2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3.4.5投标保证金有效期与投标有效期一致。</w:t>
      </w:r>
    </w:p>
    <w:p w14:paraId="126F679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3.4.6有下列情形之一的，投标保证金不予退还：</w:t>
      </w:r>
    </w:p>
    <w:p w14:paraId="402D9B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（1）开标后在投标有效期内，投标人撤</w:t>
      </w:r>
      <w:r>
        <w:rPr>
          <w:rFonts w:hint="eastAsia" w:ascii="仿宋" w:hAnsi="仿宋" w:eastAsia="仿宋" w:cs="仿宋"/>
          <w:color w:val="auto"/>
          <w:kern w:val="0"/>
          <w:sz w:val="24"/>
          <w:szCs w:val="24"/>
          <w:highlight w:val="none"/>
          <w:lang w:val="en-US" w:eastAsia="zh-CN"/>
        </w:rPr>
        <w:t>销</w:t>
      </w:r>
      <w:r>
        <w:rPr>
          <w:rFonts w:hint="eastAsia" w:ascii="仿宋" w:hAnsi="仿宋" w:eastAsia="仿宋" w:cs="仿宋"/>
          <w:color w:val="auto"/>
          <w:kern w:val="0"/>
          <w:sz w:val="24"/>
          <w:szCs w:val="24"/>
          <w:highlight w:val="none"/>
        </w:rPr>
        <w:t>其投标</w:t>
      </w:r>
      <w:r>
        <w:rPr>
          <w:rFonts w:hint="eastAsia" w:ascii="仿宋" w:hAnsi="仿宋" w:eastAsia="仿宋" w:cs="仿宋"/>
          <w:color w:val="auto"/>
          <w:kern w:val="0"/>
          <w:sz w:val="24"/>
          <w:szCs w:val="24"/>
          <w:highlight w:val="none"/>
          <w:lang w:val="en-US" w:eastAsia="zh-CN"/>
        </w:rPr>
        <w:t>的</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 xml:space="preserve"> </w:t>
      </w:r>
    </w:p>
    <w:p w14:paraId="71FF96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）中标后无正当理由不与采购人签订合同的；</w:t>
      </w:r>
    </w:p>
    <w:p w14:paraId="13DC60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）中标人与采购人订立背离合同实质性内容的其他协议；</w:t>
      </w:r>
    </w:p>
    <w:p w14:paraId="76484E6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）将中标项目转让给他人，或者在投标文件中未说明，且未经采购</w:t>
      </w:r>
      <w:r>
        <w:rPr>
          <w:rFonts w:hint="eastAsia" w:ascii="仿宋" w:hAnsi="仿宋" w:eastAsia="仿宋" w:cs="仿宋"/>
          <w:color w:val="auto"/>
          <w:kern w:val="0"/>
          <w:sz w:val="24"/>
          <w:szCs w:val="24"/>
          <w:highlight w:val="none"/>
          <w:lang w:val="en-US" w:eastAsia="zh-CN"/>
        </w:rPr>
        <w:t>人</w:t>
      </w:r>
      <w:r>
        <w:rPr>
          <w:rFonts w:hint="eastAsia" w:ascii="仿宋" w:hAnsi="仿宋" w:eastAsia="仿宋" w:cs="仿宋"/>
          <w:color w:val="auto"/>
          <w:kern w:val="0"/>
          <w:sz w:val="24"/>
          <w:szCs w:val="24"/>
          <w:highlight w:val="none"/>
        </w:rPr>
        <w:t>同意，将中标项目分包给他人的；</w:t>
      </w:r>
    </w:p>
    <w:p w14:paraId="35B27E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）存在串通投标行为的；</w:t>
      </w:r>
    </w:p>
    <w:p w14:paraId="5306B3E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）存在弄虚作假或提供虚假材料谋取中标的；</w:t>
      </w:r>
    </w:p>
    <w:p w14:paraId="794957C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rPr>
        <w:t>）投标人其他未按招标文件规定和合同约定履行义务的行为。</w:t>
      </w:r>
    </w:p>
    <w:p w14:paraId="5DAECA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法律法规规定的其它情形</w:t>
      </w:r>
    </w:p>
    <w:p w14:paraId="2A3E218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投标文件的编制</w:t>
      </w:r>
    </w:p>
    <w:p w14:paraId="442BB5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3.5.1投标文件应按第五章“投标文件格式”进行编写，如有必要，可以增加附页，作为投标文件的组成部分。</w:t>
      </w:r>
    </w:p>
    <w:p w14:paraId="56337F1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3.5.2投标文件应当对招标文件有关采购范围、技术与服务要求等实质性内容做出响应。</w:t>
      </w:r>
    </w:p>
    <w:p w14:paraId="07D1C55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21" w:name="_BookMark_7"/>
      <w:bookmarkEnd w:id="21"/>
      <w:bookmarkStart w:id="22" w:name="_Toc535592198"/>
      <w:r>
        <w:rPr>
          <w:rFonts w:hint="eastAsia" w:ascii="仿宋" w:hAnsi="仿宋" w:eastAsia="仿宋" w:cs="仿宋"/>
          <w:color w:val="auto"/>
          <w:kern w:val="0"/>
          <w:sz w:val="24"/>
          <w:szCs w:val="24"/>
          <w:highlight w:val="none"/>
          <w:shd w:val="clear" w:color="auto" w:fill="FFFFFF" w:themeFill="background1"/>
        </w:rPr>
        <w:t>3.5.3电子投标文件的制作须使用相应的制作工具软件。</w:t>
      </w:r>
    </w:p>
    <w:p w14:paraId="59017482">
      <w:pPr>
        <w:widowControl/>
        <w:shd w:val="clear" w:color="auto" w:fill="FFFFFF"/>
        <w:snapToGrid w:val="0"/>
        <w:spacing w:line="360" w:lineRule="auto"/>
        <w:ind w:firstLine="480" w:firstLineChars="200"/>
        <w:rPr>
          <w:rFonts w:hint="eastAsia" w:ascii="仿宋" w:hAnsi="仿宋" w:eastAsia="仿宋" w:cs="仿宋"/>
          <w:color w:val="auto"/>
          <w:sz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w:t>
      </w:r>
      <w:r>
        <w:rPr>
          <w:rFonts w:hint="eastAsia" w:ascii="仿宋" w:hAnsi="仿宋" w:eastAsia="仿宋" w:cs="仿宋"/>
          <w:color w:val="auto"/>
          <w:kern w:val="0"/>
          <w:sz w:val="24"/>
          <w:szCs w:val="24"/>
          <w:highlight w:val="none"/>
          <w:shd w:val="clear" w:color="auto" w:fill="FFFFFF" w:themeFill="background1"/>
          <w:lang w:val="en-US" w:eastAsia="zh-CN"/>
        </w:rPr>
        <w:t>4</w:t>
      </w:r>
      <w:r>
        <w:rPr>
          <w:rFonts w:hint="eastAsia" w:ascii="仿宋" w:hAnsi="仿宋" w:eastAsia="仿宋" w:cs="仿宋"/>
          <w:color w:val="auto"/>
          <w:kern w:val="0"/>
          <w:sz w:val="24"/>
          <w:szCs w:val="24"/>
          <w:highlight w:val="none"/>
          <w:shd w:val="clear" w:color="auto" w:fill="FFFFFF" w:themeFill="background1"/>
        </w:rPr>
        <w:t>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color w:val="auto"/>
          <w:sz w:val="24"/>
          <w:highlight w:val="none"/>
          <w:shd w:val="clear" w:color="auto" w:fill="FFFFFF" w:themeFill="background1"/>
        </w:rPr>
        <w:t>。</w:t>
      </w:r>
    </w:p>
    <w:p w14:paraId="10E9A1A8">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3" w:name="_Toc834"/>
      <w:bookmarkStart w:id="24" w:name="_Toc15092"/>
      <w:bookmarkStart w:id="25" w:name="_Toc18120"/>
      <w:r>
        <w:rPr>
          <w:rFonts w:hint="eastAsia" w:ascii="仿宋" w:hAnsi="仿宋" w:eastAsia="仿宋" w:cs="仿宋"/>
          <w:b/>
          <w:color w:val="auto"/>
          <w:sz w:val="24"/>
          <w:szCs w:val="24"/>
          <w:highlight w:val="none"/>
        </w:rPr>
        <w:t>四、投标</w:t>
      </w:r>
      <w:bookmarkEnd w:id="22"/>
      <w:bookmarkEnd w:id="23"/>
      <w:bookmarkEnd w:id="24"/>
      <w:bookmarkEnd w:id="25"/>
    </w:p>
    <w:p w14:paraId="6432D35F">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bookmarkStart w:id="26" w:name="_BookMark_8"/>
      <w:bookmarkEnd w:id="26"/>
      <w:bookmarkStart w:id="27" w:name="_Toc535592199"/>
      <w:r>
        <w:rPr>
          <w:rFonts w:hint="eastAsia" w:ascii="仿宋" w:hAnsi="仿宋" w:eastAsia="仿宋" w:cs="仿宋"/>
          <w:bCs/>
          <w:color w:val="auto"/>
          <w:sz w:val="24"/>
          <w:szCs w:val="24"/>
          <w:highlight w:val="none"/>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6CA1E4E2">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247BAD49">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4.3投标文件的递交</w:t>
      </w:r>
    </w:p>
    <w:p w14:paraId="65A1D8FB">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4.3.1加密的电子投标文件应在投标文件递交截止时间前通过政采云平台上传完成。逾期上传或者未上传指定地点的投标文件，采购人不予受理。</w:t>
      </w:r>
    </w:p>
    <w:p w14:paraId="519E969A">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4.3.2采购人事先约定延长投标文件递交截止时间的，采购人与投标人以前的投标截止期方面的全部权利、责任和义务，将适用延长至新的投标截止期。</w:t>
      </w:r>
    </w:p>
    <w:p w14:paraId="47D4BD9D">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4.3.3投标人或其投标文件存在下列情形之一的，采购人对其投标文件不予受理：</w:t>
      </w:r>
    </w:p>
    <w:p w14:paraId="7A783D5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（1）逾期上传的投标文件；</w:t>
      </w:r>
    </w:p>
    <w:p w14:paraId="43A5C90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（2）未上传指定地点的投标文件；</w:t>
      </w:r>
    </w:p>
    <w:p w14:paraId="6FCFBD4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（3）未按要求加密的投标文件；</w:t>
      </w:r>
    </w:p>
    <w:p w14:paraId="2B55EA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（4）未在规定时间内解密的投标文件。</w:t>
      </w:r>
    </w:p>
    <w:p w14:paraId="267665A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4.4投标文件的修改与撤回</w:t>
      </w:r>
    </w:p>
    <w:p w14:paraId="0522AA12">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29754B13">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4.5投标文件格式</w:t>
      </w:r>
    </w:p>
    <w:p w14:paraId="209A274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4.5.1投标文件格式见第五章。</w:t>
      </w:r>
    </w:p>
    <w:p w14:paraId="4C21393B">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4.5.2投标人应使用本招标文件后面提供的投标文件格式填写，如不够用时，投标人可按同样格式自行编制和填补，如果本招标文件未提供格式的，投标人可自行编制。</w:t>
      </w:r>
    </w:p>
    <w:p w14:paraId="06129465">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8" w:name="_Toc14955"/>
      <w:bookmarkStart w:id="29" w:name="_Toc8957"/>
      <w:bookmarkStart w:id="30" w:name="_Toc29411"/>
      <w:r>
        <w:rPr>
          <w:rFonts w:hint="eastAsia" w:ascii="仿宋" w:hAnsi="仿宋" w:eastAsia="仿宋" w:cs="仿宋"/>
          <w:b/>
          <w:color w:val="auto"/>
          <w:sz w:val="24"/>
          <w:szCs w:val="24"/>
          <w:highlight w:val="none"/>
        </w:rPr>
        <w:t>五、开标</w:t>
      </w:r>
      <w:bookmarkEnd w:id="27"/>
      <w:bookmarkEnd w:id="28"/>
      <w:bookmarkEnd w:id="29"/>
      <w:bookmarkEnd w:id="30"/>
    </w:p>
    <w:p w14:paraId="15125D9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 开标时间和地点</w:t>
      </w:r>
    </w:p>
    <w:p w14:paraId="1458E3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采购人或采购代理机构将在投标人须知前附表规定的时间、地点公开开标，所有潜在投标人均可</w:t>
      </w:r>
      <w:r>
        <w:rPr>
          <w:rFonts w:hint="eastAsia" w:ascii="仿宋" w:hAnsi="仿宋" w:eastAsia="仿宋" w:cs="仿宋"/>
          <w:color w:val="auto"/>
          <w:sz w:val="24"/>
          <w:szCs w:val="24"/>
          <w:highlight w:val="none"/>
        </w:rPr>
        <w:t>登录政采云平台https://www.zcygov.cn/，进入“项目采购-开标评标-右边选择对应项目点击“进入项目”进入开标大厅。</w:t>
      </w:r>
    </w:p>
    <w:p w14:paraId="287E020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 开标程序</w:t>
      </w:r>
    </w:p>
    <w:p w14:paraId="57D15F0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按下列程序进行开标：</w:t>
      </w:r>
    </w:p>
    <w:p w14:paraId="134B540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（1）投标人解密投标文件</w:t>
      </w:r>
    </w:p>
    <w:p w14:paraId="27CD36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（2）唱标</w:t>
      </w:r>
    </w:p>
    <w:p w14:paraId="417E22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（3）投标人确认</w:t>
      </w:r>
    </w:p>
    <w:p w14:paraId="0C3A4C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（4）开标结束</w:t>
      </w:r>
    </w:p>
    <w:p w14:paraId="0F1626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442F8846">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31" w:name="_BookMark_9"/>
      <w:bookmarkEnd w:id="31"/>
      <w:bookmarkStart w:id="32" w:name="_Toc26554"/>
      <w:bookmarkStart w:id="33" w:name="_Toc535592200"/>
      <w:bookmarkStart w:id="34" w:name="_Toc1874"/>
      <w:bookmarkStart w:id="35" w:name="_Toc14199"/>
      <w:r>
        <w:rPr>
          <w:rFonts w:hint="eastAsia" w:ascii="仿宋" w:hAnsi="仿宋" w:eastAsia="仿宋" w:cs="仿宋"/>
          <w:b/>
          <w:color w:val="auto"/>
          <w:sz w:val="24"/>
          <w:szCs w:val="24"/>
          <w:highlight w:val="none"/>
        </w:rPr>
        <w:t>六、评标</w:t>
      </w:r>
      <w:bookmarkEnd w:id="32"/>
      <w:bookmarkEnd w:id="33"/>
      <w:bookmarkEnd w:id="34"/>
      <w:bookmarkEnd w:id="35"/>
    </w:p>
    <w:p w14:paraId="3430CA5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 评标委员会</w:t>
      </w:r>
    </w:p>
    <w:p w14:paraId="22F6E78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6.1.1 评标由采购人按照《政府采购评标专家管理办法》财库〔2016〕198号，依法组建的评标委员会负责。评标委员会由采购人熟悉相关业务的代表，以及有关技术、经济等方面的专家组成。</w:t>
      </w:r>
    </w:p>
    <w:p w14:paraId="442CE52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6.1.2 评标委员会成员有下列情形之一的，应当回避：</w:t>
      </w:r>
    </w:p>
    <w:p w14:paraId="116A062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（1）参加采购活动前三年内,与投标人存在劳动关系,或者担任过投标人的董事、监事,或者是投标人的控股股东或实际控制人。</w:t>
      </w:r>
    </w:p>
    <w:p w14:paraId="66226C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（2）与投标人的法定代表人或者负责人有夫妻、直系血亲、三代以内旁系血亲或者近姻亲关系。</w:t>
      </w:r>
    </w:p>
    <w:p w14:paraId="1EB4837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（3）与投标人有其他可能影响政府采购活动公平、公正进行的关系。</w:t>
      </w:r>
    </w:p>
    <w:p w14:paraId="579507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 评标原则</w:t>
      </w:r>
    </w:p>
    <w:p w14:paraId="1627750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评标活动遵循公平、公正、科学和择优的原则。</w:t>
      </w:r>
    </w:p>
    <w:p w14:paraId="36670CB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 评标</w:t>
      </w:r>
    </w:p>
    <w:p w14:paraId="50E842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评标委员会按照招标文件中规定的方法、评标因素、标准和程序对投标文件进行评标。</w:t>
      </w:r>
    </w:p>
    <w:p w14:paraId="0AC0037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36" w:name="_BookMark_10"/>
      <w:bookmarkEnd w:id="36"/>
      <w:bookmarkStart w:id="37" w:name="_Toc8098"/>
      <w:bookmarkStart w:id="38" w:name="_Toc10869"/>
      <w:bookmarkStart w:id="39" w:name="_Toc535592201"/>
      <w:bookmarkStart w:id="40" w:name="_Toc3956"/>
      <w:r>
        <w:rPr>
          <w:rFonts w:hint="eastAsia" w:ascii="仿宋" w:hAnsi="仿宋" w:eastAsia="仿宋" w:cs="仿宋"/>
          <w:b/>
          <w:color w:val="auto"/>
          <w:sz w:val="24"/>
          <w:szCs w:val="24"/>
          <w:highlight w:val="none"/>
        </w:rPr>
        <w:t>七、定标及合同授予</w:t>
      </w:r>
      <w:bookmarkEnd w:id="37"/>
      <w:bookmarkEnd w:id="38"/>
      <w:bookmarkEnd w:id="39"/>
      <w:bookmarkEnd w:id="40"/>
    </w:p>
    <w:p w14:paraId="69420EA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定标方法</w:t>
      </w:r>
    </w:p>
    <w:p w14:paraId="125770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7.1.1 评标活动遵循公平、公正、科学和择优的原则。评标委员会按照招标文件中规定的方法、评标因素、标准和程序对投标文件进行评标，并按投标人须知前附表的规定向采购人推荐中标候选人。采购人依据评标委员会推荐的中标候选人确定中标人。</w:t>
      </w:r>
    </w:p>
    <w:p w14:paraId="49760A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7.1.2采购人从中标候选人中确定出中标人的原则：采购人应当确定排名第一的中标候选人为中标人。排名第一的中标候选人放弃中标、因不可抗力不能履行合同、拒绝与采购人签订合同，不按照招标文件要求提交履约保证金、或者被查实存在影响中标结果的违法行为等情形，不符合中标条件的，采购人可以按照评标委员会推荐的中标候选人名单排名依次确定其他中标候选人为中标人。</w:t>
      </w:r>
    </w:p>
    <w:p w14:paraId="0210AFB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7.2中标结果公告</w:t>
      </w:r>
    </w:p>
    <w:p w14:paraId="2F37BF8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64D6043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7.3履约保证金</w:t>
      </w:r>
    </w:p>
    <w:p w14:paraId="3CADD1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3A2D8E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7.3.2 中标人未按要求提交履约保证金的，视为放弃中标，其投标保证金不予退还；给采购人造成的损失超过投标保证金数额的，中标人还应当对超过部分予以赔偿。</w:t>
      </w:r>
    </w:p>
    <w:p w14:paraId="23919EA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7.4签订合同</w:t>
      </w:r>
    </w:p>
    <w:p w14:paraId="182487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7.4.1采购人应当自中标通知书发出之日起30日内，按照招标文件和中标人投标文件的规定，与中标人签订书面合同。</w:t>
      </w:r>
    </w:p>
    <w:p w14:paraId="517305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7.4.2发出中标通知书后，采购人无正当理由拒签合同的，给中标人造成损失的，还应当赔偿中标人损失。</w:t>
      </w:r>
    </w:p>
    <w:p w14:paraId="0C6C4F3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7.4.3发出中标通知书后，中标人无正当理由拒签合同的，采购人将取消其中标资格，其投标保证金不予退还；给采购人造成的损失超过投标保证金数额的，中标人还应当对超过部分予以赔偿。</w:t>
      </w:r>
    </w:p>
    <w:p w14:paraId="018EF9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7.4.4</w:t>
      </w:r>
      <w:r>
        <w:rPr>
          <w:rFonts w:hint="eastAsia" w:ascii="仿宋" w:hAnsi="仿宋" w:eastAsia="仿宋" w:cs="仿宋"/>
          <w:color w:val="auto"/>
          <w:kern w:val="0"/>
          <w:sz w:val="24"/>
          <w:szCs w:val="24"/>
          <w:highlight w:val="none"/>
        </w:rPr>
        <w:t xml:space="preserve"> 中标人拒绝与采购人签订合同的，采购人可以按照评标报告推荐的中标候选人名单排序，确定下一候选人为中标人，也可以重新开展政府采购活动。</w:t>
      </w:r>
    </w:p>
    <w:p w14:paraId="77D12229">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1" w:name="_BookMark_11"/>
      <w:bookmarkEnd w:id="41"/>
      <w:bookmarkStart w:id="42" w:name="_Toc535592202"/>
      <w:bookmarkStart w:id="43" w:name="_Toc24040"/>
      <w:bookmarkStart w:id="44" w:name="_Toc12192"/>
      <w:bookmarkStart w:id="45" w:name="_Toc14256"/>
      <w:r>
        <w:rPr>
          <w:rFonts w:hint="eastAsia" w:ascii="仿宋" w:hAnsi="仿宋" w:eastAsia="仿宋" w:cs="仿宋"/>
          <w:b/>
          <w:color w:val="auto"/>
          <w:sz w:val="24"/>
          <w:szCs w:val="24"/>
          <w:highlight w:val="none"/>
        </w:rPr>
        <w:t>八、纪律和监督</w:t>
      </w:r>
      <w:bookmarkEnd w:id="42"/>
      <w:bookmarkEnd w:id="43"/>
      <w:bookmarkEnd w:id="44"/>
      <w:bookmarkEnd w:id="45"/>
    </w:p>
    <w:p w14:paraId="1CAD202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 对采购人的纪律要求</w:t>
      </w:r>
    </w:p>
    <w:p w14:paraId="4FC38F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采购人不得泄漏招标投标活动中应当保密的情况和资料，不得与投标人串通损害国家利益、社会公共利益或者他人合法权益。</w:t>
      </w:r>
    </w:p>
    <w:p w14:paraId="350B4C1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 对投标人的纪律要求</w:t>
      </w:r>
    </w:p>
    <w:p w14:paraId="339D28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0AC7155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 对评标委员会成员的纪律要求</w:t>
      </w:r>
    </w:p>
    <w:p w14:paraId="09D2EE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不得收受他人的财物或者其他好处，不得向他人透露对投标文件的评标和比较、中标候选人的推荐情况以及评标有关的其他情况。在评标活动中，评标委员会成员不得擅离职守，影响评标程序正常进行，不得使用评标办法没有规定的评标因素和标准进行评标。</w:t>
      </w:r>
    </w:p>
    <w:p w14:paraId="79452F8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 对与评标活动有关的工作人员的纪律要求</w:t>
      </w:r>
    </w:p>
    <w:p w14:paraId="6E08D7E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与评标活动有关的工作人员不得收受他人的财物或者其他好处，不得向他人透露对投标文件的评标和比较、中标候选人的推荐情况以及评标有关的其他情况。在评标活动中，与评标活动有关的工作人员不得擅离职守，影响评标程序正常进行。</w:t>
      </w:r>
    </w:p>
    <w:p w14:paraId="4E605C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 监督</w:t>
      </w:r>
    </w:p>
    <w:p w14:paraId="68840C83">
      <w:pPr>
        <w:widowControl/>
        <w:shd w:val="clear" w:color="auto" w:fill="FFFFFF"/>
        <w:snapToGrid w:val="0"/>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本项目的招标投标活动及其相关当事人应当接受有管辖权的监督部门依法实施的监督。</w:t>
      </w:r>
      <w:r>
        <w:rPr>
          <w:rFonts w:hint="eastAsia" w:ascii="仿宋" w:hAnsi="仿宋" w:eastAsia="仿宋" w:cs="仿宋"/>
          <w:bCs/>
          <w:color w:val="auto"/>
          <w:kern w:val="0"/>
          <w:sz w:val="24"/>
          <w:szCs w:val="24"/>
          <w:highlight w:val="none"/>
        </w:rPr>
        <w:br w:type="page"/>
      </w:r>
    </w:p>
    <w:p w14:paraId="7CA5C7D9">
      <w:pPr>
        <w:widowControl/>
        <w:shd w:val="clear" w:color="auto" w:fill="FFFFFF"/>
        <w:snapToGrid w:val="0"/>
        <w:spacing w:line="360" w:lineRule="auto"/>
        <w:jc w:val="center"/>
        <w:outlineLvl w:val="0"/>
        <w:rPr>
          <w:rFonts w:hint="eastAsia" w:ascii="仿宋" w:hAnsi="仿宋" w:eastAsia="仿宋" w:cs="仿宋"/>
          <w:b/>
          <w:color w:val="auto"/>
          <w:sz w:val="24"/>
          <w:szCs w:val="24"/>
          <w:highlight w:val="none"/>
        </w:rPr>
      </w:pPr>
      <w:bookmarkStart w:id="46" w:name="_Toc2631"/>
      <w:bookmarkStart w:id="47" w:name="_Toc13050"/>
      <w:r>
        <w:rPr>
          <w:rFonts w:hint="eastAsia" w:ascii="仿宋" w:hAnsi="仿宋" w:eastAsia="仿宋" w:cs="仿宋"/>
          <w:b/>
          <w:color w:val="auto"/>
          <w:sz w:val="24"/>
          <w:szCs w:val="24"/>
          <w:highlight w:val="none"/>
        </w:rPr>
        <w:t>第二章 评标办法</w:t>
      </w:r>
      <w:bookmarkEnd w:id="46"/>
      <w:bookmarkEnd w:id="47"/>
    </w:p>
    <w:p w14:paraId="15080F55">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bookmarkStart w:id="48" w:name="_BookMark_1"/>
      <w:bookmarkEnd w:id="48"/>
      <w:bookmarkStart w:id="49" w:name="_Toc18705"/>
      <w:bookmarkStart w:id="50" w:name="_Toc16286"/>
      <w:bookmarkStart w:id="51" w:name="_Toc58342531"/>
      <w:bookmarkStart w:id="52" w:name="_Toc501719166"/>
      <w:r>
        <w:rPr>
          <w:rFonts w:hint="eastAsia" w:ascii="仿宋" w:hAnsi="仿宋" w:eastAsia="仿宋" w:cs="仿宋"/>
          <w:b/>
          <w:color w:val="auto"/>
          <w:sz w:val="24"/>
          <w:szCs w:val="24"/>
          <w:highlight w:val="none"/>
        </w:rPr>
        <w:t>评审办法前附表</w:t>
      </w:r>
      <w:bookmarkEnd w:id="49"/>
      <w:bookmarkEnd w:id="50"/>
      <w:bookmarkEnd w:id="51"/>
    </w:p>
    <w:tbl>
      <w:tblPr>
        <w:tblStyle w:val="38"/>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2"/>
        <w:gridCol w:w="2783"/>
        <w:gridCol w:w="5744"/>
      </w:tblGrid>
      <w:tr w14:paraId="470D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7DD54F14">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783" w:type="dxa"/>
            <w:tcMar>
              <w:top w:w="0" w:type="dxa"/>
              <w:left w:w="28" w:type="dxa"/>
              <w:bottom w:w="0" w:type="dxa"/>
              <w:right w:w="28" w:type="dxa"/>
            </w:tcMar>
            <w:vAlign w:val="center"/>
          </w:tcPr>
          <w:p w14:paraId="06C6CB0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条款内容</w:t>
            </w:r>
          </w:p>
        </w:tc>
        <w:tc>
          <w:tcPr>
            <w:tcW w:w="5744" w:type="dxa"/>
            <w:tcMar>
              <w:top w:w="0" w:type="dxa"/>
              <w:left w:w="28" w:type="dxa"/>
              <w:bottom w:w="0" w:type="dxa"/>
              <w:right w:w="28" w:type="dxa"/>
            </w:tcMar>
            <w:vAlign w:val="center"/>
          </w:tcPr>
          <w:p w14:paraId="6597201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编列内容</w:t>
            </w:r>
          </w:p>
        </w:tc>
      </w:tr>
      <w:tr w14:paraId="0624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atLeast"/>
          <w:jc w:val="center"/>
        </w:trPr>
        <w:tc>
          <w:tcPr>
            <w:tcW w:w="612" w:type="dxa"/>
            <w:tcMar>
              <w:top w:w="0" w:type="dxa"/>
              <w:left w:w="28" w:type="dxa"/>
              <w:bottom w:w="0" w:type="dxa"/>
              <w:right w:w="28" w:type="dxa"/>
            </w:tcMar>
            <w:vAlign w:val="center"/>
          </w:tcPr>
          <w:p w14:paraId="2AFE3258">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783" w:type="dxa"/>
            <w:tcMar>
              <w:top w:w="0" w:type="dxa"/>
              <w:left w:w="28" w:type="dxa"/>
              <w:bottom w:w="0" w:type="dxa"/>
              <w:right w:w="28" w:type="dxa"/>
            </w:tcMar>
            <w:vAlign w:val="center"/>
          </w:tcPr>
          <w:p w14:paraId="78822EA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分值构成</w:t>
            </w:r>
          </w:p>
          <w:p w14:paraId="067953B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(总分100分)</w:t>
            </w:r>
          </w:p>
        </w:tc>
        <w:tc>
          <w:tcPr>
            <w:tcW w:w="5744" w:type="dxa"/>
            <w:tcMar>
              <w:top w:w="0" w:type="dxa"/>
              <w:left w:w="28" w:type="dxa"/>
              <w:bottom w:w="0" w:type="dxa"/>
              <w:right w:w="28" w:type="dxa"/>
            </w:tcMar>
            <w:vAlign w:val="center"/>
          </w:tcPr>
          <w:p w14:paraId="02FBDDD5">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1.详细评审部分70分</w:t>
            </w:r>
          </w:p>
          <w:p w14:paraId="71090DC9">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2.投标报价部分30分</w:t>
            </w:r>
          </w:p>
        </w:tc>
      </w:tr>
      <w:tr w14:paraId="6101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 w:hRule="atLeast"/>
          <w:jc w:val="center"/>
        </w:trPr>
        <w:tc>
          <w:tcPr>
            <w:tcW w:w="612" w:type="dxa"/>
            <w:tcMar>
              <w:top w:w="0" w:type="dxa"/>
              <w:left w:w="28" w:type="dxa"/>
              <w:bottom w:w="0" w:type="dxa"/>
              <w:right w:w="28" w:type="dxa"/>
            </w:tcMar>
            <w:vAlign w:val="center"/>
          </w:tcPr>
          <w:p w14:paraId="717AFDE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783" w:type="dxa"/>
            <w:tcMar>
              <w:top w:w="0" w:type="dxa"/>
              <w:left w:w="28" w:type="dxa"/>
              <w:bottom w:w="0" w:type="dxa"/>
              <w:right w:w="28" w:type="dxa"/>
            </w:tcMar>
            <w:vAlign w:val="center"/>
          </w:tcPr>
          <w:p w14:paraId="4A25573D">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资格审查</w:t>
            </w:r>
          </w:p>
        </w:tc>
        <w:tc>
          <w:tcPr>
            <w:tcW w:w="5744" w:type="dxa"/>
            <w:tcMar>
              <w:top w:w="0" w:type="dxa"/>
              <w:left w:w="28" w:type="dxa"/>
              <w:bottom w:w="0" w:type="dxa"/>
              <w:right w:w="28" w:type="dxa"/>
            </w:tcMar>
            <w:vAlign w:val="center"/>
          </w:tcPr>
          <w:p w14:paraId="172E7DA3">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详见《资格审查标准》</w:t>
            </w:r>
          </w:p>
        </w:tc>
      </w:tr>
      <w:tr w14:paraId="1FE1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47E452C7">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783" w:type="dxa"/>
            <w:tcMar>
              <w:top w:w="0" w:type="dxa"/>
              <w:left w:w="28" w:type="dxa"/>
              <w:bottom w:w="0" w:type="dxa"/>
              <w:right w:w="28" w:type="dxa"/>
            </w:tcMar>
            <w:vAlign w:val="center"/>
          </w:tcPr>
          <w:p w14:paraId="3D07D325">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完备性及符合性审查</w:t>
            </w:r>
          </w:p>
        </w:tc>
        <w:tc>
          <w:tcPr>
            <w:tcW w:w="5744" w:type="dxa"/>
            <w:tcMar>
              <w:top w:w="0" w:type="dxa"/>
              <w:left w:w="28" w:type="dxa"/>
              <w:bottom w:w="0" w:type="dxa"/>
              <w:right w:w="28" w:type="dxa"/>
            </w:tcMar>
            <w:vAlign w:val="center"/>
          </w:tcPr>
          <w:p w14:paraId="62191333">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w:t>
            </w:r>
            <w:r>
              <w:rPr>
                <w:rFonts w:hint="eastAsia" w:ascii="仿宋" w:hAnsi="仿宋" w:eastAsia="仿宋" w:cs="仿宋"/>
                <w:color w:val="auto"/>
                <w:szCs w:val="21"/>
                <w:highlight w:val="none"/>
                <w:lang w:eastAsia="zh-CN"/>
              </w:rPr>
              <w:t>符合性审查标准</w:t>
            </w:r>
            <w:r>
              <w:rPr>
                <w:rFonts w:hint="eastAsia" w:ascii="仿宋" w:hAnsi="仿宋" w:eastAsia="仿宋" w:cs="仿宋"/>
                <w:color w:val="auto"/>
                <w:szCs w:val="21"/>
                <w:highlight w:val="none"/>
              </w:rPr>
              <w:t>》</w:t>
            </w:r>
          </w:p>
        </w:tc>
      </w:tr>
      <w:tr w14:paraId="6614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7CDE2F4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2783" w:type="dxa"/>
            <w:tcMar>
              <w:top w:w="0" w:type="dxa"/>
              <w:left w:w="28" w:type="dxa"/>
              <w:bottom w:w="0" w:type="dxa"/>
              <w:right w:w="28" w:type="dxa"/>
            </w:tcMar>
          </w:tcPr>
          <w:p w14:paraId="0560CA36">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投标品牌统计</w:t>
            </w:r>
          </w:p>
        </w:tc>
        <w:tc>
          <w:tcPr>
            <w:tcW w:w="5744" w:type="dxa"/>
            <w:tcMar>
              <w:top w:w="0" w:type="dxa"/>
              <w:left w:w="28" w:type="dxa"/>
              <w:bottom w:w="0" w:type="dxa"/>
              <w:right w:w="28" w:type="dxa"/>
            </w:tcMar>
            <w:vAlign w:val="center"/>
          </w:tcPr>
          <w:p w14:paraId="25A91098">
            <w:pPr>
              <w:rPr>
                <w:rFonts w:hint="eastAsia" w:ascii="仿宋" w:hAnsi="仿宋" w:eastAsia="仿宋" w:cs="仿宋"/>
                <w:color w:val="auto"/>
                <w:highlight w:val="none"/>
              </w:rPr>
            </w:pPr>
            <w:r>
              <w:rPr>
                <w:rFonts w:hint="eastAsia" w:ascii="仿宋" w:hAnsi="仿宋" w:eastAsia="仿宋" w:cs="仿宋"/>
                <w:color w:val="auto"/>
                <w:szCs w:val="21"/>
                <w:highlight w:val="none"/>
              </w:rPr>
              <w:t>详见本节第3.5款</w:t>
            </w:r>
          </w:p>
        </w:tc>
      </w:tr>
      <w:tr w14:paraId="1491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vMerge w:val="restart"/>
            <w:tcMar>
              <w:top w:w="0" w:type="dxa"/>
              <w:left w:w="28" w:type="dxa"/>
              <w:bottom w:w="0" w:type="dxa"/>
              <w:right w:w="28" w:type="dxa"/>
            </w:tcMar>
            <w:vAlign w:val="center"/>
          </w:tcPr>
          <w:p w14:paraId="6E5D4C3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783" w:type="dxa"/>
            <w:vMerge w:val="restart"/>
            <w:tcMar>
              <w:top w:w="0" w:type="dxa"/>
              <w:left w:w="28" w:type="dxa"/>
              <w:bottom w:w="0" w:type="dxa"/>
              <w:right w:w="28" w:type="dxa"/>
            </w:tcMar>
            <w:vAlign w:val="center"/>
          </w:tcPr>
          <w:p w14:paraId="6313F446">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详细评审</w:t>
            </w:r>
          </w:p>
        </w:tc>
        <w:tc>
          <w:tcPr>
            <w:tcW w:w="5744" w:type="dxa"/>
            <w:tcMar>
              <w:top w:w="0" w:type="dxa"/>
              <w:left w:w="28" w:type="dxa"/>
              <w:bottom w:w="0" w:type="dxa"/>
              <w:right w:w="28" w:type="dxa"/>
            </w:tcMar>
            <w:vAlign w:val="center"/>
          </w:tcPr>
          <w:p w14:paraId="2CF4935E">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详见《详细评审标准》及本节第3.6款</w:t>
            </w:r>
          </w:p>
        </w:tc>
      </w:tr>
      <w:tr w14:paraId="73CA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32" w:hRule="atLeast"/>
          <w:jc w:val="center"/>
        </w:trPr>
        <w:tc>
          <w:tcPr>
            <w:tcW w:w="612" w:type="dxa"/>
            <w:vMerge w:val="continue"/>
            <w:tcMar>
              <w:top w:w="0" w:type="dxa"/>
              <w:left w:w="28" w:type="dxa"/>
              <w:bottom w:w="0" w:type="dxa"/>
              <w:right w:w="28" w:type="dxa"/>
            </w:tcMar>
            <w:vAlign w:val="center"/>
          </w:tcPr>
          <w:p w14:paraId="3CE2B171">
            <w:pPr>
              <w:spacing w:line="360" w:lineRule="auto"/>
              <w:jc w:val="center"/>
              <w:rPr>
                <w:rFonts w:hint="eastAsia" w:ascii="仿宋" w:hAnsi="仿宋" w:eastAsia="仿宋" w:cs="仿宋"/>
                <w:color w:val="auto"/>
                <w:szCs w:val="21"/>
                <w:highlight w:val="none"/>
              </w:rPr>
            </w:pPr>
          </w:p>
        </w:tc>
        <w:tc>
          <w:tcPr>
            <w:tcW w:w="2783" w:type="dxa"/>
            <w:vMerge w:val="continue"/>
            <w:tcMar>
              <w:top w:w="0" w:type="dxa"/>
              <w:left w:w="28" w:type="dxa"/>
              <w:bottom w:w="0" w:type="dxa"/>
              <w:right w:w="28" w:type="dxa"/>
            </w:tcMar>
            <w:vAlign w:val="center"/>
          </w:tcPr>
          <w:p w14:paraId="38604997">
            <w:pPr>
              <w:spacing w:line="360" w:lineRule="auto"/>
              <w:jc w:val="center"/>
              <w:rPr>
                <w:rFonts w:hint="eastAsia" w:ascii="仿宋" w:hAnsi="仿宋" w:eastAsia="仿宋" w:cs="仿宋"/>
                <w:color w:val="auto"/>
                <w:szCs w:val="21"/>
                <w:highlight w:val="none"/>
              </w:rPr>
            </w:pPr>
          </w:p>
        </w:tc>
        <w:tc>
          <w:tcPr>
            <w:tcW w:w="5744" w:type="dxa"/>
            <w:tcMar>
              <w:top w:w="0" w:type="dxa"/>
              <w:left w:w="28" w:type="dxa"/>
              <w:bottom w:w="0" w:type="dxa"/>
              <w:right w:w="28" w:type="dxa"/>
            </w:tcMar>
            <w:vAlign w:val="center"/>
          </w:tcPr>
          <w:p w14:paraId="43FD463D">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投标报价得分计算方法：</w:t>
            </w:r>
          </w:p>
          <w:p w14:paraId="3910BF79">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1.投标报价的确定</w:t>
            </w:r>
          </w:p>
          <w:p w14:paraId="5467A633">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投标报价是指经评审的且不超过最高限价的投标价格</w:t>
            </w:r>
          </w:p>
          <w:p w14:paraId="7CE8E12B">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2.评标基准价的确定</w:t>
            </w:r>
          </w:p>
          <w:p w14:paraId="47D706A0">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满足招标文件要求且投标报价最低的为评标基准价</w:t>
            </w:r>
          </w:p>
          <w:p w14:paraId="2638302D">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3.投标报价得分=(评标基准价／投标报价)×30</w:t>
            </w:r>
          </w:p>
          <w:p w14:paraId="20CC32C1">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4.评分分值计算保留小数点后两位，小数点后三位“四舍五入”。</w:t>
            </w:r>
          </w:p>
          <w:p w14:paraId="1A21FEDD">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因落实政府采购政策对小微企业、残疾人福利性单位、监狱企业的价格给予10%价格扣除；以扣除后的价格参与评审，不重复享受价格扣除政策</w:t>
            </w:r>
            <w:r>
              <w:rPr>
                <w:rFonts w:hint="eastAsia" w:ascii="仿宋" w:hAnsi="仿宋" w:eastAsia="仿宋" w:cs="仿宋"/>
                <w:color w:val="auto"/>
                <w:highlight w:val="none"/>
                <w:lang w:eastAsia="zh-CN"/>
              </w:rPr>
              <w:t>。</w:t>
            </w:r>
          </w:p>
          <w:p w14:paraId="11815D22">
            <w:p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6、政府采购活动中既有本国产品又有非本国产品参与竞争的，依法对本国产品给予价格评审优惠，对本国产品的报价给予20%的价格扣除，用扣除后的价格参与评审。</w:t>
            </w:r>
          </w:p>
        </w:tc>
      </w:tr>
    </w:tbl>
    <w:p w14:paraId="4895DD7C">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p>
    <w:bookmarkEnd w:id="52"/>
    <w:p w14:paraId="4621174C">
      <w:pPr>
        <w:widowControl/>
        <w:shd w:val="clear" w:color="auto" w:fill="FFFFFF"/>
        <w:snapToGrid w:val="0"/>
        <w:spacing w:line="276" w:lineRule="auto"/>
        <w:jc w:val="center"/>
        <w:rPr>
          <w:rFonts w:hint="eastAsia" w:ascii="仿宋" w:hAnsi="仿宋" w:eastAsia="仿宋" w:cs="仿宋"/>
          <w:b/>
          <w:color w:val="auto"/>
          <w:kern w:val="0"/>
          <w:sz w:val="24"/>
          <w:szCs w:val="24"/>
          <w:highlight w:val="none"/>
          <w:lang w:val="en-US" w:eastAsia="zh-CN"/>
        </w:rPr>
      </w:pPr>
      <w:bookmarkStart w:id="53" w:name="_Toc501719167"/>
      <w:r>
        <w:rPr>
          <w:rFonts w:hint="eastAsia" w:ascii="仿宋" w:hAnsi="仿宋" w:eastAsia="仿宋" w:cs="仿宋"/>
          <w:b/>
          <w:color w:val="auto"/>
          <w:kern w:val="0"/>
          <w:sz w:val="24"/>
          <w:szCs w:val="24"/>
          <w:highlight w:val="none"/>
        </w:rPr>
        <w:t>《资格审查标准》</w:t>
      </w:r>
    </w:p>
    <w:tbl>
      <w:tblPr>
        <w:tblStyle w:val="38"/>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2"/>
        <w:gridCol w:w="3582"/>
        <w:gridCol w:w="4774"/>
      </w:tblGrid>
      <w:tr w14:paraId="025B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8" w:type="pct"/>
            <w:vAlign w:val="center"/>
          </w:tcPr>
          <w:p w14:paraId="1A35E473">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序号</w:t>
            </w:r>
          </w:p>
        </w:tc>
        <w:tc>
          <w:tcPr>
            <w:tcW w:w="1977" w:type="pct"/>
            <w:vAlign w:val="center"/>
          </w:tcPr>
          <w:p w14:paraId="40A7E38F">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2633" w:type="pct"/>
            <w:vAlign w:val="center"/>
          </w:tcPr>
          <w:p w14:paraId="4B274AFD">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39FD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8" w:type="pct"/>
            <w:vAlign w:val="center"/>
          </w:tcPr>
          <w:p w14:paraId="39392A87">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w:t>
            </w:r>
          </w:p>
        </w:tc>
        <w:tc>
          <w:tcPr>
            <w:tcW w:w="1977" w:type="pct"/>
            <w:shd w:val="clear" w:color="auto" w:fill="auto"/>
            <w:vAlign w:val="center"/>
          </w:tcPr>
          <w:p w14:paraId="18056ADB">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具有独立承担民事责任的能力。</w:t>
            </w:r>
          </w:p>
        </w:tc>
        <w:tc>
          <w:tcPr>
            <w:tcW w:w="2633" w:type="pct"/>
            <w:shd w:val="clear" w:color="auto" w:fill="auto"/>
            <w:vAlign w:val="center"/>
          </w:tcPr>
          <w:p w14:paraId="13687143">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1、如投标人是企业（包括合伙企业)，应提供在工商部门注册的有效“企业法人营业执照”或“营业执照”;</w:t>
            </w:r>
          </w:p>
          <w:p w14:paraId="4BDDCA92">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2、如投标人是事业单位，应提供有效的“事业单位法人证书”;</w:t>
            </w:r>
          </w:p>
          <w:p w14:paraId="573D6D6A">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3、如投标人是非企业专业服务机构的，应提供执业许可证等证明文件;</w:t>
            </w:r>
          </w:p>
          <w:p w14:paraId="72DFB7E8">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4、如投标人是个体工商户，应提供有效的“个体工商户营业执照”;</w:t>
            </w:r>
          </w:p>
          <w:p w14:paraId="00ED9813">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5、如投标人是自然人，应提供有效的自然人身份证明。</w:t>
            </w:r>
          </w:p>
        </w:tc>
      </w:tr>
      <w:tr w14:paraId="4ABC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8" w:type="pct"/>
            <w:vAlign w:val="center"/>
          </w:tcPr>
          <w:p w14:paraId="63B57B00">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w:t>
            </w:r>
          </w:p>
        </w:tc>
        <w:tc>
          <w:tcPr>
            <w:tcW w:w="1977" w:type="pct"/>
            <w:shd w:val="clear" w:color="auto" w:fill="auto"/>
            <w:vAlign w:val="center"/>
          </w:tcPr>
          <w:p w14:paraId="1F82D2F7">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具有良好的商业信誉和健全的财务会计制度。</w:t>
            </w:r>
          </w:p>
        </w:tc>
        <w:tc>
          <w:tcPr>
            <w:tcW w:w="2633" w:type="pct"/>
            <w:shd w:val="clear" w:color="auto" w:fill="auto"/>
            <w:vAlign w:val="center"/>
          </w:tcPr>
          <w:p w14:paraId="2165A2D5">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满足下述一条要求即可：</w:t>
            </w:r>
          </w:p>
          <w:p w14:paraId="1FE1D0C5">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要求1、经审计的财务报告（2024年度或2025年度，包括“四表-注”，即资产负债表、利润表、现金流量表、所有者权益变动表及其附注）或银行出具的资信证明（投标文件递交截止之日前六个月内任意一个月</w:t>
            </w:r>
            <w:r>
              <w:rPr>
                <w:rFonts w:hint="eastAsia" w:ascii="仿宋" w:hAnsi="仿宋" w:eastAsia="仿宋" w:cs="仿宋"/>
                <w:color w:val="auto"/>
                <w:spacing w:val="10"/>
                <w:szCs w:val="24"/>
                <w:highlight w:val="none"/>
                <w:shd w:val="clear" w:color="auto" w:fill="FFFFFF" w:themeFill="background1"/>
                <w:lang w:eastAsia="zh-CN"/>
              </w:rPr>
              <w:t>，</w:t>
            </w:r>
            <w:r>
              <w:rPr>
                <w:rFonts w:hint="eastAsia" w:ascii="仿宋" w:hAnsi="仿宋" w:eastAsia="仿宋" w:cs="仿宋"/>
                <w:color w:val="auto"/>
                <w:spacing w:val="10"/>
                <w:szCs w:val="24"/>
                <w:highlight w:val="none"/>
                <w:shd w:val="clear" w:color="auto" w:fill="FFFFFF" w:themeFill="background1"/>
                <w:lang w:val="en-US" w:eastAsia="zh-CN"/>
              </w:rPr>
              <w:t>不限制采购人主体</w:t>
            </w:r>
            <w:r>
              <w:rPr>
                <w:rFonts w:hint="eastAsia" w:ascii="仿宋" w:hAnsi="仿宋" w:eastAsia="仿宋" w:cs="仿宋"/>
                <w:color w:val="auto"/>
                <w:kern w:val="0"/>
                <w:szCs w:val="24"/>
                <w:highlight w:val="none"/>
              </w:rPr>
              <w:t>）。</w:t>
            </w:r>
          </w:p>
          <w:p w14:paraId="61C4A9CD">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要求2、成立不足</w:t>
            </w:r>
            <w:r>
              <w:rPr>
                <w:rFonts w:hint="eastAsia" w:ascii="仿宋" w:hAnsi="仿宋" w:eastAsia="仿宋" w:cs="仿宋"/>
                <w:color w:val="auto"/>
                <w:spacing w:val="10"/>
                <w:szCs w:val="24"/>
                <w:highlight w:val="none"/>
                <w:shd w:val="clear" w:color="auto" w:fill="FFFFFF" w:themeFill="background1"/>
              </w:rPr>
              <w:t>六</w:t>
            </w:r>
            <w:r>
              <w:rPr>
                <w:rFonts w:hint="eastAsia" w:ascii="仿宋" w:hAnsi="仿宋" w:eastAsia="仿宋" w:cs="仿宋"/>
                <w:color w:val="auto"/>
                <w:kern w:val="0"/>
                <w:szCs w:val="24"/>
                <w:highlight w:val="none"/>
              </w:rPr>
              <w:t>个月（以投标文件递交截止之日为期限）的投标人无需提供。</w:t>
            </w:r>
          </w:p>
        </w:tc>
      </w:tr>
      <w:tr w14:paraId="714B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8" w:type="pct"/>
            <w:vAlign w:val="center"/>
          </w:tcPr>
          <w:p w14:paraId="2FCDA2D3">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w:t>
            </w:r>
          </w:p>
        </w:tc>
        <w:tc>
          <w:tcPr>
            <w:tcW w:w="1977" w:type="pct"/>
            <w:shd w:val="clear" w:color="auto" w:fill="auto"/>
            <w:vAlign w:val="center"/>
          </w:tcPr>
          <w:p w14:paraId="4A74B093">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具有履行合同所必需的设备和专业技术能力。</w:t>
            </w:r>
          </w:p>
        </w:tc>
        <w:tc>
          <w:tcPr>
            <w:tcW w:w="2633" w:type="pct"/>
            <w:shd w:val="clear" w:color="auto" w:fill="auto"/>
            <w:vAlign w:val="center"/>
          </w:tcPr>
          <w:p w14:paraId="45A09439">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提供《具有履行合同所必需的设备和专业技术能力的承诺函》，加盖</w:t>
            </w:r>
            <w:r>
              <w:rPr>
                <w:rFonts w:hint="eastAsia" w:ascii="仿宋" w:hAnsi="仿宋" w:eastAsia="仿宋" w:cs="仿宋"/>
                <w:color w:val="auto"/>
                <w:kern w:val="0"/>
                <w:szCs w:val="24"/>
                <w:highlight w:val="none"/>
                <w:lang w:eastAsia="zh-CN"/>
              </w:rPr>
              <w:t>投标人章</w:t>
            </w:r>
            <w:r>
              <w:rPr>
                <w:rFonts w:hint="eastAsia" w:ascii="仿宋" w:hAnsi="仿宋" w:eastAsia="仿宋" w:cs="仿宋"/>
                <w:color w:val="auto"/>
                <w:kern w:val="0"/>
                <w:szCs w:val="24"/>
                <w:highlight w:val="none"/>
              </w:rPr>
              <w:t>。</w:t>
            </w:r>
          </w:p>
        </w:tc>
      </w:tr>
      <w:tr w14:paraId="0087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8" w:type="pct"/>
            <w:vAlign w:val="center"/>
          </w:tcPr>
          <w:p w14:paraId="6B24C93A">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p>
        </w:tc>
        <w:tc>
          <w:tcPr>
            <w:tcW w:w="1977" w:type="pct"/>
            <w:shd w:val="clear" w:color="auto" w:fill="auto"/>
            <w:vAlign w:val="center"/>
          </w:tcPr>
          <w:p w14:paraId="36385CE0">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有依法缴纳税收和社会保障资金的良好记录。</w:t>
            </w:r>
          </w:p>
        </w:tc>
        <w:tc>
          <w:tcPr>
            <w:tcW w:w="2633" w:type="pct"/>
            <w:shd w:val="clear" w:color="auto" w:fill="auto"/>
            <w:vAlign w:val="center"/>
          </w:tcPr>
          <w:p w14:paraId="3422891D">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1、依法缴纳税收的证明材料：</w:t>
            </w:r>
          </w:p>
          <w:p w14:paraId="5B8A5822">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投标人参加政府采购活动前一段时间（投标文件递交截止之日前六个月内任一个月）内缴纳税收的完税凭证（指各种完税证、缴款书、印花税票、扣（收）税凭证以及其他完税证明，提供上述任意一种即可）。</w:t>
            </w:r>
          </w:p>
          <w:p w14:paraId="78269E32">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2、依法缴纳社会保障资金的证明材料：</w:t>
            </w:r>
          </w:p>
          <w:p w14:paraId="7850144D">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204AC2B1">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3、依法免税或不需要缴纳社会保障资金的投标人，应提供相应文件证明其依法免税或不需要缴纳社会保障资金。</w:t>
            </w:r>
          </w:p>
        </w:tc>
      </w:tr>
      <w:tr w14:paraId="6520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8" w:type="pct"/>
            <w:vAlign w:val="center"/>
          </w:tcPr>
          <w:p w14:paraId="28AD9E9D">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w:t>
            </w:r>
          </w:p>
        </w:tc>
        <w:tc>
          <w:tcPr>
            <w:tcW w:w="1977" w:type="pct"/>
            <w:shd w:val="clear" w:color="auto" w:fill="auto"/>
            <w:vAlign w:val="center"/>
          </w:tcPr>
          <w:p w14:paraId="594BA6C1">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参加政府采购活动前三年内，在经营活动中没有重大违法记录。</w:t>
            </w:r>
          </w:p>
        </w:tc>
        <w:tc>
          <w:tcPr>
            <w:tcW w:w="2633" w:type="pct"/>
            <w:shd w:val="clear" w:color="auto" w:fill="auto"/>
            <w:vAlign w:val="center"/>
          </w:tcPr>
          <w:p w14:paraId="309E108D">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4"/>
                <w:highlight w:val="none"/>
              </w:rPr>
              <w:t>提供《参加政府采购活动前3年内在经营活动中没有重大违法记录的书面声明》，加盖</w:t>
            </w:r>
            <w:r>
              <w:rPr>
                <w:rFonts w:hint="eastAsia" w:ascii="仿宋" w:hAnsi="仿宋" w:eastAsia="仿宋" w:cs="仿宋"/>
                <w:color w:val="auto"/>
                <w:kern w:val="0"/>
                <w:szCs w:val="24"/>
                <w:highlight w:val="none"/>
                <w:lang w:eastAsia="zh-CN"/>
              </w:rPr>
              <w:t>投标人章</w:t>
            </w:r>
            <w:r>
              <w:rPr>
                <w:rFonts w:hint="eastAsia" w:ascii="仿宋" w:hAnsi="仿宋" w:eastAsia="仿宋" w:cs="仿宋"/>
                <w:color w:val="auto"/>
                <w:kern w:val="0"/>
                <w:szCs w:val="24"/>
                <w:highlight w:val="none"/>
              </w:rPr>
              <w:t>。</w:t>
            </w:r>
          </w:p>
        </w:tc>
      </w:tr>
      <w:tr w14:paraId="4BF3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388" w:type="pct"/>
            <w:vAlign w:val="center"/>
          </w:tcPr>
          <w:p w14:paraId="7F71856D">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6</w:t>
            </w:r>
          </w:p>
        </w:tc>
        <w:tc>
          <w:tcPr>
            <w:tcW w:w="1977" w:type="pct"/>
            <w:shd w:val="clear" w:color="auto" w:fill="auto"/>
            <w:vAlign w:val="center"/>
          </w:tcPr>
          <w:p w14:paraId="460B1906">
            <w:pPr>
              <w:spacing w:line="360" w:lineRule="auto"/>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tc>
        <w:tc>
          <w:tcPr>
            <w:tcW w:w="2633" w:type="pct"/>
            <w:shd w:val="clear" w:color="auto" w:fill="auto"/>
            <w:vAlign w:val="center"/>
          </w:tcPr>
          <w:p w14:paraId="333169C9">
            <w:pPr>
              <w:ind w:firstLine="210" w:firstLineChars="100"/>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以采购人或者采购代理机构查询记录为准。</w:t>
            </w:r>
          </w:p>
        </w:tc>
      </w:tr>
      <w:tr w14:paraId="5A6B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8" w:type="pct"/>
            <w:vAlign w:val="center"/>
          </w:tcPr>
          <w:p w14:paraId="71BE85C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7</w:t>
            </w:r>
          </w:p>
        </w:tc>
        <w:tc>
          <w:tcPr>
            <w:tcW w:w="1977" w:type="pct"/>
            <w:shd w:val="clear" w:color="auto" w:fill="auto"/>
            <w:vAlign w:val="center"/>
          </w:tcPr>
          <w:p w14:paraId="0F296DF8">
            <w:pPr>
              <w:spacing w:line="360" w:lineRule="auto"/>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rPr>
              <w:t>投标人所投货物若属于医疗器械管理范畴，按照国家《医疗器械监督管理条例》，应符合以下标准：①投标人为制造商的，投标货物若属于第一类医疗器械产品，须提供第一类医疗器械生产备案证明，投标货物若属于第二类、三类医疗器械产品，须提供医疗器械生产许可证。②投标人为经销商的，投标货物若属于第三类医疗器械产品，须提供医疗器械经营许可证，投标货物若属于第二类医疗器械产品，须提供医疗器械经营备案证明，投标货物若属于第一类医疗器械产品，则无须提供此项；所有证件必须真实、有效。</w:t>
            </w:r>
          </w:p>
        </w:tc>
        <w:tc>
          <w:tcPr>
            <w:tcW w:w="2633" w:type="pct"/>
            <w:shd w:val="clear" w:color="auto" w:fill="auto"/>
            <w:vAlign w:val="center"/>
          </w:tcPr>
          <w:p w14:paraId="590092A6">
            <w:pPr>
              <w:ind w:firstLine="210" w:firstLineChars="100"/>
              <w:jc w:val="left"/>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相应材料扫描件。</w:t>
            </w:r>
          </w:p>
        </w:tc>
      </w:tr>
      <w:tr w14:paraId="30CF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5000" w:type="pct"/>
            <w:gridSpan w:val="3"/>
            <w:vAlign w:val="center"/>
          </w:tcPr>
          <w:p w14:paraId="6134EC5D">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482A3C38">
      <w:pPr>
        <w:widowControl/>
        <w:shd w:val="clear" w:color="auto" w:fill="FFFFFF"/>
        <w:snapToGrid w:val="0"/>
        <w:spacing w:line="276" w:lineRule="auto"/>
        <w:jc w:val="center"/>
        <w:rPr>
          <w:rFonts w:hint="eastAsia" w:ascii="仿宋" w:hAnsi="仿宋" w:eastAsia="仿宋" w:cs="仿宋"/>
          <w:b/>
          <w:color w:val="auto"/>
          <w:kern w:val="0"/>
          <w:sz w:val="24"/>
          <w:szCs w:val="24"/>
          <w:highlight w:val="none"/>
          <w:lang w:val="en-US" w:eastAsia="zh-CN"/>
        </w:rPr>
      </w:pPr>
    </w:p>
    <w:p w14:paraId="2967AA62">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eastAsia="zh-CN"/>
        </w:rPr>
        <w:t>符合性审查标准</w:t>
      </w:r>
      <w:r>
        <w:rPr>
          <w:rFonts w:hint="eastAsia" w:ascii="仿宋" w:hAnsi="仿宋" w:eastAsia="仿宋" w:cs="仿宋"/>
          <w:b/>
          <w:color w:val="auto"/>
          <w:kern w:val="0"/>
          <w:sz w:val="24"/>
          <w:szCs w:val="24"/>
          <w:highlight w:val="none"/>
        </w:rPr>
        <w:t>》</w:t>
      </w:r>
      <w:bookmarkEnd w:id="53"/>
    </w:p>
    <w:tbl>
      <w:tblPr>
        <w:tblStyle w:val="38"/>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2"/>
        <w:gridCol w:w="4929"/>
        <w:gridCol w:w="3446"/>
      </w:tblGrid>
      <w:tr w14:paraId="4DDA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453EF323">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序号</w:t>
            </w:r>
          </w:p>
        </w:tc>
        <w:tc>
          <w:tcPr>
            <w:tcW w:w="4929" w:type="dxa"/>
            <w:vAlign w:val="center"/>
          </w:tcPr>
          <w:p w14:paraId="52DCD884">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3446" w:type="dxa"/>
            <w:vAlign w:val="center"/>
          </w:tcPr>
          <w:p w14:paraId="039D199C">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6E37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0FAA1DE4">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w:t>
            </w:r>
          </w:p>
        </w:tc>
        <w:tc>
          <w:tcPr>
            <w:tcW w:w="4929" w:type="dxa"/>
            <w:vAlign w:val="center"/>
          </w:tcPr>
          <w:p w14:paraId="600A33A7">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投标文件必须按招标文件要求加盖</w:t>
            </w:r>
            <w:r>
              <w:rPr>
                <w:rFonts w:hint="eastAsia" w:ascii="仿宋" w:hAnsi="仿宋" w:eastAsia="仿宋" w:cs="仿宋"/>
                <w:color w:val="auto"/>
                <w:kern w:val="0"/>
                <w:szCs w:val="24"/>
                <w:highlight w:val="none"/>
                <w:lang w:eastAsia="zh-CN"/>
              </w:rPr>
              <w:t>投标人章</w:t>
            </w:r>
            <w:r>
              <w:rPr>
                <w:rFonts w:hint="eastAsia" w:ascii="仿宋" w:hAnsi="仿宋" w:eastAsia="仿宋" w:cs="仿宋"/>
                <w:color w:val="auto"/>
                <w:kern w:val="0"/>
                <w:szCs w:val="24"/>
                <w:highlight w:val="none"/>
              </w:rPr>
              <w:t>、</w:t>
            </w:r>
            <w:r>
              <w:rPr>
                <w:rFonts w:hint="eastAsia" w:ascii="仿宋" w:hAnsi="仿宋" w:eastAsia="仿宋" w:cs="仿宋"/>
                <w:color w:val="auto"/>
                <w:kern w:val="0"/>
                <w:szCs w:val="24"/>
                <w:highlight w:val="none"/>
                <w:lang w:eastAsia="zh-CN"/>
              </w:rPr>
              <w:t>法定代表人章（</w:t>
            </w:r>
            <w:r>
              <w:rPr>
                <w:rFonts w:hint="eastAsia" w:ascii="仿宋" w:hAnsi="仿宋" w:eastAsia="仿宋" w:cs="仿宋"/>
                <w:color w:val="auto"/>
                <w:kern w:val="0"/>
                <w:szCs w:val="24"/>
                <w:highlight w:val="none"/>
                <w:lang w:val="en-US" w:eastAsia="zh-CN"/>
              </w:rPr>
              <w:t>或签字</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rPr>
              <w:t>。</w:t>
            </w:r>
          </w:p>
        </w:tc>
        <w:tc>
          <w:tcPr>
            <w:tcW w:w="3446" w:type="dxa"/>
            <w:vAlign w:val="center"/>
          </w:tcPr>
          <w:p w14:paraId="344B1905">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47F5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22D0E55A">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w:t>
            </w:r>
          </w:p>
        </w:tc>
        <w:tc>
          <w:tcPr>
            <w:tcW w:w="4929" w:type="dxa"/>
            <w:vAlign w:val="center"/>
          </w:tcPr>
          <w:p w14:paraId="307B84E9">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投标价格明细表必须完整填写。</w:t>
            </w:r>
          </w:p>
        </w:tc>
        <w:tc>
          <w:tcPr>
            <w:tcW w:w="3446" w:type="dxa"/>
            <w:vAlign w:val="center"/>
          </w:tcPr>
          <w:p w14:paraId="41B78D57">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07FD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7E521CA2">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w:t>
            </w:r>
          </w:p>
        </w:tc>
        <w:tc>
          <w:tcPr>
            <w:tcW w:w="4929" w:type="dxa"/>
            <w:vAlign w:val="center"/>
          </w:tcPr>
          <w:p w14:paraId="59906119">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投标价格不得超过最高限价</w:t>
            </w:r>
            <w:r>
              <w:rPr>
                <w:rFonts w:hint="eastAsia" w:ascii="仿宋" w:hAnsi="仿宋" w:eastAsia="仿宋" w:cs="仿宋"/>
                <w:color w:val="auto"/>
                <w:kern w:val="0"/>
                <w:szCs w:val="24"/>
                <w:highlight w:val="none"/>
                <w:lang w:val="en-US" w:eastAsia="zh-CN"/>
              </w:rPr>
              <w:t>和单价限价</w:t>
            </w:r>
            <w:r>
              <w:rPr>
                <w:rFonts w:hint="eastAsia" w:ascii="仿宋" w:hAnsi="仿宋" w:eastAsia="仿宋" w:cs="仿宋"/>
                <w:color w:val="auto"/>
                <w:kern w:val="0"/>
                <w:szCs w:val="24"/>
                <w:highlight w:val="none"/>
              </w:rPr>
              <w:t>。</w:t>
            </w:r>
          </w:p>
        </w:tc>
        <w:tc>
          <w:tcPr>
            <w:tcW w:w="3446" w:type="dxa"/>
            <w:vAlign w:val="center"/>
          </w:tcPr>
          <w:p w14:paraId="12EEE977">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27AE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22" w:type="dxa"/>
            <w:tcMar>
              <w:top w:w="0" w:type="dxa"/>
              <w:left w:w="28" w:type="dxa"/>
              <w:bottom w:w="0" w:type="dxa"/>
              <w:right w:w="28" w:type="dxa"/>
            </w:tcMar>
            <w:vAlign w:val="center"/>
          </w:tcPr>
          <w:p w14:paraId="65E0635F">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p>
        </w:tc>
        <w:tc>
          <w:tcPr>
            <w:tcW w:w="4929" w:type="dxa"/>
            <w:vAlign w:val="center"/>
          </w:tcPr>
          <w:p w14:paraId="7ED8C219">
            <w:pPr>
              <w:widowControl/>
              <w:shd w:val="clear" w:color="auto" w:fill="FFFFFF"/>
              <w:snapToGrid w:val="0"/>
              <w:spacing w:line="360" w:lineRule="auto"/>
              <w:rPr>
                <w:rFonts w:hint="eastAsia" w:ascii="仿宋" w:hAnsi="仿宋" w:eastAsia="仿宋" w:cs="仿宋"/>
                <w:color w:val="auto"/>
                <w:highlight w:val="none"/>
              </w:rPr>
            </w:pPr>
            <w:r>
              <w:rPr>
                <w:rFonts w:hint="eastAsia" w:ascii="仿宋" w:hAnsi="仿宋" w:eastAsia="仿宋" w:cs="仿宋"/>
                <w:color w:val="auto"/>
                <w:kern w:val="0"/>
                <w:szCs w:val="24"/>
                <w:highlight w:val="none"/>
              </w:rPr>
              <w:t>售后服务承诺必须提供</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并盖投标人章</w:t>
            </w:r>
            <w:r>
              <w:rPr>
                <w:rFonts w:hint="eastAsia" w:ascii="仿宋" w:hAnsi="仿宋" w:eastAsia="仿宋" w:cs="仿宋"/>
                <w:color w:val="auto"/>
                <w:kern w:val="0"/>
                <w:szCs w:val="24"/>
                <w:highlight w:val="none"/>
              </w:rPr>
              <w:t>。</w:t>
            </w:r>
          </w:p>
        </w:tc>
        <w:tc>
          <w:tcPr>
            <w:tcW w:w="3446" w:type="dxa"/>
            <w:tcMar>
              <w:top w:w="0" w:type="dxa"/>
              <w:left w:w="28" w:type="dxa"/>
              <w:bottom w:w="0" w:type="dxa"/>
              <w:right w:w="28" w:type="dxa"/>
            </w:tcMar>
            <w:vAlign w:val="center"/>
          </w:tcPr>
          <w:p w14:paraId="3AC60417">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07B2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tcMar>
              <w:top w:w="0" w:type="dxa"/>
              <w:left w:w="28" w:type="dxa"/>
              <w:bottom w:w="0" w:type="dxa"/>
              <w:right w:w="28" w:type="dxa"/>
            </w:tcMar>
            <w:vAlign w:val="center"/>
          </w:tcPr>
          <w:p w14:paraId="7092781B">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5</w:t>
            </w:r>
          </w:p>
        </w:tc>
        <w:tc>
          <w:tcPr>
            <w:tcW w:w="4929" w:type="dxa"/>
            <w:vAlign w:val="center"/>
          </w:tcPr>
          <w:p w14:paraId="5E451749">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合同履约期限和质保期必须满足招标文件要求。</w:t>
            </w:r>
          </w:p>
        </w:tc>
        <w:tc>
          <w:tcPr>
            <w:tcW w:w="3446" w:type="dxa"/>
            <w:tcMar>
              <w:top w:w="0" w:type="dxa"/>
              <w:left w:w="28" w:type="dxa"/>
              <w:bottom w:w="0" w:type="dxa"/>
              <w:right w:w="28" w:type="dxa"/>
            </w:tcMar>
            <w:vAlign w:val="center"/>
          </w:tcPr>
          <w:p w14:paraId="38175370">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45ED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tcMar>
              <w:top w:w="0" w:type="dxa"/>
              <w:left w:w="28" w:type="dxa"/>
              <w:bottom w:w="0" w:type="dxa"/>
              <w:right w:w="28" w:type="dxa"/>
            </w:tcMar>
            <w:vAlign w:val="center"/>
          </w:tcPr>
          <w:p w14:paraId="01930DCB">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en-US" w:eastAsia="zh-CN"/>
              </w:rPr>
              <w:t>6</w:t>
            </w:r>
          </w:p>
        </w:tc>
        <w:tc>
          <w:tcPr>
            <w:tcW w:w="4929" w:type="dxa"/>
            <w:vAlign w:val="center"/>
          </w:tcPr>
          <w:p w14:paraId="00A2D90E">
            <w:pPr>
              <w:widowControl/>
              <w:shd w:val="clear" w:color="auto" w:fill="FFFFFF"/>
              <w:snapToGrid w:val="0"/>
              <w:spacing w:line="360" w:lineRule="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投标人所投货物若属于医疗器械管理范畴，则第一类医疗器械提供产品备案证明，第二类、第三类医疗器械提供产品注册证明。</w:t>
            </w:r>
          </w:p>
        </w:tc>
        <w:tc>
          <w:tcPr>
            <w:tcW w:w="3446" w:type="dxa"/>
            <w:tcMar>
              <w:top w:w="0" w:type="dxa"/>
              <w:left w:w="28" w:type="dxa"/>
              <w:bottom w:w="0" w:type="dxa"/>
              <w:right w:w="28" w:type="dxa"/>
            </w:tcMar>
            <w:vAlign w:val="center"/>
          </w:tcPr>
          <w:p w14:paraId="6BCFF9A7">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相应证明材料扫描件，若《医疗器械监督管理条例》等有关文件另有规定，则提供说明材料即可。</w:t>
            </w:r>
          </w:p>
        </w:tc>
      </w:tr>
      <w:tr w14:paraId="34B5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tcMar>
              <w:top w:w="0" w:type="dxa"/>
              <w:left w:w="28" w:type="dxa"/>
              <w:bottom w:w="0" w:type="dxa"/>
              <w:right w:w="28" w:type="dxa"/>
            </w:tcMar>
            <w:vAlign w:val="center"/>
          </w:tcPr>
          <w:p w14:paraId="07F1E76C">
            <w:pPr>
              <w:widowControl/>
              <w:shd w:val="clear" w:color="auto" w:fill="FFFFFF"/>
              <w:snapToGrid w:val="0"/>
              <w:spacing w:line="360" w:lineRule="auto"/>
              <w:jc w:val="center"/>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7</w:t>
            </w:r>
          </w:p>
        </w:tc>
        <w:tc>
          <w:tcPr>
            <w:tcW w:w="4929" w:type="dxa"/>
            <w:vAlign w:val="center"/>
          </w:tcPr>
          <w:p w14:paraId="380DA7E6">
            <w:pPr>
              <w:spacing w:line="360" w:lineRule="auto"/>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rPr>
              <w:t>投标保证金必须按照招标文件要求缴纳。</w:t>
            </w:r>
          </w:p>
        </w:tc>
        <w:tc>
          <w:tcPr>
            <w:tcW w:w="3446" w:type="dxa"/>
            <w:tcMar>
              <w:top w:w="0" w:type="dxa"/>
              <w:left w:w="28" w:type="dxa"/>
              <w:bottom w:w="0" w:type="dxa"/>
              <w:right w:w="28" w:type="dxa"/>
            </w:tcMar>
            <w:vAlign w:val="center"/>
          </w:tcPr>
          <w:p w14:paraId="00D29D58">
            <w:pPr>
              <w:widowControl/>
              <w:numPr>
                <w:ilvl w:val="0"/>
                <w:numId w:val="0"/>
              </w:numPr>
              <w:shd w:val="clear" w:color="auto" w:fill="FFFFFF"/>
              <w:snapToGrid w:val="0"/>
              <w:spacing w:line="360" w:lineRule="auto"/>
              <w:jc w:val="both"/>
              <w:rPr>
                <w:rFonts w:hint="eastAsia"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保证金缴纳证明材料：汇款凭证或支票或汇票或保函或保证金收据等的扫描件。</w:t>
            </w:r>
          </w:p>
          <w:p w14:paraId="5D33A2E4">
            <w:pPr>
              <w:widowControl/>
              <w:numPr>
                <w:ilvl w:val="0"/>
                <w:numId w:val="0"/>
              </w:numPr>
              <w:shd w:val="clear" w:color="auto" w:fill="FFFFFF"/>
              <w:snapToGrid w:val="0"/>
              <w:spacing w:line="360" w:lineRule="auto"/>
              <w:jc w:val="both"/>
              <w:rPr>
                <w:rFonts w:hint="default" w:ascii="仿宋" w:hAnsi="仿宋" w:eastAsia="仿宋" w:cs="仿宋"/>
                <w:color w:val="auto"/>
                <w:kern w:val="0"/>
                <w:szCs w:val="24"/>
                <w:highlight w:val="none"/>
                <w:lang w:val="en-US" w:eastAsia="zh-CN"/>
              </w:rPr>
            </w:pPr>
            <w:r>
              <w:rPr>
                <w:rFonts w:hint="eastAsia" w:ascii="仿宋" w:hAnsi="仿宋" w:eastAsia="仿宋" w:cs="仿宋"/>
                <w:color w:val="auto"/>
                <w:kern w:val="0"/>
                <w:szCs w:val="24"/>
                <w:highlight w:val="none"/>
                <w:lang w:val="en-US" w:eastAsia="zh-CN"/>
              </w:rPr>
              <w:t>注：采用电汇方式缴纳的，若投标人未提供上述证明材料，但采购代理机构已查实足额缴纳的，视为已按规定缴纳保证金。</w:t>
            </w:r>
          </w:p>
        </w:tc>
      </w:tr>
      <w:tr w14:paraId="7F86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shd w:val="clear" w:color="auto" w:fill="auto"/>
            <w:tcMar>
              <w:top w:w="0" w:type="dxa"/>
              <w:left w:w="28" w:type="dxa"/>
              <w:bottom w:w="0" w:type="dxa"/>
              <w:right w:w="28" w:type="dxa"/>
            </w:tcMar>
            <w:vAlign w:val="center"/>
          </w:tcPr>
          <w:p w14:paraId="5BA2A2F0">
            <w:pPr>
              <w:widowControl/>
              <w:shd w:val="clear" w:color="auto" w:fill="FFFFFF"/>
              <w:snapToGrid w:val="0"/>
              <w:spacing w:line="360" w:lineRule="auto"/>
              <w:jc w:val="center"/>
              <w:rPr>
                <w:rFonts w:hint="eastAsia" w:ascii="仿宋" w:hAnsi="仿宋" w:eastAsia="仿宋" w:cs="仿宋"/>
                <w:color w:val="auto"/>
                <w:kern w:val="0"/>
                <w:szCs w:val="24"/>
                <w:highlight w:val="none"/>
                <w:lang w:eastAsia="zh-CN"/>
              </w:rPr>
            </w:pPr>
            <w:r>
              <w:rPr>
                <w:rFonts w:hint="eastAsia" w:ascii="仿宋" w:hAnsi="仿宋" w:eastAsia="仿宋" w:cs="仿宋"/>
                <w:color w:val="auto"/>
                <w:kern w:val="0"/>
                <w:szCs w:val="24"/>
                <w:highlight w:val="none"/>
                <w:lang w:val="en-US" w:eastAsia="zh-CN"/>
              </w:rPr>
              <w:t>8</w:t>
            </w:r>
          </w:p>
        </w:tc>
        <w:tc>
          <w:tcPr>
            <w:tcW w:w="4929" w:type="dxa"/>
            <w:shd w:val="clear" w:color="auto" w:fill="auto"/>
            <w:vAlign w:val="center"/>
          </w:tcPr>
          <w:p w14:paraId="704978D8">
            <w:pPr>
              <w:widowControl/>
              <w:shd w:val="clear" w:color="auto" w:fill="FFFFFF"/>
              <w:snapToGrid w:val="0"/>
              <w:spacing w:line="360" w:lineRule="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投标文件符合招标文件全部实质性要求。</w:t>
            </w:r>
          </w:p>
        </w:tc>
        <w:tc>
          <w:tcPr>
            <w:tcW w:w="3446" w:type="dxa"/>
            <w:shd w:val="clear" w:color="auto" w:fill="auto"/>
            <w:tcMar>
              <w:top w:w="0" w:type="dxa"/>
              <w:left w:w="28" w:type="dxa"/>
              <w:bottom w:w="0" w:type="dxa"/>
              <w:right w:w="28" w:type="dxa"/>
            </w:tcMar>
            <w:vAlign w:val="center"/>
          </w:tcPr>
          <w:p w14:paraId="32EF74AA">
            <w:pPr>
              <w:widowControl/>
              <w:shd w:val="clear" w:color="auto" w:fill="FFFFFF"/>
              <w:snapToGrid w:val="0"/>
              <w:spacing w:line="360" w:lineRule="auto"/>
              <w:jc w:val="center"/>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3651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097" w:type="dxa"/>
            <w:gridSpan w:val="3"/>
            <w:vAlign w:val="center"/>
          </w:tcPr>
          <w:p w14:paraId="0C913CD5">
            <w:pPr>
              <w:widowControl/>
              <w:shd w:val="clear" w:color="auto" w:fill="FFFFFF"/>
              <w:snapToGrid w:val="0"/>
              <w:spacing w:line="360" w:lineRule="auto"/>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652EB435">
      <w:pPr>
        <w:rPr>
          <w:rFonts w:hint="eastAsia" w:ascii="仿宋" w:hAnsi="仿宋" w:eastAsia="仿宋" w:cs="仿宋"/>
          <w:b/>
          <w:color w:val="auto"/>
          <w:szCs w:val="24"/>
          <w:highlight w:val="none"/>
        </w:rPr>
      </w:pPr>
    </w:p>
    <w:p w14:paraId="03659E72">
      <w:pPr>
        <w:rPr>
          <w:rFonts w:hint="eastAsia"/>
          <w:color w:val="auto"/>
          <w:highlight w:val="none"/>
        </w:rPr>
      </w:pPr>
    </w:p>
    <w:p w14:paraId="40AC3B7E">
      <w:pPr>
        <w:pStyle w:val="12"/>
        <w:jc w:val="center"/>
        <w:rPr>
          <w:rFonts w:hint="eastAsia" w:ascii="仿宋" w:hAnsi="仿宋" w:eastAsia="仿宋" w:cs="仿宋"/>
          <w:b/>
          <w:color w:val="auto"/>
          <w:szCs w:val="24"/>
          <w:highlight w:val="none"/>
        </w:rPr>
      </w:pPr>
      <w:bookmarkStart w:id="54" w:name="_Toc24504"/>
      <w:bookmarkStart w:id="55" w:name="_Toc12409"/>
      <w:bookmarkStart w:id="56" w:name="_Toc115977387"/>
      <w:bookmarkStart w:id="57" w:name="_Toc485312286"/>
      <w:r>
        <w:rPr>
          <w:rFonts w:hint="eastAsia" w:ascii="仿宋" w:hAnsi="仿宋" w:eastAsia="仿宋" w:cs="仿宋"/>
          <w:b/>
          <w:color w:val="auto"/>
          <w:szCs w:val="24"/>
          <w:highlight w:val="none"/>
        </w:rPr>
        <w:t>《详细评审标准》</w:t>
      </w:r>
    </w:p>
    <w:tbl>
      <w:tblPr>
        <w:tblStyle w:val="38"/>
        <w:tblpPr w:leftFromText="180" w:rightFromText="180" w:vertAnchor="text" w:horzAnchor="page" w:tblpXSpec="center" w:tblpY="404"/>
        <w:tblOverlap w:val="never"/>
        <w:tblW w:w="4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82"/>
        <w:gridCol w:w="1285"/>
        <w:gridCol w:w="953"/>
        <w:gridCol w:w="5882"/>
      </w:tblGrid>
      <w:tr w14:paraId="663D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jc w:val="center"/>
        </w:trPr>
        <w:tc>
          <w:tcPr>
            <w:tcW w:w="439" w:type="pct"/>
            <w:vAlign w:val="center"/>
          </w:tcPr>
          <w:p w14:paraId="3B947486">
            <w:pPr>
              <w:widowControl/>
              <w:shd w:val="clear" w:color="auto" w:fill="FFFFFF"/>
              <w:snapToGrid w:val="0"/>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721" w:type="pct"/>
            <w:vAlign w:val="center"/>
          </w:tcPr>
          <w:p w14:paraId="1BE22560">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评审项目</w:t>
            </w:r>
          </w:p>
        </w:tc>
        <w:tc>
          <w:tcPr>
            <w:tcW w:w="535" w:type="pct"/>
            <w:vAlign w:val="center"/>
          </w:tcPr>
          <w:p w14:paraId="3DFBC1F6">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标准分</w:t>
            </w:r>
          </w:p>
        </w:tc>
        <w:tc>
          <w:tcPr>
            <w:tcW w:w="3303" w:type="pct"/>
            <w:vAlign w:val="center"/>
          </w:tcPr>
          <w:p w14:paraId="555A2D0A">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评审标准</w:t>
            </w:r>
          </w:p>
        </w:tc>
      </w:tr>
      <w:tr w14:paraId="5FB4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52E526EA">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721" w:type="pct"/>
            <w:tcMar>
              <w:top w:w="0" w:type="dxa"/>
              <w:left w:w="108" w:type="dxa"/>
              <w:bottom w:w="0" w:type="dxa"/>
              <w:right w:w="108" w:type="dxa"/>
            </w:tcMar>
            <w:vAlign w:val="center"/>
          </w:tcPr>
          <w:p w14:paraId="6F25ADAC">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类似业绩</w:t>
            </w:r>
          </w:p>
        </w:tc>
        <w:tc>
          <w:tcPr>
            <w:tcW w:w="535" w:type="pct"/>
            <w:tcMar>
              <w:top w:w="0" w:type="dxa"/>
              <w:left w:w="108" w:type="dxa"/>
              <w:bottom w:w="0" w:type="dxa"/>
              <w:right w:w="108" w:type="dxa"/>
            </w:tcMar>
            <w:vAlign w:val="center"/>
          </w:tcPr>
          <w:p w14:paraId="0CAFC8CF">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3303" w:type="pct"/>
            <w:tcMar>
              <w:top w:w="0" w:type="dxa"/>
              <w:left w:w="108" w:type="dxa"/>
              <w:bottom w:w="0" w:type="dxa"/>
              <w:right w:w="108" w:type="dxa"/>
            </w:tcMar>
            <w:vAlign w:val="center"/>
          </w:tcPr>
          <w:p w14:paraId="005894D9">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投标人近三年(202</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年1月1日-至今)完成的类似业绩，一项计1分，最多计2项(须提供合同)。</w:t>
            </w:r>
          </w:p>
        </w:tc>
      </w:tr>
      <w:tr w14:paraId="5DDE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69618016">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721" w:type="pct"/>
            <w:tcMar>
              <w:top w:w="0" w:type="dxa"/>
              <w:left w:w="108" w:type="dxa"/>
              <w:bottom w:w="0" w:type="dxa"/>
              <w:right w:w="108" w:type="dxa"/>
            </w:tcMar>
            <w:vAlign w:val="center"/>
          </w:tcPr>
          <w:p w14:paraId="4FA7780C">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技术指标</w:t>
            </w:r>
          </w:p>
        </w:tc>
        <w:tc>
          <w:tcPr>
            <w:tcW w:w="535" w:type="pct"/>
            <w:tcMar>
              <w:top w:w="0" w:type="dxa"/>
              <w:left w:w="108" w:type="dxa"/>
              <w:bottom w:w="0" w:type="dxa"/>
              <w:right w:w="108" w:type="dxa"/>
            </w:tcMar>
            <w:vAlign w:val="center"/>
          </w:tcPr>
          <w:p w14:paraId="6ED6B0B7">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30</w:t>
            </w:r>
          </w:p>
        </w:tc>
        <w:tc>
          <w:tcPr>
            <w:tcW w:w="3303" w:type="pct"/>
            <w:tcMar>
              <w:top w:w="0" w:type="dxa"/>
              <w:left w:w="108" w:type="dxa"/>
              <w:bottom w:w="0" w:type="dxa"/>
              <w:right w:w="108" w:type="dxa"/>
            </w:tcMar>
            <w:vAlign w:val="center"/>
          </w:tcPr>
          <w:p w14:paraId="1996E389">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技术指标全部满足采购文件要求，无偏离得30分，标“★”参数缺一项或不满足的项扣</w:t>
            </w: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分；非标“★”参数缺一项或不满足的项扣</w:t>
            </w:r>
            <w:r>
              <w:rPr>
                <w:rFonts w:hint="eastAsia" w:ascii="仿宋" w:hAnsi="仿宋" w:eastAsia="仿宋" w:cs="仿宋"/>
                <w:color w:val="auto"/>
                <w:kern w:val="0"/>
                <w:szCs w:val="21"/>
                <w:highlight w:val="none"/>
                <w:lang w:val="en-US" w:eastAsia="zh-CN"/>
              </w:rPr>
              <w:t>1</w:t>
            </w:r>
            <w:r>
              <w:rPr>
                <w:rFonts w:hint="eastAsia" w:ascii="仿宋" w:hAnsi="仿宋" w:eastAsia="仿宋" w:cs="仿宋"/>
                <w:color w:val="auto"/>
                <w:kern w:val="0"/>
                <w:szCs w:val="21"/>
                <w:highlight w:val="none"/>
              </w:rPr>
              <w:t>分；扣完为止。</w:t>
            </w:r>
          </w:p>
          <w:p w14:paraId="3412A7CC">
            <w:pPr>
              <w:spacing w:line="360" w:lineRule="auto"/>
              <w:ind w:firstLine="420" w:firstLineChars="200"/>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注：</w:t>
            </w:r>
            <w:r>
              <w:rPr>
                <w:rFonts w:hint="eastAsia" w:ascii="仿宋" w:hAnsi="仿宋" w:eastAsia="仿宋" w:cs="仿宋"/>
                <w:color w:val="auto"/>
                <w:kern w:val="0"/>
                <w:szCs w:val="21"/>
                <w:highlight w:val="none"/>
                <w:lang w:val="en-US" w:eastAsia="zh-CN"/>
              </w:rPr>
              <w:t>须附对应的证明材料，</w:t>
            </w:r>
            <w:r>
              <w:rPr>
                <w:rFonts w:hint="eastAsia" w:ascii="仿宋" w:hAnsi="仿宋" w:eastAsia="仿宋" w:cs="仿宋"/>
                <w:color w:val="auto"/>
                <w:kern w:val="0"/>
                <w:szCs w:val="21"/>
                <w:highlight w:val="none"/>
              </w:rPr>
              <w:t>如未要求可提供</w:t>
            </w:r>
            <w:r>
              <w:rPr>
                <w:rFonts w:hint="eastAsia" w:ascii="仿宋" w:hAnsi="仿宋" w:eastAsia="仿宋" w:cs="仿宋"/>
                <w:color w:val="auto"/>
                <w:kern w:val="0"/>
                <w:szCs w:val="21"/>
                <w:highlight w:val="none"/>
                <w:lang w:val="en-US" w:eastAsia="zh-CN"/>
              </w:rPr>
              <w:t>厂家出具的产品白皮书或技术规格彩页或第三方检测机构出具完整的检测报告；若未提供有效证明材料或证明材料不符合参数要求的则该参数将被视为负偏离。</w:t>
            </w:r>
          </w:p>
        </w:tc>
      </w:tr>
      <w:tr w14:paraId="4F90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520EF0C9">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721" w:type="pct"/>
            <w:shd w:val="clear" w:color="auto" w:fill="auto"/>
            <w:tcMar>
              <w:top w:w="0" w:type="dxa"/>
              <w:left w:w="108" w:type="dxa"/>
              <w:bottom w:w="0" w:type="dxa"/>
              <w:right w:w="108" w:type="dxa"/>
            </w:tcMar>
            <w:vAlign w:val="center"/>
          </w:tcPr>
          <w:p w14:paraId="019B3275">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实施方案</w:t>
            </w:r>
          </w:p>
        </w:tc>
        <w:tc>
          <w:tcPr>
            <w:tcW w:w="535" w:type="pct"/>
            <w:shd w:val="clear" w:color="auto" w:fill="auto"/>
            <w:tcMar>
              <w:top w:w="0" w:type="dxa"/>
              <w:left w:w="108" w:type="dxa"/>
              <w:bottom w:w="0" w:type="dxa"/>
              <w:right w:w="108" w:type="dxa"/>
            </w:tcMar>
            <w:vAlign w:val="center"/>
          </w:tcPr>
          <w:p w14:paraId="17BB59D5">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12</w:t>
            </w:r>
          </w:p>
        </w:tc>
        <w:tc>
          <w:tcPr>
            <w:tcW w:w="3303" w:type="pct"/>
            <w:shd w:val="clear" w:color="auto" w:fill="auto"/>
            <w:tcMar>
              <w:top w:w="0" w:type="dxa"/>
              <w:left w:w="108" w:type="dxa"/>
              <w:bottom w:w="0" w:type="dxa"/>
              <w:right w:w="108" w:type="dxa"/>
            </w:tcMar>
            <w:vAlign w:val="center"/>
          </w:tcPr>
          <w:p w14:paraId="24019C3D">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实施方案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①供货计划，②</w:t>
            </w:r>
            <w:r>
              <w:rPr>
                <w:rFonts w:hint="eastAsia" w:ascii="仿宋" w:hAnsi="仿宋" w:eastAsia="仿宋" w:cs="仿宋"/>
                <w:color w:val="auto"/>
                <w:szCs w:val="21"/>
                <w:highlight w:val="none"/>
              </w:rPr>
              <w:t>成品包装、运输保护措施，</w:t>
            </w:r>
            <w:r>
              <w:rPr>
                <w:rFonts w:hint="eastAsia" w:ascii="仿宋" w:hAnsi="仿宋" w:eastAsia="仿宋" w:cs="仿宋"/>
                <w:color w:val="auto"/>
                <w:kern w:val="0"/>
                <w:szCs w:val="21"/>
                <w:highlight w:val="none"/>
              </w:rPr>
              <w:t>③安装调试措施；</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部分要素。</w:t>
            </w:r>
          </w:p>
          <w:p w14:paraId="6D68DFAE">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所有要素齐全且完全满足项目要求得1</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分，每缺一个要素扣</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分，每个要素里每有一处内容缺陷扣2分（扣完为止）。</w:t>
            </w:r>
          </w:p>
        </w:tc>
      </w:tr>
      <w:tr w14:paraId="626EA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0158703B">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721" w:type="pct"/>
            <w:shd w:val="clear" w:color="auto" w:fill="auto"/>
            <w:tcMar>
              <w:top w:w="0" w:type="dxa"/>
              <w:left w:w="108" w:type="dxa"/>
              <w:bottom w:w="0" w:type="dxa"/>
              <w:right w:w="108" w:type="dxa"/>
            </w:tcMar>
            <w:vAlign w:val="center"/>
          </w:tcPr>
          <w:p w14:paraId="34293D48">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质量保证方案</w:t>
            </w:r>
          </w:p>
        </w:tc>
        <w:tc>
          <w:tcPr>
            <w:tcW w:w="535" w:type="pct"/>
            <w:shd w:val="clear" w:color="auto" w:fill="auto"/>
            <w:tcMar>
              <w:top w:w="0" w:type="dxa"/>
              <w:left w:w="108" w:type="dxa"/>
              <w:bottom w:w="0" w:type="dxa"/>
              <w:right w:w="108" w:type="dxa"/>
            </w:tcMar>
            <w:vAlign w:val="center"/>
          </w:tcPr>
          <w:p w14:paraId="2D5993FB">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3303" w:type="pct"/>
            <w:shd w:val="clear" w:color="auto" w:fill="auto"/>
            <w:tcMar>
              <w:top w:w="0" w:type="dxa"/>
              <w:left w:w="108" w:type="dxa"/>
              <w:bottom w:w="0" w:type="dxa"/>
              <w:right w:w="108" w:type="dxa"/>
            </w:tcMar>
            <w:vAlign w:val="center"/>
          </w:tcPr>
          <w:p w14:paraId="7EBEED0A">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质量保证方案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①质量检测措施，②质量管理制度；2部分要素。</w:t>
            </w:r>
          </w:p>
          <w:p w14:paraId="77A0D08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所有要素齐全且完全满足项目要求得6分，每缺一个要素扣3分，每个要素里每有一处内容缺陷扣</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分（扣完为止）。</w:t>
            </w:r>
          </w:p>
        </w:tc>
      </w:tr>
      <w:tr w14:paraId="79FA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2F7C99CE">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721" w:type="pct"/>
            <w:shd w:val="clear" w:color="auto" w:fill="auto"/>
            <w:tcMar>
              <w:top w:w="0" w:type="dxa"/>
              <w:left w:w="108" w:type="dxa"/>
              <w:bottom w:w="0" w:type="dxa"/>
              <w:right w:w="108" w:type="dxa"/>
            </w:tcMar>
            <w:vAlign w:val="center"/>
          </w:tcPr>
          <w:p w14:paraId="26896801">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应急预案</w:t>
            </w:r>
          </w:p>
        </w:tc>
        <w:tc>
          <w:tcPr>
            <w:tcW w:w="535" w:type="pct"/>
            <w:shd w:val="clear" w:color="auto" w:fill="auto"/>
            <w:tcMar>
              <w:top w:w="0" w:type="dxa"/>
              <w:left w:w="108" w:type="dxa"/>
              <w:bottom w:w="0" w:type="dxa"/>
              <w:right w:w="108" w:type="dxa"/>
            </w:tcMar>
            <w:vAlign w:val="center"/>
          </w:tcPr>
          <w:p w14:paraId="2AE25A1A">
            <w:pPr>
              <w:spacing w:line="360" w:lineRule="auto"/>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4</w:t>
            </w:r>
          </w:p>
        </w:tc>
        <w:tc>
          <w:tcPr>
            <w:tcW w:w="3303" w:type="pct"/>
            <w:shd w:val="clear" w:color="auto" w:fill="auto"/>
            <w:tcMar>
              <w:top w:w="0" w:type="dxa"/>
              <w:left w:w="108" w:type="dxa"/>
              <w:bottom w:w="0" w:type="dxa"/>
              <w:right w:w="108" w:type="dxa"/>
            </w:tcMar>
            <w:vAlign w:val="center"/>
          </w:tcPr>
          <w:p w14:paraId="12EEFC34">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应急预案</w:t>
            </w:r>
            <w:r>
              <w:rPr>
                <w:rFonts w:hint="eastAsia" w:ascii="仿宋" w:hAnsi="仿宋" w:eastAsia="仿宋" w:cs="仿宋"/>
                <w:color w:val="auto"/>
                <w:szCs w:val="21"/>
                <w:highlight w:val="none"/>
              </w:rPr>
              <w:t>包括但不限于：①风险预防措施，②应急响应流程；</w:t>
            </w: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部分要素。</w:t>
            </w:r>
          </w:p>
          <w:p w14:paraId="002577B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分，每缺一个要素扣2分，每个要素里每有一处内容缺陷扣1分（扣完为止）。</w:t>
            </w:r>
          </w:p>
        </w:tc>
      </w:tr>
      <w:tr w14:paraId="50BF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40A2D0B1">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721" w:type="pct"/>
            <w:shd w:val="clear" w:color="auto" w:fill="auto"/>
            <w:tcMar>
              <w:top w:w="0" w:type="dxa"/>
              <w:left w:w="108" w:type="dxa"/>
              <w:bottom w:w="0" w:type="dxa"/>
              <w:right w:w="108" w:type="dxa"/>
            </w:tcMar>
            <w:vAlign w:val="center"/>
          </w:tcPr>
          <w:p w14:paraId="36861A77">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培训方案</w:t>
            </w:r>
          </w:p>
        </w:tc>
        <w:tc>
          <w:tcPr>
            <w:tcW w:w="535" w:type="pct"/>
            <w:shd w:val="clear" w:color="auto" w:fill="auto"/>
            <w:tcMar>
              <w:top w:w="0" w:type="dxa"/>
              <w:left w:w="108" w:type="dxa"/>
              <w:bottom w:w="0" w:type="dxa"/>
              <w:right w:w="108" w:type="dxa"/>
            </w:tcMar>
            <w:vAlign w:val="center"/>
          </w:tcPr>
          <w:p w14:paraId="7837443C">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3303" w:type="pct"/>
            <w:shd w:val="clear" w:color="auto" w:fill="auto"/>
            <w:tcMar>
              <w:top w:w="0" w:type="dxa"/>
              <w:left w:w="108" w:type="dxa"/>
              <w:bottom w:w="0" w:type="dxa"/>
              <w:right w:w="108" w:type="dxa"/>
            </w:tcMar>
            <w:vAlign w:val="center"/>
          </w:tcPr>
          <w:p w14:paraId="36B3C71D">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培训方案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①培训计划，②培训内容；2部分要素。</w:t>
            </w:r>
          </w:p>
          <w:p w14:paraId="4E4C17B8">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所有要素齐全且完全满足项目要求得4分，每缺一个要素扣2分，每个要素里每有一处内容缺陷扣1分（扣完为止）。</w:t>
            </w:r>
          </w:p>
        </w:tc>
      </w:tr>
      <w:tr w14:paraId="6314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659EB413">
            <w:pPr>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p>
        </w:tc>
        <w:tc>
          <w:tcPr>
            <w:tcW w:w="721" w:type="pct"/>
            <w:shd w:val="clear" w:color="auto" w:fill="auto"/>
            <w:tcMar>
              <w:top w:w="0" w:type="dxa"/>
              <w:left w:w="108" w:type="dxa"/>
              <w:bottom w:w="0" w:type="dxa"/>
              <w:right w:w="108" w:type="dxa"/>
            </w:tcMar>
            <w:vAlign w:val="center"/>
          </w:tcPr>
          <w:p w14:paraId="475D0D14">
            <w:pPr>
              <w:spacing w:line="360" w:lineRule="auto"/>
              <w:ind w:left="-105" w:leftChars="-50" w:right="-105" w:rightChars="-5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售后服务方案</w:t>
            </w:r>
          </w:p>
        </w:tc>
        <w:tc>
          <w:tcPr>
            <w:tcW w:w="535" w:type="pct"/>
            <w:shd w:val="clear" w:color="auto" w:fill="auto"/>
            <w:tcMar>
              <w:top w:w="0" w:type="dxa"/>
              <w:left w:w="108" w:type="dxa"/>
              <w:bottom w:w="0" w:type="dxa"/>
              <w:right w:w="108" w:type="dxa"/>
            </w:tcMar>
            <w:vAlign w:val="center"/>
          </w:tcPr>
          <w:p w14:paraId="40A2ADAC">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12</w:t>
            </w:r>
          </w:p>
        </w:tc>
        <w:tc>
          <w:tcPr>
            <w:tcW w:w="3303" w:type="pct"/>
            <w:shd w:val="clear" w:color="auto" w:fill="auto"/>
            <w:tcMar>
              <w:top w:w="0" w:type="dxa"/>
              <w:left w:w="108" w:type="dxa"/>
              <w:bottom w:w="0" w:type="dxa"/>
              <w:right w:w="108" w:type="dxa"/>
            </w:tcMar>
            <w:vAlign w:val="center"/>
          </w:tcPr>
          <w:p w14:paraId="7300EEEB">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售后服务方案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①质量\非质量问题退换方案及时效</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②</w:t>
            </w:r>
            <w:r>
              <w:rPr>
                <w:rFonts w:hint="eastAsia" w:ascii="仿宋" w:hAnsi="仿宋" w:eastAsia="仿宋" w:cs="仿宋"/>
                <w:color w:val="auto"/>
                <w:szCs w:val="21"/>
                <w:highlight w:val="none"/>
                <w:lang w:val="en-US" w:eastAsia="zh-CN"/>
              </w:rPr>
              <w:t>备品备件，</w:t>
            </w:r>
            <w:r>
              <w:rPr>
                <w:rFonts w:hint="eastAsia" w:ascii="仿宋" w:hAnsi="仿宋" w:eastAsia="仿宋" w:cs="仿宋"/>
                <w:color w:val="auto"/>
                <w:szCs w:val="21"/>
                <w:highlight w:val="none"/>
              </w:rPr>
              <w:t>③</w:t>
            </w:r>
            <w:r>
              <w:rPr>
                <w:rFonts w:hint="eastAsia" w:ascii="仿宋" w:hAnsi="仿宋" w:eastAsia="仿宋" w:cs="仿宋"/>
                <w:color w:val="auto"/>
                <w:kern w:val="0"/>
                <w:szCs w:val="21"/>
                <w:highlight w:val="none"/>
              </w:rPr>
              <w:t>故障维修处理</w:t>
            </w:r>
            <w:r>
              <w:rPr>
                <w:rFonts w:hint="eastAsia" w:ascii="仿宋" w:hAnsi="仿宋" w:eastAsia="仿宋" w:cs="仿宋"/>
                <w:color w:val="auto"/>
                <w:kern w:val="0"/>
                <w:szCs w:val="21"/>
                <w:highlight w:val="none"/>
                <w:lang w:val="en-US" w:eastAsia="zh-CN"/>
              </w:rPr>
              <w:t>措施</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部分要素。</w:t>
            </w:r>
          </w:p>
          <w:p w14:paraId="00D7248F">
            <w:pPr>
              <w:spacing w:line="360" w:lineRule="auto"/>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所有要素齐全且完全满足项目要求得</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分，每缺一个要素扣</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分，每个要素里每有一处内容缺陷扣</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分（扣完为止）。</w:t>
            </w:r>
          </w:p>
        </w:tc>
      </w:tr>
      <w:tr w14:paraId="5386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1161" w:type="pct"/>
            <w:gridSpan w:val="2"/>
            <w:tcMar>
              <w:top w:w="0" w:type="dxa"/>
              <w:left w:w="108" w:type="dxa"/>
              <w:bottom w:w="0" w:type="dxa"/>
              <w:right w:w="108" w:type="dxa"/>
            </w:tcMar>
            <w:vAlign w:val="center"/>
          </w:tcPr>
          <w:p w14:paraId="3374FEF8">
            <w:pPr>
              <w:spacing w:line="360" w:lineRule="auto"/>
              <w:ind w:left="-105" w:leftChars="-50" w:right="-105" w:rightChars="-50"/>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小计</w:t>
            </w:r>
          </w:p>
        </w:tc>
        <w:tc>
          <w:tcPr>
            <w:tcW w:w="535" w:type="pct"/>
            <w:shd w:val="clear" w:color="auto" w:fill="auto"/>
            <w:tcMar>
              <w:top w:w="0" w:type="dxa"/>
              <w:left w:w="108" w:type="dxa"/>
              <w:bottom w:w="0" w:type="dxa"/>
              <w:right w:w="108" w:type="dxa"/>
            </w:tcMar>
            <w:vAlign w:val="center"/>
          </w:tcPr>
          <w:p w14:paraId="21AE282F">
            <w:pPr>
              <w:spacing w:line="360" w:lineRule="auto"/>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70</w:t>
            </w:r>
          </w:p>
        </w:tc>
        <w:tc>
          <w:tcPr>
            <w:tcW w:w="3303" w:type="pct"/>
            <w:shd w:val="clear" w:color="auto" w:fill="auto"/>
            <w:tcMar>
              <w:top w:w="0" w:type="dxa"/>
              <w:left w:w="108" w:type="dxa"/>
              <w:bottom w:w="0" w:type="dxa"/>
              <w:right w:w="108" w:type="dxa"/>
            </w:tcMar>
            <w:vAlign w:val="center"/>
          </w:tcPr>
          <w:p w14:paraId="7DC29C40">
            <w:pPr>
              <w:spacing w:line="360" w:lineRule="auto"/>
              <w:ind w:firstLine="420" w:firstLineChars="200"/>
              <w:rPr>
                <w:rFonts w:hint="eastAsia" w:ascii="仿宋" w:hAnsi="仿宋" w:eastAsia="仿宋" w:cs="仿宋"/>
                <w:color w:val="auto"/>
                <w:szCs w:val="21"/>
                <w:highlight w:val="none"/>
              </w:rPr>
            </w:pPr>
          </w:p>
        </w:tc>
      </w:tr>
      <w:tr w14:paraId="26CA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5000" w:type="pct"/>
            <w:gridSpan w:val="4"/>
            <w:tcMar>
              <w:top w:w="0" w:type="dxa"/>
              <w:left w:w="108" w:type="dxa"/>
              <w:bottom w:w="0" w:type="dxa"/>
              <w:right w:w="108" w:type="dxa"/>
            </w:tcMar>
            <w:vAlign w:val="center"/>
          </w:tcPr>
          <w:p w14:paraId="0CFB3D9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说明：本评审内容中“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r>
    </w:tbl>
    <w:p w14:paraId="43F84BEB">
      <w:pPr>
        <w:rPr>
          <w:rFonts w:hint="eastAsia"/>
          <w:color w:val="auto"/>
          <w:highlight w:val="none"/>
        </w:rPr>
      </w:pPr>
    </w:p>
    <w:p w14:paraId="6B8902D8">
      <w:pPr>
        <w:rPr>
          <w:rFonts w:hint="eastAsia" w:ascii="仿宋" w:hAnsi="仿宋" w:eastAsia="仿宋" w:cs="仿宋"/>
          <w:color w:val="auto"/>
          <w:highlight w:val="none"/>
        </w:rPr>
      </w:pPr>
    </w:p>
    <w:p w14:paraId="43D4F208">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58" w:name="_Toc906"/>
      <w:r>
        <w:rPr>
          <w:rFonts w:hint="eastAsia" w:ascii="仿宋" w:hAnsi="仿宋" w:eastAsia="仿宋" w:cs="仿宋"/>
          <w:b/>
          <w:color w:val="auto"/>
          <w:sz w:val="24"/>
          <w:szCs w:val="24"/>
          <w:highlight w:val="none"/>
        </w:rPr>
        <w:t>一、评标方法</w:t>
      </w:r>
      <w:bookmarkEnd w:id="54"/>
      <w:bookmarkEnd w:id="55"/>
      <w:bookmarkEnd w:id="56"/>
      <w:bookmarkEnd w:id="58"/>
    </w:p>
    <w:p w14:paraId="13F9552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本次评标采用综合评分法。评标委员会对满足招标文件实质性要求的投标文件，按照本节规定的评审标准进行评审。评标中各评委若发生意见分歧，以少数服从多数原则确定。</w:t>
      </w:r>
    </w:p>
    <w:p w14:paraId="46145B22">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59" w:name="_Toc8393"/>
      <w:bookmarkStart w:id="60" w:name="_Toc115977388"/>
      <w:bookmarkStart w:id="61" w:name="_Toc32415"/>
      <w:bookmarkStart w:id="62" w:name="_Toc12400"/>
      <w:r>
        <w:rPr>
          <w:rFonts w:hint="eastAsia" w:ascii="仿宋" w:hAnsi="仿宋" w:eastAsia="仿宋" w:cs="仿宋"/>
          <w:b/>
          <w:color w:val="auto"/>
          <w:sz w:val="24"/>
          <w:szCs w:val="24"/>
          <w:highlight w:val="none"/>
        </w:rPr>
        <w:t>二、评审标准</w:t>
      </w:r>
      <w:bookmarkEnd w:id="59"/>
      <w:bookmarkEnd w:id="60"/>
      <w:bookmarkEnd w:id="61"/>
      <w:bookmarkEnd w:id="62"/>
    </w:p>
    <w:p w14:paraId="4CCA90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2.1资格审查：评审因素和评审标准见《资格审查标准》。</w:t>
      </w:r>
    </w:p>
    <w:p w14:paraId="5CA04A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2.2完备性及符合性审查：评审因素和评审标准见《</w:t>
      </w:r>
      <w:r>
        <w:rPr>
          <w:rFonts w:hint="eastAsia" w:ascii="仿宋" w:hAnsi="仿宋" w:eastAsia="仿宋" w:cs="仿宋"/>
          <w:color w:val="auto"/>
          <w:kern w:val="0"/>
          <w:sz w:val="24"/>
          <w:szCs w:val="24"/>
          <w:highlight w:val="none"/>
          <w:lang w:eastAsia="zh-CN"/>
        </w:rPr>
        <w:t>符合性审查标准</w:t>
      </w:r>
      <w:r>
        <w:rPr>
          <w:rFonts w:hint="eastAsia" w:ascii="仿宋" w:hAnsi="仿宋" w:eastAsia="仿宋" w:cs="仿宋"/>
          <w:color w:val="auto"/>
          <w:kern w:val="0"/>
          <w:sz w:val="24"/>
          <w:szCs w:val="24"/>
          <w:highlight w:val="none"/>
        </w:rPr>
        <w:t>》。</w:t>
      </w:r>
    </w:p>
    <w:p w14:paraId="0E51CCF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 投标品牌：评审因素和评审标准见本节第3.5款。</w:t>
      </w:r>
    </w:p>
    <w:p w14:paraId="30AA60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2.4详细评审：</w:t>
      </w:r>
    </w:p>
    <w:p w14:paraId="386D443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2.4.1详细评审：评审因素和评审标准见《详细评审标准》及本节第3.6款。</w:t>
      </w:r>
    </w:p>
    <w:p w14:paraId="6E11F5B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投标报价评分标准：</w:t>
      </w:r>
    </w:p>
    <w:p w14:paraId="6F2905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（1）分值构成：见评标办法前附表。</w:t>
      </w:r>
    </w:p>
    <w:p w14:paraId="16D086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（2）评标基准价的确定：见评标办法前附表。</w:t>
      </w:r>
    </w:p>
    <w:p w14:paraId="0B3F32B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（3）投标报价得分的计算：见评标办法前附表。</w:t>
      </w:r>
    </w:p>
    <w:p w14:paraId="7573A70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63" w:name="_Toc23859"/>
      <w:bookmarkStart w:id="64" w:name="_Toc24086"/>
      <w:bookmarkStart w:id="65" w:name="_Toc115977389"/>
      <w:bookmarkStart w:id="66" w:name="_Toc9604"/>
      <w:r>
        <w:rPr>
          <w:rFonts w:hint="eastAsia" w:ascii="仿宋" w:hAnsi="仿宋" w:eastAsia="仿宋" w:cs="仿宋"/>
          <w:b/>
          <w:color w:val="auto"/>
          <w:sz w:val="24"/>
          <w:szCs w:val="24"/>
          <w:highlight w:val="none"/>
        </w:rPr>
        <w:t>三、评标程序</w:t>
      </w:r>
      <w:bookmarkEnd w:id="63"/>
      <w:bookmarkEnd w:id="64"/>
      <w:bookmarkEnd w:id="65"/>
      <w:bookmarkEnd w:id="66"/>
    </w:p>
    <w:p w14:paraId="23B1BE8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基本程序</w:t>
      </w:r>
    </w:p>
    <w:p w14:paraId="4C70084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评标活动将按以下步骤进行：</w:t>
      </w:r>
    </w:p>
    <w:p w14:paraId="37E3644E">
      <w:pPr>
        <w:pStyle w:val="199"/>
        <w:widowControl/>
        <w:numPr>
          <w:ilvl w:val="0"/>
          <w:numId w:val="1"/>
        </w:numPr>
        <w:shd w:val="clear" w:color="auto" w:fill="FFFFFF"/>
        <w:snapToGrid w:val="0"/>
        <w:spacing w:line="360" w:lineRule="auto"/>
        <w:ind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评标准备</w:t>
      </w:r>
    </w:p>
    <w:p w14:paraId="345949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资格审查</w:t>
      </w:r>
    </w:p>
    <w:p w14:paraId="463E830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 完备性及符合性审查</w:t>
      </w:r>
    </w:p>
    <w:p w14:paraId="587E87B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 投标品牌统计</w:t>
      </w:r>
    </w:p>
    <w:p w14:paraId="2CE4F51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 详细评审</w:t>
      </w:r>
    </w:p>
    <w:p w14:paraId="1303D42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 澄清、说明或补正</w:t>
      </w:r>
    </w:p>
    <w:p w14:paraId="1DE935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 推荐中标候选人及提交评标报告</w:t>
      </w:r>
    </w:p>
    <w:p w14:paraId="605A52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评标准备</w:t>
      </w:r>
    </w:p>
    <w:p w14:paraId="24907C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3.2.1评标委员会成员签到</w:t>
      </w:r>
    </w:p>
    <w:p w14:paraId="47E99D5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评标委员会成员到达评标现场时应当在签到表上签到以证明其出席。</w:t>
      </w:r>
    </w:p>
    <w:p w14:paraId="622A39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评标委员会的分工</w:t>
      </w:r>
    </w:p>
    <w:p w14:paraId="1C57A93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3.2.2.1评标委员会首先推选一名评标委员会主任。评标委员会主任负责评标活动的组织领导工作。评标委员会主任与评标委员会其它成员具有同等的评标权力。</w:t>
      </w:r>
    </w:p>
    <w:p w14:paraId="638B1D4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3.2.2.2 评标委员会主任除履行自己作为评标委员会成员独立评标的职责外，主要负责以下工作：</w:t>
      </w:r>
    </w:p>
    <w:p w14:paraId="3271F01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（1）组织评标委员会成员学习招标文件；</w:t>
      </w:r>
    </w:p>
    <w:p w14:paraId="255ED3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（2）汇总各评标委员会成员认为需要投标人澄清、说明或者补正的问题；</w:t>
      </w:r>
    </w:p>
    <w:p w14:paraId="306129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（3）组织评标委员会对投标人质询并对投标人的答复进行评审；</w:t>
      </w:r>
    </w:p>
    <w:p w14:paraId="1C2DEF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（4）对出现较大争议的事项进行书面记录；</w:t>
      </w:r>
    </w:p>
    <w:p w14:paraId="1B5033E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（5）组织收回评标过程中使用的文件、表格和评标记录以及其它资料，并查验评标记录的完整性及有效性；</w:t>
      </w:r>
    </w:p>
    <w:p w14:paraId="7D02A09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（6）组织对评标结论进行复核确认；</w:t>
      </w:r>
    </w:p>
    <w:p w14:paraId="78DE77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（7）组织编写评标报告。</w:t>
      </w:r>
    </w:p>
    <w:p w14:paraId="2C262F6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 熟悉文件资料</w:t>
      </w:r>
    </w:p>
    <w:p w14:paraId="4F5C876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3.2.3.1 评标委员会主任应当组织评标委员会成员认真研究招标文件，了解和熟悉招标目的、招标范围、技术标准和要求，掌握评标标准和方法。</w:t>
      </w:r>
    </w:p>
    <w:p w14:paraId="4D9CE5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3.2.3.2 采购人或采购代理机构应当向评标委员会提供评标所需的信息和数据，包括：</w:t>
      </w:r>
    </w:p>
    <w:p w14:paraId="0E5E4C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（1）招标文件及其澄清修改等招标文件补充；</w:t>
      </w:r>
    </w:p>
    <w:p w14:paraId="6C06DE7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（2）未在开标会上当场拒绝的各投标文件；</w:t>
      </w:r>
    </w:p>
    <w:p w14:paraId="3FF961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（3）开标会记录；</w:t>
      </w:r>
    </w:p>
    <w:p w14:paraId="4604CF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（4）评标表格；</w:t>
      </w:r>
    </w:p>
    <w:p w14:paraId="56F98D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（5）其它信息和数据。</w:t>
      </w:r>
    </w:p>
    <w:p w14:paraId="27AD19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3.3资格审查</w:t>
      </w:r>
    </w:p>
    <w:p w14:paraId="1061179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70FC6D5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3.4完备性及符合性审查</w:t>
      </w:r>
    </w:p>
    <w:p w14:paraId="693973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评标委员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794876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3.4.2 完备性及符合性审查条款是指对本招标项目产生了重大影响的重大偏差，而且纠正此类偏差将会对响应本次招标的其它投标人的竞争地位产生不公正的影响。</w:t>
      </w:r>
    </w:p>
    <w:p w14:paraId="0B72E05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473235B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3.4.4政府采购评审中出现下列情形之一的，评审委员会应当启动异常低价</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审查程序：</w:t>
      </w:r>
    </w:p>
    <w:p w14:paraId="0345399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低于全部通过符合性审查</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平均值50%的，即</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&lt;全部通过符合性审查</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平均值×50%；</w:t>
      </w:r>
    </w:p>
    <w:p w14:paraId="5D6F6BE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低于通过符合性审查的次低报价</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50%的，即</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&lt;通过符合性审查的次低报价</w:t>
      </w:r>
      <w:r>
        <w:rPr>
          <w:rFonts w:hint="eastAsia" w:ascii="仿宋" w:hAnsi="仿宋" w:eastAsia="仿宋" w:cs="仿宋"/>
          <w:color w:val="auto"/>
          <w:kern w:val="0"/>
          <w:sz w:val="24"/>
          <w:szCs w:val="24"/>
          <w:highlight w:val="none"/>
          <w:lang w:eastAsia="zh-CN"/>
        </w:rPr>
        <w:t>投标人投标报价</w:t>
      </w:r>
      <w:r>
        <w:rPr>
          <w:rFonts w:hint="eastAsia" w:ascii="仿宋" w:hAnsi="仿宋" w:eastAsia="仿宋" w:cs="仿宋"/>
          <w:color w:val="auto"/>
          <w:kern w:val="0"/>
          <w:sz w:val="24"/>
          <w:szCs w:val="24"/>
          <w:highlight w:val="none"/>
        </w:rPr>
        <w:t>×50%；</w:t>
      </w:r>
    </w:p>
    <w:p w14:paraId="2B4B5B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低于采购项目最高限价45%的，即</w:t>
      </w:r>
      <w:r>
        <w:rPr>
          <w:rFonts w:hint="eastAsia" w:ascii="仿宋" w:hAnsi="仿宋" w:eastAsia="仿宋" w:cs="仿宋"/>
          <w:color w:val="auto"/>
          <w:kern w:val="0"/>
          <w:sz w:val="24"/>
          <w:szCs w:val="24"/>
          <w:highlight w:val="none"/>
          <w:lang w:eastAsia="zh-CN"/>
        </w:rPr>
        <w:t>投标报价</w:t>
      </w:r>
      <w:r>
        <w:rPr>
          <w:rFonts w:hint="eastAsia" w:ascii="仿宋" w:hAnsi="仿宋" w:eastAsia="仿宋" w:cs="仿宋"/>
          <w:color w:val="auto"/>
          <w:kern w:val="0"/>
          <w:sz w:val="24"/>
          <w:szCs w:val="24"/>
          <w:highlight w:val="none"/>
        </w:rPr>
        <w:t>&lt;采购项目最高限价×45%；</w:t>
      </w:r>
    </w:p>
    <w:p w14:paraId="4A7A08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评审委员会基于专业判断，认为</w:t>
      </w:r>
      <w:r>
        <w:rPr>
          <w:rFonts w:hint="eastAsia" w:ascii="仿宋" w:hAnsi="仿宋" w:eastAsia="仿宋" w:cs="仿宋"/>
          <w:color w:val="auto"/>
          <w:kern w:val="0"/>
          <w:sz w:val="24"/>
          <w:szCs w:val="24"/>
          <w:highlight w:val="none"/>
          <w:lang w:val="en-US" w:eastAsia="zh-CN"/>
        </w:rPr>
        <w:t>投标人</w:t>
      </w:r>
      <w:r>
        <w:rPr>
          <w:rFonts w:hint="eastAsia" w:ascii="仿宋" w:hAnsi="仿宋" w:eastAsia="仿宋" w:cs="仿宋"/>
          <w:color w:val="auto"/>
          <w:kern w:val="0"/>
          <w:sz w:val="24"/>
          <w:szCs w:val="24"/>
          <w:highlight w:val="none"/>
        </w:rPr>
        <w:t>报价过低，有可能影响产品质量或者不能诚信履约的其他情形。</w:t>
      </w:r>
    </w:p>
    <w:p w14:paraId="5BA4D56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3.4.5评审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投标人已随投标文件一并提交相关书面说明及必要的证明材料的，在评审现场可不再重复提交。</w:t>
      </w:r>
    </w:p>
    <w:p w14:paraId="05AC0738">
      <w:pPr>
        <w:widowControl/>
        <w:shd w:val="clear" w:color="auto" w:fill="FFFFFF"/>
        <w:snapToGrid w:val="0"/>
        <w:spacing w:line="360" w:lineRule="auto"/>
        <w:ind w:firstLine="480" w:firstLineChars="200"/>
        <w:rPr>
          <w:color w:val="auto"/>
          <w:highlight w:val="none"/>
        </w:rPr>
      </w:pPr>
      <w:r>
        <w:rPr>
          <w:rFonts w:hint="eastAsia" w:ascii="仿宋" w:hAnsi="仿宋" w:eastAsia="仿宋" w:cs="仿宋"/>
          <w:color w:val="auto"/>
          <w:kern w:val="0"/>
          <w:sz w:val="24"/>
          <w:szCs w:val="24"/>
          <w:highlight w:val="none"/>
          <w:lang w:val="en-US" w:eastAsia="zh-CN"/>
        </w:rPr>
        <w:t>3.4.6</w:t>
      </w:r>
      <w:r>
        <w:rPr>
          <w:rFonts w:hint="default" w:ascii="仿宋" w:hAnsi="仿宋" w:eastAsia="仿宋" w:cs="仿宋"/>
          <w:color w:val="auto"/>
          <w:kern w:val="0"/>
          <w:sz w:val="24"/>
          <w:szCs w:val="24"/>
          <w:highlight w:val="none"/>
          <w:lang w:val="en-US" w:eastAsia="zh-CN"/>
        </w:rPr>
        <w:t>评审委员会依据专业经验，参考同类项目中标价格、类似产品市场价格水平、行业人工费用标准、国家有关部门指导行业协会发布的行业平均成本等情况，对报价合理性进行判断。</w:t>
      </w:r>
      <w:r>
        <w:rPr>
          <w:rFonts w:hint="eastAsia" w:ascii="仿宋" w:hAnsi="仿宋" w:eastAsia="仿宋" w:cs="仿宋"/>
          <w:color w:val="auto"/>
          <w:kern w:val="0"/>
          <w:sz w:val="24"/>
          <w:szCs w:val="24"/>
          <w:highlight w:val="none"/>
          <w:lang w:val="en-US" w:eastAsia="zh-CN"/>
        </w:rPr>
        <w:t>投标</w:t>
      </w:r>
      <w:r>
        <w:rPr>
          <w:rFonts w:hint="default" w:ascii="仿宋" w:hAnsi="仿宋" w:eastAsia="仿宋" w:cs="仿宋"/>
          <w:color w:val="auto"/>
          <w:kern w:val="0"/>
          <w:sz w:val="24"/>
          <w:szCs w:val="24"/>
          <w:highlight w:val="none"/>
          <w:lang w:val="en-US" w:eastAsia="zh-CN"/>
        </w:rPr>
        <w:t>供应商不能提供书面说明、证明材料，或者提供的书面说明、证明材料不能证明其报价合理性的，评审委员会应当将其作为无效</w:t>
      </w:r>
      <w:r>
        <w:rPr>
          <w:rFonts w:hint="eastAsia" w:ascii="仿宋" w:hAnsi="仿宋" w:eastAsia="仿宋" w:cs="仿宋"/>
          <w:color w:val="auto"/>
          <w:kern w:val="0"/>
          <w:sz w:val="24"/>
          <w:szCs w:val="24"/>
          <w:highlight w:val="none"/>
          <w:lang w:val="en-US" w:eastAsia="zh-CN"/>
        </w:rPr>
        <w:t>投标</w:t>
      </w:r>
      <w:r>
        <w:rPr>
          <w:rFonts w:hint="default" w:ascii="仿宋" w:hAnsi="仿宋" w:eastAsia="仿宋" w:cs="仿宋"/>
          <w:color w:val="auto"/>
          <w:kern w:val="0"/>
          <w:sz w:val="24"/>
          <w:szCs w:val="24"/>
          <w:highlight w:val="none"/>
          <w:lang w:val="en-US" w:eastAsia="zh-CN"/>
        </w:rPr>
        <w:t>处理。</w:t>
      </w:r>
    </w:p>
    <w:p w14:paraId="492459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投标品牌统计</w:t>
      </w:r>
    </w:p>
    <w:p w14:paraId="49E380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3.5.1.由评标委员会根据投标人所报核心产品品牌统计计算投标人家数。</w:t>
      </w:r>
    </w:p>
    <w:p w14:paraId="1483950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3.5.2如招标文件前附表中约定了单一产品或核心产品，则提供相同品牌产品且通过资格审查、完备性及符合性审查的不同投标人参加同一合同项下投标的，按一家投标人计算。</w:t>
      </w:r>
    </w:p>
    <w:p w14:paraId="72BC55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3.6详细评审</w:t>
      </w:r>
    </w:p>
    <w:p w14:paraId="57C047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3.6.1.只有通过了资格审查、完备性及符合性审查且投标品牌不少于3个方可进入详细评审。</w:t>
      </w:r>
    </w:p>
    <w:p w14:paraId="1AF93E6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 澄清、说明和补正</w:t>
      </w:r>
    </w:p>
    <w:p w14:paraId="7E8094F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7E00B13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3.6.2.2澄清、说明和补正内容不得改变投标文件的实质性内容（算术性错误修正的除外）。投标人的书面澄清、说明和补正属于投标文件的组成部分。</w:t>
      </w:r>
    </w:p>
    <w:p w14:paraId="292310A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3.6.2.3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14:paraId="7E8737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3.6.2.4评标委员会对投标人提交的澄清、说明或补正有疑问的，可以要求投标人进一步澄清、说明或补正，直至满足评标委员会的要求。</w:t>
      </w:r>
    </w:p>
    <w:p w14:paraId="3492EE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3.6.3评委评分：评委按照《详细评审标准》评分，投标人详细评审得分等于全部评委评分的算术平均值。</w:t>
      </w:r>
    </w:p>
    <w:p w14:paraId="4B282E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 算术错误修正：投标价格有算术错误或前后不一致的，评标委员会按以下原则对投标价格进行修正：</w:t>
      </w:r>
    </w:p>
    <w:p w14:paraId="3E4ABC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电子交易平台中报价与投标文件相应内容不一致的，以投标文件为准；</w:t>
      </w:r>
    </w:p>
    <w:p w14:paraId="0E654EC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开标一览表与投标文件中相应内容不一致的，以开标一览表为准；</w:t>
      </w:r>
    </w:p>
    <w:p w14:paraId="3C78C8E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大写金额和小写金额不一致的，以大写金额为准；</w:t>
      </w:r>
    </w:p>
    <w:p w14:paraId="400E89B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单价金额小数点或者百分比有明显错位的，以开标一览表的总价为准，并修改单价；</w:t>
      </w:r>
    </w:p>
    <w:p w14:paraId="74F7A57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总价金额与按单价汇总金额不一致的，以单价金额计算结果为准。</w:t>
      </w:r>
    </w:p>
    <w:p w14:paraId="20751CC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同时出现两种以上不一致的，按照3.6.4</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—3.6.4</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的顺序修正。修正后的报价经投标人确认后产生约束力，投标人不确认或不接受的，其投标无效。</w:t>
      </w:r>
    </w:p>
    <w:p w14:paraId="07A7769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3.6.5投标报价评分：对投标报价进行投标报价得分计算，计算方法详见评标办法前附表。</w:t>
      </w:r>
    </w:p>
    <w:p w14:paraId="33A783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3.6.6汇总评分结果，评分分值计算保留小数点后两位，小数点后第三位“四舍五入”。</w:t>
      </w:r>
    </w:p>
    <w:p w14:paraId="343BF6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3.6.7详细评审工作全部结束后，投标人总得分排序按照以下原则进行。</w:t>
      </w:r>
    </w:p>
    <w:p w14:paraId="2C88BC2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3.6.7.1按照总得分由高到低顺序对投标人进行排序；</w:t>
      </w:r>
    </w:p>
    <w:p w14:paraId="33229C4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3.6.7.2总得分相同时报价低的投标人排序靠前；</w:t>
      </w:r>
    </w:p>
    <w:p w14:paraId="517AA18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3.6.7.3总得分相同且报价相同的同品牌投标人，由采购人确定排序顺序；</w:t>
      </w:r>
    </w:p>
    <w:p w14:paraId="1138E8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3.6.7.4总得分相同且报价相同的不同品牌投标人，采取随机抽取方式确定排序顺序。</w:t>
      </w:r>
    </w:p>
    <w:p w14:paraId="3EF9368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3.7推荐中标候选人及提交评标报告</w:t>
      </w:r>
    </w:p>
    <w:p w14:paraId="7FE2BC1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3.7.1评标委员会推荐中标候选人，总得分排序第一的投标人将被确定为第一中标候选人（总得分排序最高的同品牌投标人获得中标候选人推荐资格，其它同品牌投标人不作为中标候选人），以此类推确定出规定数量的的中标候选人。</w:t>
      </w:r>
    </w:p>
    <w:p w14:paraId="43B3274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3.7.2当通过了资格审查、完备性及符合性审查后，投标品牌少于3个时，采购人应当依法重新招标。</w:t>
      </w:r>
    </w:p>
    <w:p w14:paraId="7E5BDD0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3.7.3 评标委员会完成评标后，应当向采购人提交书面评标报告。</w:t>
      </w:r>
    </w:p>
    <w:p w14:paraId="18F9347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3.8特殊情况的处置程序</w:t>
      </w:r>
    </w:p>
    <w:p w14:paraId="3EE558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3.8.1 关于评标活动暂停</w:t>
      </w:r>
    </w:p>
    <w:p w14:paraId="4D6C8FB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74508C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3.8.2关于评标中途更换评委</w:t>
      </w:r>
    </w:p>
    <w:p w14:paraId="6AE226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3.8.2.1 除非发生下列情况之一，评标委员会成员不得在评标中途更换：</w:t>
      </w:r>
    </w:p>
    <w:p w14:paraId="2A18A0E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（1）因不可抗拒的客观原因，不能到场或需在评标中途退出评标活动。</w:t>
      </w:r>
    </w:p>
    <w:p w14:paraId="55D8EF2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（2）根据法律法规规定，某个或某几个评标委员会成员需要回避。</w:t>
      </w:r>
    </w:p>
    <w:p w14:paraId="67A64F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3.8.2.2 退出评标的评标委员会成员，其已完成的评标行为无效，由更换的评委进行评标。</w:t>
      </w:r>
    </w:p>
    <w:p w14:paraId="285A0F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3.8.3 在评标环节中，需评标委员会就某项定性的评审结论做出表决的，由评标委员会全体成员按照少数服从多数的原则确定。</w:t>
      </w:r>
    </w:p>
    <w:bookmarkEnd w:id="57"/>
    <w:p w14:paraId="4109DD7D">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1902AA74">
      <w:pPr>
        <w:spacing w:line="440" w:lineRule="exact"/>
        <w:jc w:val="center"/>
        <w:outlineLvl w:val="0"/>
        <w:rPr>
          <w:rFonts w:hint="eastAsia" w:ascii="仿宋" w:hAnsi="仿宋" w:eastAsia="仿宋" w:cs="仿宋"/>
          <w:b/>
          <w:color w:val="auto"/>
          <w:sz w:val="24"/>
          <w:szCs w:val="24"/>
          <w:highlight w:val="none"/>
        </w:rPr>
      </w:pPr>
      <w:bookmarkStart w:id="67" w:name="_Toc24957"/>
      <w:bookmarkStart w:id="68" w:name="_Toc9270"/>
      <w:r>
        <w:rPr>
          <w:rFonts w:hint="eastAsia" w:ascii="仿宋" w:hAnsi="仿宋" w:eastAsia="仿宋" w:cs="仿宋"/>
          <w:b/>
          <w:color w:val="auto"/>
          <w:sz w:val="24"/>
          <w:szCs w:val="24"/>
          <w:highlight w:val="none"/>
        </w:rPr>
        <w:t>第三章 合同文本</w:t>
      </w:r>
      <w:bookmarkEnd w:id="67"/>
      <w:bookmarkEnd w:id="68"/>
    </w:p>
    <w:p w14:paraId="67F0628B">
      <w:pPr>
        <w:rPr>
          <w:rFonts w:hint="eastAsia" w:ascii="仿宋" w:hAnsi="仿宋" w:eastAsia="仿宋" w:cs="仿宋"/>
          <w:color w:val="auto"/>
          <w:highlight w:val="none"/>
        </w:rPr>
      </w:pPr>
    </w:p>
    <w:p w14:paraId="5A2DB1F4">
      <w:pPr>
        <w:pStyle w:val="8"/>
        <w:spacing w:line="360" w:lineRule="auto"/>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注：本合同供参考，具体内容以双方签订的为准。</w:t>
      </w:r>
    </w:p>
    <w:p w14:paraId="6F298C00">
      <w:pPr>
        <w:spacing w:line="360" w:lineRule="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甲   方：</w:t>
      </w:r>
      <w:r>
        <w:rPr>
          <w:rFonts w:hint="eastAsia" w:ascii="仿宋" w:hAnsi="仿宋" w:eastAsia="仿宋" w:cs="仿宋"/>
          <w:b/>
          <w:color w:val="auto"/>
          <w:sz w:val="24"/>
          <w:szCs w:val="24"/>
          <w:highlight w:val="none"/>
          <w:lang w:eastAsia="zh-CN"/>
        </w:rPr>
        <w:t>新疆阿勒泰地区人民医院</w:t>
      </w:r>
    </w:p>
    <w:p w14:paraId="2C26E1B2">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乙   方： </w:t>
      </w:r>
    </w:p>
    <w:p w14:paraId="752ED37D">
      <w:pPr>
        <w:pStyle w:val="32"/>
        <w:spacing w:before="0" w:beforeAutospacing="0" w:after="0" w:afterAutospacing="0" w:line="360" w:lineRule="auto"/>
        <w:ind w:left="-197" w:leftChars="-94" w:right="-172" w:rightChars="-82" w:firstLine="419"/>
        <w:rPr>
          <w:rFonts w:hint="eastAsia" w:ascii="仿宋" w:hAnsi="仿宋" w:eastAsia="仿宋" w:cs="仿宋"/>
          <w:color w:val="auto"/>
          <w:highlight w:val="none"/>
        </w:rPr>
      </w:pPr>
      <w:r>
        <w:rPr>
          <w:rFonts w:hint="eastAsia" w:ascii="仿宋" w:hAnsi="仿宋" w:eastAsia="仿宋" w:cs="仿宋"/>
          <w:color w:val="auto"/>
          <w:highlight w:val="none"/>
          <w:lang w:eastAsia="zh-CN"/>
        </w:rPr>
        <w:t>新疆阿勒泰地区人民医院</w:t>
      </w:r>
      <w:r>
        <w:rPr>
          <w:rFonts w:hint="eastAsia" w:ascii="仿宋" w:hAnsi="仿宋" w:eastAsia="仿宋" w:cs="仿宋"/>
          <w:color w:val="auto"/>
          <w:highlight w:val="none"/>
        </w:rPr>
        <w:t>委托</w:t>
      </w:r>
      <w:r>
        <w:rPr>
          <w:rFonts w:hint="eastAsia" w:ascii="仿宋" w:hAnsi="仿宋" w:eastAsia="仿宋" w:cs="仿宋"/>
          <w:bCs/>
          <w:color w:val="auto"/>
          <w:highlight w:val="none"/>
          <w:u w:val="single"/>
        </w:rPr>
        <w:t xml:space="preserve">       </w:t>
      </w:r>
      <w:r>
        <w:rPr>
          <w:rFonts w:hint="eastAsia" w:ascii="仿宋" w:hAnsi="仿宋" w:eastAsia="仿宋" w:cs="仿宋"/>
          <w:color w:val="auto"/>
          <w:highlight w:val="none"/>
        </w:rPr>
        <w:t>于</w:t>
      </w:r>
      <w:r>
        <w:rPr>
          <w:rFonts w:hint="eastAsia" w:ascii="仿宋" w:hAnsi="仿宋" w:eastAsia="仿宋" w:cs="仿宋"/>
          <w:color w:val="auto"/>
          <w:highlight w:val="none"/>
          <w:u w:val="single"/>
        </w:rPr>
        <w:t xml:space="preserve">  年  月  日</w:t>
      </w:r>
      <w:r>
        <w:rPr>
          <w:rFonts w:hint="eastAsia" w:ascii="仿宋" w:hAnsi="仿宋" w:eastAsia="仿宋" w:cs="仿宋"/>
          <w:color w:val="auto"/>
          <w:highlight w:val="none"/>
        </w:rPr>
        <w:t>组织的</w:t>
      </w:r>
      <w:r>
        <w:rPr>
          <w:rFonts w:hint="eastAsia" w:ascii="仿宋" w:hAnsi="仿宋" w:eastAsia="仿宋" w:cs="仿宋"/>
          <w:color w:val="auto"/>
          <w:highlight w:val="none"/>
          <w:u w:val="single"/>
        </w:rPr>
        <w:t xml:space="preserve">   </w:t>
      </w:r>
      <w:r>
        <w:rPr>
          <w:rFonts w:hint="eastAsia" w:ascii="仿宋" w:hAnsi="仿宋" w:eastAsia="仿宋" w:cs="仿宋"/>
          <w:bCs/>
          <w:color w:val="auto"/>
          <w:highlight w:val="none"/>
          <w:u w:val="single"/>
        </w:rPr>
        <w:t>项目名称</w:t>
      </w:r>
      <w:r>
        <w:rPr>
          <w:rFonts w:hint="eastAsia" w:ascii="仿宋" w:hAnsi="仿宋" w:eastAsia="仿宋" w:cs="仿宋"/>
          <w:color w:val="auto"/>
          <w:highlight w:val="none"/>
        </w:rPr>
        <w:t>的公开采购中，经评定，乙方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为中标方，最终中标总金额为人民币</w:t>
      </w:r>
      <w:r>
        <w:rPr>
          <w:rFonts w:hint="eastAsia" w:ascii="仿宋" w:hAnsi="仿宋" w:eastAsia="仿宋" w:cs="仿宋"/>
          <w:color w:val="auto"/>
          <w:highlight w:val="none"/>
          <w:u w:val="single"/>
        </w:rPr>
        <w:t>￥xxx元。</w:t>
      </w:r>
      <w:r>
        <w:rPr>
          <w:rFonts w:hint="eastAsia" w:ascii="仿宋" w:hAnsi="仿宋" w:eastAsia="仿宋" w:cs="仿宋"/>
          <w:color w:val="auto"/>
          <w:highlight w:val="none"/>
        </w:rPr>
        <w:t>根据《中华人民共和国政府采购法》和《中华人民共和国民法典</w:t>
      </w:r>
      <w:bookmarkStart w:id="321" w:name="_GoBack"/>
      <w:bookmarkEnd w:id="321"/>
      <w:r>
        <w:rPr>
          <w:rFonts w:hint="eastAsia" w:ascii="仿宋" w:hAnsi="仿宋" w:eastAsia="仿宋" w:cs="仿宋"/>
          <w:color w:val="auto"/>
          <w:highlight w:val="none"/>
        </w:rPr>
        <w:t>》的规定，按照公平、公正、平等自愿和诚实信用、协商一致的原则，甲、乙双方授权代表就所供设备的购销、安装、调试和售后服务等事宜达成如下条款。</w:t>
      </w:r>
    </w:p>
    <w:p w14:paraId="6EEE6358">
      <w:pPr>
        <w:numPr>
          <w:ilvl w:val="0"/>
          <w:numId w:val="0"/>
        </w:num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kern w:val="2"/>
          <w:sz w:val="24"/>
          <w:szCs w:val="24"/>
          <w:highlight w:val="none"/>
          <w:lang w:val="en-US" w:eastAsia="zh-CN" w:bidi="ar-SA"/>
        </w:rPr>
        <w:t>一、</w:t>
      </w:r>
      <w:r>
        <w:rPr>
          <w:rFonts w:hint="eastAsia" w:ascii="仿宋" w:hAnsi="仿宋" w:eastAsia="仿宋" w:cs="仿宋"/>
          <w:b/>
          <w:color w:val="auto"/>
          <w:sz w:val="24"/>
          <w:szCs w:val="24"/>
          <w:highlight w:val="none"/>
        </w:rPr>
        <w:t>货物名称、型号、数量及价格</w:t>
      </w:r>
    </w:p>
    <w:tbl>
      <w:tblPr>
        <w:tblStyle w:val="38"/>
        <w:tblW w:w="9075" w:type="dxa"/>
        <w:jc w:val="center"/>
        <w:tblLayout w:type="fixed"/>
        <w:tblCellMar>
          <w:top w:w="0" w:type="dxa"/>
          <w:left w:w="0" w:type="dxa"/>
          <w:bottom w:w="0" w:type="dxa"/>
          <w:right w:w="0" w:type="dxa"/>
        </w:tblCellMar>
      </w:tblPr>
      <w:tblGrid>
        <w:gridCol w:w="682"/>
        <w:gridCol w:w="2296"/>
        <w:gridCol w:w="1830"/>
        <w:gridCol w:w="686"/>
        <w:gridCol w:w="1454"/>
        <w:gridCol w:w="1173"/>
        <w:gridCol w:w="954"/>
      </w:tblGrid>
      <w:tr w14:paraId="534D55A0">
        <w:tblPrEx>
          <w:tblCellMar>
            <w:top w:w="0" w:type="dxa"/>
            <w:left w:w="0" w:type="dxa"/>
            <w:bottom w:w="0" w:type="dxa"/>
            <w:right w:w="0" w:type="dxa"/>
          </w:tblCellMar>
        </w:tblPrEx>
        <w:trPr>
          <w:trHeight w:val="288"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8DD5E">
            <w:pPr>
              <w:widowControl/>
              <w:snapToGrid w:val="0"/>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06FD9">
            <w:pPr>
              <w:widowControl/>
              <w:snapToGrid w:val="0"/>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lang w:bidi="ar"/>
              </w:rPr>
              <w:t>货物名称</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A99C8">
            <w:pPr>
              <w:widowControl/>
              <w:snapToGrid w:val="0"/>
              <w:spacing w:line="360" w:lineRule="auto"/>
              <w:jc w:val="center"/>
              <w:textAlignment w:val="center"/>
              <w:rPr>
                <w:rFonts w:hint="eastAsia"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规格型号</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C9D3F">
            <w:pPr>
              <w:widowControl/>
              <w:snapToGrid w:val="0"/>
              <w:spacing w:line="360" w:lineRule="auto"/>
              <w:jc w:val="center"/>
              <w:textAlignment w:val="center"/>
              <w:rPr>
                <w:rFonts w:hint="eastAsia"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数量</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66BF8">
            <w:pPr>
              <w:widowControl/>
              <w:snapToGrid w:val="0"/>
              <w:spacing w:line="360" w:lineRule="auto"/>
              <w:jc w:val="center"/>
              <w:textAlignment w:val="center"/>
              <w:rPr>
                <w:rFonts w:hint="eastAsia"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制造商</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9B344">
            <w:pPr>
              <w:widowControl/>
              <w:snapToGrid w:val="0"/>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lang w:bidi="ar"/>
              </w:rPr>
              <w:t>单价</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12AE5">
            <w:pPr>
              <w:widowControl/>
              <w:snapToGrid w:val="0"/>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合价</w:t>
            </w:r>
          </w:p>
        </w:tc>
      </w:tr>
      <w:tr w14:paraId="152737D1">
        <w:tblPrEx>
          <w:tblCellMar>
            <w:top w:w="0" w:type="dxa"/>
            <w:left w:w="0" w:type="dxa"/>
            <w:bottom w:w="0" w:type="dxa"/>
            <w:right w:w="0" w:type="dxa"/>
          </w:tblCellMar>
        </w:tblPrEx>
        <w:trPr>
          <w:trHeight w:val="218"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9A0DC">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43FD6">
            <w:pPr>
              <w:widowControl/>
              <w:spacing w:line="360" w:lineRule="auto"/>
              <w:textAlignment w:val="center"/>
              <w:rPr>
                <w:rFonts w:hint="eastAsia" w:ascii="仿宋" w:hAnsi="仿宋" w:eastAsia="仿宋" w:cs="仿宋"/>
                <w:color w:val="auto"/>
                <w:sz w:val="24"/>
                <w:szCs w:val="24"/>
                <w:highlight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62496">
            <w:pPr>
              <w:widowControl/>
              <w:spacing w:line="360" w:lineRule="auto"/>
              <w:textAlignment w:val="center"/>
              <w:rPr>
                <w:rFonts w:hint="eastAsia" w:ascii="仿宋" w:hAnsi="仿宋" w:eastAsia="仿宋" w:cs="仿宋"/>
                <w:color w:val="auto"/>
                <w:kern w:val="0"/>
                <w:sz w:val="24"/>
                <w:szCs w:val="24"/>
                <w:highlight w:val="none"/>
                <w:lang w:bidi="ar"/>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FFCDB">
            <w:pPr>
              <w:widowControl/>
              <w:spacing w:line="360" w:lineRule="auto"/>
              <w:textAlignment w:val="center"/>
              <w:rPr>
                <w:rFonts w:hint="eastAsia" w:ascii="仿宋" w:hAnsi="仿宋" w:eastAsia="仿宋" w:cs="仿宋"/>
                <w:color w:val="auto"/>
                <w:kern w:val="0"/>
                <w:sz w:val="24"/>
                <w:szCs w:val="24"/>
                <w:highlight w:val="none"/>
                <w:lang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DFB72">
            <w:pPr>
              <w:widowControl/>
              <w:spacing w:line="360" w:lineRule="auto"/>
              <w:textAlignment w:val="center"/>
              <w:rPr>
                <w:rFonts w:hint="eastAsia" w:ascii="仿宋" w:hAnsi="仿宋" w:eastAsia="仿宋" w:cs="仿宋"/>
                <w:color w:val="auto"/>
                <w:kern w:val="0"/>
                <w:sz w:val="24"/>
                <w:szCs w:val="24"/>
                <w:highlight w:val="none"/>
                <w:lang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14C3D">
            <w:pPr>
              <w:widowControl/>
              <w:snapToGrid w:val="0"/>
              <w:spacing w:line="360" w:lineRule="auto"/>
              <w:textAlignment w:val="center"/>
              <w:rPr>
                <w:rFonts w:hint="eastAsia" w:ascii="仿宋" w:hAnsi="仿宋" w:eastAsia="仿宋" w:cs="仿宋"/>
                <w:color w:val="auto"/>
                <w:kern w:val="0"/>
                <w:sz w:val="24"/>
                <w:szCs w:val="24"/>
                <w:highlight w:val="none"/>
                <w:lang w:bidi="ar"/>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79F7C">
            <w:pPr>
              <w:widowControl/>
              <w:snapToGrid w:val="0"/>
              <w:spacing w:line="360" w:lineRule="auto"/>
              <w:textAlignment w:val="center"/>
              <w:rPr>
                <w:rFonts w:hint="eastAsia" w:ascii="仿宋" w:hAnsi="仿宋" w:eastAsia="仿宋" w:cs="仿宋"/>
                <w:color w:val="auto"/>
                <w:sz w:val="24"/>
                <w:szCs w:val="24"/>
                <w:highlight w:val="none"/>
              </w:rPr>
            </w:pPr>
          </w:p>
        </w:tc>
      </w:tr>
      <w:tr w14:paraId="7018BDC2">
        <w:tblPrEx>
          <w:tblCellMar>
            <w:top w:w="0" w:type="dxa"/>
            <w:left w:w="0" w:type="dxa"/>
            <w:bottom w:w="0" w:type="dxa"/>
            <w:right w:w="0" w:type="dxa"/>
          </w:tblCellMar>
        </w:tblPrEx>
        <w:trPr>
          <w:trHeight w:val="229"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3B528">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2</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93A39">
            <w:pPr>
              <w:widowControl/>
              <w:spacing w:line="360" w:lineRule="auto"/>
              <w:textAlignment w:val="center"/>
              <w:rPr>
                <w:rFonts w:hint="eastAsia" w:ascii="仿宋" w:hAnsi="仿宋" w:eastAsia="仿宋" w:cs="仿宋"/>
                <w:color w:val="auto"/>
                <w:sz w:val="24"/>
                <w:szCs w:val="24"/>
                <w:highlight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DF916">
            <w:pPr>
              <w:widowControl/>
              <w:spacing w:line="360" w:lineRule="auto"/>
              <w:textAlignment w:val="center"/>
              <w:rPr>
                <w:rFonts w:hint="eastAsia" w:ascii="仿宋" w:hAnsi="仿宋" w:eastAsia="仿宋" w:cs="仿宋"/>
                <w:color w:val="auto"/>
                <w:kern w:val="0"/>
                <w:sz w:val="24"/>
                <w:szCs w:val="24"/>
                <w:highlight w:val="none"/>
                <w:lang w:bidi="ar"/>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C3C4C">
            <w:pPr>
              <w:widowControl/>
              <w:spacing w:line="360" w:lineRule="auto"/>
              <w:textAlignment w:val="center"/>
              <w:rPr>
                <w:rFonts w:hint="eastAsia" w:ascii="仿宋" w:hAnsi="仿宋" w:eastAsia="仿宋" w:cs="仿宋"/>
                <w:color w:val="auto"/>
                <w:kern w:val="0"/>
                <w:sz w:val="24"/>
                <w:szCs w:val="24"/>
                <w:highlight w:val="none"/>
                <w:lang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22092">
            <w:pPr>
              <w:widowControl/>
              <w:spacing w:line="360" w:lineRule="auto"/>
              <w:textAlignment w:val="center"/>
              <w:rPr>
                <w:rFonts w:hint="eastAsia" w:ascii="仿宋" w:hAnsi="仿宋" w:eastAsia="仿宋" w:cs="仿宋"/>
                <w:color w:val="auto"/>
                <w:kern w:val="0"/>
                <w:sz w:val="24"/>
                <w:szCs w:val="24"/>
                <w:highlight w:val="none"/>
                <w:lang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E6A44">
            <w:pPr>
              <w:widowControl/>
              <w:snapToGrid w:val="0"/>
              <w:spacing w:line="360" w:lineRule="auto"/>
              <w:textAlignment w:val="center"/>
              <w:rPr>
                <w:rFonts w:hint="eastAsia" w:ascii="仿宋" w:hAnsi="仿宋" w:eastAsia="仿宋" w:cs="仿宋"/>
                <w:color w:val="auto"/>
                <w:kern w:val="0"/>
                <w:sz w:val="24"/>
                <w:szCs w:val="24"/>
                <w:highlight w:val="none"/>
                <w:lang w:bidi="ar"/>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F04E0">
            <w:pPr>
              <w:widowControl/>
              <w:snapToGrid w:val="0"/>
              <w:spacing w:line="360" w:lineRule="auto"/>
              <w:textAlignment w:val="center"/>
              <w:rPr>
                <w:rFonts w:hint="eastAsia" w:ascii="仿宋" w:hAnsi="仿宋" w:eastAsia="仿宋" w:cs="仿宋"/>
                <w:color w:val="auto"/>
                <w:sz w:val="24"/>
                <w:szCs w:val="24"/>
                <w:highlight w:val="none"/>
              </w:rPr>
            </w:pPr>
          </w:p>
        </w:tc>
      </w:tr>
      <w:tr w14:paraId="399DC881">
        <w:tblPrEx>
          <w:tblCellMar>
            <w:top w:w="0" w:type="dxa"/>
            <w:left w:w="0" w:type="dxa"/>
            <w:bottom w:w="0" w:type="dxa"/>
            <w:right w:w="0" w:type="dxa"/>
          </w:tblCellMar>
        </w:tblPrEx>
        <w:trPr>
          <w:trHeight w:val="232"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66B77">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3</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7A3D7">
            <w:pPr>
              <w:widowControl/>
              <w:spacing w:line="360" w:lineRule="auto"/>
              <w:textAlignment w:val="center"/>
              <w:rPr>
                <w:rFonts w:hint="eastAsia" w:ascii="仿宋" w:hAnsi="仿宋" w:eastAsia="仿宋" w:cs="仿宋"/>
                <w:color w:val="auto"/>
                <w:sz w:val="24"/>
                <w:szCs w:val="24"/>
                <w:highlight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15A4E">
            <w:pPr>
              <w:widowControl/>
              <w:spacing w:line="360" w:lineRule="auto"/>
              <w:textAlignment w:val="center"/>
              <w:rPr>
                <w:rFonts w:hint="eastAsia" w:ascii="仿宋" w:hAnsi="仿宋" w:eastAsia="仿宋" w:cs="仿宋"/>
                <w:color w:val="auto"/>
                <w:kern w:val="0"/>
                <w:sz w:val="24"/>
                <w:szCs w:val="24"/>
                <w:highlight w:val="none"/>
                <w:lang w:bidi="ar"/>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DAF4A">
            <w:pPr>
              <w:widowControl/>
              <w:spacing w:line="360" w:lineRule="auto"/>
              <w:textAlignment w:val="center"/>
              <w:rPr>
                <w:rFonts w:hint="eastAsia" w:ascii="仿宋" w:hAnsi="仿宋" w:eastAsia="仿宋" w:cs="仿宋"/>
                <w:color w:val="auto"/>
                <w:kern w:val="0"/>
                <w:sz w:val="24"/>
                <w:szCs w:val="24"/>
                <w:highlight w:val="none"/>
                <w:lang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30AD8">
            <w:pPr>
              <w:widowControl/>
              <w:spacing w:line="360" w:lineRule="auto"/>
              <w:textAlignment w:val="center"/>
              <w:rPr>
                <w:rFonts w:hint="eastAsia" w:ascii="仿宋" w:hAnsi="仿宋" w:eastAsia="仿宋" w:cs="仿宋"/>
                <w:color w:val="auto"/>
                <w:kern w:val="0"/>
                <w:sz w:val="24"/>
                <w:szCs w:val="24"/>
                <w:highlight w:val="none"/>
                <w:lang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2381C">
            <w:pPr>
              <w:widowControl/>
              <w:snapToGrid w:val="0"/>
              <w:spacing w:line="360" w:lineRule="auto"/>
              <w:textAlignment w:val="center"/>
              <w:rPr>
                <w:rFonts w:hint="eastAsia" w:ascii="仿宋" w:hAnsi="仿宋" w:eastAsia="仿宋" w:cs="仿宋"/>
                <w:color w:val="auto"/>
                <w:kern w:val="0"/>
                <w:sz w:val="24"/>
                <w:szCs w:val="24"/>
                <w:highlight w:val="none"/>
                <w:lang w:bidi="ar"/>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B65D5">
            <w:pPr>
              <w:widowControl/>
              <w:snapToGrid w:val="0"/>
              <w:spacing w:line="360" w:lineRule="auto"/>
              <w:textAlignment w:val="center"/>
              <w:rPr>
                <w:rFonts w:hint="eastAsia" w:ascii="仿宋" w:hAnsi="仿宋" w:eastAsia="仿宋" w:cs="仿宋"/>
                <w:color w:val="auto"/>
                <w:sz w:val="24"/>
                <w:szCs w:val="24"/>
                <w:highlight w:val="none"/>
              </w:rPr>
            </w:pPr>
          </w:p>
        </w:tc>
      </w:tr>
      <w:tr w14:paraId="3F3E16E6">
        <w:tblPrEx>
          <w:tblCellMar>
            <w:top w:w="0" w:type="dxa"/>
            <w:left w:w="0" w:type="dxa"/>
            <w:bottom w:w="0" w:type="dxa"/>
            <w:right w:w="0" w:type="dxa"/>
          </w:tblCellMar>
        </w:tblPrEx>
        <w:trPr>
          <w:trHeight w:val="228" w:hRule="atLeast"/>
          <w:jc w:val="center"/>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08CB1">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4</w:t>
            </w:r>
          </w:p>
        </w:tc>
        <w:tc>
          <w:tcPr>
            <w:tcW w:w="2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3EC35">
            <w:pPr>
              <w:widowControl/>
              <w:spacing w:line="360" w:lineRule="auto"/>
              <w:textAlignment w:val="center"/>
              <w:rPr>
                <w:rFonts w:hint="eastAsia" w:ascii="仿宋" w:hAnsi="仿宋" w:eastAsia="仿宋" w:cs="仿宋"/>
                <w:color w:val="auto"/>
                <w:sz w:val="24"/>
                <w:szCs w:val="24"/>
                <w:highlight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ACBB6">
            <w:pPr>
              <w:widowControl/>
              <w:spacing w:line="360" w:lineRule="auto"/>
              <w:textAlignment w:val="center"/>
              <w:rPr>
                <w:rFonts w:hint="eastAsia" w:ascii="仿宋" w:hAnsi="仿宋" w:eastAsia="仿宋" w:cs="仿宋"/>
                <w:color w:val="auto"/>
                <w:kern w:val="0"/>
                <w:sz w:val="24"/>
                <w:szCs w:val="24"/>
                <w:highlight w:val="none"/>
                <w:lang w:bidi="ar"/>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032E8">
            <w:pPr>
              <w:widowControl/>
              <w:spacing w:line="360" w:lineRule="auto"/>
              <w:textAlignment w:val="center"/>
              <w:rPr>
                <w:rFonts w:hint="eastAsia" w:ascii="仿宋" w:hAnsi="仿宋" w:eastAsia="仿宋" w:cs="仿宋"/>
                <w:color w:val="auto"/>
                <w:kern w:val="0"/>
                <w:sz w:val="24"/>
                <w:szCs w:val="24"/>
                <w:highlight w:val="none"/>
                <w:lang w:bidi="ar"/>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76085">
            <w:pPr>
              <w:widowControl/>
              <w:spacing w:line="360" w:lineRule="auto"/>
              <w:textAlignment w:val="center"/>
              <w:rPr>
                <w:rFonts w:hint="eastAsia" w:ascii="仿宋" w:hAnsi="仿宋" w:eastAsia="仿宋" w:cs="仿宋"/>
                <w:color w:val="auto"/>
                <w:kern w:val="0"/>
                <w:sz w:val="24"/>
                <w:szCs w:val="24"/>
                <w:highlight w:val="none"/>
                <w:lang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363C1">
            <w:pPr>
              <w:widowControl/>
              <w:snapToGrid w:val="0"/>
              <w:spacing w:line="360" w:lineRule="auto"/>
              <w:textAlignment w:val="center"/>
              <w:rPr>
                <w:rFonts w:hint="eastAsia" w:ascii="仿宋" w:hAnsi="仿宋" w:eastAsia="仿宋" w:cs="仿宋"/>
                <w:color w:val="auto"/>
                <w:kern w:val="0"/>
                <w:sz w:val="24"/>
                <w:szCs w:val="24"/>
                <w:highlight w:val="none"/>
                <w:lang w:bidi="ar"/>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74289">
            <w:pPr>
              <w:widowControl/>
              <w:snapToGrid w:val="0"/>
              <w:spacing w:line="360" w:lineRule="auto"/>
              <w:textAlignment w:val="center"/>
              <w:rPr>
                <w:rFonts w:hint="eastAsia" w:ascii="仿宋" w:hAnsi="仿宋" w:eastAsia="仿宋" w:cs="仿宋"/>
                <w:color w:val="auto"/>
                <w:sz w:val="24"/>
                <w:szCs w:val="24"/>
                <w:highlight w:val="none"/>
              </w:rPr>
            </w:pPr>
          </w:p>
        </w:tc>
      </w:tr>
      <w:tr w14:paraId="1A7038BA">
        <w:tblPrEx>
          <w:tblCellMar>
            <w:top w:w="0" w:type="dxa"/>
            <w:left w:w="0" w:type="dxa"/>
            <w:bottom w:w="0" w:type="dxa"/>
            <w:right w:w="0" w:type="dxa"/>
          </w:tblCellMar>
        </w:tblPrEx>
        <w:trPr>
          <w:trHeight w:val="367" w:hRule="atLeast"/>
          <w:jc w:val="center"/>
        </w:trPr>
        <w:tc>
          <w:tcPr>
            <w:tcW w:w="9075" w:type="dxa"/>
            <w:gridSpan w:val="7"/>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415DBF8">
            <w:pPr>
              <w:widowControl/>
              <w:snapToGrid w:val="0"/>
              <w:spacing w:line="360" w:lineRule="auto"/>
              <w:jc w:val="left"/>
              <w:textAlignment w:val="center"/>
              <w:rPr>
                <w:rFonts w:hint="eastAsia"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总计（大写）</w:t>
            </w:r>
            <w:bookmarkStart w:id="69" w:name="_Hlk147664522"/>
            <w:r>
              <w:rPr>
                <w:rFonts w:hint="eastAsia" w:ascii="仿宋" w:hAnsi="仿宋" w:eastAsia="仿宋" w:cs="仿宋"/>
                <w:b/>
                <w:color w:val="auto"/>
                <w:kern w:val="0"/>
                <w:sz w:val="24"/>
                <w:szCs w:val="24"/>
                <w:highlight w:val="none"/>
                <w:lang w:bidi="ar"/>
              </w:rPr>
              <w:t>人民币</w:t>
            </w:r>
            <w:bookmarkEnd w:id="69"/>
            <w:r>
              <w:rPr>
                <w:rFonts w:hint="eastAsia" w:ascii="仿宋" w:hAnsi="仿宋" w:eastAsia="仿宋" w:cs="仿宋"/>
                <w:b/>
                <w:color w:val="auto"/>
                <w:kern w:val="0"/>
                <w:sz w:val="24"/>
                <w:szCs w:val="24"/>
                <w:highlight w:val="none"/>
                <w:lang w:bidi="ar"/>
              </w:rPr>
              <w:t>xxxxx   ￥xxxxxx</w:t>
            </w:r>
          </w:p>
        </w:tc>
      </w:tr>
    </w:tbl>
    <w:p w14:paraId="60732DEB">
      <w:pPr>
        <w:tabs>
          <w:tab w:val="left" w:pos="775"/>
        </w:tabs>
        <w:spacing w:line="360" w:lineRule="auto"/>
        <w:rPr>
          <w:rFonts w:hint="eastAsia" w:ascii="仿宋" w:hAnsi="仿宋" w:eastAsia="仿宋" w:cs="仿宋"/>
          <w:b/>
          <w:color w:val="auto"/>
          <w:sz w:val="24"/>
          <w:szCs w:val="24"/>
          <w:highlight w:val="none"/>
        </w:rPr>
      </w:pPr>
    </w:p>
    <w:p w14:paraId="0FB23B98">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二、报价币种、合同总价</w:t>
      </w:r>
    </w:p>
    <w:p w14:paraId="2A3A91D3">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本合同总金额为</w:t>
      </w:r>
      <w:r>
        <w:rPr>
          <w:rFonts w:hint="eastAsia" w:ascii="仿宋" w:hAnsi="仿宋" w:eastAsia="仿宋" w:cs="仿宋"/>
          <w:color w:val="auto"/>
          <w:sz w:val="24"/>
          <w:szCs w:val="24"/>
          <w:highlight w:val="none"/>
          <w:u w:val="single"/>
        </w:rPr>
        <w:t>xxxxx元，（大写人民币：xxxxxx元整）</w:t>
      </w:r>
      <w:r>
        <w:rPr>
          <w:rFonts w:hint="eastAsia" w:ascii="仿宋" w:hAnsi="仿宋" w:eastAsia="仿宋" w:cs="仿宋"/>
          <w:color w:val="auto"/>
          <w:sz w:val="24"/>
          <w:szCs w:val="24"/>
          <w:highlight w:val="none"/>
        </w:rPr>
        <w:t>，该费用包括设备、材料、安装、调试、包装、培训、运费、税费等费用。</w:t>
      </w:r>
    </w:p>
    <w:p w14:paraId="6F79AA66">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三、付款方式</w:t>
      </w:r>
    </w:p>
    <w:p w14:paraId="4D6237E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、甲方在签订合同</w:t>
      </w:r>
      <w:r>
        <w:rPr>
          <w:rFonts w:hint="eastAsia" w:ascii="仿宋" w:hAnsi="仿宋" w:eastAsia="仿宋" w:cs="仿宋"/>
          <w:color w:val="auto"/>
          <w:sz w:val="24"/>
          <w:szCs w:val="24"/>
          <w:highlight w:val="none"/>
          <w:lang w:val="en-US" w:eastAsia="zh-CN"/>
        </w:rPr>
        <w:t>后15个工作日</w:t>
      </w:r>
      <w:r>
        <w:rPr>
          <w:rFonts w:hint="eastAsia" w:ascii="仿宋" w:hAnsi="仿宋" w:eastAsia="仿宋" w:cs="仿宋"/>
          <w:color w:val="auto"/>
          <w:sz w:val="24"/>
          <w:szCs w:val="24"/>
          <w:highlight w:val="none"/>
        </w:rPr>
        <w:t>内支付乙方合同总额的30%预付款，即：￥XX元（大写:XX元整）。</w:t>
      </w:r>
    </w:p>
    <w:p w14:paraId="0E3C7C6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、设备全部运抵指定地点并安装调试完毕，经采购人验收合格正常</w:t>
      </w:r>
      <w:r>
        <w:rPr>
          <w:rFonts w:hint="eastAsia" w:ascii="仿宋" w:hAnsi="仿宋" w:eastAsia="仿宋" w:cs="仿宋"/>
          <w:color w:val="auto"/>
          <w:sz w:val="24"/>
          <w:szCs w:val="24"/>
          <w:highlight w:val="none"/>
          <w:lang w:val="en-US" w:eastAsia="zh-CN"/>
        </w:rPr>
        <w:t>运行</w:t>
      </w:r>
      <w:r>
        <w:rPr>
          <w:rFonts w:hint="eastAsia" w:ascii="仿宋" w:hAnsi="仿宋" w:eastAsia="仿宋" w:cs="仿宋"/>
          <w:color w:val="auto"/>
          <w:sz w:val="24"/>
          <w:szCs w:val="24"/>
          <w:highlight w:val="none"/>
        </w:rPr>
        <w:t>半年后支付合同总额的6</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%，即：￥XX元（大写:XX元整）。</w:t>
      </w:r>
    </w:p>
    <w:p w14:paraId="6196A8A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服务期满后</w:t>
      </w:r>
      <w:r>
        <w:rPr>
          <w:rFonts w:hint="eastAsia" w:ascii="仿宋" w:hAnsi="仿宋" w:eastAsia="仿宋" w:cs="仿宋"/>
          <w:color w:val="auto"/>
          <w:sz w:val="24"/>
          <w:szCs w:val="24"/>
          <w:highlight w:val="none"/>
        </w:rPr>
        <w:t>支付合同总额的</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%，即：￥XX元（大写:XX元整）。</w:t>
      </w:r>
    </w:p>
    <w:p w14:paraId="7DDD752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、甲方付款时，乙方应提供同等数额的甲方认可的合法收据或发票，否则甲方有权拒绝付款，并不因此承担任何逾期付款的违约责任。</w:t>
      </w:r>
    </w:p>
    <w:p w14:paraId="2DF47DA4">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四、交货地点、时间</w:t>
      </w:r>
    </w:p>
    <w:p w14:paraId="2BAB9E6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新疆阿勒泰地区人民医院</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38CDED4A">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交货时间：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22013E4B">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五、产品质量保证</w:t>
      </w:r>
    </w:p>
    <w:p w14:paraId="33088F9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1、乙方保证提供的</w:t>
      </w:r>
      <w:r>
        <w:rPr>
          <w:rFonts w:hint="eastAsia" w:ascii="仿宋" w:hAnsi="仿宋" w:eastAsia="仿宋" w:cs="仿宋"/>
          <w:color w:val="auto"/>
          <w:sz w:val="24"/>
          <w:szCs w:val="24"/>
          <w:highlight w:val="none"/>
          <w:u w:val="single"/>
        </w:rPr>
        <w:t>合同内全部产品</w:t>
      </w:r>
      <w:r>
        <w:rPr>
          <w:rFonts w:hint="eastAsia" w:ascii="仿宋" w:hAnsi="仿宋" w:eastAsia="仿宋" w:cs="仿宋"/>
          <w:color w:val="auto"/>
          <w:sz w:val="24"/>
          <w:szCs w:val="24"/>
          <w:highlight w:val="none"/>
        </w:rPr>
        <w:t>为全新的产品。</w:t>
      </w:r>
    </w:p>
    <w:p w14:paraId="370039E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2、乙方所提供的</w:t>
      </w:r>
      <w:r>
        <w:rPr>
          <w:rFonts w:hint="eastAsia" w:ascii="仿宋" w:hAnsi="仿宋" w:eastAsia="仿宋" w:cs="仿宋"/>
          <w:color w:val="auto"/>
          <w:sz w:val="24"/>
          <w:szCs w:val="24"/>
          <w:highlight w:val="none"/>
          <w:u w:val="single"/>
        </w:rPr>
        <w:t>合同内全部产品</w:t>
      </w:r>
      <w:r>
        <w:rPr>
          <w:rFonts w:hint="eastAsia" w:ascii="仿宋" w:hAnsi="仿宋" w:eastAsia="仿宋" w:cs="仿宋"/>
          <w:color w:val="auto"/>
          <w:sz w:val="24"/>
          <w:szCs w:val="24"/>
          <w:highlight w:val="none"/>
        </w:rPr>
        <w:t>的型号、数量、规格及技术、质量标准、售后服务必须满足</w:t>
      </w:r>
      <w:r>
        <w:rPr>
          <w:rFonts w:hint="eastAsia" w:ascii="仿宋" w:hAnsi="仿宋" w:eastAsia="仿宋" w:cs="仿宋"/>
          <w:color w:val="auto"/>
          <w:sz w:val="24"/>
          <w:szCs w:val="24"/>
          <w:highlight w:val="none"/>
          <w:u w:val="single"/>
        </w:rPr>
        <w:t xml:space="preserve"> 招标编号</w:t>
      </w:r>
      <w:r>
        <w:rPr>
          <w:rFonts w:hint="eastAsia" w:ascii="仿宋" w:hAnsi="仿宋" w:eastAsia="仿宋" w:cs="仿宋"/>
          <w:color w:val="auto"/>
          <w:sz w:val="24"/>
          <w:szCs w:val="24"/>
          <w:highlight w:val="none"/>
        </w:rPr>
        <w:t>的</w:t>
      </w:r>
      <w:r>
        <w:rPr>
          <w:rFonts w:hint="eastAsia" w:ascii="仿宋" w:hAnsi="仿宋" w:eastAsia="仿宋" w:cs="仿宋"/>
          <w:bCs/>
          <w:color w:val="auto"/>
          <w:sz w:val="24"/>
          <w:szCs w:val="24"/>
          <w:highlight w:val="none"/>
          <w:u w:val="single"/>
        </w:rPr>
        <w:t>xxxxxxxxx项</w:t>
      </w:r>
      <w:r>
        <w:rPr>
          <w:rFonts w:hint="eastAsia" w:ascii="仿宋" w:hAnsi="仿宋" w:eastAsia="仿宋" w:cs="仿宋"/>
          <w:color w:val="auto"/>
          <w:sz w:val="24"/>
          <w:szCs w:val="24"/>
          <w:highlight w:val="none"/>
          <w:u w:val="single"/>
        </w:rPr>
        <w:t>目</w:t>
      </w:r>
      <w:r>
        <w:rPr>
          <w:rFonts w:hint="eastAsia" w:ascii="仿宋" w:hAnsi="仿宋" w:eastAsia="仿宋" w:cs="仿宋"/>
          <w:color w:val="auto"/>
          <w:sz w:val="24"/>
          <w:szCs w:val="24"/>
          <w:highlight w:val="none"/>
        </w:rPr>
        <w:t>招标文件规定的技术要求。</w:t>
      </w:r>
    </w:p>
    <w:p w14:paraId="361CC40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3、乙方保证提供的合同内全部产品货物按国家标准要求制作，质量完全满足用户的要求。</w:t>
      </w:r>
    </w:p>
    <w:p w14:paraId="4A08C325">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六、质量保证期</w:t>
      </w:r>
    </w:p>
    <w:p w14:paraId="52A0C01D">
      <w:pPr>
        <w:spacing w:line="360" w:lineRule="auto"/>
        <w:ind w:left="-105" w:right="-105"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合同内货物质保期：验收合格后</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年。 </w:t>
      </w:r>
    </w:p>
    <w:p w14:paraId="07C30A6C">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七、技术资料</w:t>
      </w:r>
    </w:p>
    <w:p w14:paraId="02EED4C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乙方需向甲方提供下述资料：</w:t>
      </w:r>
    </w:p>
    <w:p w14:paraId="20D08B0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所供货物的型号、规格、数量及生产厂家的产品检验证书、出厂检验报告、使用说明书等。</w:t>
      </w:r>
    </w:p>
    <w:p w14:paraId="004E0090">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八、包装及验收</w:t>
      </w:r>
    </w:p>
    <w:p w14:paraId="16F43E9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1、所提供设备必须进行包装，免收包装费，包装物不回收。</w:t>
      </w:r>
    </w:p>
    <w:p w14:paraId="4803FFE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2、因包装原因造成合同标的物在运输过程中丢失的、损坏的，乙方承担全部责任。</w:t>
      </w:r>
    </w:p>
    <w:p w14:paraId="4EE6066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验收标准：按投标文件规定的型号、技术参数、数量、产地，并根据制造商的《产品合格证》、《出厂清单》、《技术文件》进行现场验收，并由甲、乙双方签署验收报告。如有异议，各方应当在验收后七天内以书面形式通知对方。合同标的物验收合格后由甲方提供货物的存放地点，并负责货物的保管和安全。</w:t>
      </w:r>
    </w:p>
    <w:p w14:paraId="78A0A97A">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九、甲、乙双方的权利及义务</w:t>
      </w:r>
    </w:p>
    <w:p w14:paraId="66A5B1C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甲方对订购的货物有任何更改，包括货物的型号、品种、规格、数量、颜色、交货期等事宜，必须在双方签订合同后七天内书面通知乙方，交货期从变更之日起顺延。若乙方接到通知后不予更改，由此造成的甲方损失，由乙方承担。</w:t>
      </w:r>
    </w:p>
    <w:p w14:paraId="5362AB0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2、若乙方在交货时，由于甲方的原因或要求，不能及时将货物送达指定地点和验收时，则双方再次协商送货及验收时间。</w:t>
      </w:r>
    </w:p>
    <w:p w14:paraId="18B161A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3、若甲方在验收后的质量保证期内，发现货物内有部分出现质量问题，应及时通知乙方，若需要更换时，乙方应在接到通知后10天内给予更换。</w:t>
      </w:r>
    </w:p>
    <w:p w14:paraId="46D5A2C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4、乙方须按合同要求提供质量合格的货物，如期交付至甲方指定的交货地点。合同标的物需安装调试的，乙方提供免费的安装调试。</w:t>
      </w:r>
    </w:p>
    <w:p w14:paraId="7BBBA4B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5、乙方对售予甲方的货物提供的质量保证期的质量保证范围，不包括意外事件、不可抗力原因及违规使用。</w:t>
      </w:r>
    </w:p>
    <w:p w14:paraId="01BBFA70">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十、合同变更、违约及其它</w:t>
      </w:r>
    </w:p>
    <w:p w14:paraId="147103C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1、合同的变更需甲、乙双方协商一致签订补充协议，并由法定代表人或授权代理人签字（盖章）且加盖单位公章后立即生效。补充协议与本合同具有同等法律效力。</w:t>
      </w:r>
    </w:p>
    <w:p w14:paraId="1D6AC82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2、甲方按合同规定的付款要求履约，合同价格不变，甲方由于不可抗力不能在本合同规定的时间内支付合同款项时，应事先告知乙方。</w:t>
      </w:r>
    </w:p>
    <w:p w14:paraId="3A84D3F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必须在本合同规定的时间内按时交货，否则由乙方负责承担全部责任。如果乙方在甲方同意延长的交货时间内仍不能交货时，甲方有权撤销合同，同时乙方还需要按照每延误一天，按合同总金额千分之五的标准向甲方支付违约金，延误超过15日，甲方有权解除合同，并要求乙方返还已收到款项，承担合同总额30%违约金。</w:t>
      </w:r>
    </w:p>
    <w:p w14:paraId="68273CD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严格按照投标、投标文件中规定的产品规格、型号名称、数量和质量提供相应的产品及服务。乙方提供的产品或服务不符合合同约定的，必须按照甲方的要求进行改正，若整改后导致延迟交货，按照上款执行。若交货后仍然不符合要求，甲方有权解除合同，并要求乙方返还已收到款项，承担合同总额30%违约金。</w:t>
      </w:r>
    </w:p>
    <w:p w14:paraId="1D4C7AE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生效后，乙方中途废止合同（不可抗力原因除外），应按给甲方造成的损失向甲方支付赔偿金，并向甲方支付合同总金额20%的违约金；甲方中途废止合同（不可抗力原因除外），应按实际损失向乙方支付赔偿金。</w:t>
      </w:r>
    </w:p>
    <w:p w14:paraId="1A25A65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违反本合同约定，应当承担的违约金及赔偿，甲方有权在未付款内扣除，若因此造成甲方损失，应当承担由此造成的甲方损失，该损失包括但不限于由此产生的诉讼费、律师费、公证费、鉴定费、评估费、差旅费等费用。</w:t>
      </w:r>
    </w:p>
    <w:p w14:paraId="70ED9FA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5、本合同根据</w:t>
      </w:r>
      <w:r>
        <w:rPr>
          <w:rFonts w:hint="eastAsia" w:ascii="仿宋" w:hAnsi="仿宋" w:eastAsia="仿宋" w:cs="仿宋"/>
          <w:color w:val="auto"/>
          <w:sz w:val="24"/>
          <w:szCs w:val="24"/>
          <w:highlight w:val="none"/>
          <w:u w:val="single"/>
        </w:rPr>
        <w:t>xx年x月xx日</w:t>
      </w:r>
      <w:r>
        <w:rPr>
          <w:rFonts w:hint="eastAsia" w:ascii="仿宋" w:hAnsi="仿宋" w:eastAsia="仿宋" w:cs="仿宋"/>
          <w:color w:val="auto"/>
          <w:sz w:val="24"/>
          <w:szCs w:val="24"/>
          <w:highlight w:val="none"/>
        </w:rPr>
        <w:t>由</w:t>
      </w:r>
      <w:r>
        <w:rPr>
          <w:rFonts w:hint="eastAsia" w:ascii="仿宋" w:hAnsi="仿宋" w:eastAsia="仿宋" w:cs="仿宋"/>
          <w:bCs/>
          <w:color w:val="auto"/>
          <w:sz w:val="24"/>
          <w:szCs w:val="24"/>
          <w:highlight w:val="none"/>
          <w:u w:val="single"/>
        </w:rPr>
        <w:t>xxx招标公司</w:t>
      </w:r>
      <w:r>
        <w:rPr>
          <w:rFonts w:hint="eastAsia" w:ascii="仿宋" w:hAnsi="仿宋" w:eastAsia="仿宋" w:cs="仿宋"/>
          <w:color w:val="auto"/>
          <w:sz w:val="24"/>
          <w:szCs w:val="24"/>
          <w:highlight w:val="none"/>
        </w:rPr>
        <w:t>组织的招标会的招投标结果签订。投标文件及开标会议上签名的答疑记录等均作为合同的附件，是合同文本不可分割的组成部分。合同文本未述及和不详之处，以附件为准。</w:t>
      </w:r>
    </w:p>
    <w:p w14:paraId="0486E0A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6、合同文本不得涂改，如需修改应在合同附件中注明。经甲、乙双方协商达成一致修改意见，需经甲、乙双方代表共同签署此附件，方能生效。</w:t>
      </w:r>
    </w:p>
    <w:p w14:paraId="334CEAC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7、合同所有附件，均与合同具有同等法律效力。</w:t>
      </w:r>
    </w:p>
    <w:p w14:paraId="659EE96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8、合同经甲、乙双方法定代表人或授权代理人签字（盖章）并加盖单位公章后立即生效。</w:t>
      </w:r>
    </w:p>
    <w:p w14:paraId="183AFE6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9、甲、乙双方发生争议时，应先协商解决，经协商不能达成协议时，任何一方均可向</w:t>
      </w:r>
      <w:r>
        <w:rPr>
          <w:rFonts w:hint="eastAsia" w:ascii="仿宋" w:hAnsi="仿宋" w:eastAsia="仿宋" w:cs="仿宋"/>
          <w:color w:val="auto"/>
          <w:sz w:val="24"/>
          <w:szCs w:val="24"/>
          <w:highlight w:val="none"/>
          <w:u w:val="single"/>
        </w:rPr>
        <w:t>甲方所在地</w:t>
      </w:r>
      <w:r>
        <w:rPr>
          <w:rFonts w:hint="eastAsia" w:ascii="仿宋" w:hAnsi="仿宋" w:eastAsia="仿宋" w:cs="仿宋"/>
          <w:color w:val="auto"/>
          <w:sz w:val="24"/>
          <w:szCs w:val="24"/>
          <w:highlight w:val="none"/>
        </w:rPr>
        <w:t>人民法院提起诉讼。</w:t>
      </w:r>
    </w:p>
    <w:p w14:paraId="7D76CFA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10、合同一式八份，甲方执五份，乙方执叁份。</w:t>
      </w:r>
    </w:p>
    <w:p w14:paraId="4286FD5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11、本合同自签字盖章完毕之日起生效，质量保证期满后终止。</w:t>
      </w:r>
    </w:p>
    <w:p w14:paraId="717C3A2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12、本合同尾部载明的双方地址、电话等信息，系双方有效联系方式，如发生变更，应提前书面通知另一方，否则依该联系方式送达相关文书的，视为送达成功。</w:t>
      </w:r>
    </w:p>
    <w:p w14:paraId="556BCA8A">
      <w:pPr>
        <w:spacing w:line="360" w:lineRule="auto"/>
        <w:ind w:firstLine="480" w:firstLineChars="200"/>
        <w:rPr>
          <w:rFonts w:hint="eastAsia" w:ascii="仿宋" w:hAnsi="仿宋" w:eastAsia="仿宋" w:cs="仿宋"/>
          <w:color w:val="auto"/>
          <w:sz w:val="24"/>
          <w:szCs w:val="24"/>
          <w:highlight w:val="none"/>
        </w:rPr>
      </w:pPr>
    </w:p>
    <w:p w14:paraId="2AF7741B">
      <w:pPr>
        <w:pStyle w:val="8"/>
        <w:spacing w:line="360" w:lineRule="auto"/>
        <w:ind w:firstLine="480"/>
        <w:rPr>
          <w:rFonts w:hint="eastAsia" w:ascii="仿宋" w:hAnsi="仿宋" w:eastAsia="仿宋" w:cs="仿宋"/>
          <w:color w:val="auto"/>
          <w:szCs w:val="24"/>
          <w:highlight w:val="none"/>
        </w:rPr>
      </w:pPr>
    </w:p>
    <w:p w14:paraId="2E467851">
      <w:pPr>
        <w:pStyle w:val="8"/>
        <w:spacing w:line="360" w:lineRule="auto"/>
        <w:ind w:firstLine="480"/>
        <w:rPr>
          <w:rFonts w:hint="eastAsia" w:ascii="仿宋" w:hAnsi="仿宋" w:eastAsia="仿宋" w:cs="仿宋"/>
          <w:color w:val="auto"/>
          <w:szCs w:val="24"/>
          <w:highlight w:val="none"/>
        </w:rPr>
      </w:pPr>
    </w:p>
    <w:p w14:paraId="0D2597F2">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    方：(盖章）              乙    方：(盖章） </w:t>
      </w:r>
    </w:p>
    <w:p w14:paraId="4B90F1BA">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签字或</w:t>
      </w:r>
      <w:r>
        <w:rPr>
          <w:rFonts w:hint="eastAsia" w:ascii="仿宋" w:hAnsi="仿宋" w:eastAsia="仿宋" w:cs="仿宋"/>
          <w:color w:val="auto"/>
          <w:sz w:val="24"/>
          <w:szCs w:val="24"/>
          <w:highlight w:val="none"/>
        </w:rPr>
        <w:t xml:space="preserve">盖章）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签字或</w:t>
      </w:r>
      <w:r>
        <w:rPr>
          <w:rFonts w:hint="eastAsia" w:ascii="仿宋" w:hAnsi="仿宋" w:eastAsia="仿宋" w:cs="仿宋"/>
          <w:color w:val="auto"/>
          <w:sz w:val="24"/>
          <w:szCs w:val="24"/>
          <w:highlight w:val="none"/>
        </w:rPr>
        <w:t>盖章）</w:t>
      </w:r>
    </w:p>
    <w:p w14:paraId="1DC4F45D">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                     联 系 人：</w:t>
      </w:r>
    </w:p>
    <w:p w14:paraId="0D04682B">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                     电    话：</w:t>
      </w:r>
    </w:p>
    <w:p w14:paraId="392B9531">
      <w:pPr>
        <w:pStyle w:val="8"/>
        <w:spacing w:line="360" w:lineRule="auto"/>
        <w:ind w:firstLine="240" w:firstLineChars="1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地    址：                     地    址： </w:t>
      </w:r>
    </w:p>
    <w:p w14:paraId="531DEC68">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开户银行：                     开户银行： </w:t>
      </w:r>
    </w:p>
    <w:p w14:paraId="00CA0DFE">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帐    号：                     帐    号： </w:t>
      </w:r>
    </w:p>
    <w:p w14:paraId="497CFA7C">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行    号：                     行    号： </w:t>
      </w:r>
    </w:p>
    <w:p w14:paraId="42D97C68">
      <w:pPr>
        <w:pStyle w:val="8"/>
        <w:ind w:firstLine="480"/>
        <w:rPr>
          <w:rFonts w:hint="eastAsia" w:ascii="仿宋" w:hAnsi="仿宋" w:eastAsia="仿宋" w:cs="仿宋"/>
          <w:color w:val="auto"/>
          <w:highlight w:val="none"/>
        </w:rPr>
      </w:pPr>
    </w:p>
    <w:p w14:paraId="03A10958">
      <w:pPr>
        <w:pStyle w:val="8"/>
        <w:ind w:firstLine="480"/>
        <w:rPr>
          <w:rFonts w:hint="eastAsia" w:ascii="仿宋" w:hAnsi="仿宋" w:eastAsia="仿宋" w:cs="仿宋"/>
          <w:color w:val="auto"/>
          <w:highlight w:val="none"/>
        </w:rPr>
      </w:pPr>
    </w:p>
    <w:p w14:paraId="52E24FFD">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合同签订时间：xx年x 月xx日</w:t>
      </w:r>
    </w:p>
    <w:p w14:paraId="3DBB5316">
      <w:pPr>
        <w:pStyle w:val="12"/>
        <w:rPr>
          <w:rFonts w:hint="eastAsia" w:ascii="仿宋" w:hAnsi="仿宋" w:eastAsia="仿宋" w:cs="仿宋"/>
          <w:color w:val="auto"/>
          <w:highlight w:val="none"/>
        </w:rPr>
      </w:pPr>
    </w:p>
    <w:p w14:paraId="7FBC52AB">
      <w:pPr>
        <w:rPr>
          <w:rFonts w:hint="eastAsia" w:ascii="仿宋" w:hAnsi="仿宋" w:eastAsia="仿宋" w:cs="仿宋"/>
          <w:b/>
          <w:color w:val="auto"/>
          <w:sz w:val="24"/>
          <w:szCs w:val="24"/>
          <w:highlight w:val="none"/>
        </w:rPr>
      </w:pPr>
      <w:bookmarkStart w:id="70" w:name="_Toc16100"/>
      <w:r>
        <w:rPr>
          <w:rFonts w:hint="eastAsia" w:ascii="仿宋" w:hAnsi="仿宋" w:eastAsia="仿宋" w:cs="仿宋"/>
          <w:b/>
          <w:color w:val="auto"/>
          <w:sz w:val="24"/>
          <w:szCs w:val="24"/>
          <w:highlight w:val="none"/>
        </w:rPr>
        <w:br w:type="page"/>
      </w:r>
    </w:p>
    <w:p w14:paraId="1978D6B6">
      <w:pPr>
        <w:spacing w:line="440" w:lineRule="exact"/>
        <w:jc w:val="center"/>
        <w:outlineLvl w:val="0"/>
        <w:rPr>
          <w:rFonts w:hint="eastAsia" w:ascii="仿宋" w:hAnsi="仿宋" w:eastAsia="仿宋" w:cs="仿宋"/>
          <w:bCs/>
          <w:color w:val="auto"/>
          <w:sz w:val="24"/>
          <w:szCs w:val="24"/>
          <w:highlight w:val="none"/>
        </w:rPr>
      </w:pPr>
      <w:bookmarkStart w:id="71" w:name="_Toc28726"/>
      <w:r>
        <w:rPr>
          <w:rFonts w:hint="eastAsia" w:ascii="仿宋" w:hAnsi="仿宋" w:eastAsia="仿宋" w:cs="仿宋"/>
          <w:b/>
          <w:color w:val="auto"/>
          <w:sz w:val="24"/>
          <w:szCs w:val="24"/>
          <w:highlight w:val="none"/>
        </w:rPr>
        <w:t>第四章 技术标准和要求</w:t>
      </w:r>
      <w:bookmarkEnd w:id="70"/>
      <w:bookmarkEnd w:id="71"/>
      <w:bookmarkStart w:id="72" w:name="_Toc138638884"/>
      <w:bookmarkEnd w:id="72"/>
      <w:bookmarkStart w:id="73" w:name="_Toc138639091"/>
      <w:bookmarkEnd w:id="73"/>
      <w:bookmarkStart w:id="74" w:name="_Toc138638719"/>
      <w:bookmarkEnd w:id="74"/>
      <w:bookmarkStart w:id="75" w:name="_Toc138638510"/>
      <w:bookmarkEnd w:id="75"/>
      <w:bookmarkStart w:id="76" w:name="_Toc138639074"/>
      <w:bookmarkEnd w:id="76"/>
      <w:bookmarkStart w:id="77" w:name="_Toc138638773"/>
      <w:bookmarkEnd w:id="77"/>
      <w:bookmarkStart w:id="78" w:name="_Toc138639145"/>
      <w:bookmarkEnd w:id="78"/>
      <w:bookmarkStart w:id="79" w:name="_Toc138638535"/>
      <w:bookmarkEnd w:id="79"/>
      <w:bookmarkStart w:id="80" w:name="_Toc138638509"/>
      <w:bookmarkEnd w:id="80"/>
      <w:bookmarkStart w:id="81" w:name="_Toc138638910"/>
      <w:bookmarkEnd w:id="81"/>
      <w:bookmarkStart w:id="82" w:name="_Toc138638906"/>
      <w:bookmarkEnd w:id="82"/>
      <w:bookmarkStart w:id="83" w:name="_Toc138638534"/>
      <w:bookmarkEnd w:id="83"/>
      <w:bookmarkStart w:id="84" w:name="_Toc138638538"/>
      <w:bookmarkEnd w:id="84"/>
      <w:bookmarkStart w:id="85" w:name="_Toc138638883"/>
      <w:bookmarkEnd w:id="85"/>
      <w:bookmarkStart w:id="86" w:name="_Toc138638907"/>
      <w:bookmarkEnd w:id="86"/>
      <w:bookmarkStart w:id="87" w:name="_Toc138638702"/>
      <w:bookmarkEnd w:id="87"/>
      <w:bookmarkStart w:id="88" w:name="_Toc138638718"/>
      <w:bookmarkEnd w:id="88"/>
      <w:bookmarkStart w:id="89" w:name="_Toc138639090"/>
      <w:bookmarkEnd w:id="89"/>
      <w:bookmarkStart w:id="90" w:name="_合同文件的组成及解释顺序"/>
      <w:bookmarkEnd w:id="90"/>
      <w:bookmarkStart w:id="91" w:name="_Toc531016893"/>
    </w:p>
    <w:p w14:paraId="004A0624">
      <w:pPr>
        <w:rPr>
          <w:rFonts w:hint="eastAsia" w:ascii="仿宋" w:hAnsi="仿宋" w:eastAsia="仿宋" w:cs="仿宋"/>
          <w:color w:val="auto"/>
          <w:highlight w:val="none"/>
        </w:rPr>
      </w:pPr>
    </w:p>
    <w:p w14:paraId="14E00166">
      <w:pPr>
        <w:keepNext w:val="0"/>
        <w:keepLines w:val="0"/>
        <w:pageBreakBefore w:val="0"/>
        <w:widowControl w:val="0"/>
        <w:kinsoku/>
        <w:wordWrap/>
        <w:overflowPunct/>
        <w:topLinePunct w:val="0"/>
        <w:autoSpaceDE/>
        <w:autoSpaceDN/>
        <w:bidi w:val="0"/>
        <w:spacing w:line="360" w:lineRule="auto"/>
        <w:ind w:firstLine="480" w:firstLineChars="200"/>
        <w:jc w:val="center"/>
        <w:textAlignment w:val="auto"/>
        <w:rPr>
          <w:rFonts w:hint="eastAsia" w:ascii="仿宋" w:hAnsi="仿宋" w:eastAsia="仿宋" w:cs="仿宋"/>
          <w:bCs/>
          <w:color w:val="auto"/>
          <w:sz w:val="24"/>
          <w:szCs w:val="24"/>
          <w:highlight w:val="none"/>
          <w:lang w:val="en-US" w:eastAsia="zh-CN"/>
        </w:rPr>
      </w:pPr>
      <w:bookmarkStart w:id="92" w:name="_Toc27105"/>
      <w:bookmarkStart w:id="93" w:name="_Toc6210"/>
      <w:bookmarkStart w:id="94" w:name="_Toc23505"/>
    </w:p>
    <w:p w14:paraId="065260AE">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采购清单</w:t>
      </w:r>
    </w:p>
    <w:p w14:paraId="3D2AF81E">
      <w:pPr>
        <w:keepNext w:val="0"/>
        <w:keepLines w:val="0"/>
        <w:pageBreakBefore w:val="0"/>
        <w:widowControl w:val="0"/>
        <w:kinsoku/>
        <w:wordWrap/>
        <w:overflowPunct/>
        <w:topLinePunct w:val="0"/>
        <w:autoSpaceDE/>
        <w:autoSpaceDN/>
        <w:bidi w:val="0"/>
        <w:spacing w:line="360" w:lineRule="auto"/>
        <w:ind w:firstLine="480" w:firstLineChars="200"/>
        <w:jc w:val="center"/>
        <w:textAlignment w:val="auto"/>
        <w:rPr>
          <w:rFonts w:hint="eastAsia" w:ascii="仿宋" w:hAnsi="仿宋" w:eastAsia="仿宋" w:cs="仿宋"/>
          <w:bCs/>
          <w:color w:val="auto"/>
          <w:sz w:val="24"/>
          <w:szCs w:val="24"/>
          <w:highlight w:val="none"/>
          <w:lang w:val="en-US" w:eastAsia="zh-CN"/>
        </w:rPr>
      </w:pPr>
    </w:p>
    <w:tbl>
      <w:tblPr>
        <w:tblStyle w:val="3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3571"/>
        <w:gridCol w:w="1305"/>
        <w:gridCol w:w="1332"/>
        <w:gridCol w:w="1770"/>
      </w:tblGrid>
      <w:tr w14:paraId="4684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14:paraId="7ACAB24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924" w:type="pct"/>
            <w:vAlign w:val="center"/>
          </w:tcPr>
          <w:p w14:paraId="2D24947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标的名称</w:t>
            </w:r>
          </w:p>
        </w:tc>
        <w:tc>
          <w:tcPr>
            <w:tcW w:w="703" w:type="pct"/>
            <w:vAlign w:val="center"/>
          </w:tcPr>
          <w:p w14:paraId="3413E4C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单位</w:t>
            </w:r>
          </w:p>
        </w:tc>
        <w:tc>
          <w:tcPr>
            <w:tcW w:w="717" w:type="pct"/>
            <w:vAlign w:val="center"/>
          </w:tcPr>
          <w:p w14:paraId="2AFC799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w:t>
            </w:r>
          </w:p>
        </w:tc>
        <w:tc>
          <w:tcPr>
            <w:tcW w:w="953" w:type="pct"/>
            <w:vAlign w:val="center"/>
          </w:tcPr>
          <w:p w14:paraId="10833E6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单价限价</w:t>
            </w:r>
          </w:p>
          <w:p w14:paraId="5130E40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（万元）</w:t>
            </w:r>
          </w:p>
        </w:tc>
      </w:tr>
      <w:tr w14:paraId="651B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shd w:val="clear" w:color="auto" w:fill="auto"/>
            <w:vAlign w:val="center"/>
          </w:tcPr>
          <w:p w14:paraId="2ABFBEE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vertAlign w:val="baseline"/>
                <w:lang w:val="en-US" w:eastAsia="zh-CN" w:bidi="ar-SA"/>
              </w:rPr>
            </w:pPr>
            <w:r>
              <w:rPr>
                <w:rFonts w:hint="eastAsia" w:ascii="仿宋" w:hAnsi="仿宋" w:eastAsia="仿宋" w:cs="仿宋"/>
                <w:b w:val="0"/>
                <w:bCs/>
                <w:color w:val="auto"/>
                <w:sz w:val="24"/>
                <w:szCs w:val="24"/>
                <w:highlight w:val="none"/>
                <w:vertAlign w:val="baseline"/>
                <w:lang w:val="en-US" w:eastAsia="zh-CN"/>
              </w:rPr>
              <w:t>1</w:t>
            </w:r>
          </w:p>
        </w:tc>
        <w:tc>
          <w:tcPr>
            <w:tcW w:w="1924" w:type="pct"/>
            <w:vAlign w:val="center"/>
          </w:tcPr>
          <w:p w14:paraId="58C6C7E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多参数监护仪</w:t>
            </w:r>
          </w:p>
        </w:tc>
        <w:tc>
          <w:tcPr>
            <w:tcW w:w="703" w:type="pct"/>
            <w:shd w:val="clear" w:color="auto" w:fill="auto"/>
            <w:vAlign w:val="center"/>
          </w:tcPr>
          <w:p w14:paraId="7B00642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台</w:t>
            </w:r>
          </w:p>
        </w:tc>
        <w:tc>
          <w:tcPr>
            <w:tcW w:w="717" w:type="pct"/>
            <w:shd w:val="clear" w:color="auto" w:fill="auto"/>
            <w:vAlign w:val="center"/>
          </w:tcPr>
          <w:p w14:paraId="122BFE8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4</w:t>
            </w:r>
          </w:p>
        </w:tc>
        <w:tc>
          <w:tcPr>
            <w:tcW w:w="953" w:type="pct"/>
            <w:vAlign w:val="center"/>
          </w:tcPr>
          <w:p w14:paraId="190E9FE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4.00</w:t>
            </w:r>
          </w:p>
        </w:tc>
      </w:tr>
      <w:tr w14:paraId="099E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shd w:val="clear" w:color="auto" w:fill="auto"/>
            <w:vAlign w:val="center"/>
          </w:tcPr>
          <w:p w14:paraId="28A916C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vertAlign w:val="baseline"/>
                <w:lang w:val="en-US" w:eastAsia="zh-CN" w:bidi="ar-SA"/>
              </w:rPr>
            </w:pPr>
            <w:r>
              <w:rPr>
                <w:rFonts w:hint="eastAsia" w:ascii="仿宋" w:hAnsi="仿宋" w:eastAsia="仿宋" w:cs="仿宋"/>
                <w:b w:val="0"/>
                <w:bCs/>
                <w:color w:val="auto"/>
                <w:sz w:val="24"/>
                <w:szCs w:val="24"/>
                <w:highlight w:val="none"/>
                <w:vertAlign w:val="baseline"/>
                <w:lang w:val="en-US" w:eastAsia="zh-CN"/>
              </w:rPr>
              <w:t>2</w:t>
            </w:r>
          </w:p>
        </w:tc>
        <w:tc>
          <w:tcPr>
            <w:tcW w:w="1924" w:type="pct"/>
            <w:vAlign w:val="center"/>
          </w:tcPr>
          <w:p w14:paraId="23D3F70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输液泵</w:t>
            </w:r>
          </w:p>
        </w:tc>
        <w:tc>
          <w:tcPr>
            <w:tcW w:w="703" w:type="pct"/>
            <w:shd w:val="clear" w:color="auto" w:fill="auto"/>
            <w:vAlign w:val="center"/>
          </w:tcPr>
          <w:p w14:paraId="37A5675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台</w:t>
            </w:r>
          </w:p>
        </w:tc>
        <w:tc>
          <w:tcPr>
            <w:tcW w:w="717" w:type="pct"/>
            <w:shd w:val="clear" w:color="auto" w:fill="auto"/>
            <w:vAlign w:val="center"/>
          </w:tcPr>
          <w:p w14:paraId="32544DC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4</w:t>
            </w:r>
          </w:p>
        </w:tc>
        <w:tc>
          <w:tcPr>
            <w:tcW w:w="953" w:type="pct"/>
            <w:vAlign w:val="center"/>
          </w:tcPr>
          <w:p w14:paraId="5CAB21F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0.80</w:t>
            </w:r>
          </w:p>
        </w:tc>
      </w:tr>
      <w:tr w14:paraId="61D9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shd w:val="clear" w:color="auto" w:fill="auto"/>
            <w:vAlign w:val="center"/>
          </w:tcPr>
          <w:p w14:paraId="113AA5A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vertAlign w:val="baseline"/>
                <w:lang w:val="en-US" w:eastAsia="zh-CN" w:bidi="ar-SA"/>
              </w:rPr>
            </w:pPr>
            <w:r>
              <w:rPr>
                <w:rFonts w:hint="eastAsia" w:ascii="仿宋" w:hAnsi="仿宋" w:eastAsia="仿宋" w:cs="仿宋"/>
                <w:b w:val="0"/>
                <w:bCs/>
                <w:color w:val="auto"/>
                <w:sz w:val="24"/>
                <w:szCs w:val="24"/>
                <w:highlight w:val="none"/>
                <w:vertAlign w:val="baseline"/>
                <w:lang w:val="en-US" w:eastAsia="zh-CN"/>
              </w:rPr>
              <w:t>3</w:t>
            </w:r>
          </w:p>
        </w:tc>
        <w:tc>
          <w:tcPr>
            <w:tcW w:w="1924" w:type="pct"/>
            <w:vAlign w:val="center"/>
          </w:tcPr>
          <w:p w14:paraId="36D464F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注射泵（双通道微量泵）</w:t>
            </w:r>
          </w:p>
        </w:tc>
        <w:tc>
          <w:tcPr>
            <w:tcW w:w="703" w:type="pct"/>
            <w:shd w:val="clear" w:color="auto" w:fill="auto"/>
            <w:vAlign w:val="center"/>
          </w:tcPr>
          <w:p w14:paraId="2F7E218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台</w:t>
            </w:r>
          </w:p>
        </w:tc>
        <w:tc>
          <w:tcPr>
            <w:tcW w:w="717" w:type="pct"/>
            <w:shd w:val="clear" w:color="auto" w:fill="auto"/>
            <w:vAlign w:val="center"/>
          </w:tcPr>
          <w:p w14:paraId="3CEEEA5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8</w:t>
            </w:r>
          </w:p>
        </w:tc>
        <w:tc>
          <w:tcPr>
            <w:tcW w:w="953" w:type="pct"/>
            <w:vAlign w:val="center"/>
          </w:tcPr>
          <w:p w14:paraId="42023D0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0.80</w:t>
            </w:r>
          </w:p>
        </w:tc>
      </w:tr>
      <w:tr w14:paraId="274A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shd w:val="clear" w:color="auto" w:fill="auto"/>
            <w:vAlign w:val="center"/>
          </w:tcPr>
          <w:p w14:paraId="444553F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vertAlign w:val="baseline"/>
                <w:lang w:val="en-US" w:eastAsia="zh-CN" w:bidi="ar-SA"/>
              </w:rPr>
            </w:pPr>
            <w:r>
              <w:rPr>
                <w:rFonts w:hint="eastAsia" w:ascii="仿宋" w:hAnsi="仿宋" w:eastAsia="仿宋" w:cs="仿宋"/>
                <w:b w:val="0"/>
                <w:bCs/>
                <w:color w:val="auto"/>
                <w:sz w:val="24"/>
                <w:szCs w:val="24"/>
                <w:highlight w:val="none"/>
                <w:vertAlign w:val="baseline"/>
                <w:lang w:val="en-US" w:eastAsia="zh-CN"/>
              </w:rPr>
              <w:t>4</w:t>
            </w:r>
          </w:p>
        </w:tc>
        <w:tc>
          <w:tcPr>
            <w:tcW w:w="1924" w:type="pct"/>
            <w:vAlign w:val="center"/>
          </w:tcPr>
          <w:p w14:paraId="6BBEFBC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儿童吸痰器</w:t>
            </w:r>
          </w:p>
        </w:tc>
        <w:tc>
          <w:tcPr>
            <w:tcW w:w="703" w:type="pct"/>
            <w:shd w:val="clear" w:color="auto" w:fill="auto"/>
            <w:vAlign w:val="center"/>
          </w:tcPr>
          <w:p w14:paraId="329384F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台</w:t>
            </w:r>
          </w:p>
        </w:tc>
        <w:tc>
          <w:tcPr>
            <w:tcW w:w="717" w:type="pct"/>
            <w:shd w:val="clear" w:color="auto" w:fill="auto"/>
            <w:vAlign w:val="center"/>
          </w:tcPr>
          <w:p w14:paraId="2B118FE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2</w:t>
            </w:r>
          </w:p>
        </w:tc>
        <w:tc>
          <w:tcPr>
            <w:tcW w:w="953" w:type="pct"/>
            <w:vAlign w:val="center"/>
          </w:tcPr>
          <w:p w14:paraId="31BAFAC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0.50</w:t>
            </w:r>
          </w:p>
        </w:tc>
      </w:tr>
      <w:tr w14:paraId="1C7D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shd w:val="clear" w:color="auto" w:fill="auto"/>
            <w:vAlign w:val="center"/>
          </w:tcPr>
          <w:p w14:paraId="699F06D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vertAlign w:val="baseline"/>
                <w:lang w:val="en-US" w:eastAsia="zh-CN" w:bidi="ar-SA"/>
              </w:rPr>
            </w:pPr>
            <w:r>
              <w:rPr>
                <w:rFonts w:hint="eastAsia" w:ascii="仿宋" w:hAnsi="仿宋" w:eastAsia="仿宋" w:cs="仿宋"/>
                <w:b w:val="0"/>
                <w:bCs/>
                <w:color w:val="auto"/>
                <w:sz w:val="24"/>
                <w:szCs w:val="24"/>
                <w:highlight w:val="none"/>
                <w:vertAlign w:val="baseline"/>
                <w:lang w:val="en-US" w:eastAsia="zh-CN"/>
              </w:rPr>
              <w:t>5</w:t>
            </w:r>
          </w:p>
        </w:tc>
        <w:tc>
          <w:tcPr>
            <w:tcW w:w="1924" w:type="pct"/>
            <w:vAlign w:val="center"/>
          </w:tcPr>
          <w:p w14:paraId="361DAE7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全胸振荡排痰机</w:t>
            </w:r>
          </w:p>
        </w:tc>
        <w:tc>
          <w:tcPr>
            <w:tcW w:w="703" w:type="pct"/>
            <w:shd w:val="clear" w:color="auto" w:fill="auto"/>
            <w:vAlign w:val="center"/>
          </w:tcPr>
          <w:p w14:paraId="504722C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台</w:t>
            </w:r>
          </w:p>
        </w:tc>
        <w:tc>
          <w:tcPr>
            <w:tcW w:w="717" w:type="pct"/>
            <w:shd w:val="clear" w:color="auto" w:fill="auto"/>
            <w:vAlign w:val="center"/>
          </w:tcPr>
          <w:p w14:paraId="638E327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2</w:t>
            </w:r>
          </w:p>
        </w:tc>
        <w:tc>
          <w:tcPr>
            <w:tcW w:w="953" w:type="pct"/>
            <w:vAlign w:val="center"/>
          </w:tcPr>
          <w:p w14:paraId="679A947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3.50</w:t>
            </w:r>
          </w:p>
        </w:tc>
      </w:tr>
      <w:tr w14:paraId="6319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shd w:val="clear" w:color="auto" w:fill="auto"/>
            <w:vAlign w:val="center"/>
          </w:tcPr>
          <w:p w14:paraId="4E56298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vertAlign w:val="baseline"/>
                <w:lang w:val="en-US" w:eastAsia="zh-CN" w:bidi="ar-SA"/>
              </w:rPr>
            </w:pPr>
            <w:r>
              <w:rPr>
                <w:rFonts w:hint="eastAsia" w:ascii="仿宋" w:hAnsi="仿宋" w:eastAsia="仿宋" w:cs="仿宋"/>
                <w:b w:val="0"/>
                <w:bCs/>
                <w:color w:val="auto"/>
                <w:sz w:val="24"/>
                <w:szCs w:val="24"/>
                <w:highlight w:val="none"/>
                <w:vertAlign w:val="baseline"/>
                <w:lang w:val="en-US" w:eastAsia="zh-CN"/>
              </w:rPr>
              <w:t>6</w:t>
            </w:r>
          </w:p>
        </w:tc>
        <w:tc>
          <w:tcPr>
            <w:tcW w:w="1924" w:type="pct"/>
            <w:vAlign w:val="center"/>
          </w:tcPr>
          <w:p w14:paraId="7DA02B2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高流量氧疗仪（呼吸道湿化器 ）</w:t>
            </w:r>
          </w:p>
        </w:tc>
        <w:tc>
          <w:tcPr>
            <w:tcW w:w="703" w:type="pct"/>
            <w:shd w:val="clear" w:color="auto" w:fill="auto"/>
            <w:vAlign w:val="center"/>
          </w:tcPr>
          <w:p w14:paraId="22EF41B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台</w:t>
            </w:r>
          </w:p>
        </w:tc>
        <w:tc>
          <w:tcPr>
            <w:tcW w:w="717" w:type="pct"/>
            <w:shd w:val="clear" w:color="auto" w:fill="auto"/>
            <w:vAlign w:val="center"/>
          </w:tcPr>
          <w:p w14:paraId="5AB1981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2</w:t>
            </w:r>
          </w:p>
        </w:tc>
        <w:tc>
          <w:tcPr>
            <w:tcW w:w="953" w:type="pct"/>
            <w:vAlign w:val="center"/>
          </w:tcPr>
          <w:p w14:paraId="2AF1BE7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5.00</w:t>
            </w:r>
          </w:p>
        </w:tc>
      </w:tr>
      <w:tr w14:paraId="336F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shd w:val="clear" w:color="auto" w:fill="auto"/>
            <w:vAlign w:val="center"/>
          </w:tcPr>
          <w:p w14:paraId="164520A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vertAlign w:val="baseline"/>
                <w:lang w:val="en-US" w:eastAsia="zh-CN" w:bidi="ar-SA"/>
              </w:rPr>
            </w:pPr>
            <w:r>
              <w:rPr>
                <w:rFonts w:hint="eastAsia" w:ascii="仿宋" w:hAnsi="仿宋" w:eastAsia="仿宋" w:cs="仿宋"/>
                <w:b w:val="0"/>
                <w:bCs/>
                <w:color w:val="auto"/>
                <w:sz w:val="24"/>
                <w:szCs w:val="24"/>
                <w:highlight w:val="none"/>
                <w:vertAlign w:val="baseline"/>
                <w:lang w:val="en-US" w:eastAsia="zh-CN"/>
              </w:rPr>
              <w:t>7</w:t>
            </w:r>
          </w:p>
        </w:tc>
        <w:tc>
          <w:tcPr>
            <w:tcW w:w="1924" w:type="pct"/>
            <w:vAlign w:val="center"/>
          </w:tcPr>
          <w:p w14:paraId="0DEF12F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儿童喉镜（可视）</w:t>
            </w:r>
          </w:p>
        </w:tc>
        <w:tc>
          <w:tcPr>
            <w:tcW w:w="703" w:type="pct"/>
            <w:shd w:val="clear" w:color="auto" w:fill="auto"/>
            <w:vAlign w:val="center"/>
          </w:tcPr>
          <w:p w14:paraId="77F39C5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台</w:t>
            </w:r>
          </w:p>
        </w:tc>
        <w:tc>
          <w:tcPr>
            <w:tcW w:w="717" w:type="pct"/>
            <w:shd w:val="clear" w:color="auto" w:fill="auto"/>
            <w:vAlign w:val="center"/>
          </w:tcPr>
          <w:p w14:paraId="5512BE5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2</w:t>
            </w:r>
          </w:p>
        </w:tc>
        <w:tc>
          <w:tcPr>
            <w:tcW w:w="953" w:type="pct"/>
            <w:vAlign w:val="center"/>
          </w:tcPr>
          <w:p w14:paraId="5C0E493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4.50</w:t>
            </w:r>
          </w:p>
        </w:tc>
      </w:tr>
      <w:tr w14:paraId="1774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shd w:val="clear" w:color="auto" w:fill="auto"/>
            <w:vAlign w:val="center"/>
          </w:tcPr>
          <w:p w14:paraId="0223C42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vertAlign w:val="baseline"/>
                <w:lang w:val="en-US" w:eastAsia="zh-CN" w:bidi="ar-SA"/>
              </w:rPr>
            </w:pPr>
            <w:r>
              <w:rPr>
                <w:rFonts w:hint="eastAsia" w:ascii="仿宋" w:hAnsi="仿宋" w:eastAsia="仿宋" w:cs="仿宋"/>
                <w:b w:val="0"/>
                <w:bCs/>
                <w:color w:val="auto"/>
                <w:sz w:val="24"/>
                <w:szCs w:val="24"/>
                <w:highlight w:val="none"/>
                <w:vertAlign w:val="baseline"/>
                <w:lang w:val="en-US" w:eastAsia="zh-CN"/>
              </w:rPr>
              <w:t>8</w:t>
            </w:r>
          </w:p>
        </w:tc>
        <w:tc>
          <w:tcPr>
            <w:tcW w:w="1924" w:type="pct"/>
            <w:vAlign w:val="center"/>
          </w:tcPr>
          <w:p w14:paraId="03A4D6C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儿童复苏气囊</w:t>
            </w:r>
          </w:p>
        </w:tc>
        <w:tc>
          <w:tcPr>
            <w:tcW w:w="703" w:type="pct"/>
            <w:shd w:val="clear" w:color="auto" w:fill="auto"/>
            <w:vAlign w:val="center"/>
          </w:tcPr>
          <w:p w14:paraId="294D9F5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台</w:t>
            </w:r>
          </w:p>
        </w:tc>
        <w:tc>
          <w:tcPr>
            <w:tcW w:w="717" w:type="pct"/>
            <w:shd w:val="clear" w:color="auto" w:fill="auto"/>
            <w:vAlign w:val="center"/>
          </w:tcPr>
          <w:p w14:paraId="0D09352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2</w:t>
            </w:r>
          </w:p>
        </w:tc>
        <w:tc>
          <w:tcPr>
            <w:tcW w:w="953" w:type="pct"/>
            <w:vAlign w:val="center"/>
          </w:tcPr>
          <w:p w14:paraId="6837EE6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0.10</w:t>
            </w:r>
          </w:p>
        </w:tc>
      </w:tr>
      <w:tr w14:paraId="60DE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14:paraId="5FA3A83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9</w:t>
            </w:r>
          </w:p>
        </w:tc>
        <w:tc>
          <w:tcPr>
            <w:tcW w:w="1924" w:type="pct"/>
            <w:vAlign w:val="center"/>
          </w:tcPr>
          <w:p w14:paraId="11C6950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台式体重称</w:t>
            </w:r>
          </w:p>
        </w:tc>
        <w:tc>
          <w:tcPr>
            <w:tcW w:w="703" w:type="pct"/>
            <w:shd w:val="clear" w:color="auto" w:fill="auto"/>
            <w:vAlign w:val="center"/>
          </w:tcPr>
          <w:p w14:paraId="7D5C7B4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台</w:t>
            </w:r>
          </w:p>
        </w:tc>
        <w:tc>
          <w:tcPr>
            <w:tcW w:w="717" w:type="pct"/>
            <w:shd w:val="clear" w:color="auto" w:fill="auto"/>
            <w:vAlign w:val="center"/>
          </w:tcPr>
          <w:p w14:paraId="605E902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2</w:t>
            </w:r>
          </w:p>
        </w:tc>
        <w:tc>
          <w:tcPr>
            <w:tcW w:w="953" w:type="pct"/>
            <w:vAlign w:val="center"/>
          </w:tcPr>
          <w:p w14:paraId="0BBA483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0.40</w:t>
            </w:r>
          </w:p>
        </w:tc>
      </w:tr>
      <w:tr w14:paraId="074E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14:paraId="6920FC4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w:t>
            </w:r>
          </w:p>
        </w:tc>
        <w:tc>
          <w:tcPr>
            <w:tcW w:w="1924" w:type="pct"/>
            <w:vAlign w:val="center"/>
          </w:tcPr>
          <w:p w14:paraId="2187C0E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婴儿输氧头罩</w:t>
            </w:r>
          </w:p>
        </w:tc>
        <w:tc>
          <w:tcPr>
            <w:tcW w:w="703" w:type="pct"/>
            <w:shd w:val="clear" w:color="auto" w:fill="auto"/>
            <w:vAlign w:val="center"/>
          </w:tcPr>
          <w:p w14:paraId="6E194D7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台</w:t>
            </w:r>
          </w:p>
        </w:tc>
        <w:tc>
          <w:tcPr>
            <w:tcW w:w="717" w:type="pct"/>
            <w:vAlign w:val="center"/>
          </w:tcPr>
          <w:p w14:paraId="460F88E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w:t>
            </w:r>
          </w:p>
        </w:tc>
        <w:tc>
          <w:tcPr>
            <w:tcW w:w="953" w:type="pct"/>
            <w:vAlign w:val="center"/>
          </w:tcPr>
          <w:p w14:paraId="2EE5FCA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0.18</w:t>
            </w:r>
          </w:p>
        </w:tc>
      </w:tr>
      <w:tr w14:paraId="04DF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14:paraId="106F26E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新生儿科部分</w:t>
            </w:r>
          </w:p>
        </w:tc>
      </w:tr>
      <w:tr w14:paraId="0059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14:paraId="0ED1A44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924" w:type="pct"/>
            <w:vAlign w:val="center"/>
          </w:tcPr>
          <w:p w14:paraId="02CDD64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红外耳温计</w:t>
            </w:r>
          </w:p>
        </w:tc>
        <w:tc>
          <w:tcPr>
            <w:tcW w:w="703" w:type="pct"/>
            <w:vAlign w:val="center"/>
          </w:tcPr>
          <w:p w14:paraId="7FF92C2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台</w:t>
            </w:r>
          </w:p>
        </w:tc>
        <w:tc>
          <w:tcPr>
            <w:tcW w:w="717" w:type="pct"/>
            <w:vAlign w:val="center"/>
          </w:tcPr>
          <w:p w14:paraId="72DDEAB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w:t>
            </w:r>
          </w:p>
        </w:tc>
        <w:tc>
          <w:tcPr>
            <w:tcW w:w="953" w:type="pct"/>
            <w:vAlign w:val="center"/>
          </w:tcPr>
          <w:p w14:paraId="0861115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0.04</w:t>
            </w:r>
          </w:p>
        </w:tc>
      </w:tr>
      <w:tr w14:paraId="7E7A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14:paraId="0C896F1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w:t>
            </w:r>
          </w:p>
        </w:tc>
        <w:tc>
          <w:tcPr>
            <w:tcW w:w="1924" w:type="pct"/>
            <w:vAlign w:val="center"/>
          </w:tcPr>
          <w:p w14:paraId="449C9EF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腕带机</w:t>
            </w:r>
          </w:p>
        </w:tc>
        <w:tc>
          <w:tcPr>
            <w:tcW w:w="703" w:type="pct"/>
            <w:vAlign w:val="center"/>
          </w:tcPr>
          <w:p w14:paraId="171477C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台</w:t>
            </w:r>
          </w:p>
        </w:tc>
        <w:tc>
          <w:tcPr>
            <w:tcW w:w="717" w:type="pct"/>
            <w:vAlign w:val="center"/>
          </w:tcPr>
          <w:p w14:paraId="0928052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w:t>
            </w:r>
          </w:p>
        </w:tc>
        <w:tc>
          <w:tcPr>
            <w:tcW w:w="953" w:type="pct"/>
            <w:vAlign w:val="center"/>
          </w:tcPr>
          <w:p w14:paraId="7B117AE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0.12</w:t>
            </w:r>
          </w:p>
        </w:tc>
      </w:tr>
      <w:tr w14:paraId="0BFC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14:paraId="24E8445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w:t>
            </w:r>
          </w:p>
        </w:tc>
        <w:tc>
          <w:tcPr>
            <w:tcW w:w="1924" w:type="pct"/>
            <w:vAlign w:val="center"/>
          </w:tcPr>
          <w:p w14:paraId="7EE6FB9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新生儿培养箱+蓝光箱</w:t>
            </w:r>
          </w:p>
        </w:tc>
        <w:tc>
          <w:tcPr>
            <w:tcW w:w="703" w:type="pct"/>
            <w:vAlign w:val="center"/>
          </w:tcPr>
          <w:p w14:paraId="076CB50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台</w:t>
            </w:r>
          </w:p>
        </w:tc>
        <w:tc>
          <w:tcPr>
            <w:tcW w:w="717" w:type="pct"/>
            <w:vAlign w:val="center"/>
          </w:tcPr>
          <w:p w14:paraId="546DFC0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15</w:t>
            </w:r>
          </w:p>
        </w:tc>
        <w:tc>
          <w:tcPr>
            <w:tcW w:w="953" w:type="pct"/>
            <w:vAlign w:val="center"/>
          </w:tcPr>
          <w:p w14:paraId="1348C06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7.00</w:t>
            </w:r>
          </w:p>
        </w:tc>
      </w:tr>
      <w:tr w14:paraId="28D2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14:paraId="218DF2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w:t>
            </w:r>
          </w:p>
        </w:tc>
        <w:tc>
          <w:tcPr>
            <w:tcW w:w="1924" w:type="pct"/>
            <w:vAlign w:val="center"/>
          </w:tcPr>
          <w:p w14:paraId="0235F03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多参数监护仪</w:t>
            </w:r>
          </w:p>
        </w:tc>
        <w:tc>
          <w:tcPr>
            <w:tcW w:w="703" w:type="pct"/>
            <w:shd w:val="clear" w:color="auto" w:fill="auto"/>
            <w:vAlign w:val="center"/>
          </w:tcPr>
          <w:p w14:paraId="2C17AEE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台</w:t>
            </w:r>
          </w:p>
        </w:tc>
        <w:tc>
          <w:tcPr>
            <w:tcW w:w="717" w:type="pct"/>
            <w:shd w:val="clear" w:color="auto" w:fill="auto"/>
            <w:vAlign w:val="center"/>
          </w:tcPr>
          <w:p w14:paraId="13E2469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w:t>
            </w:r>
          </w:p>
        </w:tc>
        <w:tc>
          <w:tcPr>
            <w:tcW w:w="953" w:type="pct"/>
            <w:vAlign w:val="center"/>
          </w:tcPr>
          <w:p w14:paraId="60D0538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4.00</w:t>
            </w:r>
          </w:p>
        </w:tc>
      </w:tr>
      <w:tr w14:paraId="5C5D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14:paraId="7A285F3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w:t>
            </w:r>
          </w:p>
        </w:tc>
        <w:tc>
          <w:tcPr>
            <w:tcW w:w="1924" w:type="pct"/>
            <w:vAlign w:val="center"/>
          </w:tcPr>
          <w:p w14:paraId="7579938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新生儿T组合-复苏器</w:t>
            </w:r>
          </w:p>
        </w:tc>
        <w:tc>
          <w:tcPr>
            <w:tcW w:w="703" w:type="pct"/>
            <w:shd w:val="clear" w:color="auto" w:fill="auto"/>
            <w:vAlign w:val="center"/>
          </w:tcPr>
          <w:p w14:paraId="687E9FC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台</w:t>
            </w:r>
          </w:p>
        </w:tc>
        <w:tc>
          <w:tcPr>
            <w:tcW w:w="717" w:type="pct"/>
            <w:shd w:val="clear" w:color="auto" w:fill="auto"/>
            <w:vAlign w:val="center"/>
          </w:tcPr>
          <w:p w14:paraId="4368117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w:t>
            </w:r>
          </w:p>
        </w:tc>
        <w:tc>
          <w:tcPr>
            <w:tcW w:w="953" w:type="pct"/>
            <w:vAlign w:val="center"/>
          </w:tcPr>
          <w:p w14:paraId="3E44176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3.50</w:t>
            </w:r>
          </w:p>
        </w:tc>
      </w:tr>
      <w:tr w14:paraId="7780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14:paraId="69DD76F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w:t>
            </w:r>
          </w:p>
        </w:tc>
        <w:tc>
          <w:tcPr>
            <w:tcW w:w="1924" w:type="pct"/>
            <w:vAlign w:val="center"/>
          </w:tcPr>
          <w:p w14:paraId="2644583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新生儿喉镜（可视）</w:t>
            </w:r>
          </w:p>
        </w:tc>
        <w:tc>
          <w:tcPr>
            <w:tcW w:w="703" w:type="pct"/>
            <w:shd w:val="clear" w:color="auto" w:fill="auto"/>
            <w:vAlign w:val="center"/>
          </w:tcPr>
          <w:p w14:paraId="20D11A4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台</w:t>
            </w:r>
          </w:p>
        </w:tc>
        <w:tc>
          <w:tcPr>
            <w:tcW w:w="717" w:type="pct"/>
            <w:shd w:val="clear" w:color="auto" w:fill="auto"/>
            <w:vAlign w:val="center"/>
          </w:tcPr>
          <w:p w14:paraId="31987A4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w:t>
            </w:r>
          </w:p>
        </w:tc>
        <w:tc>
          <w:tcPr>
            <w:tcW w:w="953" w:type="pct"/>
            <w:vAlign w:val="center"/>
          </w:tcPr>
          <w:p w14:paraId="3ED9E1E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5.00</w:t>
            </w:r>
          </w:p>
        </w:tc>
      </w:tr>
      <w:tr w14:paraId="7D5B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14:paraId="4C47705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w:t>
            </w:r>
          </w:p>
        </w:tc>
        <w:tc>
          <w:tcPr>
            <w:tcW w:w="1924" w:type="pct"/>
            <w:vAlign w:val="center"/>
          </w:tcPr>
          <w:p w14:paraId="04276D6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高级儿童心肺复苏模拟人</w:t>
            </w:r>
          </w:p>
        </w:tc>
        <w:tc>
          <w:tcPr>
            <w:tcW w:w="703" w:type="pct"/>
            <w:shd w:val="clear" w:color="auto" w:fill="auto"/>
            <w:vAlign w:val="center"/>
          </w:tcPr>
          <w:p w14:paraId="596F817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台</w:t>
            </w:r>
          </w:p>
        </w:tc>
        <w:tc>
          <w:tcPr>
            <w:tcW w:w="717" w:type="pct"/>
            <w:shd w:val="clear" w:color="auto" w:fill="auto"/>
            <w:vAlign w:val="center"/>
          </w:tcPr>
          <w:p w14:paraId="23B8826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p>
        </w:tc>
        <w:tc>
          <w:tcPr>
            <w:tcW w:w="953" w:type="pct"/>
            <w:vAlign w:val="center"/>
          </w:tcPr>
          <w:p w14:paraId="4806D47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1.00</w:t>
            </w:r>
          </w:p>
        </w:tc>
      </w:tr>
      <w:tr w14:paraId="4016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pct"/>
            <w:vAlign w:val="center"/>
          </w:tcPr>
          <w:p w14:paraId="39320FA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8</w:t>
            </w:r>
          </w:p>
        </w:tc>
        <w:tc>
          <w:tcPr>
            <w:tcW w:w="1924" w:type="pct"/>
            <w:vAlign w:val="center"/>
          </w:tcPr>
          <w:p w14:paraId="09552FA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经皮黄疸仪</w:t>
            </w:r>
          </w:p>
        </w:tc>
        <w:tc>
          <w:tcPr>
            <w:tcW w:w="703" w:type="pct"/>
            <w:shd w:val="clear" w:color="auto" w:fill="auto"/>
            <w:vAlign w:val="center"/>
          </w:tcPr>
          <w:p w14:paraId="6072E19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台</w:t>
            </w:r>
          </w:p>
        </w:tc>
        <w:tc>
          <w:tcPr>
            <w:tcW w:w="717" w:type="pct"/>
            <w:shd w:val="clear" w:color="auto" w:fill="auto"/>
            <w:vAlign w:val="center"/>
          </w:tcPr>
          <w:p w14:paraId="643B5E4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w:t>
            </w:r>
          </w:p>
        </w:tc>
        <w:tc>
          <w:tcPr>
            <w:tcW w:w="953" w:type="pct"/>
            <w:vAlign w:val="center"/>
          </w:tcPr>
          <w:p w14:paraId="696CA53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2.50</w:t>
            </w:r>
          </w:p>
        </w:tc>
      </w:tr>
      <w:tr w14:paraId="48E7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6" w:type="pct"/>
            <w:gridSpan w:val="4"/>
            <w:vAlign w:val="center"/>
          </w:tcPr>
          <w:p w14:paraId="2C7053C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合计（万元）</w:t>
            </w:r>
          </w:p>
        </w:tc>
        <w:tc>
          <w:tcPr>
            <w:tcW w:w="953" w:type="pct"/>
            <w:shd w:val="clear" w:color="auto" w:fill="auto"/>
            <w:vAlign w:val="center"/>
          </w:tcPr>
          <w:p w14:paraId="5871719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i w:val="0"/>
                <w:iCs w:val="0"/>
                <w:color w:val="auto"/>
                <w:kern w:val="2"/>
                <w:sz w:val="22"/>
                <w:szCs w:val="22"/>
                <w:highlight w:val="none"/>
                <w:u w:val="none"/>
                <w:lang w:val="en-US" w:eastAsia="zh-CN" w:bidi="ar-SA"/>
              </w:rPr>
            </w:pPr>
            <w:r>
              <w:rPr>
                <w:rFonts w:hint="eastAsia" w:ascii="仿宋" w:hAnsi="仿宋" w:eastAsia="仿宋" w:cs="仿宋"/>
                <w:b w:val="0"/>
                <w:bCs/>
                <w:color w:val="auto"/>
                <w:sz w:val="24"/>
                <w:szCs w:val="24"/>
                <w:highlight w:val="none"/>
                <w:lang w:val="en-US" w:eastAsia="zh-CN"/>
              </w:rPr>
              <w:t>198.46</w:t>
            </w:r>
          </w:p>
        </w:tc>
      </w:tr>
    </w:tbl>
    <w:p w14:paraId="4382A48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Cs/>
          <w:color w:val="auto"/>
          <w:sz w:val="24"/>
          <w:szCs w:val="24"/>
          <w:highlight w:val="none"/>
        </w:rPr>
      </w:pPr>
    </w:p>
    <w:p w14:paraId="199B632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说明：投标人应注意采购人在技术</w:t>
      </w:r>
      <w:r>
        <w:rPr>
          <w:rFonts w:hint="eastAsia" w:ascii="仿宋" w:hAnsi="仿宋" w:eastAsia="仿宋" w:cs="仿宋"/>
          <w:bCs/>
          <w:color w:val="auto"/>
          <w:sz w:val="24"/>
          <w:szCs w:val="24"/>
          <w:highlight w:val="none"/>
          <w:lang w:val="en-US" w:eastAsia="zh-CN"/>
        </w:rPr>
        <w:t>要求</w:t>
      </w:r>
      <w:r>
        <w:rPr>
          <w:rFonts w:hint="eastAsia" w:ascii="仿宋" w:hAnsi="仿宋" w:eastAsia="仿宋" w:cs="仿宋"/>
          <w:bCs/>
          <w:color w:val="auto"/>
          <w:sz w:val="24"/>
          <w:szCs w:val="24"/>
          <w:highlight w:val="none"/>
        </w:rPr>
        <w:t>中指出的参数、工艺、材料和设备等内容仅起说明作用，无任何倾向性或限制性；任何品牌的产品均可依法参加本项目的采购活动。</w:t>
      </w:r>
      <w:r>
        <w:rPr>
          <w:rFonts w:hint="eastAsia" w:ascii="仿宋" w:hAnsi="仿宋" w:eastAsia="仿宋" w:cs="仿宋"/>
          <w:bCs/>
          <w:color w:val="auto"/>
          <w:sz w:val="24"/>
          <w:szCs w:val="24"/>
          <w:highlight w:val="none"/>
          <w:lang w:val="en-US" w:eastAsia="zh-CN"/>
        </w:rPr>
        <w:t>所有</w:t>
      </w:r>
      <w:r>
        <w:rPr>
          <w:rFonts w:hint="eastAsia" w:ascii="仿宋" w:hAnsi="仿宋" w:eastAsia="仿宋" w:cs="仿宋"/>
          <w:bCs/>
          <w:color w:val="auto"/>
          <w:sz w:val="24"/>
          <w:szCs w:val="24"/>
          <w:highlight w:val="none"/>
        </w:rPr>
        <w:t>产品在安装调试中所需辅材费用包含在投标人投标产品的报价中，不再单独计取。</w:t>
      </w:r>
    </w:p>
    <w:bookmarkEnd w:id="92"/>
    <w:bookmarkEnd w:id="93"/>
    <w:p w14:paraId="7FC7604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设备名称：</w:t>
      </w:r>
      <w:r>
        <w:rPr>
          <w:rFonts w:hint="eastAsia" w:ascii="仿宋" w:hAnsi="仿宋" w:eastAsia="仿宋" w:cs="仿宋"/>
          <w:b w:val="0"/>
          <w:bCs/>
          <w:color w:val="auto"/>
          <w:sz w:val="24"/>
          <w:szCs w:val="24"/>
          <w:highlight w:val="none"/>
          <w:lang w:val="en-US" w:eastAsia="zh-CN"/>
        </w:rPr>
        <w:t>多参数监护仪</w:t>
      </w:r>
    </w:p>
    <w:p w14:paraId="488B99E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一、产地：国产</w:t>
      </w:r>
    </w:p>
    <w:p w14:paraId="0669128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rPr>
        <w:t>数量：</w:t>
      </w:r>
      <w:r>
        <w:rPr>
          <w:rFonts w:hint="eastAsia" w:ascii="仿宋" w:hAnsi="仿宋" w:eastAsia="仿宋" w:cs="仿宋"/>
          <w:b w:val="0"/>
          <w:bCs/>
          <w:color w:val="auto"/>
          <w:sz w:val="24"/>
          <w:szCs w:val="24"/>
          <w:highlight w:val="none"/>
          <w:lang w:val="en-US" w:eastAsia="zh-CN"/>
        </w:rPr>
        <w:t>4台</w:t>
      </w:r>
    </w:p>
    <w:p w14:paraId="67BDE21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三、技术参数：</w:t>
      </w:r>
    </w:p>
    <w:p w14:paraId="077F841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一、性能参数</w:t>
      </w:r>
    </w:p>
    <w:p w14:paraId="7DA8C65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 彩色≥15 寸高亮、高清显示屏，显示清晰；</w:t>
      </w:r>
    </w:p>
    <w:p w14:paraId="3096E2A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 超薄轻量设计，快捷挂杆，内置提手；</w:t>
      </w:r>
    </w:p>
    <w:p w14:paraId="294151D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 低功耗、无风扇静音设计，减少噪音；</w:t>
      </w:r>
    </w:p>
    <w:p w14:paraId="1A347D6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 抗除颤和静电保护，抗高频电刀干扰（300W），兼容多场景使用；</w:t>
      </w:r>
    </w:p>
    <w:p w14:paraId="081D685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 图标化快捷菜单，操作直观；</w:t>
      </w:r>
    </w:p>
    <w:p w14:paraId="7E1AC27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 至多 9 通道波形显示，波形颜色可自定义；</w:t>
      </w:r>
    </w:p>
    <w:p w14:paraId="67D88E7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 满足心电、呼吸、无创血压、脉搏血氧饱和度、脉率及体温参数的基本监测需求；</w:t>
      </w:r>
    </w:p>
    <w:p w14:paraId="07741DA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 具备容触摸屏、CO2、WIFI、记录仪、血氧、血氧、血压、动物监护、中央站软件等，拓展灵活；</w:t>
      </w:r>
    </w:p>
    <w:p w14:paraId="3004F35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 具备标准界面、动态趋势界面、心电全导界面、NIBP 回顾界面、界面、大字体界面等 6 种显示界面，可进行一键切换；</w:t>
      </w:r>
    </w:p>
    <w:p w14:paraId="64F1BAC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 支持旋钮、按键操作，可选配触摸屏，高效助力临床操作；</w:t>
      </w:r>
    </w:p>
    <w:p w14:paraId="34C523D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 支持短趋势、长趋势图表、测量、报警事件、波形回顾，变化趋势直观可见；</w:t>
      </w:r>
    </w:p>
    <w:p w14:paraId="2392D10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12. 具有 ST 段分析功能，为诊断提供帮助；</w:t>
      </w:r>
    </w:p>
    <w:p w14:paraId="7FC6A19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 声、光、文字三级报警，包含生理报警和技术报警两种类型；</w:t>
      </w:r>
    </w:p>
    <w:p w14:paraId="6EF41D6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14. 报警集中管理，省心高效；</w:t>
      </w:r>
    </w:p>
    <w:p w14:paraId="7EC1862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15. USB 接口可外接扩展 U 盘存储器，或相关 USB 接口的功能卡如扫描枪、读卡器等；</w:t>
      </w:r>
    </w:p>
    <w:p w14:paraId="4DAFB5F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16. 支持通过有线、无线等方式与中央监护系统相连，便于集中监护。 </w:t>
      </w:r>
    </w:p>
    <w:p w14:paraId="1AE4055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二、技术参数</w:t>
      </w:r>
    </w:p>
    <w:p w14:paraId="76D4EBA3">
      <w:pPr>
        <w:pStyle w:val="1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 外形尺寸 ：</w:t>
      </w:r>
      <w:r>
        <w:rPr>
          <w:rFonts w:hint="eastAsia"/>
          <w:color w:val="auto"/>
          <w:highlight w:val="none"/>
          <w:lang w:val="en-US" w:eastAsia="zh-CN"/>
        </w:rPr>
        <w:t>≥</w:t>
      </w:r>
      <w:r>
        <w:rPr>
          <w:rFonts w:hint="eastAsia" w:ascii="仿宋" w:hAnsi="仿宋" w:eastAsia="仿宋" w:cs="仿宋"/>
          <w:b w:val="0"/>
          <w:bCs/>
          <w:color w:val="auto"/>
          <w:sz w:val="24"/>
          <w:szCs w:val="24"/>
          <w:highlight w:val="none"/>
          <w:lang w:val="en-US" w:eastAsia="zh-CN"/>
        </w:rPr>
        <w:t>357mm×309mm×125.2mm</w:t>
      </w:r>
    </w:p>
    <w:p w14:paraId="56D799C0">
      <w:pPr>
        <w:pStyle w:val="1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 重量：</w:t>
      </w:r>
      <w:r>
        <w:rPr>
          <w:rFonts w:hint="eastAsia"/>
          <w:color w:val="auto"/>
          <w:highlight w:val="none"/>
          <w:lang w:val="en-US" w:eastAsia="zh-CN"/>
        </w:rPr>
        <w:t>≥</w:t>
      </w:r>
      <w:r>
        <w:rPr>
          <w:rFonts w:hint="eastAsia" w:ascii="仿宋" w:hAnsi="仿宋" w:eastAsia="仿宋" w:cs="仿宋"/>
          <w:b w:val="0"/>
          <w:bCs/>
          <w:color w:val="auto"/>
          <w:sz w:val="24"/>
          <w:szCs w:val="24"/>
          <w:highlight w:val="none"/>
          <w:lang w:val="en-US" w:eastAsia="zh-CN"/>
        </w:rPr>
        <w:t>2.6Kg</w:t>
      </w:r>
    </w:p>
    <w:p w14:paraId="7CC5F5A5">
      <w:pPr>
        <w:pStyle w:val="1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 屏幕：</w:t>
      </w:r>
      <w:r>
        <w:rPr>
          <w:rFonts w:hint="eastAsia"/>
          <w:color w:val="auto"/>
          <w:highlight w:val="none"/>
          <w:lang w:val="en-US" w:eastAsia="zh-CN"/>
        </w:rPr>
        <w:t>≥</w:t>
      </w:r>
      <w:r>
        <w:rPr>
          <w:rFonts w:hint="eastAsia" w:ascii="仿宋" w:hAnsi="仿宋" w:eastAsia="仿宋" w:cs="仿宋"/>
          <w:b w:val="0"/>
          <w:bCs/>
          <w:color w:val="auto"/>
          <w:sz w:val="24"/>
          <w:szCs w:val="24"/>
          <w:highlight w:val="none"/>
          <w:lang w:val="en-US" w:eastAsia="zh-CN"/>
        </w:rPr>
        <w:t>15 寸高清显示屏</w:t>
      </w:r>
    </w:p>
    <w:p w14:paraId="56B058C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 分类：I 类，ECG (RESP)为 CF 型，SPO2、NIBP、TEMP 为 BF 型；IPX1 等级</w:t>
      </w:r>
    </w:p>
    <w:p w14:paraId="027F3AD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 电源：网电电源：～100V-240V,50/60Hz；内部电池：14.8V 可充电锂电池</w:t>
      </w:r>
    </w:p>
    <w:p w14:paraId="4793F9DA">
      <w:pPr>
        <w:pStyle w:val="1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 功率：</w:t>
      </w:r>
      <w:r>
        <w:rPr>
          <w:rFonts w:hint="eastAsia"/>
          <w:color w:val="auto"/>
          <w:highlight w:val="none"/>
          <w:lang w:val="en-US" w:eastAsia="zh-CN"/>
        </w:rPr>
        <w:t>≤</w:t>
      </w:r>
      <w:r>
        <w:rPr>
          <w:rFonts w:hint="eastAsia" w:ascii="仿宋" w:hAnsi="仿宋" w:eastAsia="仿宋" w:cs="仿宋"/>
          <w:b w:val="0"/>
          <w:bCs/>
          <w:color w:val="auto"/>
          <w:sz w:val="24"/>
          <w:szCs w:val="24"/>
          <w:highlight w:val="none"/>
          <w:lang w:val="en-US" w:eastAsia="zh-CN"/>
        </w:rPr>
        <w:t>65VA</w:t>
      </w:r>
    </w:p>
    <w:p w14:paraId="4915261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 心电：标准三导或五导电缆</w:t>
      </w:r>
    </w:p>
    <w:p w14:paraId="515C8F5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 心率测量范围：成人:15～300 搏/分；儿童:15～350 搏/分，分辨率 1bpm</w:t>
      </w:r>
    </w:p>
    <w:p w14:paraId="53B3BC05">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 心率测量精度：±10% 或±5 bpm(取大者)</w:t>
      </w:r>
    </w:p>
    <w:p w14:paraId="295B903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 呼吸测量方式：RA-LL、RA-LA 阻抗法</w:t>
      </w:r>
    </w:p>
    <w:p w14:paraId="0AF961F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 呼吸测量范围：成人：7bpm～120bpm；儿童：7bpm～150bpm，分辨率 1bpm</w:t>
      </w:r>
    </w:p>
    <w:p w14:paraId="75C6C3A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12. 呼吸测量精度：±2bpm（7bpm～120bpm 范围内）</w:t>
      </w:r>
    </w:p>
    <w:p w14:paraId="6B4CA48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 窒息报警：10～40 秒</w:t>
      </w:r>
    </w:p>
    <w:p w14:paraId="73D8AC5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14. 无创血压测量方式：脉搏波振荡法</w:t>
      </w:r>
    </w:p>
    <w:p w14:paraId="5EEF041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15. 无创血压测量范围：成人：10—260mmHg；儿童：10—230mmHg</w:t>
      </w:r>
    </w:p>
    <w:p w14:paraId="728FB26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16. 无创血压过压保护：成人：300mmHg±3mmHg；儿童：280mmHg±3mmHg。</w:t>
      </w:r>
    </w:p>
    <w:p w14:paraId="55FFF1A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17. 无创血压测量模式：手动测量、自动间隔测量、连续测量</w:t>
      </w:r>
    </w:p>
    <w:p w14:paraId="09C947D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18. 脉搏血氧饱和度测量方式：脉动血氧定量法</w:t>
      </w:r>
    </w:p>
    <w:p w14:paraId="4D4927D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19. 脉搏血氧饱和度测量范围：70～100%，分辨率 1%</w:t>
      </w:r>
    </w:p>
    <w:p w14:paraId="50AB08B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20. 脉搏血氧饱和度测量精度：±2%</w:t>
      </w:r>
    </w:p>
    <w:p w14:paraId="1B449A1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21. 脉率测量范围：25bpm～300bpm，分辨率 1bpm</w:t>
      </w:r>
    </w:p>
    <w:p w14:paraId="16C268E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22. 脉率测量误差：±3bpm</w:t>
      </w:r>
    </w:p>
    <w:p w14:paraId="1474FE0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23. 体温测量范围：0℃～50℃，分辨率 0.1℃</w:t>
      </w:r>
    </w:p>
    <w:p w14:paraId="0CDA356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24. 体温测量精度：25℃～45℃，误差±0.2℃；其他范围精度为±0.4℃</w:t>
      </w:r>
    </w:p>
    <w:p w14:paraId="4BD779B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25. 接口：交流电源连接器、USB、RJ45 等</w:t>
      </w:r>
    </w:p>
    <w:p w14:paraId="29F400F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26. 回顾功能：</w:t>
      </w:r>
    </w:p>
    <w:p w14:paraId="6957EFF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短趋势回顾：2 小时,分辨率 1 秒钟或 5 秒钟；</w:t>
      </w:r>
    </w:p>
    <w:p w14:paraId="1C66851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长趋势图表回顾：336 小时,分辨率 1 分钟、5 分钟或 10 分钟；</w:t>
      </w:r>
    </w:p>
    <w:p w14:paraId="1B9BD48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NIBP 测量回顾：1000 个 NIBP 测量数据的回顾；</w:t>
      </w:r>
    </w:p>
    <w:p w14:paraId="3956EF8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报警事件回顾：200 组，加 U 盘可达 1000 组；</w:t>
      </w:r>
    </w:p>
    <w:p w14:paraId="7DE7FA9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波形回顾：1 小时，加 U 盘可达 24 小时</w:t>
      </w:r>
    </w:p>
    <w:p w14:paraId="2B4B129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★27. 报警规格：高、中、低三级报警；生理报警、技术报警两种报警类型；红、黄双色报警指示灯</w:t>
      </w:r>
    </w:p>
    <w:p w14:paraId="2A9DF4A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28. 配置：电容触摸屏、CO2、WIFI、记录仪、血氧、血氧、血压、动物监护、中央站软件等</w:t>
      </w:r>
    </w:p>
    <w:p w14:paraId="1251D71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29. 记录仪（具备外置功能）：记录宽度：80mm；走纸速度：25mm/s；描记波形：3 道；记录类型：8 秒、16 秒实时记录</w:t>
      </w:r>
    </w:p>
    <w:p w14:paraId="261457F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30.运输存放环境温度：-20℃～＋55℃；</w:t>
      </w:r>
    </w:p>
    <w:p w14:paraId="1447159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31.使用环境温度：＋5℃～＋40℃；</w:t>
      </w:r>
    </w:p>
    <w:p w14:paraId="6224754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32.运输存放湿度：≤93% (无冷凝) ；</w:t>
      </w:r>
    </w:p>
    <w:p w14:paraId="42128A0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33.使用环境湿度：15%～80 % (无冷凝) ；</w:t>
      </w:r>
    </w:p>
    <w:p w14:paraId="01C5FDD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34.运输存放及使用工作大气压力：860hPa～1060hPa</w:t>
      </w:r>
    </w:p>
    <w:p w14:paraId="152453F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四、装箱配置单：</w:t>
      </w:r>
    </w:p>
    <w:p w14:paraId="652B491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1、主机      1台</w:t>
      </w:r>
    </w:p>
    <w:p w14:paraId="262CA6B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2、配件      1套</w:t>
      </w:r>
    </w:p>
    <w:p w14:paraId="4600F10C">
      <w:pPr>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五、</w:t>
      </w:r>
      <w:r>
        <w:rPr>
          <w:rFonts w:hint="eastAsia" w:ascii="仿宋" w:hAnsi="仿宋" w:eastAsia="仿宋" w:cs="仿宋"/>
          <w:b w:val="0"/>
          <w:bCs/>
          <w:color w:val="auto"/>
          <w:sz w:val="24"/>
          <w:szCs w:val="24"/>
          <w:highlight w:val="none"/>
        </w:rPr>
        <w:t>质保：</w:t>
      </w:r>
      <w:r>
        <w:rPr>
          <w:rFonts w:hint="eastAsia" w:ascii="仿宋" w:hAnsi="仿宋" w:eastAsia="仿宋" w:cs="仿宋"/>
          <w:color w:val="auto"/>
          <w:sz w:val="24"/>
          <w:szCs w:val="24"/>
          <w:highlight w:val="none"/>
          <w:lang w:val="en-US" w:eastAsia="zh-CN"/>
        </w:rPr>
        <w:t>整机质保三年（包括技术服务和原厂原件更换）</w:t>
      </w:r>
    </w:p>
    <w:p w14:paraId="3EFEC46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六、</w:t>
      </w:r>
      <w:r>
        <w:rPr>
          <w:rFonts w:hint="eastAsia" w:ascii="仿宋" w:hAnsi="仿宋" w:eastAsia="仿宋" w:cs="仿宋"/>
          <w:b w:val="0"/>
          <w:bCs/>
          <w:color w:val="auto"/>
          <w:sz w:val="24"/>
          <w:szCs w:val="24"/>
          <w:highlight w:val="none"/>
        </w:rPr>
        <w:t>售后服务要求</w:t>
      </w:r>
      <w:r>
        <w:rPr>
          <w:rFonts w:hint="eastAsia" w:ascii="仿宋" w:hAnsi="仿宋" w:eastAsia="仿宋" w:cs="仿宋"/>
          <w:b w:val="0"/>
          <w:bCs/>
          <w:color w:val="auto"/>
          <w:sz w:val="24"/>
          <w:szCs w:val="24"/>
          <w:highlight w:val="none"/>
          <w:lang w:eastAsia="zh-CN"/>
        </w:rPr>
        <w:t>：</w:t>
      </w:r>
    </w:p>
    <w:p w14:paraId="497AC78B">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w:t>
      </w:r>
    </w:p>
    <w:p w14:paraId="254AA7B0">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2、厂家需要定期回访，了解设备使用情况，收集用户反馈，以便不断改进产品和服务。</w:t>
      </w:r>
    </w:p>
    <w:p w14:paraId="224319EB">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3、厂家需提供必要的培训服务，确保科室操作人员能够熟练掌握设备的使用方法和注意事项。</w:t>
      </w:r>
    </w:p>
    <w:p w14:paraId="11CC2B5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七、</w:t>
      </w:r>
      <w:r>
        <w:rPr>
          <w:rFonts w:hint="eastAsia" w:ascii="仿宋" w:hAnsi="仿宋" w:eastAsia="仿宋" w:cs="仿宋"/>
          <w:b w:val="0"/>
          <w:bCs/>
          <w:color w:val="auto"/>
          <w:sz w:val="24"/>
          <w:szCs w:val="24"/>
          <w:highlight w:val="none"/>
          <w:lang w:eastAsia="zh-CN"/>
        </w:rPr>
        <w:t>验收标准：</w:t>
      </w:r>
    </w:p>
    <w:p w14:paraId="11880F0D">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1、设备外观完好无损，无明显的划痕或损坏。</w:t>
      </w:r>
    </w:p>
    <w:p w14:paraId="1C512F1E">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2、随附的配件和资料齐全，符合装箱配置单要求。</w:t>
      </w:r>
    </w:p>
    <w:p w14:paraId="1D73A910">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3、厂家需提供设备的合格证明和质保书。</w:t>
      </w:r>
    </w:p>
    <w:p w14:paraId="4CE8244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网络接口费由供货商承担，如需网络升级，升级费用由供货商承担。</w:t>
      </w:r>
    </w:p>
    <w:p w14:paraId="0115DEBE">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八、</w:t>
      </w:r>
      <w:r>
        <w:rPr>
          <w:rFonts w:hint="eastAsia" w:ascii="仿宋" w:hAnsi="仿宋" w:eastAsia="仿宋" w:cs="仿宋"/>
          <w:b w:val="0"/>
          <w:bCs/>
          <w:color w:val="auto"/>
          <w:sz w:val="24"/>
          <w:szCs w:val="24"/>
          <w:highlight w:val="none"/>
        </w:rPr>
        <w:t>供货时间：</w:t>
      </w:r>
      <w:r>
        <w:rPr>
          <w:rFonts w:hint="eastAsia" w:ascii="仿宋" w:hAnsi="仿宋" w:eastAsia="仿宋" w:cs="仿宋"/>
          <w:color w:val="auto"/>
          <w:sz w:val="24"/>
          <w:szCs w:val="24"/>
          <w:highlight w:val="none"/>
          <w:lang w:val="en-US" w:eastAsia="zh-CN"/>
        </w:rPr>
        <w:t>签订合同后14个工作日内完成供货、安装、调试验收、移交</w:t>
      </w:r>
    </w:p>
    <w:p w14:paraId="25A15B5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40000元</w:t>
      </w:r>
      <w:r>
        <w:rPr>
          <w:rFonts w:hint="eastAsia" w:ascii="仿宋" w:hAnsi="仿宋" w:eastAsia="仿宋" w:cs="仿宋"/>
          <w:b w:val="0"/>
          <w:bCs/>
          <w:color w:val="auto"/>
          <w:sz w:val="24"/>
          <w:szCs w:val="24"/>
          <w:highlight w:val="none"/>
        </w:rPr>
        <w:t>（单价）</w:t>
      </w:r>
    </w:p>
    <w:p w14:paraId="71CC53F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b w:val="0"/>
          <w:bCs/>
          <w:color w:val="auto"/>
          <w:sz w:val="24"/>
          <w:szCs w:val="24"/>
          <w:highlight w:val="none"/>
        </w:rPr>
      </w:pPr>
    </w:p>
    <w:p w14:paraId="593FF626">
      <w:pPr>
        <w:spacing w:line="36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br w:type="page"/>
      </w:r>
    </w:p>
    <w:p w14:paraId="7C12594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设备名称：</w:t>
      </w:r>
      <w:r>
        <w:rPr>
          <w:rFonts w:hint="eastAsia" w:ascii="仿宋" w:hAnsi="仿宋" w:eastAsia="仿宋" w:cs="仿宋"/>
          <w:b w:val="0"/>
          <w:bCs/>
          <w:color w:val="auto"/>
          <w:sz w:val="24"/>
          <w:szCs w:val="24"/>
          <w:highlight w:val="none"/>
          <w:lang w:val="en-US" w:eastAsia="zh-CN"/>
        </w:rPr>
        <w:t>输液泵</w:t>
      </w:r>
    </w:p>
    <w:p w14:paraId="0F9F716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一、产地：国产</w:t>
      </w:r>
    </w:p>
    <w:p w14:paraId="2C51D9A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rPr>
        <w:t>数量：</w:t>
      </w:r>
      <w:r>
        <w:rPr>
          <w:rFonts w:hint="eastAsia" w:ascii="仿宋" w:hAnsi="仿宋" w:eastAsia="仿宋" w:cs="仿宋"/>
          <w:b w:val="0"/>
          <w:bCs/>
          <w:color w:val="auto"/>
          <w:sz w:val="24"/>
          <w:szCs w:val="24"/>
          <w:highlight w:val="none"/>
          <w:lang w:val="en-US" w:eastAsia="zh-CN"/>
        </w:rPr>
        <w:t>4台</w:t>
      </w:r>
    </w:p>
    <w:p w14:paraId="08B0575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三、技术参数：</w:t>
      </w:r>
    </w:p>
    <w:p w14:paraId="6CEEA94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（一）、设备功能：</w:t>
      </w:r>
    </w:p>
    <w:p w14:paraId="0E7D0A9C">
      <w:pPr>
        <w:pStyle w:val="1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1，机型：竖式，</w:t>
      </w:r>
      <w:r>
        <w:rPr>
          <w:rFonts w:hint="eastAsia"/>
          <w:color w:val="auto"/>
          <w:highlight w:val="none"/>
          <w:lang w:val="en-US" w:eastAsia="zh-CN"/>
        </w:rPr>
        <w:t>≤</w:t>
      </w:r>
      <w:r>
        <w:rPr>
          <w:rFonts w:hint="eastAsia" w:ascii="仿宋" w:hAnsi="仿宋" w:eastAsia="仿宋" w:cs="仿宋"/>
          <w:b w:val="0"/>
          <w:bCs/>
          <w:color w:val="auto"/>
          <w:sz w:val="24"/>
          <w:szCs w:val="24"/>
          <w:highlight w:val="none"/>
          <w:lang w:val="en-US" w:eastAsia="zh-CN"/>
        </w:rPr>
        <w:t>1.3Kg，小巧轻便，便于转运</w:t>
      </w:r>
    </w:p>
    <w:p w14:paraId="43690A1C">
      <w:pPr>
        <w:pStyle w:val="1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w:t>
      </w:r>
      <w:r>
        <w:rPr>
          <w:rFonts w:hint="eastAsia"/>
          <w:color w:val="auto"/>
          <w:highlight w:val="none"/>
          <w:lang w:val="en-US" w:eastAsia="zh-CN"/>
        </w:rPr>
        <w:t>≥</w:t>
      </w:r>
      <w:r>
        <w:rPr>
          <w:rFonts w:hint="eastAsia" w:ascii="仿宋" w:hAnsi="仿宋" w:eastAsia="仿宋" w:cs="仿宋"/>
          <w:b w:val="0"/>
          <w:bCs/>
          <w:color w:val="auto"/>
          <w:sz w:val="24"/>
          <w:szCs w:val="24"/>
          <w:highlight w:val="none"/>
          <w:lang w:val="en-US" w:eastAsia="zh-CN"/>
        </w:rPr>
        <w:t>2.8寸液晶触摸屏及按键置数盘双重操作模式</w:t>
      </w:r>
    </w:p>
    <w:p w14:paraId="1665192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3，预存输液器品牌通道：≥5种</w:t>
      </w:r>
    </w:p>
    <w:p w14:paraId="0AEEC49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4，具有药库定制功能</w:t>
      </w:r>
    </w:p>
    <w:p w14:paraId="30CE9D7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5，输液日志可手机下载</w:t>
      </w:r>
    </w:p>
    <w:p w14:paraId="483CA27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6，气泡传感器对气泡检测灵敏度可调</w:t>
      </w:r>
    </w:p>
    <w:p w14:paraId="5CEA8B1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7，标配无线模块</w:t>
      </w:r>
    </w:p>
    <w:p w14:paraId="0CAE7BD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8，插拔式锂电池，方便更换</w:t>
      </w:r>
    </w:p>
    <w:p w14:paraId="24BD9F4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9，双CPU</w:t>
      </w:r>
    </w:p>
    <w:p w14:paraId="1DEDB28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10，具有日/夜间设定模式</w:t>
      </w:r>
    </w:p>
    <w:p w14:paraId="612C3B5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11，声，光，色三重报警，报警等级直观区分，中文显示报警信息</w:t>
      </w:r>
    </w:p>
    <w:p w14:paraId="018D1C4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12，同屏可显示：当前时间、床位号、流速、预置量、累积量、剩余时间、剩余量、并显示实时动态压力检测</w:t>
      </w:r>
    </w:p>
    <w:p w14:paraId="47CF2DE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13，阻塞智能消除：当管路阻塞报警时，自动回撤管路压力</w:t>
      </w:r>
    </w:p>
    <w:p w14:paraId="26CE237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14，智能化，信息化，可接入护理系统，中央监护系统，可与医院HIS系统连接</w:t>
      </w:r>
    </w:p>
    <w:p w14:paraId="7E396B4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（二）、技术参数：</w:t>
      </w:r>
    </w:p>
    <w:p w14:paraId="5F5C252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★15，预置范围：0.01-9999.99ml,最小步进数0.01ml</w:t>
      </w:r>
    </w:p>
    <w:p w14:paraId="0632355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16，输液速度：0.01-1800ml/h,最小步进数0.01ml/h</w:t>
      </w:r>
    </w:p>
    <w:p w14:paraId="49AA3F4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17，时间设定范围：00h00min～99h59min，以1min步进</w:t>
      </w:r>
    </w:p>
    <w:p w14:paraId="73C6DC4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18，输液精度：±5%，对输液器进行校准后可以达到更高精度</w:t>
      </w:r>
    </w:p>
    <w:p w14:paraId="346F070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19，快速推注设置：流速1-1800ml/h，以1ml/h步进，总量1~9999ml 连续可调，以1ml/h步进</w:t>
      </w:r>
    </w:p>
    <w:p w14:paraId="13C0C46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20，输液模式：速度模式、速度+时间模式、速度+总量模式、时间+总量模式、药库模式、体重模式、微量模式</w:t>
      </w:r>
    </w:p>
    <w:p w14:paraId="73B4985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★21，KVO速率：输液速度≥10ml/h，KVO 速率 3ml/h ，输液速度≥1ml/h 且&lt;10ml/h，KVO 速率 1ml/h ，输液速度&lt;1ml/h，KVO 速率=设定的速率</w:t>
      </w:r>
    </w:p>
    <w:p w14:paraId="69B35F5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22，报警功能：开门报警、阻塞报警、输注完成报警、气泡报警、电池耗尽报警、电池/网电同时断开报警、电机故障、通讯故障、内电通讯故障、暂停超时报警、内部电池欠压报警、接近完成报警</w:t>
      </w:r>
    </w:p>
    <w:p w14:paraId="099AD755">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23，阻塞报警值：高压：100kpa±30kpa；低压：50kpa±20kpa</w:t>
      </w:r>
    </w:p>
    <w:p w14:paraId="66A02F3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24，电源：网电电源：～100V-240V,47-63Hz；内部电池：10.8V 可充电锂电池</w:t>
      </w:r>
    </w:p>
    <w:p w14:paraId="7F39C87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25，功率：55VA；</w:t>
      </w:r>
    </w:p>
    <w:p w14:paraId="1AD4E7A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26，电池：标称电压10.8V；支持设备正常使用6小时以上</w:t>
      </w:r>
    </w:p>
    <w:p w14:paraId="5FD809C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27，分类:II类，CF型，IP34</w:t>
      </w:r>
    </w:p>
    <w:p w14:paraId="747ECE8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28，环境温度：运输存储环境温度：-20°C - +60°C；使用环境温度：5°C - +40°C；运输储存及使用环境湿度：20%-90%</w:t>
      </w:r>
    </w:p>
    <w:p w14:paraId="4069D0A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29，工作大气压力：700hpa-1060hp</w:t>
      </w:r>
    </w:p>
    <w:p w14:paraId="646F3F18">
      <w:pPr>
        <w:pStyle w:val="199"/>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装箱配置单：</w:t>
      </w:r>
    </w:p>
    <w:p w14:paraId="3EA45C6E">
      <w:pPr>
        <w:pStyle w:val="199"/>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主机       1台</w:t>
      </w:r>
    </w:p>
    <w:p w14:paraId="771B3DED">
      <w:pPr>
        <w:pStyle w:val="199"/>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配件       1套</w:t>
      </w:r>
    </w:p>
    <w:p w14:paraId="5ACECCA6">
      <w:pPr>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五、</w:t>
      </w:r>
      <w:r>
        <w:rPr>
          <w:rFonts w:hint="eastAsia" w:ascii="仿宋" w:hAnsi="仿宋" w:eastAsia="仿宋" w:cs="仿宋"/>
          <w:b w:val="0"/>
          <w:bCs/>
          <w:color w:val="auto"/>
          <w:sz w:val="24"/>
          <w:szCs w:val="24"/>
          <w:highlight w:val="none"/>
        </w:rPr>
        <w:t>质保：</w:t>
      </w:r>
      <w:r>
        <w:rPr>
          <w:rFonts w:hint="eastAsia" w:ascii="仿宋" w:hAnsi="仿宋" w:eastAsia="仿宋" w:cs="仿宋"/>
          <w:color w:val="auto"/>
          <w:sz w:val="24"/>
          <w:szCs w:val="24"/>
          <w:highlight w:val="none"/>
          <w:lang w:val="en-US" w:eastAsia="zh-CN"/>
        </w:rPr>
        <w:t>整机质保三年（包括技术服务和原厂原件更换）</w:t>
      </w:r>
    </w:p>
    <w:p w14:paraId="7BD123F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六、</w:t>
      </w:r>
      <w:r>
        <w:rPr>
          <w:rFonts w:hint="eastAsia" w:ascii="仿宋" w:hAnsi="仿宋" w:eastAsia="仿宋" w:cs="仿宋"/>
          <w:b w:val="0"/>
          <w:bCs/>
          <w:color w:val="auto"/>
          <w:sz w:val="24"/>
          <w:szCs w:val="24"/>
          <w:highlight w:val="none"/>
        </w:rPr>
        <w:t>售后服务要求</w:t>
      </w:r>
      <w:r>
        <w:rPr>
          <w:rFonts w:hint="eastAsia" w:ascii="仿宋" w:hAnsi="仿宋" w:eastAsia="仿宋" w:cs="仿宋"/>
          <w:b w:val="0"/>
          <w:bCs/>
          <w:color w:val="auto"/>
          <w:sz w:val="24"/>
          <w:szCs w:val="24"/>
          <w:highlight w:val="none"/>
          <w:lang w:eastAsia="zh-CN"/>
        </w:rPr>
        <w:t>：</w:t>
      </w:r>
    </w:p>
    <w:p w14:paraId="44C70AC1">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w:t>
      </w:r>
    </w:p>
    <w:p w14:paraId="56DF7507">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2、厂家需要定期回访，了解设备使用情况，收集用户反馈，以便不断改进产品和服务。</w:t>
      </w:r>
    </w:p>
    <w:p w14:paraId="390EFF5D">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3、厂家需提供必要的培训服务，确保科室操作人员能够熟练掌握设备的使用方法和注意事项。</w:t>
      </w:r>
    </w:p>
    <w:p w14:paraId="170672C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七、</w:t>
      </w:r>
      <w:r>
        <w:rPr>
          <w:rFonts w:hint="eastAsia" w:ascii="仿宋" w:hAnsi="仿宋" w:eastAsia="仿宋" w:cs="仿宋"/>
          <w:b w:val="0"/>
          <w:bCs/>
          <w:color w:val="auto"/>
          <w:sz w:val="24"/>
          <w:szCs w:val="24"/>
          <w:highlight w:val="none"/>
          <w:lang w:eastAsia="zh-CN"/>
        </w:rPr>
        <w:t>验收标准：</w:t>
      </w:r>
    </w:p>
    <w:p w14:paraId="3EC60A25">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1、设备外观完好无损，无明显的划痕或损坏。</w:t>
      </w:r>
    </w:p>
    <w:p w14:paraId="491F7AF9">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2、随附的配件和资料齐全，符合装箱配置单要求。</w:t>
      </w:r>
    </w:p>
    <w:p w14:paraId="5945BB02">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3、厂家需提供设备的合格证明和质保书。</w:t>
      </w:r>
    </w:p>
    <w:p w14:paraId="0096900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网络接口费由供货商承担，如需网络升级，升级费用由供货商承担。</w:t>
      </w:r>
    </w:p>
    <w:p w14:paraId="45FD61F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八、</w:t>
      </w:r>
      <w:r>
        <w:rPr>
          <w:rFonts w:hint="eastAsia" w:ascii="仿宋" w:hAnsi="仿宋" w:eastAsia="仿宋" w:cs="仿宋"/>
          <w:b w:val="0"/>
          <w:bCs/>
          <w:color w:val="auto"/>
          <w:sz w:val="24"/>
          <w:szCs w:val="24"/>
          <w:highlight w:val="none"/>
        </w:rPr>
        <w:t>供货时间：</w:t>
      </w:r>
      <w:r>
        <w:rPr>
          <w:rFonts w:hint="eastAsia" w:ascii="仿宋" w:hAnsi="仿宋" w:eastAsia="仿宋" w:cs="仿宋"/>
          <w:bCs/>
          <w:color w:val="auto"/>
          <w:sz w:val="24"/>
          <w:szCs w:val="24"/>
          <w:highlight w:val="none"/>
          <w:lang w:val="en-US" w:eastAsia="zh-CN"/>
        </w:rPr>
        <w:t>签订合同后14个工作日内完成供货、安装、调试验收、移交</w:t>
      </w:r>
      <w:r>
        <w:rPr>
          <w:rFonts w:hint="eastAsia" w:ascii="仿宋" w:hAnsi="仿宋" w:eastAsia="仿宋" w:cs="仿宋"/>
          <w:b w:val="0"/>
          <w:bCs/>
          <w:color w:val="auto"/>
          <w:sz w:val="24"/>
          <w:szCs w:val="24"/>
          <w:highlight w:val="none"/>
        </w:rPr>
        <w:t>。</w:t>
      </w:r>
    </w:p>
    <w:p w14:paraId="73ADBC8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8000元</w:t>
      </w:r>
      <w:r>
        <w:rPr>
          <w:rFonts w:hint="eastAsia" w:ascii="仿宋" w:hAnsi="仿宋" w:eastAsia="仿宋" w:cs="仿宋"/>
          <w:b w:val="0"/>
          <w:bCs/>
          <w:color w:val="auto"/>
          <w:sz w:val="24"/>
          <w:szCs w:val="24"/>
          <w:highlight w:val="none"/>
        </w:rPr>
        <w:t>（单价）</w:t>
      </w:r>
    </w:p>
    <w:p w14:paraId="7A67AC26">
      <w:pPr>
        <w:spacing w:line="36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br w:type="page"/>
      </w:r>
    </w:p>
    <w:p w14:paraId="6BB2DAC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设备名称：</w:t>
      </w:r>
      <w:r>
        <w:rPr>
          <w:rFonts w:hint="eastAsia" w:ascii="仿宋" w:hAnsi="仿宋" w:eastAsia="仿宋" w:cs="仿宋"/>
          <w:b w:val="0"/>
          <w:bCs/>
          <w:color w:val="auto"/>
          <w:sz w:val="24"/>
          <w:szCs w:val="24"/>
          <w:highlight w:val="none"/>
          <w:lang w:val="en-US" w:eastAsia="zh-CN"/>
        </w:rPr>
        <w:t>注射泵（双通道微量泵）</w:t>
      </w:r>
    </w:p>
    <w:p w14:paraId="145D210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一、产地：国产</w:t>
      </w:r>
    </w:p>
    <w:p w14:paraId="147678A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rPr>
        <w:t>数量：</w:t>
      </w:r>
      <w:r>
        <w:rPr>
          <w:rFonts w:hint="eastAsia" w:ascii="仿宋" w:hAnsi="仿宋" w:eastAsia="仿宋" w:cs="仿宋"/>
          <w:b w:val="0"/>
          <w:bCs/>
          <w:color w:val="auto"/>
          <w:sz w:val="24"/>
          <w:szCs w:val="24"/>
          <w:highlight w:val="none"/>
          <w:lang w:val="en-US" w:eastAsia="zh-CN"/>
        </w:rPr>
        <w:t>8台</w:t>
      </w:r>
    </w:p>
    <w:p w14:paraId="6DFECE9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三、技术参数：</w:t>
      </w:r>
    </w:p>
    <w:p w14:paraId="5FF119E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（一）.设备功能：</w:t>
      </w:r>
    </w:p>
    <w:p w14:paraId="1767E50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val="en-US" w:eastAsia="zh-Hans"/>
        </w:rPr>
        <w:t>双</w:t>
      </w:r>
      <w:r>
        <w:rPr>
          <w:rFonts w:hint="eastAsia" w:ascii="仿宋" w:hAnsi="仿宋" w:eastAsia="仿宋" w:cs="仿宋"/>
          <w:b w:val="0"/>
          <w:bCs/>
          <w:color w:val="auto"/>
          <w:sz w:val="24"/>
          <w:szCs w:val="24"/>
          <w:highlight w:val="none"/>
          <w:lang w:val="en-US" w:eastAsia="zh-CN"/>
        </w:rPr>
        <w:t>通道</w:t>
      </w:r>
      <w:r>
        <w:rPr>
          <w:rFonts w:hint="eastAsia" w:ascii="仿宋" w:hAnsi="仿宋" w:eastAsia="仿宋" w:cs="仿宋"/>
          <w:b w:val="0"/>
          <w:bCs/>
          <w:color w:val="auto"/>
          <w:sz w:val="24"/>
          <w:szCs w:val="24"/>
          <w:highlight w:val="none"/>
          <w:lang w:val="en-US" w:eastAsia="zh-Hans"/>
        </w:rPr>
        <w:t>一体机：</w:t>
      </w:r>
      <w:r>
        <w:rPr>
          <w:rFonts w:hint="eastAsia" w:ascii="仿宋" w:hAnsi="仿宋" w:eastAsia="仿宋" w:cs="仿宋"/>
          <w:b w:val="0"/>
          <w:bCs/>
          <w:color w:val="auto"/>
          <w:sz w:val="24"/>
          <w:szCs w:val="24"/>
          <w:highlight w:val="none"/>
          <w:lang w:val="en-US" w:eastAsia="zh-CN"/>
        </w:rPr>
        <w:t>A.B</w:t>
      </w:r>
      <w:r>
        <w:rPr>
          <w:rFonts w:hint="eastAsia" w:ascii="仿宋" w:hAnsi="仿宋" w:eastAsia="仿宋" w:cs="仿宋"/>
          <w:b w:val="0"/>
          <w:bCs/>
          <w:color w:val="auto"/>
          <w:sz w:val="24"/>
          <w:szCs w:val="24"/>
          <w:highlight w:val="none"/>
          <w:lang w:val="en-US" w:eastAsia="zh-Hans"/>
        </w:rPr>
        <w:t>通道操作屏幕及按键上下相互独立，便于区分操作</w:t>
      </w:r>
      <w:r>
        <w:rPr>
          <w:rFonts w:hint="eastAsia" w:ascii="仿宋" w:hAnsi="仿宋" w:eastAsia="仿宋" w:cs="仿宋"/>
          <w:b w:val="0"/>
          <w:bCs/>
          <w:color w:val="auto"/>
          <w:sz w:val="24"/>
          <w:szCs w:val="24"/>
          <w:highlight w:val="none"/>
          <w:lang w:val="en-US" w:eastAsia="zh-CN"/>
        </w:rPr>
        <w:t>；</w:t>
      </w:r>
    </w:p>
    <w:p w14:paraId="176524C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2.液晶触摸屏和按键两种操作模式，简单便捷；</w:t>
      </w:r>
    </w:p>
    <w:p w14:paraId="5C5665D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lang w:val="en-US" w:eastAsia="zh-Hans"/>
        </w:rPr>
        <w:t>侧面提手，便于转运</w:t>
      </w:r>
      <w:r>
        <w:rPr>
          <w:rFonts w:hint="eastAsia" w:ascii="仿宋" w:hAnsi="仿宋" w:eastAsia="仿宋" w:cs="仿宋"/>
          <w:b w:val="0"/>
          <w:bCs/>
          <w:color w:val="auto"/>
          <w:sz w:val="24"/>
          <w:szCs w:val="24"/>
          <w:highlight w:val="none"/>
          <w:lang w:val="en-US" w:eastAsia="zh-CN"/>
        </w:rPr>
        <w:t>；</w:t>
      </w:r>
    </w:p>
    <w:p w14:paraId="08C8187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Hans"/>
        </w:rPr>
      </w:pPr>
      <w:r>
        <w:rPr>
          <w:rFonts w:hint="eastAsia" w:ascii="仿宋" w:hAnsi="仿宋" w:eastAsia="仿宋" w:cs="仿宋"/>
          <w:b w:val="0"/>
          <w:bCs/>
          <w:color w:val="auto"/>
          <w:sz w:val="24"/>
          <w:szCs w:val="24"/>
          <w:highlight w:val="none"/>
          <w:lang w:val="en-US" w:eastAsia="zh-CN"/>
        </w:rPr>
        <w:t>4.双通道轻松实现中继输液；</w:t>
      </w:r>
    </w:p>
    <w:p w14:paraId="40A9F4D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5.具有药库定制功能；</w:t>
      </w:r>
    </w:p>
    <w:p w14:paraId="33DD7A6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6.输液日志轻松查询，支持联网无限下载；</w:t>
      </w:r>
    </w:p>
    <w:p w14:paraId="431CF08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★7.自动识别2~50/60ml多规格注射器，满足更多可以用药需求；</w:t>
      </w:r>
    </w:p>
    <w:p w14:paraId="37D44F9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8.同屏可显示：当前时间、注射器规格、注射器品牌、注射流速、注射预置量、注射累积量、剩余时间、剩余注射量、并显示实时动态压力检测；</w:t>
      </w:r>
    </w:p>
    <w:p w14:paraId="055D468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9.阻塞消除：注射管路出现阻塞后，采用步进电机反转的方法来释放阻塞后管路中压力；</w:t>
      </w:r>
    </w:p>
    <w:p w14:paraId="604332F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10.插拔式锂电池，方便更换；</w:t>
      </w:r>
    </w:p>
    <w:p w14:paraId="6852E0A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11.具有日/夜间设定模式；</w:t>
      </w:r>
    </w:p>
    <w:p w14:paraId="650C0C9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12.声，光，色三重报警，报警等级直观区分；</w:t>
      </w:r>
    </w:p>
    <w:p w14:paraId="09D0B74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13.STM32芯片：双CPU，安全度高；</w:t>
      </w:r>
    </w:p>
    <w:p w14:paraId="150597B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14.智能化，信息化，</w:t>
      </w:r>
      <w:r>
        <w:rPr>
          <w:rFonts w:hint="eastAsia" w:ascii="仿宋" w:hAnsi="仿宋" w:eastAsia="仿宋" w:cs="仿宋"/>
          <w:b w:val="0"/>
          <w:bCs/>
          <w:color w:val="auto"/>
          <w:sz w:val="24"/>
          <w:szCs w:val="24"/>
          <w:highlight w:val="none"/>
          <w:lang w:val="en-US" w:eastAsia="zh-Hans"/>
        </w:rPr>
        <w:t>可</w:t>
      </w:r>
      <w:r>
        <w:rPr>
          <w:rFonts w:hint="eastAsia" w:ascii="仿宋" w:hAnsi="仿宋" w:eastAsia="仿宋" w:cs="仿宋"/>
          <w:b w:val="0"/>
          <w:bCs/>
          <w:color w:val="auto"/>
          <w:sz w:val="24"/>
          <w:szCs w:val="24"/>
          <w:highlight w:val="none"/>
          <w:lang w:val="en-US" w:eastAsia="zh-CN"/>
        </w:rPr>
        <w:t>连入中央输注监控系统，护理系统，</w:t>
      </w:r>
      <w:r>
        <w:rPr>
          <w:rFonts w:hint="eastAsia" w:ascii="仿宋" w:hAnsi="仿宋" w:eastAsia="仿宋" w:cs="仿宋"/>
          <w:b w:val="0"/>
          <w:bCs/>
          <w:color w:val="auto"/>
          <w:sz w:val="24"/>
          <w:szCs w:val="24"/>
          <w:highlight w:val="none"/>
          <w:lang w:val="en-US" w:eastAsia="zh-Hans"/>
        </w:rPr>
        <w:t>智慧重症临床信息系统，</w:t>
      </w:r>
      <w:r>
        <w:rPr>
          <w:rFonts w:hint="eastAsia" w:ascii="仿宋" w:hAnsi="仿宋" w:eastAsia="仿宋" w:cs="仿宋"/>
          <w:b w:val="0"/>
          <w:bCs/>
          <w:color w:val="auto"/>
          <w:sz w:val="24"/>
          <w:szCs w:val="24"/>
          <w:highlight w:val="none"/>
          <w:lang w:val="en-US" w:eastAsia="zh-CN"/>
        </w:rPr>
        <w:t>可与医院HIS系统连接；</w:t>
      </w:r>
    </w:p>
    <w:p w14:paraId="0B6FCC5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en-US"/>
        </w:rPr>
      </w:pP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lang w:val="en-US" w:eastAsia="en-US"/>
        </w:rPr>
        <w:t>技术参数：</w:t>
      </w:r>
    </w:p>
    <w:p w14:paraId="07F2AE2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1.注射器规格：2ml、5ml、10ml、20ml、30ml、50/60ml</w:t>
      </w:r>
    </w:p>
    <w:p w14:paraId="322851E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2.预置范围：0.00-9999.99ml,最小步进数0.01ml</w:t>
      </w:r>
    </w:p>
    <w:p w14:paraId="410D3A9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3.注射速度：2mL注射器：0.01-100mL/h；5mL注射器：0.01-150mL/h；10mL注射器：0.01-400mL/h；20mL注射器：0.01-600mL/h；30mL注射器：0.01-1000mL/h；50/60mL注射器：0.01-2100mL/h；上述均以0.01mL/h步进。</w:t>
      </w:r>
    </w:p>
    <w:p w14:paraId="0EA1D19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4.注射精度：±2%</w:t>
      </w:r>
    </w:p>
    <w:p w14:paraId="56B435C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5.具有快推和丸剂功能：2mL注射器：1~100mL/h；5mL注射器：1~150mL/h；10mL注射器：1~400mL/h；20mL注射器：1~600mL/h；30mL注射器：1~1000mL/h；50/60mL注射器：1~2100mL/h；以上均以1mL/h步进。</w:t>
      </w:r>
    </w:p>
    <w:p w14:paraId="7988507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6.注射模式：八</w:t>
      </w:r>
      <w:r>
        <w:rPr>
          <w:rFonts w:hint="eastAsia" w:ascii="仿宋" w:hAnsi="仿宋" w:eastAsia="仿宋" w:cs="仿宋"/>
          <w:b w:val="0"/>
          <w:bCs/>
          <w:color w:val="auto"/>
          <w:sz w:val="24"/>
          <w:szCs w:val="24"/>
          <w:highlight w:val="none"/>
          <w:lang w:val="en-US" w:eastAsia="zh-Hans"/>
        </w:rPr>
        <w:t>种</w:t>
      </w:r>
      <w:r>
        <w:rPr>
          <w:rFonts w:hint="eastAsia" w:ascii="仿宋" w:hAnsi="仿宋" w:eastAsia="仿宋" w:cs="仿宋"/>
          <w:b w:val="0"/>
          <w:bCs/>
          <w:color w:val="auto"/>
          <w:sz w:val="24"/>
          <w:szCs w:val="24"/>
          <w:highlight w:val="none"/>
          <w:lang w:val="en-US" w:eastAsia="zh-CN"/>
        </w:rPr>
        <w:t>，速度+预置量模式，速度+时间模式，预置量+时间模式，速度模式，药库模式，体重模式，中继模式，梯度模式</w:t>
      </w:r>
    </w:p>
    <w:p w14:paraId="53B277D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7.KVO速率：注射速度≥10ml/h，KVO速率3ml/h、注射速度≥1ml/h且</w:t>
      </w:r>
      <w:r>
        <w:rPr>
          <w:rFonts w:hint="eastAsia"/>
          <w:color w:val="auto"/>
          <w:highlight w:val="none"/>
          <w:lang w:val="en-US" w:eastAsia="zh-CN"/>
        </w:rPr>
        <w:t>≤</w:t>
      </w:r>
      <w:r>
        <w:rPr>
          <w:rFonts w:hint="eastAsia" w:ascii="仿宋" w:hAnsi="仿宋" w:eastAsia="仿宋" w:cs="仿宋"/>
          <w:b w:val="0"/>
          <w:bCs/>
          <w:color w:val="auto"/>
          <w:sz w:val="24"/>
          <w:szCs w:val="24"/>
          <w:highlight w:val="none"/>
          <w:lang w:val="en-US" w:eastAsia="zh-CN"/>
        </w:rPr>
        <w:t>10ml/h，KVO速率1ml/h、注射速度</w:t>
      </w:r>
      <w:r>
        <w:rPr>
          <w:rFonts w:hint="eastAsia"/>
          <w:color w:val="auto"/>
          <w:highlight w:val="none"/>
          <w:lang w:val="en-US" w:eastAsia="zh-CN"/>
        </w:rPr>
        <w:t>≤</w:t>
      </w:r>
      <w:r>
        <w:rPr>
          <w:rFonts w:hint="eastAsia" w:ascii="仿宋" w:hAnsi="仿宋" w:eastAsia="仿宋" w:cs="仿宋"/>
          <w:b w:val="0"/>
          <w:bCs/>
          <w:color w:val="auto"/>
          <w:sz w:val="24"/>
          <w:szCs w:val="24"/>
          <w:highlight w:val="none"/>
          <w:lang w:val="en-US" w:eastAsia="zh-CN"/>
        </w:rPr>
        <w:t>1ml/h，KVO速率=设定的速率</w:t>
      </w:r>
    </w:p>
    <w:p w14:paraId="4699033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8.报警功能：规格错误报警、推柄错误报警、阻塞报警、输注完成报警、电池耗尽报警、电池/网电同时断开报警、电机故障、通讯故障、内电通讯故障、暂停超时报警、内部电池欠压报警、接近完成报警</w:t>
      </w:r>
    </w:p>
    <w:p w14:paraId="059CEBD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9.阻塞报警值：最高130kPa±30kPa，最低26kPa±20kPa，9档连续可调</w:t>
      </w:r>
    </w:p>
    <w:p w14:paraId="5504279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10.电源：适配器：A.C.输入100V—240V 50/60HZ；D.C.输出15V/2A；设备电源输入：D.C.15V</w:t>
      </w:r>
    </w:p>
    <w:p w14:paraId="61AE95C5">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11.功耗及电池：功耗：</w:t>
      </w:r>
      <w:r>
        <w:rPr>
          <w:rFonts w:hint="eastAsia"/>
          <w:color w:val="auto"/>
          <w:highlight w:val="none"/>
          <w:lang w:val="en-US" w:eastAsia="zh-CN"/>
        </w:rPr>
        <w:t>≤</w:t>
      </w:r>
      <w:r>
        <w:rPr>
          <w:rFonts w:hint="eastAsia" w:ascii="仿宋" w:hAnsi="仿宋" w:eastAsia="仿宋" w:cs="仿宋"/>
          <w:b w:val="0"/>
          <w:bCs/>
          <w:color w:val="auto"/>
          <w:sz w:val="24"/>
          <w:szCs w:val="24"/>
          <w:highlight w:val="none"/>
          <w:lang w:val="en-US" w:eastAsia="zh-CN"/>
        </w:rPr>
        <w:t>75VA；电池：标称电压11.1V；支持设备正常使用4小时</w:t>
      </w:r>
      <w:r>
        <w:rPr>
          <w:rFonts w:hint="eastAsia" w:ascii="仿宋" w:hAnsi="仿宋" w:eastAsia="仿宋" w:cs="仿宋"/>
          <w:b w:val="0"/>
          <w:bCs/>
          <w:color w:val="auto"/>
          <w:sz w:val="24"/>
          <w:szCs w:val="24"/>
          <w:highlight w:val="none"/>
          <w:lang w:val="en-US" w:eastAsia="zh-Hans"/>
        </w:rPr>
        <w:t>以上</w:t>
      </w:r>
    </w:p>
    <w:p w14:paraId="60BCDD0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12</w:t>
      </w:r>
      <w:r>
        <w:rPr>
          <w:rFonts w:hint="eastAsia" w:ascii="仿宋" w:hAnsi="仿宋" w:eastAsia="仿宋" w:cs="仿宋"/>
          <w:b w:val="0"/>
          <w:bCs/>
          <w:color w:val="auto"/>
          <w:sz w:val="24"/>
          <w:szCs w:val="24"/>
          <w:highlight w:val="none"/>
          <w:lang w:val="en-US" w:eastAsia="zh-Hans"/>
        </w:rPr>
        <w:t>.安全等级：</w:t>
      </w:r>
      <w:r>
        <w:rPr>
          <w:rFonts w:hint="eastAsia" w:ascii="仿宋" w:hAnsi="仿宋" w:eastAsia="仿宋" w:cs="仿宋"/>
          <w:b w:val="0"/>
          <w:bCs/>
          <w:color w:val="auto"/>
          <w:sz w:val="24"/>
          <w:szCs w:val="24"/>
          <w:highlight w:val="none"/>
          <w:lang w:val="en-US" w:eastAsia="zh-CN"/>
        </w:rPr>
        <w:t>II类，CF型设备；IP防护等级：IP24</w:t>
      </w:r>
    </w:p>
    <w:p w14:paraId="5E93E7B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13.环境温度：</w:t>
      </w:r>
    </w:p>
    <w:p w14:paraId="6810BEF5">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运输存储环境温度：-20°C - +55°C</w:t>
      </w:r>
    </w:p>
    <w:p w14:paraId="1FB2300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使用环境温度：+5°C - +40°C</w:t>
      </w:r>
    </w:p>
    <w:p w14:paraId="133E447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运输储存及使用环境湿度：20%-90%</w:t>
      </w:r>
    </w:p>
    <w:p w14:paraId="619C989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工作大气压力：700hpa-1060hpa</w:t>
      </w:r>
    </w:p>
    <w:p w14:paraId="54A3E280">
      <w:pPr>
        <w:pStyle w:val="199"/>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装箱配置单：</w:t>
      </w:r>
    </w:p>
    <w:p w14:paraId="6286B1F8">
      <w:pPr>
        <w:pStyle w:val="199"/>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主机       1台</w:t>
      </w:r>
    </w:p>
    <w:p w14:paraId="1CF04ED3">
      <w:pPr>
        <w:pStyle w:val="199"/>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配件       1套</w:t>
      </w:r>
    </w:p>
    <w:p w14:paraId="0A588698">
      <w:pPr>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五、</w:t>
      </w:r>
      <w:r>
        <w:rPr>
          <w:rFonts w:hint="eastAsia" w:ascii="仿宋" w:hAnsi="仿宋" w:eastAsia="仿宋" w:cs="仿宋"/>
          <w:b w:val="0"/>
          <w:bCs/>
          <w:color w:val="auto"/>
          <w:sz w:val="24"/>
          <w:szCs w:val="24"/>
          <w:highlight w:val="none"/>
        </w:rPr>
        <w:t>质保：</w:t>
      </w:r>
      <w:r>
        <w:rPr>
          <w:rFonts w:hint="eastAsia" w:ascii="仿宋" w:hAnsi="仿宋" w:eastAsia="仿宋" w:cs="仿宋"/>
          <w:color w:val="auto"/>
          <w:sz w:val="24"/>
          <w:szCs w:val="24"/>
          <w:highlight w:val="none"/>
          <w:lang w:val="en-US" w:eastAsia="zh-CN"/>
        </w:rPr>
        <w:t>整机质保三年（包括技术服务和原厂原件更换）</w:t>
      </w:r>
    </w:p>
    <w:p w14:paraId="71282D4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六、</w:t>
      </w:r>
      <w:r>
        <w:rPr>
          <w:rFonts w:hint="eastAsia" w:ascii="仿宋" w:hAnsi="仿宋" w:eastAsia="仿宋" w:cs="仿宋"/>
          <w:b w:val="0"/>
          <w:bCs/>
          <w:color w:val="auto"/>
          <w:sz w:val="24"/>
          <w:szCs w:val="24"/>
          <w:highlight w:val="none"/>
        </w:rPr>
        <w:t>售后服务要求</w:t>
      </w:r>
      <w:r>
        <w:rPr>
          <w:rFonts w:hint="eastAsia" w:ascii="仿宋" w:hAnsi="仿宋" w:eastAsia="仿宋" w:cs="仿宋"/>
          <w:b w:val="0"/>
          <w:bCs/>
          <w:color w:val="auto"/>
          <w:sz w:val="24"/>
          <w:szCs w:val="24"/>
          <w:highlight w:val="none"/>
          <w:lang w:eastAsia="zh-CN"/>
        </w:rPr>
        <w:t>：</w:t>
      </w:r>
    </w:p>
    <w:p w14:paraId="1AD50439">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w:t>
      </w:r>
    </w:p>
    <w:p w14:paraId="14C77ACD">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2、厂家需要定期回访，了解设备使用情况，收集用户反馈，以便不断改进产品和服务。</w:t>
      </w:r>
    </w:p>
    <w:p w14:paraId="3F593F58">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3、厂家需提供必要的培训服务，确保科室操作人员能够熟练掌握设备的使用方法和注意事项。</w:t>
      </w:r>
    </w:p>
    <w:p w14:paraId="37197ED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七、</w:t>
      </w:r>
      <w:r>
        <w:rPr>
          <w:rFonts w:hint="eastAsia" w:ascii="仿宋" w:hAnsi="仿宋" w:eastAsia="仿宋" w:cs="仿宋"/>
          <w:b w:val="0"/>
          <w:bCs/>
          <w:color w:val="auto"/>
          <w:sz w:val="24"/>
          <w:szCs w:val="24"/>
          <w:highlight w:val="none"/>
          <w:lang w:eastAsia="zh-CN"/>
        </w:rPr>
        <w:t>验收标准：</w:t>
      </w:r>
    </w:p>
    <w:p w14:paraId="0018A3B4">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1、设备外观完好无损，无明显的划痕或损坏。</w:t>
      </w:r>
    </w:p>
    <w:p w14:paraId="0B501028">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2、随附的配件和资料齐全，符合装箱配置单要求。</w:t>
      </w:r>
    </w:p>
    <w:p w14:paraId="2FE30A47">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3、厂家需提供设备的合格证明和质保书。</w:t>
      </w:r>
    </w:p>
    <w:p w14:paraId="18AF3A9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4、网络接口费由供货商承担，如需网络升级，升级费用由供货商承担。</w:t>
      </w:r>
    </w:p>
    <w:p w14:paraId="7D7EABC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八、</w:t>
      </w:r>
      <w:r>
        <w:rPr>
          <w:rFonts w:hint="eastAsia" w:ascii="仿宋" w:hAnsi="仿宋" w:eastAsia="仿宋" w:cs="仿宋"/>
          <w:b w:val="0"/>
          <w:bCs/>
          <w:color w:val="auto"/>
          <w:sz w:val="24"/>
          <w:szCs w:val="24"/>
          <w:highlight w:val="none"/>
        </w:rPr>
        <w:t>供货时间：</w:t>
      </w:r>
      <w:r>
        <w:rPr>
          <w:rFonts w:hint="eastAsia" w:ascii="仿宋" w:hAnsi="仿宋" w:eastAsia="仿宋" w:cs="仿宋"/>
          <w:bCs/>
          <w:color w:val="auto"/>
          <w:sz w:val="24"/>
          <w:szCs w:val="24"/>
          <w:highlight w:val="none"/>
          <w:lang w:val="en-US" w:eastAsia="zh-CN"/>
        </w:rPr>
        <w:t>签订合同后14个工作日内完成供货、安装、调试验收、移交</w:t>
      </w:r>
      <w:r>
        <w:rPr>
          <w:rFonts w:hint="eastAsia" w:ascii="仿宋" w:hAnsi="仿宋" w:eastAsia="仿宋" w:cs="仿宋"/>
          <w:b w:val="0"/>
          <w:bCs/>
          <w:color w:val="auto"/>
          <w:sz w:val="24"/>
          <w:szCs w:val="24"/>
          <w:highlight w:val="none"/>
        </w:rPr>
        <w:t>。</w:t>
      </w:r>
    </w:p>
    <w:p w14:paraId="72CFC10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8000元</w:t>
      </w:r>
      <w:r>
        <w:rPr>
          <w:rFonts w:hint="eastAsia" w:ascii="仿宋" w:hAnsi="仿宋" w:eastAsia="仿宋" w:cs="仿宋"/>
          <w:b w:val="0"/>
          <w:bCs/>
          <w:color w:val="auto"/>
          <w:sz w:val="24"/>
          <w:szCs w:val="24"/>
          <w:highlight w:val="none"/>
        </w:rPr>
        <w:t>（单价）</w:t>
      </w:r>
    </w:p>
    <w:p w14:paraId="0A19014F">
      <w:pPr>
        <w:spacing w:line="36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br w:type="page"/>
      </w:r>
    </w:p>
    <w:p w14:paraId="3880746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设备名称：</w:t>
      </w:r>
      <w:r>
        <w:rPr>
          <w:rFonts w:hint="eastAsia" w:ascii="仿宋" w:hAnsi="仿宋" w:eastAsia="仿宋" w:cs="仿宋"/>
          <w:b w:val="0"/>
          <w:bCs/>
          <w:color w:val="auto"/>
          <w:sz w:val="24"/>
          <w:szCs w:val="24"/>
          <w:highlight w:val="none"/>
          <w:lang w:val="en-US" w:eastAsia="zh-CN"/>
        </w:rPr>
        <w:t>儿童吸痰器</w:t>
      </w:r>
      <w:r>
        <w:rPr>
          <w:rFonts w:hint="eastAsia" w:ascii="仿宋" w:hAnsi="仿宋" w:eastAsia="仿宋" w:cs="仿宋"/>
          <w:b w:val="0"/>
          <w:bCs w:val="0"/>
          <w:color w:val="auto"/>
          <w:sz w:val="24"/>
          <w:szCs w:val="24"/>
          <w:highlight w:val="none"/>
          <w:lang w:val="en-US" w:eastAsia="zh-CN"/>
        </w:rPr>
        <w:t xml:space="preserve"> </w:t>
      </w:r>
    </w:p>
    <w:p w14:paraId="6704C2A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一、产地：国产</w:t>
      </w:r>
    </w:p>
    <w:p w14:paraId="01D591E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二、数量：2台</w:t>
      </w:r>
    </w:p>
    <w:p w14:paraId="3E01E80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三、技术参数：</w:t>
      </w:r>
    </w:p>
    <w:p w14:paraId="3EBB7B5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1、电源：AC220V±22V 50Hz±1Hz   DC 12V 7Ah</w:t>
      </w:r>
    </w:p>
    <w:p w14:paraId="1424D70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2、抽气速率：≥15L/min</w:t>
      </w:r>
    </w:p>
    <w:p w14:paraId="37C04D2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★3、负压调节范围：0.02MPa～0.08MPa</w:t>
      </w:r>
    </w:p>
    <w:p w14:paraId="57D78AF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4、噪声：≤65dB</w:t>
      </w:r>
    </w:p>
    <w:p w14:paraId="7CA2B3B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5、输入功率：</w:t>
      </w:r>
      <w:r>
        <w:rPr>
          <w:rFonts w:hint="eastAsia"/>
          <w:color w:val="auto"/>
          <w:highlight w:val="none"/>
          <w:lang w:val="en-US" w:eastAsia="zh-CN"/>
        </w:rPr>
        <w:t>≥</w:t>
      </w:r>
      <w:r>
        <w:rPr>
          <w:rFonts w:hint="eastAsia" w:ascii="仿宋" w:hAnsi="仿宋" w:eastAsia="仿宋" w:cs="仿宋"/>
          <w:b w:val="0"/>
          <w:bCs/>
          <w:color w:val="auto"/>
          <w:sz w:val="24"/>
          <w:szCs w:val="24"/>
          <w:highlight w:val="none"/>
          <w:lang w:val="en-US" w:eastAsia="zh-CN"/>
        </w:rPr>
        <w:t>150VA</w:t>
      </w:r>
    </w:p>
    <w:p w14:paraId="760D45F5">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6、吸液瓶：1000ml</w:t>
      </w:r>
    </w:p>
    <w:p w14:paraId="3FE446A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7、工作制：间隙加载连续运行</w:t>
      </w:r>
    </w:p>
    <w:p w14:paraId="76C7B05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8、产品的材质：外壳采用优质ABS工程塑料制作，轻便坚固，手提式。</w:t>
      </w:r>
    </w:p>
    <w:p w14:paraId="7EE2E72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9、便携式吸引器，可用于医疗单位吸痰和粘质分泌物。</w:t>
      </w:r>
    </w:p>
    <w:p w14:paraId="6B6676B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10、无油泵，免维护，无油雾污染，泵体为单向式，无正压产生。</w:t>
      </w:r>
    </w:p>
    <w:p w14:paraId="2FF7D39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11、溢流保护装置，防止液体进入泵体。</w:t>
      </w:r>
    </w:p>
    <w:p w14:paraId="7AC59B9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12、高分子吸引瓶，易消毒、清洗。</w:t>
      </w:r>
    </w:p>
    <w:p w14:paraId="4AE3B0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四、装箱配置单：</w:t>
      </w:r>
    </w:p>
    <w:p w14:paraId="1635529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1、主机       1台</w:t>
      </w:r>
    </w:p>
    <w:p w14:paraId="3239283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2、配件       1套</w:t>
      </w:r>
    </w:p>
    <w:p w14:paraId="2D2C3024">
      <w:pPr>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五、</w:t>
      </w:r>
      <w:r>
        <w:rPr>
          <w:rFonts w:hint="eastAsia" w:ascii="仿宋" w:hAnsi="仿宋" w:eastAsia="仿宋" w:cs="仿宋"/>
          <w:b w:val="0"/>
          <w:bCs/>
          <w:color w:val="auto"/>
          <w:sz w:val="24"/>
          <w:szCs w:val="24"/>
          <w:highlight w:val="none"/>
        </w:rPr>
        <w:t>质保：</w:t>
      </w:r>
      <w:r>
        <w:rPr>
          <w:rFonts w:hint="eastAsia" w:ascii="仿宋" w:hAnsi="仿宋" w:eastAsia="仿宋" w:cs="仿宋"/>
          <w:color w:val="auto"/>
          <w:sz w:val="24"/>
          <w:szCs w:val="24"/>
          <w:highlight w:val="none"/>
          <w:lang w:val="en-US" w:eastAsia="zh-CN"/>
        </w:rPr>
        <w:t>整机质保三年（包括技术服务和原厂原件更换）</w:t>
      </w:r>
    </w:p>
    <w:p w14:paraId="39DAAE8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六、</w:t>
      </w:r>
      <w:r>
        <w:rPr>
          <w:rFonts w:hint="eastAsia" w:ascii="仿宋" w:hAnsi="仿宋" w:eastAsia="仿宋" w:cs="仿宋"/>
          <w:b w:val="0"/>
          <w:bCs/>
          <w:color w:val="auto"/>
          <w:sz w:val="24"/>
          <w:szCs w:val="24"/>
          <w:highlight w:val="none"/>
        </w:rPr>
        <w:t>售后服务要求</w:t>
      </w:r>
      <w:r>
        <w:rPr>
          <w:rFonts w:hint="eastAsia" w:ascii="仿宋" w:hAnsi="仿宋" w:eastAsia="仿宋" w:cs="仿宋"/>
          <w:b w:val="0"/>
          <w:bCs/>
          <w:color w:val="auto"/>
          <w:sz w:val="24"/>
          <w:szCs w:val="24"/>
          <w:highlight w:val="none"/>
          <w:lang w:eastAsia="zh-CN"/>
        </w:rPr>
        <w:t>：</w:t>
      </w:r>
    </w:p>
    <w:p w14:paraId="4BE838AB">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w:t>
      </w:r>
    </w:p>
    <w:p w14:paraId="561A931C">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2、厂家需要定期回访，了解设备使用情况，收集用户反馈，以便不断改进产品和服务。</w:t>
      </w:r>
    </w:p>
    <w:p w14:paraId="7C5EE3D1">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3、厂家需提供必要的培训服务，确保科室操作人员能够熟练掌握设备的使用方法和注意事项。</w:t>
      </w:r>
    </w:p>
    <w:p w14:paraId="6167605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七、</w:t>
      </w:r>
      <w:r>
        <w:rPr>
          <w:rFonts w:hint="eastAsia" w:ascii="仿宋" w:hAnsi="仿宋" w:eastAsia="仿宋" w:cs="仿宋"/>
          <w:b w:val="0"/>
          <w:bCs/>
          <w:color w:val="auto"/>
          <w:sz w:val="24"/>
          <w:szCs w:val="24"/>
          <w:highlight w:val="none"/>
          <w:lang w:eastAsia="zh-CN"/>
        </w:rPr>
        <w:t>验收标准：</w:t>
      </w:r>
    </w:p>
    <w:p w14:paraId="30FCE41B">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1、设备外观完好无损，无明显的划痕或损坏。</w:t>
      </w:r>
    </w:p>
    <w:p w14:paraId="32953443">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2、随附的配件和资料齐全，符合装箱配置单要求。</w:t>
      </w:r>
    </w:p>
    <w:p w14:paraId="498E03D1">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3、厂家需提供设备的合格证明和质保书。</w:t>
      </w:r>
    </w:p>
    <w:p w14:paraId="05BFF848">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网络接口费由供货商承担，如需网络升级，升级费用由供货商承担。</w:t>
      </w:r>
    </w:p>
    <w:p w14:paraId="4834B06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八、</w:t>
      </w:r>
      <w:r>
        <w:rPr>
          <w:rFonts w:hint="eastAsia" w:ascii="仿宋" w:hAnsi="仿宋" w:eastAsia="仿宋" w:cs="仿宋"/>
          <w:b w:val="0"/>
          <w:bCs/>
          <w:color w:val="auto"/>
          <w:sz w:val="24"/>
          <w:szCs w:val="24"/>
          <w:highlight w:val="none"/>
        </w:rPr>
        <w:t>供货时间：</w:t>
      </w:r>
      <w:r>
        <w:rPr>
          <w:rFonts w:hint="eastAsia" w:ascii="仿宋" w:hAnsi="仿宋" w:eastAsia="仿宋" w:cs="仿宋"/>
          <w:bCs/>
          <w:color w:val="auto"/>
          <w:sz w:val="24"/>
          <w:szCs w:val="24"/>
          <w:highlight w:val="none"/>
          <w:lang w:val="en-US" w:eastAsia="zh-CN"/>
        </w:rPr>
        <w:t>签订合同后14个工作日内完成供货、安装、调试验收、移交</w:t>
      </w:r>
      <w:r>
        <w:rPr>
          <w:rFonts w:hint="eastAsia" w:ascii="仿宋" w:hAnsi="仿宋" w:eastAsia="仿宋" w:cs="仿宋"/>
          <w:b w:val="0"/>
          <w:bCs/>
          <w:color w:val="auto"/>
          <w:sz w:val="24"/>
          <w:szCs w:val="24"/>
          <w:highlight w:val="none"/>
        </w:rPr>
        <w:t>。</w:t>
      </w:r>
    </w:p>
    <w:p w14:paraId="3DB4BCB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5000元</w:t>
      </w:r>
      <w:r>
        <w:rPr>
          <w:rFonts w:hint="eastAsia" w:ascii="仿宋" w:hAnsi="仿宋" w:eastAsia="仿宋" w:cs="仿宋"/>
          <w:b w:val="0"/>
          <w:bCs/>
          <w:color w:val="auto"/>
          <w:sz w:val="24"/>
          <w:szCs w:val="24"/>
          <w:highlight w:val="none"/>
        </w:rPr>
        <w:t>（单价）</w:t>
      </w:r>
    </w:p>
    <w:p w14:paraId="14E2782E">
      <w:pPr>
        <w:spacing w:line="36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br w:type="page"/>
      </w:r>
    </w:p>
    <w:p w14:paraId="2266B61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设备名称：全胸振荡排痰机</w:t>
      </w:r>
    </w:p>
    <w:p w14:paraId="28437F3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一、产地：国产</w:t>
      </w:r>
    </w:p>
    <w:p w14:paraId="532FD22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rPr>
        <w:t>数量：</w:t>
      </w:r>
      <w:r>
        <w:rPr>
          <w:rFonts w:hint="eastAsia" w:ascii="仿宋" w:hAnsi="仿宋" w:eastAsia="仿宋" w:cs="仿宋"/>
          <w:b w:val="0"/>
          <w:bCs/>
          <w:color w:val="auto"/>
          <w:sz w:val="24"/>
          <w:szCs w:val="24"/>
          <w:highlight w:val="none"/>
          <w:lang w:val="en-US" w:eastAsia="zh-CN"/>
        </w:rPr>
        <w:t>2台</w:t>
      </w:r>
    </w:p>
    <w:p w14:paraId="30100B8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三、技术参数：</w:t>
      </w:r>
    </w:p>
    <w:p w14:paraId="4B9AAEE5">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1、适用范围：用于胸腔外部处置时进行气道清除排痰治疗，适用于分泌物排出困难或由粘液阻塞引起的肺膨胀不全患者，同时促进气道清除排痰或改善支气管引流。</w:t>
      </w:r>
    </w:p>
    <w:p w14:paraId="6FB7106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2、主要构成：由主机（内置气动脉冲发生器）、导气软管、充气背心和手控器组成。</w:t>
      </w:r>
    </w:p>
    <w:p w14:paraId="7DDDD72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3、结构形式：便携式兼备台式功能（可装配撑杆座）。</w:t>
      </w:r>
    </w:p>
    <w:p w14:paraId="1B657F3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4、显示方式：彩色液晶界面显示方式。</w:t>
      </w:r>
    </w:p>
    <w:p w14:paraId="61FB940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5、按键方式：一键飞梭的操作方式，所有功能的调节仅需通过对一个键施以旋转及按压动作即可全部完成。</w:t>
      </w:r>
    </w:p>
    <w:p w14:paraId="1B9C0BB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6、导气方式：采用二根导气软管同步向充气背心充、放气。从新生儿到成人充气背心。</w:t>
      </w:r>
    </w:p>
    <w:p w14:paraId="230629D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7、能装卸的全胸充气背心：背心由外套及气囊两部分组成，可以拆卸，外套可按普通衣物的方式随时清洗，背心胸围尺寸43～175cm。</w:t>
      </w:r>
    </w:p>
    <w:p w14:paraId="2060D85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8、压力范围：0.5kpa～3.2kpa，分10档可调，步距增量0.3kpa。</w:t>
      </w:r>
    </w:p>
    <w:p w14:paraId="6233FCA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9、振动频率：5Hz～30Hz，连续可调，歩距增量1Hz。</w:t>
      </w:r>
    </w:p>
    <w:p w14:paraId="29E411A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10、手动模式：治疗中压力及频率可随时调节。</w:t>
      </w:r>
    </w:p>
    <w:p w14:paraId="227F76E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自动模式：按体型不同而分级定制，共有5种自动程序模式，压力及频率是固定值、不可调。5种模式为：(6Hz-7Hz-8Hz-7Hz)、(7Hz-8Hz-10Hz-8Hz)、(8Hz-10Hz-12Hz-9Hz)、(9Hz-11Hz-13Hz-10Hz)、(10Hz-13Hz-15Hz-11Hz)，设备可按照选定的阶梯模式运行。</w:t>
      </w:r>
    </w:p>
    <w:p w14:paraId="59A97CF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12、自定义模式：治疗前设定各时段的压力及频率，治疗中不可调。</w:t>
      </w:r>
    </w:p>
    <w:p w14:paraId="4834DA1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13、定时时间：自动模式、自定义模式分为5min、10min、15min和20min四档。手动模式1min～99min连续可调，歩距1min</w:t>
      </w:r>
    </w:p>
    <w:p w14:paraId="1EEAB91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14、设备标配的手控触发器有“加压”、 “启动”、“停止”三项功能,必要时可利用手控器进行快速停机。</w:t>
      </w:r>
    </w:p>
    <w:p w14:paraId="2B98576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15、提供具有自主知识产权的软件著作权（含：计算机软件著作权登记证书、软件产品登记证书）</w:t>
      </w:r>
    </w:p>
    <w:p w14:paraId="4A0DACB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四、装箱配置单：</w:t>
      </w:r>
    </w:p>
    <w:p w14:paraId="55C77F3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1、主机     1台</w:t>
      </w:r>
    </w:p>
    <w:p w14:paraId="2457309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2、配件     1套</w:t>
      </w:r>
    </w:p>
    <w:p w14:paraId="67C010D6">
      <w:pPr>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五、</w:t>
      </w:r>
      <w:r>
        <w:rPr>
          <w:rFonts w:hint="eastAsia" w:ascii="仿宋" w:hAnsi="仿宋" w:eastAsia="仿宋" w:cs="仿宋"/>
          <w:b w:val="0"/>
          <w:bCs/>
          <w:color w:val="auto"/>
          <w:sz w:val="24"/>
          <w:szCs w:val="24"/>
          <w:highlight w:val="none"/>
        </w:rPr>
        <w:t>质保：</w:t>
      </w:r>
      <w:r>
        <w:rPr>
          <w:rFonts w:hint="eastAsia" w:ascii="仿宋" w:hAnsi="仿宋" w:eastAsia="仿宋" w:cs="仿宋"/>
          <w:color w:val="auto"/>
          <w:sz w:val="24"/>
          <w:szCs w:val="24"/>
          <w:highlight w:val="none"/>
          <w:lang w:val="en-US" w:eastAsia="zh-CN"/>
        </w:rPr>
        <w:t>整机质保三年（包括技术服务和原厂原件更换）</w:t>
      </w:r>
    </w:p>
    <w:p w14:paraId="7B9593C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六、</w:t>
      </w:r>
      <w:r>
        <w:rPr>
          <w:rFonts w:hint="eastAsia" w:ascii="仿宋" w:hAnsi="仿宋" w:eastAsia="仿宋" w:cs="仿宋"/>
          <w:b w:val="0"/>
          <w:bCs/>
          <w:color w:val="auto"/>
          <w:sz w:val="24"/>
          <w:szCs w:val="24"/>
          <w:highlight w:val="none"/>
        </w:rPr>
        <w:t>售后服务要求</w:t>
      </w:r>
      <w:r>
        <w:rPr>
          <w:rFonts w:hint="eastAsia" w:ascii="仿宋" w:hAnsi="仿宋" w:eastAsia="仿宋" w:cs="仿宋"/>
          <w:b w:val="0"/>
          <w:bCs/>
          <w:color w:val="auto"/>
          <w:sz w:val="24"/>
          <w:szCs w:val="24"/>
          <w:highlight w:val="none"/>
          <w:lang w:eastAsia="zh-CN"/>
        </w:rPr>
        <w:t>：</w:t>
      </w:r>
    </w:p>
    <w:p w14:paraId="1F44DA29">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w:t>
      </w:r>
    </w:p>
    <w:p w14:paraId="5B1A703C">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2、厂家需要定期回访，了解设备使用情况，收集用户反馈，以便不断改进产品和服务。</w:t>
      </w:r>
    </w:p>
    <w:p w14:paraId="2F703B38">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3、厂家需提供必要的培训服务，确保科室操作人员能够熟练掌握设备的使用方法和注意事项。</w:t>
      </w:r>
    </w:p>
    <w:p w14:paraId="7D3CAEB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七、</w:t>
      </w:r>
      <w:r>
        <w:rPr>
          <w:rFonts w:hint="eastAsia" w:ascii="仿宋" w:hAnsi="仿宋" w:eastAsia="仿宋" w:cs="仿宋"/>
          <w:b w:val="0"/>
          <w:bCs/>
          <w:color w:val="auto"/>
          <w:sz w:val="24"/>
          <w:szCs w:val="24"/>
          <w:highlight w:val="none"/>
          <w:lang w:eastAsia="zh-CN"/>
        </w:rPr>
        <w:t>验收标准：</w:t>
      </w:r>
    </w:p>
    <w:p w14:paraId="508F3A9F">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1、设备外观完好无损，无明显的划痕或损坏。</w:t>
      </w:r>
    </w:p>
    <w:p w14:paraId="5A14C099">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2、随附的配件和资料齐全，符合装箱配置单要求。</w:t>
      </w:r>
    </w:p>
    <w:p w14:paraId="51535C04">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3、厂家需提供设备的合格证明和质保书。</w:t>
      </w:r>
    </w:p>
    <w:p w14:paraId="5F29F02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网络接口费由供货商承担，如需网络升级，升级费用由供货商承担。</w:t>
      </w:r>
    </w:p>
    <w:p w14:paraId="4877F5B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八、</w:t>
      </w:r>
      <w:r>
        <w:rPr>
          <w:rFonts w:hint="eastAsia" w:ascii="仿宋" w:hAnsi="仿宋" w:eastAsia="仿宋" w:cs="仿宋"/>
          <w:b w:val="0"/>
          <w:bCs/>
          <w:color w:val="auto"/>
          <w:sz w:val="24"/>
          <w:szCs w:val="24"/>
          <w:highlight w:val="none"/>
        </w:rPr>
        <w:t>供货时间：</w:t>
      </w:r>
      <w:r>
        <w:rPr>
          <w:rFonts w:hint="eastAsia" w:ascii="仿宋" w:hAnsi="仿宋" w:eastAsia="仿宋" w:cs="仿宋"/>
          <w:bCs/>
          <w:color w:val="auto"/>
          <w:sz w:val="24"/>
          <w:szCs w:val="24"/>
          <w:highlight w:val="none"/>
          <w:lang w:val="en-US" w:eastAsia="zh-CN"/>
        </w:rPr>
        <w:t>签订合同后14个工作日内完成供货、安装、调试验收、移交</w:t>
      </w:r>
      <w:r>
        <w:rPr>
          <w:rFonts w:hint="eastAsia" w:ascii="仿宋" w:hAnsi="仿宋" w:eastAsia="仿宋" w:cs="仿宋"/>
          <w:b w:val="0"/>
          <w:bCs/>
          <w:color w:val="auto"/>
          <w:sz w:val="24"/>
          <w:szCs w:val="24"/>
          <w:highlight w:val="none"/>
        </w:rPr>
        <w:t>。</w:t>
      </w:r>
    </w:p>
    <w:p w14:paraId="0382580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35000元</w:t>
      </w:r>
      <w:r>
        <w:rPr>
          <w:rFonts w:hint="eastAsia" w:ascii="仿宋" w:hAnsi="仿宋" w:eastAsia="仿宋" w:cs="仿宋"/>
          <w:b w:val="0"/>
          <w:bCs/>
          <w:color w:val="auto"/>
          <w:sz w:val="24"/>
          <w:szCs w:val="24"/>
          <w:highlight w:val="none"/>
        </w:rPr>
        <w:t>（单价）</w:t>
      </w:r>
    </w:p>
    <w:p w14:paraId="35626615">
      <w:pPr>
        <w:spacing w:line="36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br w:type="page"/>
      </w:r>
    </w:p>
    <w:p w14:paraId="3515690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设备名称：高流量氧疗仪</w:t>
      </w:r>
      <w:r>
        <w:rPr>
          <w:rFonts w:hint="eastAsia" w:ascii="仿宋" w:hAnsi="仿宋" w:eastAsia="仿宋" w:cs="仿宋"/>
          <w:b w:val="0"/>
          <w:bCs/>
          <w:color w:val="auto"/>
          <w:sz w:val="24"/>
          <w:szCs w:val="24"/>
          <w:highlight w:val="none"/>
          <w:lang w:eastAsia="zh-CN"/>
        </w:rPr>
        <w:t>（</w:t>
      </w:r>
      <w:r>
        <w:rPr>
          <w:rFonts w:hint="eastAsia" w:ascii="仿宋" w:hAnsi="仿宋" w:eastAsia="仿宋" w:cs="仿宋"/>
          <w:color w:val="auto"/>
          <w:sz w:val="24"/>
          <w:szCs w:val="24"/>
          <w:highlight w:val="none"/>
        </w:rPr>
        <w:t>呼吸道湿化器</w:t>
      </w:r>
      <w:r>
        <w:rPr>
          <w:rFonts w:hint="eastAsia" w:ascii="仿宋" w:hAnsi="仿宋" w:eastAsia="仿宋" w:cs="仿宋"/>
          <w:b w:val="0"/>
          <w:bCs w:val="0"/>
          <w:color w:val="auto"/>
          <w:sz w:val="24"/>
          <w:szCs w:val="24"/>
          <w:highlight w:val="none"/>
          <w:lang w:val="en-US" w:eastAsia="zh-CN"/>
        </w:rPr>
        <w:t xml:space="preserve"> ）</w:t>
      </w:r>
    </w:p>
    <w:p w14:paraId="67F4245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一、产地：国产</w:t>
      </w:r>
    </w:p>
    <w:p w14:paraId="093BCC2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二、数量：2台</w:t>
      </w:r>
    </w:p>
    <w:p w14:paraId="07FE0CE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三、技术参数：</w:t>
      </w:r>
    </w:p>
    <w:p w14:paraId="0B5AAC7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（一）、设备功能：</w:t>
      </w:r>
    </w:p>
    <w:p w14:paraId="3E9D611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1、触摸屏和按键双重操作，简便快捷</w:t>
      </w:r>
    </w:p>
    <w:p w14:paraId="7CA3117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2、同屏显示：测量流量，露点温度和氧气浓度；运行治疗时，可显示气道波形图，气道的压力和流量</w:t>
      </w:r>
    </w:p>
    <w:p w14:paraId="2B899ED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3、支持多种患者界面</w:t>
      </w:r>
    </w:p>
    <w:p w14:paraId="63A3165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4、先进的湿化控制技术减少冷凝水生成</w:t>
      </w:r>
    </w:p>
    <w:p w14:paraId="59D1BDA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5、抗交叉感染，设备无需额外消毒</w:t>
      </w:r>
    </w:p>
    <w:p w14:paraId="7E49F56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6、连续检测氧浓度，无需更换氧浓度传感器</w:t>
      </w:r>
    </w:p>
    <w:p w14:paraId="5831E577">
      <w:pPr>
        <w:pStyle w:val="1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★7、精确的流量控制：</w:t>
      </w:r>
      <w:r>
        <w:rPr>
          <w:rFonts w:hint="eastAsia"/>
          <w:color w:val="auto"/>
          <w:highlight w:val="none"/>
          <w:lang w:val="en-US" w:eastAsia="zh-CN"/>
        </w:rPr>
        <w:t>≤</w:t>
      </w:r>
      <w:r>
        <w:rPr>
          <w:rFonts w:hint="eastAsia" w:ascii="仿宋" w:hAnsi="仿宋" w:eastAsia="仿宋" w:cs="仿宋"/>
          <w:b w:val="0"/>
          <w:bCs/>
          <w:color w:val="auto"/>
          <w:sz w:val="24"/>
          <w:szCs w:val="24"/>
          <w:highlight w:val="none"/>
          <w:lang w:val="en-US" w:eastAsia="zh-CN"/>
        </w:rPr>
        <w:t>0.5 L/min</w:t>
      </w:r>
    </w:p>
    <w:p w14:paraId="6521405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8、氧气浓度报警阈值可调</w:t>
      </w:r>
    </w:p>
    <w:p w14:paraId="6965836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9、加湿等级可调</w:t>
      </w:r>
    </w:p>
    <w:p w14:paraId="560921A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10、灯光、图形、声音三重报警信息安全提示</w:t>
      </w:r>
    </w:p>
    <w:p w14:paraId="17AD13B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11、高安全性：双处理器安全冗余，冗余温度控制</w:t>
      </w:r>
    </w:p>
    <w:p w14:paraId="7DE466F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12、配备无线模块，支持无线信息传送，可联入信息化系统</w:t>
      </w:r>
    </w:p>
    <w:p w14:paraId="794A3AC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（二）、技术参数：</w:t>
      </w:r>
    </w:p>
    <w:p w14:paraId="040CE08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13、工作模式：高流量模式，儿童模式</w:t>
      </w:r>
    </w:p>
    <w:p w14:paraId="22BEC12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14、高流量模式流量设定范围：10～80L/min; 在10到25L/min 范围，以1L/min步进；在25 到80L/min 范围, 以5L/min 步进</w:t>
      </w:r>
    </w:p>
    <w:p w14:paraId="313A125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15、儿童模式下流量设定范围：2～25 L/min; 设定，以1 L/min步进</w:t>
      </w:r>
    </w:p>
    <w:p w14:paraId="39ABFEB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16、流量精度：≤±2 L/min或读数的±20%，取两者中更大的为准（流量单位为L/min 在 STPD20 条件下）</w:t>
      </w:r>
    </w:p>
    <w:p w14:paraId="04E8284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17、氧气浓度：氧气浓度范围为21% ～100%；分辨率为1%</w:t>
      </w:r>
    </w:p>
    <w:p w14:paraId="1639701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18、氧气浓度精度：在氧气浓度范围在21%到100%之间，精度为≤4%</w:t>
      </w:r>
    </w:p>
    <w:p w14:paraId="3862CAB5">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★19、系统加温输出：高流量模式加温等级设置为31℃，34 ℃和37 ℃三档儿童模式加温等级设置为34 ℃一档</w:t>
      </w:r>
    </w:p>
    <w:p w14:paraId="2E7E8606">
      <w:pPr>
        <w:pStyle w:val="1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20、系统加湿输出：在37℃时</w:t>
      </w:r>
      <w:r>
        <w:rPr>
          <w:rFonts w:hint="eastAsia"/>
          <w:color w:val="auto"/>
          <w:highlight w:val="none"/>
          <w:lang w:val="en-US" w:eastAsia="zh-CN"/>
        </w:rPr>
        <w:t>≥</w:t>
      </w:r>
      <w:r>
        <w:rPr>
          <w:rFonts w:hint="eastAsia" w:ascii="仿宋" w:hAnsi="仿宋" w:eastAsia="仿宋" w:cs="仿宋"/>
          <w:b w:val="0"/>
          <w:bCs/>
          <w:color w:val="auto"/>
          <w:sz w:val="24"/>
          <w:szCs w:val="24"/>
          <w:highlight w:val="none"/>
          <w:lang w:val="en-US" w:eastAsia="zh-CN"/>
        </w:rPr>
        <w:t>33mg/L、在34℃时</w:t>
      </w:r>
      <w:r>
        <w:rPr>
          <w:rFonts w:hint="eastAsia"/>
          <w:color w:val="auto"/>
          <w:highlight w:val="none"/>
          <w:lang w:val="en-US" w:eastAsia="zh-CN"/>
        </w:rPr>
        <w:t>≥</w:t>
      </w:r>
      <w:r>
        <w:rPr>
          <w:rFonts w:hint="eastAsia" w:ascii="仿宋" w:hAnsi="仿宋" w:eastAsia="仿宋" w:cs="仿宋"/>
          <w:b w:val="0"/>
          <w:bCs/>
          <w:color w:val="auto"/>
          <w:sz w:val="24"/>
          <w:szCs w:val="24"/>
          <w:highlight w:val="none"/>
          <w:lang w:val="en-US" w:eastAsia="zh-CN"/>
        </w:rPr>
        <w:t>12mg/L、在31℃时</w:t>
      </w:r>
      <w:r>
        <w:rPr>
          <w:rFonts w:hint="eastAsia"/>
          <w:color w:val="auto"/>
          <w:highlight w:val="none"/>
          <w:lang w:val="en-US" w:eastAsia="zh-CN"/>
        </w:rPr>
        <w:t>≥</w:t>
      </w:r>
      <w:r>
        <w:rPr>
          <w:rFonts w:hint="eastAsia" w:ascii="仿宋" w:hAnsi="仿宋" w:eastAsia="仿宋" w:cs="仿宋"/>
          <w:b w:val="0"/>
          <w:bCs/>
          <w:color w:val="auto"/>
          <w:sz w:val="24"/>
          <w:szCs w:val="24"/>
          <w:highlight w:val="none"/>
          <w:lang w:val="en-US" w:eastAsia="zh-CN"/>
        </w:rPr>
        <w:t>12mg/L、患者端气体最高温度：≤43 ℃</w:t>
      </w:r>
    </w:p>
    <w:p w14:paraId="49ED4C8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21、预热时间：在环境温度为(23±2)℃，流量设置为35 L/min时，加湿等级设置为31℃，患者端气体温度达到31℃的时间≤10分钟。加湿等级设置为37℃时，患者端气体温度达到37℃的时间≤30分钟</w:t>
      </w:r>
    </w:p>
    <w:p w14:paraId="669CFE2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22、水罐容量：最高水位150±30mL， 工作压力：40hPa</w:t>
      </w:r>
    </w:p>
    <w:p w14:paraId="56B2BD4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23、报警功能：高泄露报警，管路堵塞报警，检查管路报警，氧气浓度过低报警，氧气浓度过高报警，低流量报警，检查水量报警，无法达到目标温度报警，温度过高报警</w:t>
      </w:r>
    </w:p>
    <w:p w14:paraId="2178ECD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（三）、电源：</w:t>
      </w:r>
    </w:p>
    <w:p w14:paraId="6E52CB75">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24、交流电输入范围100-240V；输入频率50/60Hz；输入功率220VA；呼吸道湿化器加热板装置最大功率150VA；加热管路最大功率65VA</w:t>
      </w:r>
    </w:p>
    <w:p w14:paraId="748AAAD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25、安全分类：II类设备，BF型，IPX1</w:t>
      </w:r>
    </w:p>
    <w:p w14:paraId="0F97EFB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26、储存及运输条件：–20°C ～ ＋60°C,相对湿度90%以下</w:t>
      </w:r>
    </w:p>
    <w:p w14:paraId="5C4D94B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四、装箱配置单：</w:t>
      </w:r>
    </w:p>
    <w:p w14:paraId="28FD20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1、主机       1台</w:t>
      </w:r>
    </w:p>
    <w:p w14:paraId="722F6DB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2、配件       1套</w:t>
      </w:r>
    </w:p>
    <w:p w14:paraId="76DFC34F">
      <w:pPr>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五、</w:t>
      </w:r>
      <w:r>
        <w:rPr>
          <w:rFonts w:hint="eastAsia" w:ascii="仿宋" w:hAnsi="仿宋" w:eastAsia="仿宋" w:cs="仿宋"/>
          <w:b w:val="0"/>
          <w:bCs/>
          <w:color w:val="auto"/>
          <w:sz w:val="24"/>
          <w:szCs w:val="24"/>
          <w:highlight w:val="none"/>
        </w:rPr>
        <w:t>质保：</w:t>
      </w:r>
      <w:r>
        <w:rPr>
          <w:rFonts w:hint="eastAsia" w:ascii="仿宋" w:hAnsi="仿宋" w:eastAsia="仿宋" w:cs="仿宋"/>
          <w:color w:val="auto"/>
          <w:sz w:val="24"/>
          <w:szCs w:val="24"/>
          <w:highlight w:val="none"/>
          <w:lang w:val="en-US" w:eastAsia="zh-CN"/>
        </w:rPr>
        <w:t>整机质保三年（包括技术服务和原厂原件更换）</w:t>
      </w:r>
    </w:p>
    <w:p w14:paraId="7C1B171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六、</w:t>
      </w:r>
      <w:r>
        <w:rPr>
          <w:rFonts w:hint="eastAsia" w:ascii="仿宋" w:hAnsi="仿宋" w:eastAsia="仿宋" w:cs="仿宋"/>
          <w:b w:val="0"/>
          <w:bCs/>
          <w:color w:val="auto"/>
          <w:sz w:val="24"/>
          <w:szCs w:val="24"/>
          <w:highlight w:val="none"/>
        </w:rPr>
        <w:t>售后服务要求</w:t>
      </w:r>
      <w:r>
        <w:rPr>
          <w:rFonts w:hint="eastAsia" w:ascii="仿宋" w:hAnsi="仿宋" w:eastAsia="仿宋" w:cs="仿宋"/>
          <w:b w:val="0"/>
          <w:bCs/>
          <w:color w:val="auto"/>
          <w:sz w:val="24"/>
          <w:szCs w:val="24"/>
          <w:highlight w:val="none"/>
          <w:lang w:eastAsia="zh-CN"/>
        </w:rPr>
        <w:t>：</w:t>
      </w:r>
    </w:p>
    <w:p w14:paraId="3A6BFC18">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w:t>
      </w:r>
    </w:p>
    <w:p w14:paraId="155A2C0F">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2、厂家需要定期回访，了解设备使用情况，收集用户反馈，以便不断改进产品和服务。</w:t>
      </w:r>
    </w:p>
    <w:p w14:paraId="27A80550">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3、厂家需提供必要的培训服务，确保科室操作人员能够熟练掌握设备的使用方法和注意事项。</w:t>
      </w:r>
    </w:p>
    <w:p w14:paraId="1DA71F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七、</w:t>
      </w:r>
      <w:r>
        <w:rPr>
          <w:rFonts w:hint="eastAsia" w:ascii="仿宋" w:hAnsi="仿宋" w:eastAsia="仿宋" w:cs="仿宋"/>
          <w:b w:val="0"/>
          <w:bCs/>
          <w:color w:val="auto"/>
          <w:sz w:val="24"/>
          <w:szCs w:val="24"/>
          <w:highlight w:val="none"/>
          <w:lang w:eastAsia="zh-CN"/>
        </w:rPr>
        <w:t>验收标准：</w:t>
      </w:r>
    </w:p>
    <w:p w14:paraId="2AD60F21">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1、设备外观完好无损，无明显的划痕或损坏。</w:t>
      </w:r>
    </w:p>
    <w:p w14:paraId="7F27DEE1">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2、随附的配件和资料齐全，符合装箱配置单要求。</w:t>
      </w:r>
    </w:p>
    <w:p w14:paraId="72C35EF1">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3、厂家需提供设备的合格证明和质保书。</w:t>
      </w:r>
    </w:p>
    <w:p w14:paraId="1B751BE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网络接口费由供货商承担，如需网络升级，升级费用由供货商承担。</w:t>
      </w:r>
    </w:p>
    <w:p w14:paraId="2C7B0DC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八、</w:t>
      </w:r>
      <w:r>
        <w:rPr>
          <w:rFonts w:hint="eastAsia" w:ascii="仿宋" w:hAnsi="仿宋" w:eastAsia="仿宋" w:cs="仿宋"/>
          <w:b w:val="0"/>
          <w:bCs/>
          <w:color w:val="auto"/>
          <w:sz w:val="24"/>
          <w:szCs w:val="24"/>
          <w:highlight w:val="none"/>
        </w:rPr>
        <w:t>供货时间：</w:t>
      </w:r>
      <w:r>
        <w:rPr>
          <w:rFonts w:hint="eastAsia" w:ascii="仿宋" w:hAnsi="仿宋" w:eastAsia="仿宋" w:cs="仿宋"/>
          <w:bCs/>
          <w:color w:val="auto"/>
          <w:sz w:val="24"/>
          <w:szCs w:val="24"/>
          <w:highlight w:val="none"/>
          <w:lang w:val="en-US" w:eastAsia="zh-CN"/>
        </w:rPr>
        <w:t>签订合同后14个工作日内完成供货、安装、调试验收、移交</w:t>
      </w:r>
      <w:r>
        <w:rPr>
          <w:rFonts w:hint="eastAsia" w:ascii="仿宋" w:hAnsi="仿宋" w:eastAsia="仿宋" w:cs="仿宋"/>
          <w:b w:val="0"/>
          <w:bCs/>
          <w:color w:val="auto"/>
          <w:sz w:val="24"/>
          <w:szCs w:val="24"/>
          <w:highlight w:val="none"/>
        </w:rPr>
        <w:t>。</w:t>
      </w:r>
    </w:p>
    <w:p w14:paraId="23F3D51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50000元</w:t>
      </w:r>
      <w:r>
        <w:rPr>
          <w:rFonts w:hint="eastAsia" w:ascii="仿宋" w:hAnsi="仿宋" w:eastAsia="仿宋" w:cs="仿宋"/>
          <w:b w:val="0"/>
          <w:bCs/>
          <w:color w:val="auto"/>
          <w:sz w:val="24"/>
          <w:szCs w:val="24"/>
          <w:highlight w:val="none"/>
        </w:rPr>
        <w:t>（单价）</w:t>
      </w:r>
    </w:p>
    <w:p w14:paraId="029A4401">
      <w:pPr>
        <w:spacing w:line="36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br w:type="page"/>
      </w:r>
    </w:p>
    <w:p w14:paraId="1D216F6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设备名称：</w:t>
      </w:r>
      <w:r>
        <w:rPr>
          <w:rFonts w:hint="eastAsia" w:ascii="仿宋" w:hAnsi="仿宋" w:eastAsia="仿宋" w:cs="仿宋"/>
          <w:b w:val="0"/>
          <w:bCs/>
          <w:color w:val="auto"/>
          <w:sz w:val="24"/>
          <w:szCs w:val="24"/>
          <w:highlight w:val="none"/>
          <w:lang w:val="en-US" w:eastAsia="zh-CN"/>
        </w:rPr>
        <w:t>儿童喉镜（可视）</w:t>
      </w:r>
    </w:p>
    <w:p w14:paraId="03E5B83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一、产地：国产</w:t>
      </w:r>
    </w:p>
    <w:p w14:paraId="79391B7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rPr>
        <w:t>数量：</w:t>
      </w:r>
      <w:r>
        <w:rPr>
          <w:rFonts w:hint="eastAsia" w:ascii="仿宋" w:hAnsi="仿宋" w:eastAsia="仿宋" w:cs="仿宋"/>
          <w:b w:val="0"/>
          <w:bCs/>
          <w:color w:val="auto"/>
          <w:sz w:val="24"/>
          <w:szCs w:val="24"/>
          <w:highlight w:val="none"/>
          <w:lang w:val="en-US" w:eastAsia="zh-CN"/>
        </w:rPr>
        <w:t>2台</w:t>
      </w:r>
    </w:p>
    <w:p w14:paraId="3E38323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三、技术参数：</w:t>
      </w:r>
    </w:p>
    <w:p w14:paraId="13DF508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1、显示屏：尺寸≥3.5"，图像空间分辨率≥6.05lp/mm; </w:t>
      </w:r>
    </w:p>
    <w:p w14:paraId="4856E9B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★2、摄像头：分辨率≥1600*1200，视角≥60°</w:t>
      </w:r>
    </w:p>
    <w:p w14:paraId="3D41837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3、电池：锂离子电池，容量≥3200mAh，电压3.7V，持续工作时间≥200min； </w:t>
      </w:r>
    </w:p>
    <w:p w14:paraId="3688931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4、电源：USB接口,充电器输入100-240V,充电器输出5V/2A；</w:t>
      </w:r>
    </w:p>
    <w:p w14:paraId="7F682FD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5、工作环境：温度5℃-40℃，湿度20%-80%，大气压力86-106KPa；</w:t>
      </w:r>
    </w:p>
    <w:p w14:paraId="3FDFEC9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 工作距离：30-90mm；</w:t>
      </w:r>
    </w:p>
    <w:p w14:paraId="79C0D55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7、光源：色温≥2300K；照度≥400lx；</w:t>
      </w:r>
    </w:p>
    <w:p w14:paraId="79CD335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8、显示器旋转角度：前后旋转角度范围≥130°，左右旋转角度范围≥160°；</w:t>
      </w:r>
    </w:p>
    <w:p w14:paraId="3DC478E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  9、防雾功能：无需预热，开机即可防雾；</w:t>
      </w:r>
    </w:p>
    <w:p w14:paraId="1896F82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10、拍照摄像：一键快速拍照 ，可连续摄像；</w:t>
      </w:r>
    </w:p>
    <w:p w14:paraId="689C271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11、报警功能：电池电量低、电池耗尽、叶片未连接；</w:t>
      </w:r>
    </w:p>
    <w:p w14:paraId="31EA8F3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12、手柄：人体工程学设计；</w:t>
      </w:r>
    </w:p>
    <w:p w14:paraId="44CEDC1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★13、镜片为316医用不锈钢材质； 主机搭配新生儿型号喉镜片</w:t>
      </w:r>
      <w:r>
        <w:rPr>
          <w:rFonts w:hint="eastAsia" w:ascii="仿宋" w:hAnsi="仿宋" w:eastAsia="仿宋" w:cs="仿宋"/>
          <w:b w:val="0"/>
          <w:bCs/>
          <w:color w:val="auto"/>
          <w:sz w:val="24"/>
          <w:szCs w:val="24"/>
          <w:highlight w:val="none"/>
          <w:lang w:val="en-US" w:eastAsia="zh-CN"/>
        </w:rPr>
        <w:br w:type="textWrapping"/>
      </w:r>
      <w:r>
        <w:rPr>
          <w:rFonts w:hint="eastAsia" w:ascii="仿宋" w:hAnsi="仿宋" w:eastAsia="仿宋" w:cs="仿宋"/>
          <w:b w:val="0"/>
          <w:bCs/>
          <w:color w:val="auto"/>
          <w:sz w:val="24"/>
          <w:szCs w:val="24"/>
          <w:highlight w:val="none"/>
          <w:lang w:val="en-US" w:eastAsia="zh-CN"/>
        </w:rPr>
        <w:t>14、镜片通过IPX8防水等级测试；</w:t>
      </w:r>
    </w:p>
    <w:p w14:paraId="22D0BCF5">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15、存储：内置≥8G存储记忆卡，最大可扩展至32G；</w:t>
      </w:r>
    </w:p>
    <w:p w14:paraId="6C35A3C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16、图像的色彩还原能力应良好，显示的图像应无明显色差或者失真</w:t>
      </w:r>
    </w:p>
    <w:p w14:paraId="69F1D88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17、显示屏能够调节图像的饱和度、亮度等</w:t>
      </w:r>
    </w:p>
    <w:p w14:paraId="7D2C6A9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18、显示屏能够以百分比形式显示剩余电量、20、配置要求：</w:t>
      </w:r>
    </w:p>
    <w:p w14:paraId="2F5D241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四、装箱配置单：</w:t>
      </w:r>
    </w:p>
    <w:p w14:paraId="11361FE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1、喉镜主机          1台</w:t>
      </w:r>
    </w:p>
    <w:p w14:paraId="14808E6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2、重复性喉镜片      3个</w:t>
      </w:r>
    </w:p>
    <w:p w14:paraId="398D1975">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3、充电器            1个</w:t>
      </w:r>
    </w:p>
    <w:p w14:paraId="4FCE865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4、数据线            1条</w:t>
      </w:r>
    </w:p>
    <w:p w14:paraId="1245903E">
      <w:pPr>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五、</w:t>
      </w:r>
      <w:r>
        <w:rPr>
          <w:rFonts w:hint="eastAsia" w:ascii="仿宋" w:hAnsi="仿宋" w:eastAsia="仿宋" w:cs="仿宋"/>
          <w:b w:val="0"/>
          <w:bCs/>
          <w:color w:val="auto"/>
          <w:sz w:val="24"/>
          <w:szCs w:val="24"/>
          <w:highlight w:val="none"/>
        </w:rPr>
        <w:t>质保：</w:t>
      </w:r>
      <w:r>
        <w:rPr>
          <w:rFonts w:hint="eastAsia" w:ascii="仿宋" w:hAnsi="仿宋" w:eastAsia="仿宋" w:cs="仿宋"/>
          <w:color w:val="auto"/>
          <w:sz w:val="24"/>
          <w:szCs w:val="24"/>
          <w:highlight w:val="none"/>
          <w:lang w:val="en-US" w:eastAsia="zh-CN"/>
        </w:rPr>
        <w:t>整机质保三年（包括技术服务和原厂原件更换）</w:t>
      </w:r>
    </w:p>
    <w:p w14:paraId="00B6D1D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六、</w:t>
      </w:r>
      <w:r>
        <w:rPr>
          <w:rFonts w:hint="eastAsia" w:ascii="仿宋" w:hAnsi="仿宋" w:eastAsia="仿宋" w:cs="仿宋"/>
          <w:b w:val="0"/>
          <w:bCs/>
          <w:color w:val="auto"/>
          <w:sz w:val="24"/>
          <w:szCs w:val="24"/>
          <w:highlight w:val="none"/>
        </w:rPr>
        <w:t>售后服务要求</w:t>
      </w:r>
      <w:r>
        <w:rPr>
          <w:rFonts w:hint="eastAsia" w:ascii="仿宋" w:hAnsi="仿宋" w:eastAsia="仿宋" w:cs="仿宋"/>
          <w:b w:val="0"/>
          <w:bCs/>
          <w:color w:val="auto"/>
          <w:sz w:val="24"/>
          <w:szCs w:val="24"/>
          <w:highlight w:val="none"/>
          <w:lang w:eastAsia="zh-CN"/>
        </w:rPr>
        <w:t>：</w:t>
      </w:r>
    </w:p>
    <w:p w14:paraId="691479C6">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w:t>
      </w:r>
    </w:p>
    <w:p w14:paraId="0A181EB7">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2、厂家需要定期回访，了解设备使用情况，收集用户反馈，以便不断改进产品和服务。</w:t>
      </w:r>
    </w:p>
    <w:p w14:paraId="28CAA4FA">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3、厂家需提供必要的培训服务，确保科室操作人员能够熟练掌握设备的使用方法和注意事项。</w:t>
      </w:r>
    </w:p>
    <w:p w14:paraId="1327E51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七、</w:t>
      </w:r>
      <w:r>
        <w:rPr>
          <w:rFonts w:hint="eastAsia" w:ascii="仿宋" w:hAnsi="仿宋" w:eastAsia="仿宋" w:cs="仿宋"/>
          <w:b w:val="0"/>
          <w:bCs/>
          <w:color w:val="auto"/>
          <w:sz w:val="24"/>
          <w:szCs w:val="24"/>
          <w:highlight w:val="none"/>
          <w:lang w:eastAsia="zh-CN"/>
        </w:rPr>
        <w:t>验收标准：</w:t>
      </w:r>
    </w:p>
    <w:p w14:paraId="5A3BB3CE">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1、设备外观完好无损，无明显的划痕或损坏。</w:t>
      </w:r>
    </w:p>
    <w:p w14:paraId="62B18A85">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2、随附的配件和资料齐全，符合装箱配置单要求。</w:t>
      </w:r>
    </w:p>
    <w:p w14:paraId="478DF6F8">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3、厂家需提供设备的合格证明和质保书。</w:t>
      </w:r>
    </w:p>
    <w:p w14:paraId="2A5D182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网络接口费由供货商承担，如需网络升级，升级费用由供货商承担。</w:t>
      </w:r>
    </w:p>
    <w:p w14:paraId="4185FAA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八、</w:t>
      </w:r>
      <w:r>
        <w:rPr>
          <w:rFonts w:hint="eastAsia" w:ascii="仿宋" w:hAnsi="仿宋" w:eastAsia="仿宋" w:cs="仿宋"/>
          <w:b w:val="0"/>
          <w:bCs/>
          <w:color w:val="auto"/>
          <w:sz w:val="24"/>
          <w:szCs w:val="24"/>
          <w:highlight w:val="none"/>
        </w:rPr>
        <w:t>供货时间：</w:t>
      </w:r>
      <w:r>
        <w:rPr>
          <w:rFonts w:hint="eastAsia" w:ascii="仿宋" w:hAnsi="仿宋" w:eastAsia="仿宋" w:cs="仿宋"/>
          <w:bCs/>
          <w:color w:val="auto"/>
          <w:sz w:val="24"/>
          <w:szCs w:val="24"/>
          <w:highlight w:val="none"/>
          <w:lang w:val="en-US" w:eastAsia="zh-CN"/>
        </w:rPr>
        <w:t>签订合同后14个工作日内完成供货、安装、调试验收、移交</w:t>
      </w:r>
      <w:r>
        <w:rPr>
          <w:rFonts w:hint="eastAsia" w:ascii="仿宋" w:hAnsi="仿宋" w:eastAsia="仿宋" w:cs="仿宋"/>
          <w:b w:val="0"/>
          <w:bCs/>
          <w:color w:val="auto"/>
          <w:sz w:val="24"/>
          <w:szCs w:val="24"/>
          <w:highlight w:val="none"/>
        </w:rPr>
        <w:t>。</w:t>
      </w:r>
    </w:p>
    <w:p w14:paraId="33E941C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45000元</w:t>
      </w:r>
      <w:r>
        <w:rPr>
          <w:rFonts w:hint="eastAsia" w:ascii="仿宋" w:hAnsi="仿宋" w:eastAsia="仿宋" w:cs="仿宋"/>
          <w:b w:val="0"/>
          <w:bCs/>
          <w:color w:val="auto"/>
          <w:sz w:val="24"/>
          <w:szCs w:val="24"/>
          <w:highlight w:val="none"/>
        </w:rPr>
        <w:t>（单价）</w:t>
      </w:r>
    </w:p>
    <w:p w14:paraId="2C5C1EA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b w:val="0"/>
          <w:bCs/>
          <w:color w:val="auto"/>
          <w:sz w:val="24"/>
          <w:szCs w:val="24"/>
          <w:highlight w:val="none"/>
        </w:rPr>
      </w:pPr>
    </w:p>
    <w:p w14:paraId="5DDB0388">
      <w:pPr>
        <w:spacing w:line="36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br w:type="page"/>
      </w:r>
    </w:p>
    <w:p w14:paraId="235DB61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w:t>
      </w:r>
      <w:r>
        <w:rPr>
          <w:rFonts w:hint="eastAsia" w:ascii="仿宋" w:hAnsi="仿宋" w:eastAsia="仿宋" w:cs="仿宋"/>
          <w:b w:val="0"/>
          <w:bCs/>
          <w:color w:val="auto"/>
          <w:sz w:val="24"/>
          <w:szCs w:val="24"/>
          <w:highlight w:val="none"/>
        </w:rPr>
        <w:t>设备名称：</w:t>
      </w:r>
      <w:r>
        <w:rPr>
          <w:rFonts w:hint="eastAsia" w:ascii="仿宋" w:hAnsi="仿宋" w:eastAsia="仿宋" w:cs="仿宋"/>
          <w:b w:val="0"/>
          <w:bCs/>
          <w:color w:val="auto"/>
          <w:sz w:val="24"/>
          <w:szCs w:val="24"/>
          <w:highlight w:val="none"/>
          <w:lang w:val="en-US" w:eastAsia="zh-CN"/>
        </w:rPr>
        <w:t>儿童复苏气囊</w:t>
      </w:r>
    </w:p>
    <w:p w14:paraId="2DA1592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一、产地：国产</w:t>
      </w:r>
    </w:p>
    <w:p w14:paraId="727985E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rPr>
        <w:t>数量：</w:t>
      </w:r>
      <w:r>
        <w:rPr>
          <w:rFonts w:hint="eastAsia" w:ascii="仿宋" w:hAnsi="仿宋" w:eastAsia="仿宋" w:cs="仿宋"/>
          <w:b w:val="0"/>
          <w:bCs/>
          <w:color w:val="auto"/>
          <w:sz w:val="24"/>
          <w:szCs w:val="24"/>
          <w:highlight w:val="none"/>
          <w:lang w:val="en-US" w:eastAsia="zh-CN"/>
        </w:rPr>
        <w:t>2台</w:t>
      </w:r>
    </w:p>
    <w:p w14:paraId="173ACE4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三、技术参数：</w:t>
      </w:r>
    </w:p>
    <w:p w14:paraId="2933045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一．产品简介:</w:t>
      </w:r>
    </w:p>
    <w:p w14:paraId="5D1C2C5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1.主要部件采用硅橡胶材料制作而成:</w:t>
      </w:r>
    </w:p>
    <w:p w14:paraId="63E58E3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2.送气阀装有鱼嘴阀，呼气时自动关闭，不倒流</w:t>
      </w:r>
    </w:p>
    <w:p w14:paraId="70F1D3D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3.装有限压阀，防止过高压力输出。</w:t>
      </w:r>
    </w:p>
    <w:p w14:paraId="312BB3D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二．基本配置:</w:t>
      </w:r>
    </w:p>
    <w:p w14:paraId="115621D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面罩，鱼嘴阀片，送气阀，气囊，集气袋，</w:t>
      </w:r>
    </w:p>
    <w:p w14:paraId="7D539A3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三．主要技术参数:</w:t>
      </w:r>
    </w:p>
    <w:p w14:paraId="5CB7A0A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1、适用对象:HF I  适用于体重低于 5Kg的患者</w:t>
      </w:r>
    </w:p>
    <w:p w14:paraId="3FED415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440" w:firstLineChars="6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HF Ⅱ 适用于体重低于10Kg的患者</w:t>
      </w:r>
    </w:p>
    <w:p w14:paraId="00161F0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1440" w:firstLineChars="6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HF Ⅲ 适用于体重大于40Kg的患者</w:t>
      </w:r>
    </w:p>
    <w:p w14:paraId="477C857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2、面罩规格:  1号和2号(HF I)</w:t>
      </w:r>
    </w:p>
    <w:p w14:paraId="3D6BC10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1680" w:firstLineChars="7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2号和3号(HF Ⅱ)</w:t>
      </w:r>
    </w:p>
    <w:p w14:paraId="0B169C7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80" w:firstLineChars="7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1号和5号(HF Ⅲ)</w:t>
      </w:r>
    </w:p>
    <w:p w14:paraId="3BD894C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3、工作压力: 3~4.5Kpa(HF I/HF Ⅱ)、≤6Kpa(HF Ⅲ)</w:t>
      </w:r>
    </w:p>
    <w:p w14:paraId="3628C9F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★4、潮气量: ≥50ml(HF I)、≥150m1(HF Ⅱ)、≥600m1(HF Ⅲ)</w:t>
      </w:r>
    </w:p>
    <w:p w14:paraId="3AD352DD">
      <w:pPr>
        <w:pStyle w:val="199"/>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装箱配置单：</w:t>
      </w:r>
    </w:p>
    <w:p w14:paraId="1E5A2180">
      <w:pPr>
        <w:pStyle w:val="199"/>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主机      1台</w:t>
      </w:r>
    </w:p>
    <w:p w14:paraId="22523947">
      <w:pPr>
        <w:pStyle w:val="199"/>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配件      1套</w:t>
      </w:r>
    </w:p>
    <w:p w14:paraId="6BBF5416">
      <w:pPr>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五、</w:t>
      </w:r>
      <w:r>
        <w:rPr>
          <w:rFonts w:hint="eastAsia" w:ascii="仿宋" w:hAnsi="仿宋" w:eastAsia="仿宋" w:cs="仿宋"/>
          <w:b w:val="0"/>
          <w:bCs/>
          <w:color w:val="auto"/>
          <w:sz w:val="24"/>
          <w:szCs w:val="24"/>
          <w:highlight w:val="none"/>
        </w:rPr>
        <w:t>质保：</w:t>
      </w:r>
      <w:r>
        <w:rPr>
          <w:rFonts w:hint="eastAsia" w:ascii="仿宋" w:hAnsi="仿宋" w:eastAsia="仿宋" w:cs="仿宋"/>
          <w:color w:val="auto"/>
          <w:sz w:val="24"/>
          <w:szCs w:val="24"/>
          <w:highlight w:val="none"/>
          <w:lang w:val="en-US" w:eastAsia="zh-CN"/>
        </w:rPr>
        <w:t>整机质保三年（包括技术服务和原厂原件更换）</w:t>
      </w:r>
    </w:p>
    <w:p w14:paraId="1A7848E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六、</w:t>
      </w:r>
      <w:r>
        <w:rPr>
          <w:rFonts w:hint="eastAsia" w:ascii="仿宋" w:hAnsi="仿宋" w:eastAsia="仿宋" w:cs="仿宋"/>
          <w:b w:val="0"/>
          <w:bCs/>
          <w:color w:val="auto"/>
          <w:sz w:val="24"/>
          <w:szCs w:val="24"/>
          <w:highlight w:val="none"/>
        </w:rPr>
        <w:t>售后服务要求</w:t>
      </w:r>
      <w:r>
        <w:rPr>
          <w:rFonts w:hint="eastAsia" w:ascii="仿宋" w:hAnsi="仿宋" w:eastAsia="仿宋" w:cs="仿宋"/>
          <w:b w:val="0"/>
          <w:bCs/>
          <w:color w:val="auto"/>
          <w:sz w:val="24"/>
          <w:szCs w:val="24"/>
          <w:highlight w:val="none"/>
          <w:lang w:eastAsia="zh-CN"/>
        </w:rPr>
        <w:t>：</w:t>
      </w:r>
    </w:p>
    <w:p w14:paraId="05FC23BB">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w:t>
      </w:r>
    </w:p>
    <w:p w14:paraId="7E26DD2B">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2、厂家需要定期回访，了解设备使用情况，收集用户反馈，以便不断改进产品和服务。</w:t>
      </w:r>
    </w:p>
    <w:p w14:paraId="2B651CEA">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3、厂家需提供必要的培训服务，确保科室操作人员能够熟练掌握设备的使用方法和注意事项。</w:t>
      </w:r>
    </w:p>
    <w:p w14:paraId="2BE0022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七、</w:t>
      </w:r>
      <w:r>
        <w:rPr>
          <w:rFonts w:hint="eastAsia" w:ascii="仿宋" w:hAnsi="仿宋" w:eastAsia="仿宋" w:cs="仿宋"/>
          <w:b w:val="0"/>
          <w:bCs/>
          <w:color w:val="auto"/>
          <w:sz w:val="24"/>
          <w:szCs w:val="24"/>
          <w:highlight w:val="none"/>
          <w:lang w:eastAsia="zh-CN"/>
        </w:rPr>
        <w:t>验收标准：</w:t>
      </w:r>
    </w:p>
    <w:p w14:paraId="2038DDD4">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1、设备外观完好无损，无明显的划痕或损坏。</w:t>
      </w:r>
    </w:p>
    <w:p w14:paraId="5A310C94">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2、随附的配件和资料齐全，符合装箱配置单要求。</w:t>
      </w:r>
    </w:p>
    <w:p w14:paraId="0D6D7303">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3、厂家需提供设备的合格证明和质保书。</w:t>
      </w:r>
    </w:p>
    <w:p w14:paraId="143CAB4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网络接口费由供货商承担，如需网络升级，升级费用由供货商承担。</w:t>
      </w:r>
    </w:p>
    <w:p w14:paraId="2DD5992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八、</w:t>
      </w:r>
      <w:r>
        <w:rPr>
          <w:rFonts w:hint="eastAsia" w:ascii="仿宋" w:hAnsi="仿宋" w:eastAsia="仿宋" w:cs="仿宋"/>
          <w:b w:val="0"/>
          <w:bCs/>
          <w:color w:val="auto"/>
          <w:sz w:val="24"/>
          <w:szCs w:val="24"/>
          <w:highlight w:val="none"/>
        </w:rPr>
        <w:t>供货时间：</w:t>
      </w:r>
      <w:r>
        <w:rPr>
          <w:rFonts w:hint="eastAsia" w:ascii="仿宋" w:hAnsi="仿宋" w:eastAsia="仿宋" w:cs="仿宋"/>
          <w:bCs/>
          <w:color w:val="auto"/>
          <w:sz w:val="24"/>
          <w:szCs w:val="24"/>
          <w:highlight w:val="none"/>
          <w:lang w:val="en-US" w:eastAsia="zh-CN"/>
        </w:rPr>
        <w:t>签订合同后14个工作日内完成供货、安装、调试验收、移交</w:t>
      </w:r>
      <w:r>
        <w:rPr>
          <w:rFonts w:hint="eastAsia" w:ascii="仿宋" w:hAnsi="仿宋" w:eastAsia="仿宋" w:cs="仿宋"/>
          <w:b w:val="0"/>
          <w:bCs/>
          <w:color w:val="auto"/>
          <w:sz w:val="24"/>
          <w:szCs w:val="24"/>
          <w:highlight w:val="none"/>
        </w:rPr>
        <w:t>。</w:t>
      </w:r>
    </w:p>
    <w:p w14:paraId="71F1C4F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1000元</w:t>
      </w:r>
      <w:r>
        <w:rPr>
          <w:rFonts w:hint="eastAsia" w:ascii="仿宋" w:hAnsi="仿宋" w:eastAsia="仿宋" w:cs="仿宋"/>
          <w:b w:val="0"/>
          <w:bCs/>
          <w:color w:val="auto"/>
          <w:sz w:val="24"/>
          <w:szCs w:val="24"/>
          <w:highlight w:val="none"/>
        </w:rPr>
        <w:t>（单价）</w:t>
      </w:r>
    </w:p>
    <w:p w14:paraId="14DB4A8D">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br w:type="page"/>
      </w:r>
    </w:p>
    <w:p w14:paraId="55FAF94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w:t>
      </w:r>
      <w:r>
        <w:rPr>
          <w:rFonts w:hint="eastAsia" w:ascii="仿宋" w:hAnsi="仿宋" w:eastAsia="仿宋" w:cs="仿宋"/>
          <w:b w:val="0"/>
          <w:bCs/>
          <w:color w:val="auto"/>
          <w:sz w:val="24"/>
          <w:szCs w:val="24"/>
          <w:highlight w:val="none"/>
        </w:rPr>
        <w:t>设备名称：</w:t>
      </w:r>
      <w:r>
        <w:rPr>
          <w:rFonts w:hint="eastAsia" w:ascii="仿宋" w:hAnsi="仿宋" w:eastAsia="仿宋" w:cs="仿宋"/>
          <w:b w:val="0"/>
          <w:bCs/>
          <w:color w:val="auto"/>
          <w:sz w:val="24"/>
          <w:szCs w:val="24"/>
          <w:highlight w:val="none"/>
          <w:lang w:val="en-US" w:eastAsia="zh-CN"/>
        </w:rPr>
        <w:t>台式体重称</w:t>
      </w:r>
      <w:r>
        <w:rPr>
          <w:rFonts w:hint="eastAsia" w:ascii="仿宋" w:hAnsi="仿宋" w:eastAsia="仿宋" w:cs="仿宋"/>
          <w:b w:val="0"/>
          <w:bCs w:val="0"/>
          <w:color w:val="auto"/>
          <w:sz w:val="24"/>
          <w:szCs w:val="24"/>
          <w:highlight w:val="none"/>
          <w:lang w:val="en-US" w:eastAsia="zh-CN"/>
        </w:rPr>
        <w:t xml:space="preserve"> </w:t>
      </w:r>
    </w:p>
    <w:p w14:paraId="0DD9324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一、产地：国产</w:t>
      </w:r>
    </w:p>
    <w:p w14:paraId="788E806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rPr>
        <w:t>数量：</w:t>
      </w:r>
      <w:r>
        <w:rPr>
          <w:rFonts w:hint="eastAsia" w:ascii="仿宋" w:hAnsi="仿宋" w:eastAsia="仿宋" w:cs="仿宋"/>
          <w:b w:val="0"/>
          <w:bCs/>
          <w:color w:val="auto"/>
          <w:sz w:val="24"/>
          <w:szCs w:val="24"/>
          <w:highlight w:val="none"/>
          <w:lang w:val="en-US" w:eastAsia="zh-CN"/>
        </w:rPr>
        <w:t>2台</w:t>
      </w:r>
    </w:p>
    <w:p w14:paraId="2698DC6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三、技术参数：</w:t>
      </w:r>
    </w:p>
    <w:p w14:paraId="2B5F627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1.操作方式：自动模式，全自动一体测量体重，同步高亮数码显示；</w:t>
      </w:r>
    </w:p>
    <w:p w14:paraId="7674FE9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手动模式，滑动挡板至宝宝脚底后锁定身高，有效避免宝宝乱动造成测量误差大，超静音，易操作。</w:t>
      </w:r>
    </w:p>
    <w:p w14:paraId="4D4122D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2.身高坐高测量: 采用圆钢双导轨，直线轴承滑动挡板式测量，滑轨无阻力，滑动手感好。移动挡板至婴幼儿脚底然后根据挡板的位置看刻度尺判断婴儿身长；仪器边缘有嵌入式精密刻度尺；范围：0-120cm 分度值0.1cm</w:t>
      </w:r>
    </w:p>
    <w:p w14:paraId="07D15FF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3.体重测量：体重采用两个高精度平衡梁式压力传感器测重，分部仪器两端，灵敏度高，精准快速；</w:t>
      </w:r>
    </w:p>
    <w:p w14:paraId="4F9AF0A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范围：0-60kg 分度值0.01kg</w:t>
      </w:r>
    </w:p>
    <w:p w14:paraId="23BADDD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4.显示方式:主显示屏红色高亮LED显示屏，具有去皮、置零、累清、累加等功能，自动锁定重量数据并显示婴儿体重，不受外界光线和视角影响，性能稳定；</w:t>
      </w:r>
    </w:p>
    <w:p w14:paraId="7CEA8CC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★5.婴儿秤整机ABS工程环保塑料成型，表面柔和亲肤；非金属材质，无棱角，无焊接，无喷漆，不掉色，不生锈，对宝宝皮肤无伤害；</w:t>
      </w:r>
    </w:p>
    <w:p w14:paraId="1C8DE42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6.内置不间断储蓄电池，在没有外接电源或突然断电时可继续长时间使用，在外接电源时自动充电。</w:t>
      </w:r>
    </w:p>
    <w:p w14:paraId="2D844F1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7.电源电压:交流（照明电）：110V-240V,50HZ  直流（蓄电池）：12V±10％</w:t>
      </w:r>
    </w:p>
    <w:p w14:paraId="335450C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8.功耗:≤8W</w:t>
      </w:r>
    </w:p>
    <w:p w14:paraId="303E246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9.环境温度：－１０℃～＋４０℃ 环境湿度：＜８５％</w:t>
      </w:r>
    </w:p>
    <w:p w14:paraId="2EDDA98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四、装箱配置单：</w:t>
      </w:r>
    </w:p>
    <w:p w14:paraId="533BA2D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1、主机      1台</w:t>
      </w:r>
    </w:p>
    <w:p w14:paraId="7208EAB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2、配件      1套</w:t>
      </w:r>
    </w:p>
    <w:p w14:paraId="235D722B">
      <w:pPr>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五、</w:t>
      </w:r>
      <w:r>
        <w:rPr>
          <w:rFonts w:hint="eastAsia" w:ascii="仿宋" w:hAnsi="仿宋" w:eastAsia="仿宋" w:cs="仿宋"/>
          <w:b w:val="0"/>
          <w:bCs/>
          <w:color w:val="auto"/>
          <w:sz w:val="24"/>
          <w:szCs w:val="24"/>
          <w:highlight w:val="none"/>
        </w:rPr>
        <w:t>质保：</w:t>
      </w:r>
      <w:r>
        <w:rPr>
          <w:rFonts w:hint="eastAsia" w:ascii="仿宋" w:hAnsi="仿宋" w:eastAsia="仿宋" w:cs="仿宋"/>
          <w:color w:val="auto"/>
          <w:sz w:val="24"/>
          <w:szCs w:val="24"/>
          <w:highlight w:val="none"/>
          <w:lang w:val="en-US" w:eastAsia="zh-CN"/>
        </w:rPr>
        <w:t>整机质保三年（包括技术服务和原厂原件更换）</w:t>
      </w:r>
    </w:p>
    <w:p w14:paraId="3A3EBF6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六、</w:t>
      </w:r>
      <w:r>
        <w:rPr>
          <w:rFonts w:hint="eastAsia" w:ascii="仿宋" w:hAnsi="仿宋" w:eastAsia="仿宋" w:cs="仿宋"/>
          <w:b w:val="0"/>
          <w:bCs/>
          <w:color w:val="auto"/>
          <w:sz w:val="24"/>
          <w:szCs w:val="24"/>
          <w:highlight w:val="none"/>
        </w:rPr>
        <w:t>售后服务要求</w:t>
      </w:r>
      <w:r>
        <w:rPr>
          <w:rFonts w:hint="eastAsia" w:ascii="仿宋" w:hAnsi="仿宋" w:eastAsia="仿宋" w:cs="仿宋"/>
          <w:b w:val="0"/>
          <w:bCs/>
          <w:color w:val="auto"/>
          <w:sz w:val="24"/>
          <w:szCs w:val="24"/>
          <w:highlight w:val="none"/>
          <w:lang w:eastAsia="zh-CN"/>
        </w:rPr>
        <w:t>：</w:t>
      </w:r>
    </w:p>
    <w:p w14:paraId="41805D91">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w:t>
      </w:r>
    </w:p>
    <w:p w14:paraId="2C9EF3B0">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2、厂家需要定期回访，了解设备使用情况，收集用户反馈，以便不断改进产品和服务。</w:t>
      </w:r>
    </w:p>
    <w:p w14:paraId="0DB9D241">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3、厂家需提供必要的培训服务，确保科室操作人员能够熟练掌握设备的使用方法和注意事项。</w:t>
      </w:r>
    </w:p>
    <w:p w14:paraId="3CF3B7E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七、</w:t>
      </w:r>
      <w:r>
        <w:rPr>
          <w:rFonts w:hint="eastAsia" w:ascii="仿宋" w:hAnsi="仿宋" w:eastAsia="仿宋" w:cs="仿宋"/>
          <w:b w:val="0"/>
          <w:bCs/>
          <w:color w:val="auto"/>
          <w:sz w:val="24"/>
          <w:szCs w:val="24"/>
          <w:highlight w:val="none"/>
          <w:lang w:eastAsia="zh-CN"/>
        </w:rPr>
        <w:t>验收标准：</w:t>
      </w:r>
    </w:p>
    <w:p w14:paraId="1201062D">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1、设备外观完好无损，无明显的划痕或损坏。</w:t>
      </w:r>
    </w:p>
    <w:p w14:paraId="6502903C">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2、随附的配件和资料齐全，符合装箱配置单要求。</w:t>
      </w:r>
    </w:p>
    <w:p w14:paraId="6161692D">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3、厂家需提供设备的合格证明和质保书。</w:t>
      </w:r>
    </w:p>
    <w:p w14:paraId="75A4ECF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网络接口费由供货商承担，如需网络升级，升级费用由供货商承担。</w:t>
      </w:r>
    </w:p>
    <w:p w14:paraId="682CDA9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八、</w:t>
      </w:r>
      <w:r>
        <w:rPr>
          <w:rFonts w:hint="eastAsia" w:ascii="仿宋" w:hAnsi="仿宋" w:eastAsia="仿宋" w:cs="仿宋"/>
          <w:b w:val="0"/>
          <w:bCs/>
          <w:color w:val="auto"/>
          <w:sz w:val="24"/>
          <w:szCs w:val="24"/>
          <w:highlight w:val="none"/>
        </w:rPr>
        <w:t>供货时间：</w:t>
      </w:r>
      <w:r>
        <w:rPr>
          <w:rFonts w:hint="eastAsia" w:ascii="仿宋" w:hAnsi="仿宋" w:eastAsia="仿宋" w:cs="仿宋"/>
          <w:bCs/>
          <w:color w:val="auto"/>
          <w:sz w:val="24"/>
          <w:szCs w:val="24"/>
          <w:highlight w:val="none"/>
          <w:lang w:val="en-US" w:eastAsia="zh-CN"/>
        </w:rPr>
        <w:t>签订合同后14个工作日内完成供货、安装、调试验收、移交</w:t>
      </w:r>
      <w:r>
        <w:rPr>
          <w:rFonts w:hint="eastAsia" w:ascii="仿宋" w:hAnsi="仿宋" w:eastAsia="仿宋" w:cs="仿宋"/>
          <w:b w:val="0"/>
          <w:bCs/>
          <w:color w:val="auto"/>
          <w:sz w:val="24"/>
          <w:szCs w:val="24"/>
          <w:highlight w:val="none"/>
        </w:rPr>
        <w:t>。</w:t>
      </w:r>
    </w:p>
    <w:p w14:paraId="1D55B6A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4000元</w:t>
      </w:r>
      <w:r>
        <w:rPr>
          <w:rFonts w:hint="eastAsia" w:ascii="仿宋" w:hAnsi="仿宋" w:eastAsia="仿宋" w:cs="仿宋"/>
          <w:b w:val="0"/>
          <w:bCs/>
          <w:color w:val="auto"/>
          <w:sz w:val="24"/>
          <w:szCs w:val="24"/>
          <w:highlight w:val="none"/>
        </w:rPr>
        <w:t>（单价）</w:t>
      </w:r>
    </w:p>
    <w:p w14:paraId="4345FFD3">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br w:type="page"/>
      </w:r>
    </w:p>
    <w:p w14:paraId="04D7666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w:t>
      </w:r>
      <w:r>
        <w:rPr>
          <w:rFonts w:hint="eastAsia" w:ascii="仿宋" w:hAnsi="仿宋" w:eastAsia="仿宋" w:cs="仿宋"/>
          <w:b w:val="0"/>
          <w:bCs/>
          <w:color w:val="auto"/>
          <w:sz w:val="24"/>
          <w:szCs w:val="24"/>
          <w:highlight w:val="none"/>
        </w:rPr>
        <w:t>设备名称：</w:t>
      </w:r>
      <w:r>
        <w:rPr>
          <w:rFonts w:hint="eastAsia" w:ascii="仿宋" w:hAnsi="仿宋" w:eastAsia="仿宋" w:cs="仿宋"/>
          <w:b w:val="0"/>
          <w:bCs/>
          <w:color w:val="auto"/>
          <w:sz w:val="24"/>
          <w:szCs w:val="24"/>
          <w:highlight w:val="none"/>
          <w:lang w:val="en-US" w:eastAsia="zh-CN"/>
        </w:rPr>
        <w:t>婴儿输氧头罩</w:t>
      </w:r>
    </w:p>
    <w:p w14:paraId="6B1591A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一、产地：国产</w:t>
      </w:r>
    </w:p>
    <w:p w14:paraId="0BAF80D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rPr>
        <w:t>数量：</w:t>
      </w:r>
      <w:r>
        <w:rPr>
          <w:rFonts w:hint="eastAsia" w:ascii="仿宋" w:hAnsi="仿宋" w:eastAsia="仿宋" w:cs="仿宋"/>
          <w:b w:val="0"/>
          <w:bCs/>
          <w:color w:val="auto"/>
          <w:sz w:val="24"/>
          <w:szCs w:val="24"/>
          <w:highlight w:val="none"/>
          <w:lang w:val="en-US" w:eastAsia="zh-CN"/>
        </w:rPr>
        <w:t>3台</w:t>
      </w:r>
    </w:p>
    <w:p w14:paraId="1DAB36E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三、技术参数：</w:t>
      </w:r>
    </w:p>
    <w:p w14:paraId="2BFE4D9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一</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产品简介：</w:t>
      </w:r>
    </w:p>
    <w:p w14:paraId="01D929D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供婴儿输氧用；</w:t>
      </w:r>
    </w:p>
    <w:p w14:paraId="74961DF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有机玻璃材料，空氧比例可调；</w:t>
      </w:r>
    </w:p>
    <w:p w14:paraId="588AC24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婴儿输氧头罩各部件组合牢固、可靠，露孔数选择和侧门操作灵活，无阻尼现象；</w:t>
      </w:r>
    </w:p>
    <w:p w14:paraId="1CA7540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具有（大号）、（中号）和（小号）三种规格型号。</w:t>
      </w:r>
    </w:p>
    <w:p w14:paraId="78EDC7B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基本配置：</w:t>
      </w:r>
    </w:p>
    <w:p w14:paraId="7183EF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由罩体、盖板、露孔数选择转盘、氧气输入端组成</w:t>
      </w:r>
    </w:p>
    <w:p w14:paraId="5558BD4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四、装箱配置单：</w:t>
      </w:r>
    </w:p>
    <w:p w14:paraId="3081437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1、主机      1台</w:t>
      </w:r>
    </w:p>
    <w:p w14:paraId="0C167E0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2、配件      1套</w:t>
      </w:r>
    </w:p>
    <w:p w14:paraId="35FC9528">
      <w:pPr>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五、</w:t>
      </w:r>
      <w:r>
        <w:rPr>
          <w:rFonts w:hint="eastAsia" w:ascii="仿宋" w:hAnsi="仿宋" w:eastAsia="仿宋" w:cs="仿宋"/>
          <w:b w:val="0"/>
          <w:bCs/>
          <w:color w:val="auto"/>
          <w:sz w:val="24"/>
          <w:szCs w:val="24"/>
          <w:highlight w:val="none"/>
        </w:rPr>
        <w:t>质保：</w:t>
      </w:r>
      <w:r>
        <w:rPr>
          <w:rFonts w:hint="eastAsia" w:ascii="仿宋" w:hAnsi="仿宋" w:eastAsia="仿宋" w:cs="仿宋"/>
          <w:color w:val="auto"/>
          <w:sz w:val="24"/>
          <w:szCs w:val="24"/>
          <w:highlight w:val="none"/>
          <w:lang w:val="en-US" w:eastAsia="zh-CN"/>
        </w:rPr>
        <w:t>整机质保三年（包括技术服务和原厂原件更换）</w:t>
      </w:r>
    </w:p>
    <w:p w14:paraId="6DD81FC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六、</w:t>
      </w:r>
      <w:r>
        <w:rPr>
          <w:rFonts w:hint="eastAsia" w:ascii="仿宋" w:hAnsi="仿宋" w:eastAsia="仿宋" w:cs="仿宋"/>
          <w:b w:val="0"/>
          <w:bCs/>
          <w:color w:val="auto"/>
          <w:sz w:val="24"/>
          <w:szCs w:val="24"/>
          <w:highlight w:val="none"/>
        </w:rPr>
        <w:t>售后服务要求</w:t>
      </w:r>
      <w:r>
        <w:rPr>
          <w:rFonts w:hint="eastAsia" w:ascii="仿宋" w:hAnsi="仿宋" w:eastAsia="仿宋" w:cs="仿宋"/>
          <w:b w:val="0"/>
          <w:bCs/>
          <w:color w:val="auto"/>
          <w:sz w:val="24"/>
          <w:szCs w:val="24"/>
          <w:highlight w:val="none"/>
          <w:lang w:eastAsia="zh-CN"/>
        </w:rPr>
        <w:t>：</w:t>
      </w:r>
    </w:p>
    <w:p w14:paraId="3E858962">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w:t>
      </w:r>
    </w:p>
    <w:p w14:paraId="79E337D9">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2、厂家需要定期回访，了解设备使用情况，收集用户反馈，以便不断改进产品和服务。</w:t>
      </w:r>
    </w:p>
    <w:p w14:paraId="4D27240B">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3、厂家需提供必要的培训服务，确保科室操作人员能够熟练掌握设备的使用方法和注意事项。</w:t>
      </w:r>
    </w:p>
    <w:p w14:paraId="2970C1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七、</w:t>
      </w:r>
      <w:r>
        <w:rPr>
          <w:rFonts w:hint="eastAsia" w:ascii="仿宋" w:hAnsi="仿宋" w:eastAsia="仿宋" w:cs="仿宋"/>
          <w:b w:val="0"/>
          <w:bCs/>
          <w:color w:val="auto"/>
          <w:sz w:val="24"/>
          <w:szCs w:val="24"/>
          <w:highlight w:val="none"/>
          <w:lang w:eastAsia="zh-CN"/>
        </w:rPr>
        <w:t>验收标准：</w:t>
      </w:r>
    </w:p>
    <w:p w14:paraId="068173B5">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1、设备外观完好无损，无明显的划痕或损坏。</w:t>
      </w:r>
    </w:p>
    <w:p w14:paraId="3684D6B9">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2、随附的配件和资料齐全，符合装箱配置单要求。</w:t>
      </w:r>
    </w:p>
    <w:p w14:paraId="2E53F62F">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3、厂家需提供设备的合格证明和质保书。</w:t>
      </w:r>
    </w:p>
    <w:p w14:paraId="3740A2D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网络接口费由供货商承担，如需网络升级，升级费用由供货商承担。</w:t>
      </w:r>
    </w:p>
    <w:p w14:paraId="3052C91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八、</w:t>
      </w:r>
      <w:r>
        <w:rPr>
          <w:rFonts w:hint="eastAsia" w:ascii="仿宋" w:hAnsi="仿宋" w:eastAsia="仿宋" w:cs="仿宋"/>
          <w:b w:val="0"/>
          <w:bCs/>
          <w:color w:val="auto"/>
          <w:sz w:val="24"/>
          <w:szCs w:val="24"/>
          <w:highlight w:val="none"/>
        </w:rPr>
        <w:t>供货时间：</w:t>
      </w:r>
      <w:r>
        <w:rPr>
          <w:rFonts w:hint="eastAsia" w:ascii="仿宋" w:hAnsi="仿宋" w:eastAsia="仿宋" w:cs="仿宋"/>
          <w:bCs/>
          <w:color w:val="auto"/>
          <w:sz w:val="24"/>
          <w:szCs w:val="24"/>
          <w:highlight w:val="none"/>
          <w:lang w:val="en-US" w:eastAsia="zh-CN"/>
        </w:rPr>
        <w:t>签订合同后14个工作日内完成供货、安装、调试验收、移交</w:t>
      </w:r>
      <w:r>
        <w:rPr>
          <w:rFonts w:hint="eastAsia" w:ascii="仿宋" w:hAnsi="仿宋" w:eastAsia="仿宋" w:cs="仿宋"/>
          <w:b w:val="0"/>
          <w:bCs/>
          <w:color w:val="auto"/>
          <w:sz w:val="24"/>
          <w:szCs w:val="24"/>
          <w:highlight w:val="none"/>
        </w:rPr>
        <w:t>。</w:t>
      </w:r>
    </w:p>
    <w:p w14:paraId="169DDE2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1800元</w:t>
      </w:r>
      <w:r>
        <w:rPr>
          <w:rFonts w:hint="eastAsia" w:ascii="仿宋" w:hAnsi="仿宋" w:eastAsia="仿宋" w:cs="仿宋"/>
          <w:b w:val="0"/>
          <w:bCs/>
          <w:color w:val="auto"/>
          <w:sz w:val="24"/>
          <w:szCs w:val="24"/>
          <w:highlight w:val="none"/>
        </w:rPr>
        <w:t>（单价）</w:t>
      </w:r>
    </w:p>
    <w:p w14:paraId="6FB9356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00" w:firstLineChars="200"/>
        <w:textAlignment w:val="auto"/>
        <w:rPr>
          <w:rFonts w:hint="eastAsia" w:ascii="仿宋_GB2312" w:hAnsi="仿宋_GB2312" w:eastAsia="仿宋_GB2312" w:cs="仿宋_GB2312"/>
          <w:b w:val="0"/>
          <w:bCs/>
          <w:color w:val="auto"/>
          <w:sz w:val="30"/>
          <w:szCs w:val="30"/>
          <w:highlight w:val="none"/>
        </w:rPr>
      </w:pPr>
    </w:p>
    <w:p w14:paraId="2D6AA34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hAnsi="仿宋_GB2312" w:eastAsia="仿宋_GB2312" w:cs="仿宋_GB2312"/>
          <w:b w:val="0"/>
          <w:bCs/>
          <w:color w:val="auto"/>
          <w:sz w:val="28"/>
          <w:szCs w:val="28"/>
          <w:highlight w:val="none"/>
        </w:rPr>
      </w:pPr>
    </w:p>
    <w:p w14:paraId="44724115">
      <w:pP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br w:type="page"/>
      </w:r>
    </w:p>
    <w:p w14:paraId="023C316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outlineLvl w:val="1"/>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新生儿科部分</w:t>
      </w:r>
    </w:p>
    <w:p w14:paraId="21E03B0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1、设备名称：红外耳温计</w:t>
      </w:r>
    </w:p>
    <w:p w14:paraId="31987AB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一、产地：国产</w:t>
      </w:r>
    </w:p>
    <w:p w14:paraId="3185452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rPr>
        <w:t>数量：</w:t>
      </w:r>
      <w:r>
        <w:rPr>
          <w:rFonts w:hint="eastAsia" w:ascii="仿宋" w:hAnsi="仿宋" w:eastAsia="仿宋" w:cs="仿宋"/>
          <w:b w:val="0"/>
          <w:bCs/>
          <w:color w:val="auto"/>
          <w:sz w:val="24"/>
          <w:szCs w:val="24"/>
          <w:highlight w:val="none"/>
          <w:lang w:val="en-US" w:eastAsia="zh-CN"/>
        </w:rPr>
        <w:t>2台</w:t>
      </w:r>
    </w:p>
    <w:p w14:paraId="6639E1A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三、技术参数：</w:t>
      </w:r>
    </w:p>
    <w:p w14:paraId="4A5CA1A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1、设备类型：红外耳温计 </w:t>
      </w:r>
    </w:p>
    <w:p w14:paraId="6A88054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2、测量时间：2 – 3 秒 </w:t>
      </w:r>
    </w:p>
    <w:p w14:paraId="420EFB5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★3、探头技术：测量前探头会预加热至35℃左右</w:t>
      </w:r>
    </w:p>
    <w:p w14:paraId="42E5D9F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4、温度显示范围：20℃- 42.2℃ </w:t>
      </w:r>
    </w:p>
    <w:p w14:paraId="090AB98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5、未校正操作模式：该模式可检测未校正的裸耳温度</w:t>
      </w:r>
    </w:p>
    <w:p w14:paraId="0967673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6、显示类型：背投液晶显示屏，4个附加按键 </w:t>
      </w:r>
    </w:p>
    <w:p w14:paraId="74938E7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7、显示分辨率：0.1℃</w:t>
      </w:r>
    </w:p>
    <w:p w14:paraId="4675359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★8、试验准确性：±0.2℃ （35.0℃ —42.0 ℃区间内） </w:t>
      </w:r>
    </w:p>
    <w:p w14:paraId="6FE30C1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9、操作湿度：</w:t>
      </w:r>
      <w:r>
        <w:rPr>
          <w:rFonts w:hint="eastAsia"/>
          <w:color w:val="auto"/>
          <w:highlight w:val="none"/>
          <w:lang w:val="en-US" w:eastAsia="zh-CN"/>
        </w:rPr>
        <w:t>≤</w:t>
      </w:r>
      <w:r>
        <w:rPr>
          <w:rFonts w:hint="eastAsia" w:ascii="仿宋" w:hAnsi="仿宋" w:eastAsia="仿宋" w:cs="仿宋"/>
          <w:b w:val="0"/>
          <w:bCs/>
          <w:color w:val="auto"/>
          <w:sz w:val="24"/>
          <w:szCs w:val="24"/>
          <w:highlight w:val="none"/>
          <w:lang w:val="en-US" w:eastAsia="zh-CN"/>
        </w:rPr>
        <w:t xml:space="preserve">95% 非冷凝 </w:t>
      </w:r>
    </w:p>
    <w:p w14:paraId="7E17C78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10、存储温度：–25 ℃ - 55 ℃</w:t>
      </w:r>
    </w:p>
    <w:p w14:paraId="295DCAF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11、存储湿度：15–95% 非冷凝 </w:t>
      </w:r>
    </w:p>
    <w:p w14:paraId="394FC1D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12、自动关机：末次检测后约10秒 </w:t>
      </w:r>
    </w:p>
    <w:p w14:paraId="7A468A2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13、基座选择：单盒小基座  </w:t>
      </w:r>
    </w:p>
    <w:p w14:paraId="69AB2F4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14、安全配置—电子：时间间隔倒计时(需充电基座)</w:t>
      </w:r>
    </w:p>
    <w:p w14:paraId="38EE3F3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15、安全配置—人工壁挂式大基座配置安全系绳 </w:t>
      </w:r>
    </w:p>
    <w:p w14:paraId="6F32D86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16、其他功能：读秒计时器、内存回顾、C/F切换按钮  </w:t>
      </w:r>
    </w:p>
    <w:p w14:paraId="05377565">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17、电池;2节 1.5 V AA 碱性电池 或 可充电电池用于CSM </w:t>
      </w:r>
    </w:p>
    <w:p w14:paraId="25EE873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18、电池寿命；1000 次测量 (2节AA碱性电池); 700次测量（CSM可充电电池）</w:t>
      </w:r>
    </w:p>
    <w:p w14:paraId="325832A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四、装箱配置单：</w:t>
      </w:r>
    </w:p>
    <w:p w14:paraId="2A3C997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1、主机      1台</w:t>
      </w:r>
    </w:p>
    <w:p w14:paraId="408ABBC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2、配件      1套</w:t>
      </w:r>
    </w:p>
    <w:p w14:paraId="6756E65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五、</w:t>
      </w:r>
      <w:r>
        <w:rPr>
          <w:rFonts w:hint="eastAsia" w:ascii="仿宋" w:hAnsi="仿宋" w:eastAsia="仿宋" w:cs="仿宋"/>
          <w:b w:val="0"/>
          <w:bCs/>
          <w:color w:val="auto"/>
          <w:sz w:val="24"/>
          <w:szCs w:val="24"/>
          <w:highlight w:val="none"/>
        </w:rPr>
        <w:t>质保：</w:t>
      </w:r>
      <w:r>
        <w:rPr>
          <w:rFonts w:hint="eastAsia" w:ascii="仿宋" w:hAnsi="仿宋" w:eastAsia="仿宋" w:cs="仿宋"/>
          <w:b w:val="0"/>
          <w:bCs/>
          <w:color w:val="auto"/>
          <w:kern w:val="2"/>
          <w:sz w:val="24"/>
          <w:szCs w:val="24"/>
          <w:highlight w:val="none"/>
          <w:lang w:val="en-US" w:eastAsia="zh-CN" w:bidi="ar-SA"/>
        </w:rPr>
        <w:t>整机质保三年（包括技术服务和原厂原件更换）</w:t>
      </w:r>
    </w:p>
    <w:p w14:paraId="70890B8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六、</w:t>
      </w:r>
      <w:r>
        <w:rPr>
          <w:rFonts w:hint="eastAsia" w:ascii="仿宋" w:hAnsi="仿宋" w:eastAsia="仿宋" w:cs="仿宋"/>
          <w:b w:val="0"/>
          <w:bCs/>
          <w:color w:val="auto"/>
          <w:sz w:val="24"/>
          <w:szCs w:val="24"/>
          <w:highlight w:val="none"/>
        </w:rPr>
        <w:t>售后服务要求</w:t>
      </w:r>
      <w:r>
        <w:rPr>
          <w:rFonts w:hint="eastAsia" w:ascii="仿宋" w:hAnsi="仿宋" w:eastAsia="仿宋" w:cs="仿宋"/>
          <w:b w:val="0"/>
          <w:bCs/>
          <w:color w:val="auto"/>
          <w:sz w:val="24"/>
          <w:szCs w:val="24"/>
          <w:highlight w:val="none"/>
          <w:lang w:eastAsia="zh-CN"/>
        </w:rPr>
        <w:t>：</w:t>
      </w:r>
    </w:p>
    <w:p w14:paraId="79C9A78E">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w:t>
      </w:r>
    </w:p>
    <w:p w14:paraId="73DE6002">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2、厂家需要定期回访，了解设备使用情况，收集用户反馈，以便不断改进产品和服务。</w:t>
      </w:r>
    </w:p>
    <w:p w14:paraId="3DE07C16">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3、厂家需提供必要的培训服务，确保科室操作人员能够熟练掌握设备的使用方法和注意事项。</w:t>
      </w:r>
    </w:p>
    <w:p w14:paraId="0E3DFC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七、</w:t>
      </w:r>
      <w:r>
        <w:rPr>
          <w:rFonts w:hint="eastAsia" w:ascii="仿宋" w:hAnsi="仿宋" w:eastAsia="仿宋" w:cs="仿宋"/>
          <w:b w:val="0"/>
          <w:bCs/>
          <w:color w:val="auto"/>
          <w:sz w:val="24"/>
          <w:szCs w:val="24"/>
          <w:highlight w:val="none"/>
          <w:lang w:eastAsia="zh-CN"/>
        </w:rPr>
        <w:t>验收标准：</w:t>
      </w:r>
    </w:p>
    <w:p w14:paraId="5F96F69C">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1、设备外观完好无损，无明显的划痕或损坏。</w:t>
      </w:r>
    </w:p>
    <w:p w14:paraId="586833AA">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2、随附的配件和资料齐全，符合装箱配置单要求。</w:t>
      </w:r>
    </w:p>
    <w:p w14:paraId="55B1B16B">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3、厂家需提供设备的合格证明和质保书。</w:t>
      </w:r>
    </w:p>
    <w:p w14:paraId="157868C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网络接口费由供货商承担，如需网络升级，升级费用由供货商承担。</w:t>
      </w:r>
    </w:p>
    <w:p w14:paraId="2AAE9F75">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 w:val="0"/>
          <w:bCs/>
          <w:color w:val="auto"/>
          <w:sz w:val="24"/>
          <w:szCs w:val="24"/>
          <w:highlight w:val="none"/>
        </w:rPr>
        <w:t>供货时间</w:t>
      </w:r>
      <w:r>
        <w:rPr>
          <w:rFonts w:hint="eastAsia" w:ascii="仿宋" w:hAnsi="仿宋" w:eastAsia="仿宋" w:cs="仿宋"/>
          <w:bCs/>
          <w:color w:val="auto"/>
          <w:sz w:val="24"/>
          <w:szCs w:val="24"/>
          <w:highlight w:val="none"/>
          <w:lang w:val="en-US" w:eastAsia="zh-CN"/>
        </w:rPr>
        <w:t>：签订合同后14个工作日内完成供货、安装、调试验收、移交。</w:t>
      </w:r>
    </w:p>
    <w:p w14:paraId="545502E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400元</w:t>
      </w:r>
      <w:r>
        <w:rPr>
          <w:rFonts w:hint="eastAsia" w:ascii="仿宋" w:hAnsi="仿宋" w:eastAsia="仿宋" w:cs="仿宋"/>
          <w:b w:val="0"/>
          <w:bCs/>
          <w:color w:val="auto"/>
          <w:sz w:val="24"/>
          <w:szCs w:val="24"/>
          <w:highlight w:val="none"/>
        </w:rPr>
        <w:t>（单价）</w:t>
      </w:r>
    </w:p>
    <w:p w14:paraId="4D697167">
      <w:pPr>
        <w:spacing w:line="36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br w:type="page"/>
      </w:r>
    </w:p>
    <w:p w14:paraId="5F89B6D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设备名称：</w:t>
      </w:r>
      <w:r>
        <w:rPr>
          <w:rFonts w:hint="eastAsia" w:ascii="仿宋" w:hAnsi="仿宋" w:eastAsia="仿宋" w:cs="仿宋"/>
          <w:b w:val="0"/>
          <w:bCs/>
          <w:color w:val="auto"/>
          <w:sz w:val="24"/>
          <w:szCs w:val="24"/>
          <w:highlight w:val="none"/>
          <w:lang w:val="en-US" w:eastAsia="zh-CN"/>
        </w:rPr>
        <w:t>腕带机</w:t>
      </w:r>
    </w:p>
    <w:p w14:paraId="1E9057C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一、产地：国产</w:t>
      </w:r>
    </w:p>
    <w:p w14:paraId="57D00CA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rPr>
        <w:t>数量：</w:t>
      </w:r>
      <w:r>
        <w:rPr>
          <w:rFonts w:hint="eastAsia" w:ascii="仿宋" w:hAnsi="仿宋" w:eastAsia="仿宋" w:cs="仿宋"/>
          <w:b w:val="0"/>
          <w:bCs/>
          <w:color w:val="auto"/>
          <w:sz w:val="24"/>
          <w:szCs w:val="24"/>
          <w:highlight w:val="none"/>
          <w:lang w:val="en-US" w:eastAsia="zh-CN"/>
        </w:rPr>
        <w:t>2台</w:t>
      </w:r>
    </w:p>
    <w:p w14:paraId="1B948D6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三、技术参数：</w:t>
      </w:r>
    </w:p>
    <w:p w14:paraId="560C3AD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★1.打印方式:热敏</w:t>
      </w:r>
    </w:p>
    <w:p w14:paraId="5AF6CE0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2.分辨率:≥300dpi</w:t>
      </w:r>
    </w:p>
    <w:p w14:paraId="41110D4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3.医疗场景打印速度：≥2英寸/秒，适配部分腕带时可达4英寸/秒</w:t>
      </w:r>
    </w:p>
    <w:p w14:paraId="0475952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4.重量≤2千克支持USB和串行接口</w:t>
      </w:r>
    </w:p>
    <w:p w14:paraId="36D0590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5.能自动检测婴儿腕带尺寸并校正打印设置</w:t>
      </w:r>
    </w:p>
    <w:p w14:paraId="2D85C43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四、装箱配置单：</w:t>
      </w:r>
    </w:p>
    <w:p w14:paraId="7EBC83B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1、主机     1台</w:t>
      </w:r>
    </w:p>
    <w:p w14:paraId="196CCFD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2、配件     1套</w:t>
      </w:r>
    </w:p>
    <w:p w14:paraId="7E2551E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五、</w:t>
      </w:r>
      <w:r>
        <w:rPr>
          <w:rFonts w:hint="eastAsia" w:ascii="仿宋" w:hAnsi="仿宋" w:eastAsia="仿宋" w:cs="仿宋"/>
          <w:b w:val="0"/>
          <w:bCs/>
          <w:color w:val="auto"/>
          <w:sz w:val="24"/>
          <w:szCs w:val="24"/>
          <w:highlight w:val="none"/>
        </w:rPr>
        <w:t>质保：</w:t>
      </w:r>
      <w:r>
        <w:rPr>
          <w:rFonts w:hint="eastAsia" w:ascii="仿宋" w:hAnsi="仿宋" w:eastAsia="仿宋" w:cs="仿宋"/>
          <w:b w:val="0"/>
          <w:bCs/>
          <w:color w:val="auto"/>
          <w:kern w:val="2"/>
          <w:sz w:val="24"/>
          <w:szCs w:val="24"/>
          <w:highlight w:val="none"/>
          <w:lang w:val="en-US" w:eastAsia="zh-CN" w:bidi="ar-SA"/>
        </w:rPr>
        <w:t>整机质保三年（包括技术服务和原厂原件更换）</w:t>
      </w:r>
    </w:p>
    <w:p w14:paraId="03113390">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六、</w:t>
      </w:r>
      <w:r>
        <w:rPr>
          <w:rFonts w:hint="eastAsia" w:ascii="仿宋" w:hAnsi="仿宋" w:eastAsia="仿宋" w:cs="仿宋"/>
          <w:b w:val="0"/>
          <w:bCs/>
          <w:color w:val="auto"/>
          <w:sz w:val="24"/>
          <w:szCs w:val="24"/>
          <w:highlight w:val="none"/>
        </w:rPr>
        <w:t>售后服务要</w:t>
      </w: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w:t>
      </w:r>
    </w:p>
    <w:p w14:paraId="6B1C4CA8">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2、厂家需要定期回访，了解设备使用情况，收集用户反馈，以便不断改进产品和服务。</w:t>
      </w:r>
    </w:p>
    <w:p w14:paraId="3B44DD7F">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3、厂家需提供必要的培训服务，确保科室操作人员能够熟练掌握设备的使用方法和注意事项。</w:t>
      </w:r>
    </w:p>
    <w:p w14:paraId="1D5403D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求</w:t>
      </w:r>
      <w:r>
        <w:rPr>
          <w:rFonts w:hint="eastAsia" w:ascii="仿宋" w:hAnsi="仿宋" w:eastAsia="仿宋" w:cs="仿宋"/>
          <w:b w:val="0"/>
          <w:bCs/>
          <w:color w:val="auto"/>
          <w:sz w:val="24"/>
          <w:szCs w:val="24"/>
          <w:highlight w:val="none"/>
          <w:lang w:eastAsia="zh-CN"/>
        </w:rPr>
        <w:t>：</w:t>
      </w:r>
    </w:p>
    <w:p w14:paraId="040C5574">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验收标准：</w:t>
      </w:r>
    </w:p>
    <w:p w14:paraId="5436ED89">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1、设备外观完好无损，无明显的划痕或损坏。</w:t>
      </w:r>
    </w:p>
    <w:p w14:paraId="13000990">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2、随附的配件和资料齐全，符合装箱配置单要求。</w:t>
      </w:r>
    </w:p>
    <w:p w14:paraId="5F73C8D4">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3、厂家需提供设备的合格证明和质保书。</w:t>
      </w:r>
    </w:p>
    <w:p w14:paraId="2A7EE1D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网络接口费由供货商承担，如需网络升级，升级费用由供货商承担。</w:t>
      </w:r>
    </w:p>
    <w:p w14:paraId="1582A1D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八、</w:t>
      </w:r>
      <w:r>
        <w:rPr>
          <w:rFonts w:hint="eastAsia" w:ascii="仿宋" w:hAnsi="仿宋" w:eastAsia="仿宋" w:cs="仿宋"/>
          <w:b w:val="0"/>
          <w:bCs/>
          <w:color w:val="auto"/>
          <w:sz w:val="24"/>
          <w:szCs w:val="24"/>
          <w:highlight w:val="none"/>
        </w:rPr>
        <w:t>供货时间：</w:t>
      </w:r>
      <w:r>
        <w:rPr>
          <w:rFonts w:hint="eastAsia" w:ascii="仿宋" w:hAnsi="仿宋" w:eastAsia="仿宋" w:cs="仿宋"/>
          <w:bCs/>
          <w:color w:val="auto"/>
          <w:sz w:val="24"/>
          <w:szCs w:val="24"/>
          <w:highlight w:val="none"/>
          <w:lang w:val="en-US" w:eastAsia="zh-CN"/>
        </w:rPr>
        <w:t>签订合同后14个工作日内完成供货、安装、调试验收、移交。</w:t>
      </w:r>
    </w:p>
    <w:p w14:paraId="5531D1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1200元</w:t>
      </w:r>
      <w:r>
        <w:rPr>
          <w:rFonts w:hint="eastAsia" w:ascii="仿宋" w:hAnsi="仿宋" w:eastAsia="仿宋" w:cs="仿宋"/>
          <w:b w:val="0"/>
          <w:bCs/>
          <w:color w:val="auto"/>
          <w:sz w:val="24"/>
          <w:szCs w:val="24"/>
          <w:highlight w:val="none"/>
        </w:rPr>
        <w:t>（单价）</w:t>
      </w:r>
    </w:p>
    <w:p w14:paraId="57D89FB4">
      <w:pPr>
        <w:spacing w:line="360" w:lineRule="auto"/>
        <w:rPr>
          <w:rFonts w:hint="eastAsia" w:ascii="仿宋" w:hAnsi="仿宋" w:eastAsia="仿宋" w:cs="仿宋"/>
          <w:color w:val="auto"/>
          <w:sz w:val="24"/>
          <w:szCs w:val="24"/>
          <w:highlight w:val="none"/>
          <w:lang w:val="en-US" w:eastAsia="zh-CN"/>
        </w:rPr>
      </w:pPr>
    </w:p>
    <w:p w14:paraId="6212CED2">
      <w:pPr>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br w:type="page"/>
      </w:r>
    </w:p>
    <w:p w14:paraId="4CBE96D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设备名称：</w:t>
      </w:r>
      <w:r>
        <w:rPr>
          <w:rFonts w:hint="eastAsia" w:ascii="仿宋" w:hAnsi="仿宋" w:eastAsia="仿宋" w:cs="仿宋"/>
          <w:b w:val="0"/>
          <w:bCs/>
          <w:color w:val="auto"/>
          <w:sz w:val="24"/>
          <w:szCs w:val="24"/>
          <w:highlight w:val="none"/>
          <w:lang w:val="en-US" w:eastAsia="zh-CN"/>
        </w:rPr>
        <w:t>新生儿培养箱+蓝光箱</w:t>
      </w:r>
    </w:p>
    <w:p w14:paraId="6B06A41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一、产地：国产</w:t>
      </w:r>
    </w:p>
    <w:p w14:paraId="3AA5EDB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rPr>
        <w:t>数量：</w:t>
      </w:r>
      <w:r>
        <w:rPr>
          <w:rFonts w:hint="eastAsia" w:ascii="仿宋" w:hAnsi="仿宋" w:eastAsia="仿宋" w:cs="仿宋"/>
          <w:b w:val="0"/>
          <w:bCs/>
          <w:color w:val="auto"/>
          <w:sz w:val="24"/>
          <w:szCs w:val="24"/>
          <w:highlight w:val="none"/>
          <w:lang w:val="en-US" w:eastAsia="zh-CN"/>
        </w:rPr>
        <w:t>15台</w:t>
      </w:r>
    </w:p>
    <w:p w14:paraId="0D6D93C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三、技术参数：</w:t>
      </w:r>
    </w:p>
    <w:p w14:paraId="716F84A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一</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产品</w:t>
      </w:r>
      <w:r>
        <w:rPr>
          <w:rFonts w:hint="eastAsia" w:ascii="仿宋" w:hAnsi="仿宋" w:eastAsia="仿宋" w:cs="仿宋"/>
          <w:b w:val="0"/>
          <w:bCs/>
          <w:color w:val="auto"/>
          <w:sz w:val="24"/>
          <w:szCs w:val="24"/>
          <w:highlight w:val="none"/>
          <w:lang w:val="en-US" w:eastAsia="zh-CN"/>
        </w:rPr>
        <w:t>要求</w:t>
      </w:r>
      <w:r>
        <w:rPr>
          <w:rFonts w:hint="eastAsia" w:ascii="仿宋" w:hAnsi="仿宋" w:eastAsia="仿宋" w:cs="仿宋"/>
          <w:b w:val="0"/>
          <w:bCs/>
          <w:color w:val="auto"/>
          <w:sz w:val="24"/>
          <w:szCs w:val="24"/>
          <w:highlight w:val="none"/>
        </w:rPr>
        <w:t>：</w:t>
      </w:r>
    </w:p>
    <w:p w14:paraId="671FC70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具有箱温和肤温两种温度控制模式;</w:t>
      </w:r>
    </w:p>
    <w:p w14:paraId="0CA0098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具有湿度显示功能和湿度控制功能;</w:t>
      </w:r>
    </w:p>
    <w:p w14:paraId="15E09DB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设置温度、箱内温度、皮肤温度、湿度分屏显示；</w:t>
      </w:r>
    </w:p>
    <w:p w14:paraId="075B2B9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独立的超温保护系统;</w:t>
      </w:r>
    </w:p>
    <w:p w14:paraId="251E109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独立的风道传感器检测超温及风道堵塞报警；</w:t>
      </w:r>
    </w:p>
    <w:p w14:paraId="66DED68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婴儿床倾斜角度无级可调功能；</w:t>
      </w:r>
    </w:p>
    <w:p w14:paraId="28F9F5E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产品具有自检功能，多种故障报警提示；</w:t>
      </w:r>
    </w:p>
    <w:p w14:paraId="59EBA3A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8、</w:t>
      </w:r>
      <w:r>
        <w:rPr>
          <w:rFonts w:hint="eastAsia" w:ascii="仿宋" w:hAnsi="仿宋" w:eastAsia="仿宋" w:cs="仿宋"/>
          <w:b w:val="0"/>
          <w:bCs/>
          <w:color w:val="auto"/>
          <w:sz w:val="24"/>
          <w:szCs w:val="24"/>
          <w:highlight w:val="none"/>
        </w:rPr>
        <w:t>水箱采用PES塑料制作，整体水箱可以直接采用“高温高压”法消毒；</w:t>
      </w:r>
    </w:p>
    <w:p w14:paraId="22F301E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9、</w:t>
      </w:r>
      <w:r>
        <w:rPr>
          <w:rFonts w:hint="eastAsia" w:ascii="仿宋" w:hAnsi="仿宋" w:eastAsia="仿宋" w:cs="仿宋"/>
          <w:b w:val="0"/>
          <w:bCs/>
          <w:color w:val="auto"/>
          <w:sz w:val="24"/>
          <w:szCs w:val="24"/>
          <w:highlight w:val="none"/>
        </w:rPr>
        <w:t>蜗壳风道及直流离心式风机产生气压差，确保新鲜空气始终保持吸入；</w:t>
      </w:r>
    </w:p>
    <w:p w14:paraId="7E47B93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10、</w:t>
      </w:r>
      <w:r>
        <w:rPr>
          <w:rFonts w:hint="eastAsia" w:ascii="仿宋" w:hAnsi="仿宋" w:eastAsia="仿宋" w:cs="仿宋"/>
          <w:b w:val="0"/>
          <w:bCs/>
          <w:color w:val="auto"/>
          <w:sz w:val="24"/>
          <w:szCs w:val="24"/>
          <w:highlight w:val="none"/>
        </w:rPr>
        <w:t>整体储热铝水槽，能大幅降低温度波动；</w:t>
      </w:r>
    </w:p>
    <w:p w14:paraId="167A5B3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w:t>
      </w:r>
      <w:r>
        <w:rPr>
          <w:rFonts w:hint="eastAsia" w:ascii="仿宋" w:hAnsi="仿宋" w:eastAsia="仿宋" w:cs="仿宋"/>
          <w:b w:val="0"/>
          <w:bCs/>
          <w:color w:val="auto"/>
          <w:sz w:val="24"/>
          <w:szCs w:val="24"/>
          <w:highlight w:val="none"/>
        </w:rPr>
        <w:t>前面板具有温度校正功能;</w:t>
      </w:r>
    </w:p>
    <w:p w14:paraId="12F0BD4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12、</w:t>
      </w:r>
      <w:r>
        <w:rPr>
          <w:rFonts w:hint="eastAsia" w:ascii="仿宋" w:hAnsi="仿宋" w:eastAsia="仿宋" w:cs="仿宋"/>
          <w:b w:val="0"/>
          <w:bCs/>
          <w:color w:val="auto"/>
          <w:sz w:val="24"/>
          <w:szCs w:val="24"/>
          <w:highlight w:val="none"/>
        </w:rPr>
        <w:t>具有肤温传感器脱落报警提示功能;</w:t>
      </w:r>
    </w:p>
    <w:p w14:paraId="44263A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13、</w:t>
      </w:r>
      <w:r>
        <w:rPr>
          <w:rFonts w:hint="eastAsia" w:ascii="仿宋" w:hAnsi="仿宋" w:eastAsia="仿宋" w:cs="仿宋"/>
          <w:b w:val="0"/>
          <w:bCs/>
          <w:color w:val="auto"/>
          <w:sz w:val="24"/>
          <w:szCs w:val="24"/>
          <w:highlight w:val="none"/>
        </w:rPr>
        <w:t>具有数据储存功能;</w:t>
      </w:r>
    </w:p>
    <w:p w14:paraId="7D7AE9C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14、</w:t>
      </w:r>
      <w:r>
        <w:rPr>
          <w:rFonts w:hint="eastAsia" w:ascii="仿宋" w:hAnsi="仿宋" w:eastAsia="仿宋" w:cs="仿宋"/>
          <w:b w:val="0"/>
          <w:bCs/>
          <w:color w:val="auto"/>
          <w:sz w:val="24"/>
          <w:szCs w:val="24"/>
          <w:highlight w:val="none"/>
        </w:rPr>
        <w:t>具有正门独立锁定装置；</w:t>
      </w:r>
    </w:p>
    <w:p w14:paraId="0CCD58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15、</w:t>
      </w:r>
      <w:r>
        <w:rPr>
          <w:rFonts w:hint="eastAsia" w:ascii="仿宋" w:hAnsi="仿宋" w:eastAsia="仿宋" w:cs="仿宋"/>
          <w:b w:val="0"/>
          <w:bCs/>
          <w:color w:val="auto"/>
          <w:sz w:val="24"/>
          <w:szCs w:val="24"/>
          <w:highlight w:val="none"/>
        </w:rPr>
        <w:t>具有 RS-232接口；</w:t>
      </w:r>
    </w:p>
    <w:p w14:paraId="185EA24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16、</w:t>
      </w:r>
      <w:r>
        <w:rPr>
          <w:rFonts w:hint="eastAsia" w:ascii="仿宋" w:hAnsi="仿宋" w:eastAsia="仿宋" w:cs="仿宋"/>
          <w:b w:val="0"/>
          <w:bCs/>
          <w:color w:val="auto"/>
          <w:sz w:val="24"/>
          <w:szCs w:val="24"/>
          <w:highlight w:val="none"/>
        </w:rPr>
        <w:t>采用低噪音的无刷直流电机。</w:t>
      </w:r>
    </w:p>
    <w:p w14:paraId="69E150F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主要技术参数：</w:t>
      </w:r>
    </w:p>
    <w:p w14:paraId="218652B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17、</w:t>
      </w:r>
      <w:r>
        <w:rPr>
          <w:rFonts w:hint="eastAsia" w:ascii="仿宋" w:hAnsi="仿宋" w:eastAsia="仿宋" w:cs="仿宋"/>
          <w:b w:val="0"/>
          <w:bCs/>
          <w:color w:val="auto"/>
          <w:sz w:val="24"/>
          <w:szCs w:val="24"/>
          <w:highlight w:val="none"/>
        </w:rPr>
        <w:t>工作电源：AC220V/50Hz</w:t>
      </w:r>
    </w:p>
    <w:p w14:paraId="590D8C9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18、</w:t>
      </w:r>
      <w:r>
        <w:rPr>
          <w:rFonts w:hint="eastAsia" w:ascii="仿宋" w:hAnsi="仿宋" w:eastAsia="仿宋" w:cs="仿宋"/>
          <w:b w:val="0"/>
          <w:bCs/>
          <w:color w:val="auto"/>
          <w:sz w:val="24"/>
          <w:szCs w:val="24"/>
          <w:highlight w:val="none"/>
        </w:rPr>
        <w:t>输入功率：≤1000VA</w:t>
      </w:r>
    </w:p>
    <w:p w14:paraId="667AB85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19、</w:t>
      </w:r>
      <w:r>
        <w:rPr>
          <w:rFonts w:hint="eastAsia" w:ascii="仿宋" w:hAnsi="仿宋" w:eastAsia="仿宋" w:cs="仿宋"/>
          <w:b w:val="0"/>
          <w:bCs/>
          <w:color w:val="auto"/>
          <w:sz w:val="24"/>
          <w:szCs w:val="24"/>
          <w:highlight w:val="none"/>
        </w:rPr>
        <w:t>控制方式：箱温和肤温两种温度控制</w:t>
      </w:r>
    </w:p>
    <w:p w14:paraId="360F5B0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20、</w:t>
      </w:r>
      <w:r>
        <w:rPr>
          <w:rFonts w:hint="eastAsia" w:ascii="仿宋" w:hAnsi="仿宋" w:eastAsia="仿宋" w:cs="仿宋"/>
          <w:b w:val="0"/>
          <w:bCs/>
          <w:color w:val="auto"/>
          <w:sz w:val="24"/>
          <w:szCs w:val="24"/>
          <w:highlight w:val="none"/>
        </w:rPr>
        <w:t>箱温控制范围：25～37℃</w:t>
      </w:r>
    </w:p>
    <w:p w14:paraId="5FFC012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★21、</w:t>
      </w:r>
      <w:r>
        <w:rPr>
          <w:rFonts w:hint="eastAsia" w:ascii="仿宋" w:hAnsi="仿宋" w:eastAsia="仿宋" w:cs="仿宋"/>
          <w:b w:val="0"/>
          <w:bCs/>
          <w:color w:val="auto"/>
          <w:sz w:val="24"/>
          <w:szCs w:val="24"/>
          <w:highlight w:val="none"/>
        </w:rPr>
        <w:t>皮肤温度控制范围：34～37℃</w:t>
      </w:r>
    </w:p>
    <w:p w14:paraId="058D3D4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22、</w:t>
      </w:r>
      <w:r>
        <w:rPr>
          <w:rFonts w:hint="eastAsia" w:ascii="仿宋" w:hAnsi="仿宋" w:eastAsia="仿宋" w:cs="仿宋"/>
          <w:b w:val="0"/>
          <w:bCs/>
          <w:color w:val="auto"/>
          <w:sz w:val="24"/>
          <w:szCs w:val="24"/>
          <w:highlight w:val="none"/>
        </w:rPr>
        <w:t>箱温和肤温显示温度范围：5～65℃</w:t>
      </w:r>
    </w:p>
    <w:p w14:paraId="7941FAF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23、</w:t>
      </w:r>
      <w:r>
        <w:rPr>
          <w:rFonts w:hint="eastAsia" w:ascii="仿宋" w:hAnsi="仿宋" w:eastAsia="仿宋" w:cs="仿宋"/>
          <w:b w:val="0"/>
          <w:bCs/>
          <w:color w:val="auto"/>
          <w:sz w:val="24"/>
          <w:szCs w:val="24"/>
          <w:highlight w:val="none"/>
        </w:rPr>
        <w:t>升温时间：≤30min</w:t>
      </w:r>
    </w:p>
    <w:p w14:paraId="286E42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24、</w:t>
      </w:r>
      <w:r>
        <w:rPr>
          <w:rFonts w:hint="eastAsia" w:ascii="仿宋" w:hAnsi="仿宋" w:eastAsia="仿宋" w:cs="仿宋"/>
          <w:b w:val="0"/>
          <w:bCs/>
          <w:color w:val="auto"/>
          <w:sz w:val="24"/>
          <w:szCs w:val="24"/>
          <w:highlight w:val="none"/>
        </w:rPr>
        <w:t>培养箱温度与平均培养箱温度之差：≤0.5℃</w:t>
      </w:r>
    </w:p>
    <w:p w14:paraId="40C1F4B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25、</w:t>
      </w:r>
      <w:r>
        <w:rPr>
          <w:rFonts w:hint="eastAsia" w:ascii="仿宋" w:hAnsi="仿宋" w:eastAsia="仿宋" w:cs="仿宋"/>
          <w:b w:val="0"/>
          <w:bCs/>
          <w:color w:val="auto"/>
          <w:sz w:val="24"/>
          <w:szCs w:val="24"/>
          <w:highlight w:val="none"/>
        </w:rPr>
        <w:t>平均培养箱温度与控制温度之差：≤±1.0°℃</w:t>
      </w:r>
    </w:p>
    <w:p w14:paraId="568F34A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26、</w:t>
      </w:r>
      <w:r>
        <w:rPr>
          <w:rFonts w:hint="eastAsia" w:ascii="仿宋" w:hAnsi="仿宋" w:eastAsia="仿宋" w:cs="仿宋"/>
          <w:b w:val="0"/>
          <w:bCs/>
          <w:color w:val="auto"/>
          <w:sz w:val="24"/>
          <w:szCs w:val="24"/>
          <w:highlight w:val="none"/>
        </w:rPr>
        <w:t>温度均匀性（床垫处于水平位置）：≤0.8°℃</w:t>
      </w:r>
    </w:p>
    <w:p w14:paraId="0895452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27、</w:t>
      </w:r>
      <w:r>
        <w:rPr>
          <w:rFonts w:hint="eastAsia" w:ascii="仿宋" w:hAnsi="仿宋" w:eastAsia="仿宋" w:cs="仿宋"/>
          <w:b w:val="0"/>
          <w:bCs/>
          <w:color w:val="auto"/>
          <w:sz w:val="24"/>
          <w:szCs w:val="24"/>
          <w:highlight w:val="none"/>
        </w:rPr>
        <w:t>温度均匀性（床垫处于倾斜位置）：≤1.0°℃</w:t>
      </w:r>
    </w:p>
    <w:p w14:paraId="2A4BD0F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28、</w:t>
      </w:r>
      <w:r>
        <w:rPr>
          <w:rFonts w:hint="eastAsia" w:ascii="仿宋" w:hAnsi="仿宋" w:eastAsia="仿宋" w:cs="仿宋"/>
          <w:b w:val="0"/>
          <w:bCs/>
          <w:color w:val="auto"/>
          <w:sz w:val="24"/>
          <w:szCs w:val="24"/>
          <w:highlight w:val="none"/>
        </w:rPr>
        <w:t>皮肤温度传感器精度：±0.2℃内</w:t>
      </w:r>
    </w:p>
    <w:p w14:paraId="1300EE6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29、</w:t>
      </w:r>
      <w:r>
        <w:rPr>
          <w:rFonts w:hint="eastAsia" w:ascii="仿宋" w:hAnsi="仿宋" w:eastAsia="仿宋" w:cs="仿宋"/>
          <w:b w:val="0"/>
          <w:bCs/>
          <w:color w:val="auto"/>
          <w:sz w:val="24"/>
          <w:szCs w:val="24"/>
          <w:highlight w:val="none"/>
        </w:rPr>
        <w:t>婴儿床倾斜角度:无级可调</w:t>
      </w:r>
    </w:p>
    <w:p w14:paraId="6976D9A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30、</w:t>
      </w:r>
      <w:r>
        <w:rPr>
          <w:rFonts w:hint="eastAsia" w:ascii="仿宋" w:hAnsi="仿宋" w:eastAsia="仿宋" w:cs="仿宋"/>
          <w:b w:val="0"/>
          <w:bCs/>
          <w:color w:val="auto"/>
          <w:sz w:val="24"/>
          <w:szCs w:val="24"/>
          <w:highlight w:val="none"/>
        </w:rPr>
        <w:t>婴儿舱内噪声：≤45dB（A）（稳定温度状态下）</w:t>
      </w:r>
    </w:p>
    <w:p w14:paraId="673A63A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31、</w:t>
      </w:r>
      <w:r>
        <w:rPr>
          <w:rFonts w:hint="eastAsia" w:ascii="仿宋" w:hAnsi="仿宋" w:eastAsia="仿宋" w:cs="仿宋"/>
          <w:b w:val="0"/>
          <w:bCs/>
          <w:color w:val="auto"/>
          <w:sz w:val="24"/>
          <w:szCs w:val="24"/>
          <w:highlight w:val="none"/>
        </w:rPr>
        <w:t>故障报警：断电、传感器、偏差、超温、风道循环、缺水、水箱位置、系统等</w:t>
      </w:r>
    </w:p>
    <w:p w14:paraId="2A54EAF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32、</w:t>
      </w:r>
      <w:r>
        <w:rPr>
          <w:rFonts w:hint="eastAsia" w:ascii="仿宋" w:hAnsi="仿宋" w:eastAsia="仿宋" w:cs="仿宋"/>
          <w:b w:val="0"/>
          <w:bCs/>
          <w:color w:val="auto"/>
          <w:sz w:val="24"/>
          <w:szCs w:val="24"/>
          <w:highlight w:val="none"/>
        </w:rPr>
        <w:t>湿度显示范围：0%RH～99%RH</w:t>
      </w:r>
    </w:p>
    <w:p w14:paraId="06E3782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33、</w:t>
      </w:r>
      <w:r>
        <w:rPr>
          <w:rFonts w:hint="eastAsia" w:ascii="仿宋" w:hAnsi="仿宋" w:eastAsia="仿宋" w:cs="仿宋"/>
          <w:b w:val="0"/>
          <w:bCs/>
          <w:color w:val="auto"/>
          <w:sz w:val="24"/>
          <w:szCs w:val="24"/>
          <w:highlight w:val="none"/>
        </w:rPr>
        <w:t>湿度控制范围：0%RH～90%RH</w:t>
      </w:r>
    </w:p>
    <w:p w14:paraId="46AFBE4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34、</w:t>
      </w:r>
      <w:r>
        <w:rPr>
          <w:rFonts w:hint="eastAsia" w:ascii="仿宋" w:hAnsi="仿宋" w:eastAsia="仿宋" w:cs="仿宋"/>
          <w:b w:val="0"/>
          <w:bCs/>
          <w:color w:val="auto"/>
          <w:sz w:val="24"/>
          <w:szCs w:val="24"/>
          <w:highlight w:val="none"/>
        </w:rPr>
        <w:t>湿度控制精度：±10%RH</w:t>
      </w:r>
    </w:p>
    <w:p w14:paraId="6E8B834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35、</w:t>
      </w:r>
      <w:r>
        <w:rPr>
          <w:rFonts w:hint="eastAsia" w:ascii="仿宋" w:hAnsi="仿宋" w:eastAsia="仿宋" w:cs="仿宋"/>
          <w:b w:val="0"/>
          <w:bCs/>
          <w:color w:val="auto"/>
          <w:sz w:val="24"/>
          <w:szCs w:val="24"/>
          <w:highlight w:val="none"/>
        </w:rPr>
        <w:t>重量显示精度：士1%（配置称重装置时）</w:t>
      </w:r>
    </w:p>
    <w:p w14:paraId="276A3C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36、</w:t>
      </w:r>
      <w:r>
        <w:rPr>
          <w:rFonts w:hint="eastAsia" w:ascii="仿宋" w:hAnsi="仿宋" w:eastAsia="仿宋" w:cs="仿宋"/>
          <w:b w:val="0"/>
          <w:bCs/>
          <w:color w:val="auto"/>
          <w:sz w:val="24"/>
          <w:szCs w:val="24"/>
          <w:highlight w:val="none"/>
        </w:rPr>
        <w:t>床面上有效表面内的胆红素总辐照度均匀性：</w:t>
      </w:r>
      <w:r>
        <w:rPr>
          <w:rFonts w:hint="eastAsia"/>
          <w:color w:val="auto"/>
          <w:highlight w:val="none"/>
          <w:lang w:val="en-US" w:eastAsia="zh-CN"/>
        </w:rPr>
        <w:t>≥</w:t>
      </w:r>
      <w:r>
        <w:rPr>
          <w:rFonts w:hint="eastAsia" w:ascii="仿宋" w:hAnsi="仿宋" w:eastAsia="仿宋" w:cs="仿宋"/>
          <w:b w:val="0"/>
          <w:bCs/>
          <w:color w:val="auto"/>
          <w:sz w:val="24"/>
          <w:szCs w:val="24"/>
          <w:highlight w:val="none"/>
        </w:rPr>
        <w:t>0.4</w:t>
      </w:r>
    </w:p>
    <w:p w14:paraId="394785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（三）、上黄疸</w:t>
      </w:r>
      <w:r>
        <w:rPr>
          <w:rFonts w:hint="eastAsia" w:ascii="仿宋" w:hAnsi="仿宋" w:eastAsia="仿宋" w:cs="仿宋"/>
          <w:b w:val="0"/>
          <w:bCs/>
          <w:color w:val="auto"/>
          <w:sz w:val="24"/>
          <w:szCs w:val="24"/>
          <w:highlight w:val="none"/>
        </w:rPr>
        <w:t>治疗装置：</w:t>
      </w:r>
    </w:p>
    <w:p w14:paraId="2A21A25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37、</w:t>
      </w:r>
      <w:r>
        <w:rPr>
          <w:rFonts w:hint="eastAsia" w:ascii="仿宋" w:hAnsi="仿宋" w:eastAsia="仿宋" w:cs="仿宋"/>
          <w:b w:val="0"/>
          <w:bCs/>
          <w:color w:val="auto"/>
          <w:sz w:val="24"/>
          <w:szCs w:val="24"/>
          <w:highlight w:val="none"/>
        </w:rPr>
        <w:t>床面上有效表面内的总辐照度：≥1.7mW/cm²（光源为LED)</w:t>
      </w:r>
    </w:p>
    <w:p w14:paraId="00D7D00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38、</w:t>
      </w:r>
      <w:r>
        <w:rPr>
          <w:rFonts w:hint="eastAsia" w:ascii="仿宋" w:hAnsi="仿宋" w:eastAsia="仿宋" w:cs="仿宋"/>
          <w:b w:val="0"/>
          <w:bCs/>
          <w:color w:val="auto"/>
          <w:sz w:val="24"/>
          <w:szCs w:val="24"/>
          <w:highlight w:val="none"/>
        </w:rPr>
        <w:t>床面上有效表面内的胆红素总辐照度平均值：≥1.3mW/cm²</w:t>
      </w:r>
    </w:p>
    <w:p w14:paraId="017A5FF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（光源为LED）</w:t>
      </w:r>
    </w:p>
    <w:p w14:paraId="1CFC206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39、</w:t>
      </w:r>
      <w:r>
        <w:rPr>
          <w:rFonts w:hint="eastAsia" w:ascii="仿宋" w:hAnsi="仿宋" w:eastAsia="仿宋" w:cs="仿宋"/>
          <w:b w:val="0"/>
          <w:bCs/>
          <w:color w:val="auto"/>
          <w:sz w:val="24"/>
          <w:szCs w:val="24"/>
          <w:highlight w:val="none"/>
        </w:rPr>
        <w:t>有效表面内的最高胆红素总辐照度：3.5mW/cm²</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光源</w:t>
      </w:r>
      <w:r>
        <w:rPr>
          <w:rFonts w:hint="eastAsia" w:ascii="仿宋" w:hAnsi="仿宋" w:eastAsia="仿宋" w:cs="仿宋"/>
          <w:b w:val="0"/>
          <w:bCs/>
          <w:color w:val="auto"/>
          <w:sz w:val="24"/>
          <w:szCs w:val="24"/>
          <w:highlight w:val="none"/>
          <w:lang w:val="en-US" w:eastAsia="zh-CN"/>
        </w:rPr>
        <w:t>为</w:t>
      </w:r>
      <w:r>
        <w:rPr>
          <w:rFonts w:hint="eastAsia" w:ascii="仿宋" w:hAnsi="仿宋" w:eastAsia="仿宋" w:cs="仿宋"/>
          <w:b w:val="0"/>
          <w:bCs/>
          <w:color w:val="auto"/>
          <w:sz w:val="24"/>
          <w:szCs w:val="24"/>
          <w:highlight w:val="none"/>
        </w:rPr>
        <w:t>LED）</w:t>
      </w:r>
    </w:p>
    <w:p w14:paraId="496D804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（四）、</w:t>
      </w:r>
      <w:r>
        <w:rPr>
          <w:rFonts w:hint="eastAsia" w:ascii="仿宋" w:hAnsi="仿宋" w:eastAsia="仿宋" w:cs="仿宋"/>
          <w:b w:val="0"/>
          <w:bCs/>
          <w:color w:val="auto"/>
          <w:sz w:val="24"/>
          <w:szCs w:val="24"/>
          <w:highlight w:val="none"/>
        </w:rPr>
        <w:t>下</w:t>
      </w:r>
      <w:r>
        <w:rPr>
          <w:rFonts w:hint="eastAsia" w:ascii="仿宋" w:hAnsi="仿宋" w:eastAsia="仿宋" w:cs="仿宋"/>
          <w:b w:val="0"/>
          <w:bCs/>
          <w:color w:val="auto"/>
          <w:sz w:val="24"/>
          <w:szCs w:val="24"/>
          <w:highlight w:val="none"/>
          <w:lang w:val="en-US" w:eastAsia="zh-CN"/>
        </w:rPr>
        <w:t>黄疸</w:t>
      </w:r>
      <w:r>
        <w:rPr>
          <w:rFonts w:hint="eastAsia" w:ascii="仿宋" w:hAnsi="仿宋" w:eastAsia="仿宋" w:cs="仿宋"/>
          <w:b w:val="0"/>
          <w:bCs/>
          <w:color w:val="auto"/>
          <w:sz w:val="24"/>
          <w:szCs w:val="24"/>
          <w:highlight w:val="none"/>
        </w:rPr>
        <w:t>治疗装置：</w:t>
      </w:r>
    </w:p>
    <w:p w14:paraId="2E07DFF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40、</w:t>
      </w:r>
      <w:r>
        <w:rPr>
          <w:rFonts w:hint="eastAsia" w:ascii="仿宋" w:hAnsi="仿宋" w:eastAsia="仿宋" w:cs="仿宋"/>
          <w:b w:val="0"/>
          <w:bCs/>
          <w:color w:val="auto"/>
          <w:sz w:val="24"/>
          <w:szCs w:val="24"/>
          <w:highlight w:val="none"/>
        </w:rPr>
        <w:t>床面上有效表面内的总辐照度：≥0.8mW/cm²（光源为LED)</w:t>
      </w:r>
    </w:p>
    <w:p w14:paraId="09291D9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41、</w:t>
      </w:r>
      <w:r>
        <w:rPr>
          <w:rFonts w:hint="eastAsia" w:ascii="仿宋" w:hAnsi="仿宋" w:eastAsia="仿宋" w:cs="仿宋"/>
          <w:b w:val="0"/>
          <w:bCs/>
          <w:color w:val="auto"/>
          <w:sz w:val="24"/>
          <w:szCs w:val="24"/>
          <w:highlight w:val="none"/>
        </w:rPr>
        <w:t>床面上有效表面内的胆红素总辐照度平均值：≥0.8mW/cm²（光源为LED)</w:t>
      </w:r>
    </w:p>
    <w:p w14:paraId="4643F9B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42、</w:t>
      </w:r>
      <w:r>
        <w:rPr>
          <w:rFonts w:hint="eastAsia" w:ascii="仿宋" w:hAnsi="仿宋" w:eastAsia="仿宋" w:cs="仿宋"/>
          <w:b w:val="0"/>
          <w:bCs/>
          <w:color w:val="auto"/>
          <w:sz w:val="24"/>
          <w:szCs w:val="24"/>
          <w:highlight w:val="none"/>
        </w:rPr>
        <w:t>有效表面内的最高胆红素总辐照度：1.3mW/cm²（光源为LED)</w:t>
      </w:r>
    </w:p>
    <w:p w14:paraId="25F3431F">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装箱配置单：</w:t>
      </w:r>
    </w:p>
    <w:p w14:paraId="0DC92746">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主机（包括婴儿舱、机箱、控制仪、输液架及</w:t>
      </w:r>
      <w:r>
        <w:rPr>
          <w:rFonts w:hint="eastAsia" w:ascii="仿宋" w:hAnsi="仿宋" w:eastAsia="仿宋" w:cs="仿宋"/>
          <w:b w:val="0"/>
          <w:bCs/>
          <w:color w:val="auto"/>
          <w:sz w:val="24"/>
          <w:szCs w:val="24"/>
          <w:highlight w:val="none"/>
          <w:lang w:val="en-US" w:eastAsia="zh-CN"/>
        </w:rPr>
        <w:t>托盘）   1台</w:t>
      </w:r>
    </w:p>
    <w:p w14:paraId="00239651">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皮</w:t>
      </w:r>
      <w:r>
        <w:rPr>
          <w:rFonts w:hint="eastAsia" w:ascii="仿宋" w:hAnsi="仿宋" w:eastAsia="仿宋" w:cs="仿宋"/>
          <w:b w:val="0"/>
          <w:bCs/>
          <w:color w:val="auto"/>
          <w:sz w:val="24"/>
          <w:szCs w:val="24"/>
          <w:highlight w:val="none"/>
        </w:rPr>
        <w:t>肤温度传感器</w:t>
      </w:r>
      <w:r>
        <w:rPr>
          <w:rFonts w:hint="eastAsia" w:ascii="仿宋" w:hAnsi="仿宋" w:eastAsia="仿宋" w:cs="仿宋"/>
          <w:b w:val="0"/>
          <w:bCs/>
          <w:color w:val="auto"/>
          <w:sz w:val="24"/>
          <w:szCs w:val="24"/>
          <w:highlight w:val="none"/>
          <w:lang w:val="en-US" w:eastAsia="zh-CN"/>
        </w:rPr>
        <w:t xml:space="preserve">   1个</w:t>
      </w:r>
    </w:p>
    <w:p w14:paraId="00D073B2">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机柜</w:t>
      </w:r>
      <w:r>
        <w:rPr>
          <w:rFonts w:hint="eastAsia" w:ascii="仿宋" w:hAnsi="仿宋" w:eastAsia="仿宋" w:cs="仿宋"/>
          <w:b w:val="0"/>
          <w:bCs/>
          <w:color w:val="auto"/>
          <w:sz w:val="24"/>
          <w:szCs w:val="24"/>
          <w:highlight w:val="none"/>
          <w:lang w:val="en-US" w:eastAsia="zh-CN"/>
        </w:rPr>
        <w:t xml:space="preserve">  1台</w:t>
      </w:r>
    </w:p>
    <w:p w14:paraId="233D5A19">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上</w:t>
      </w:r>
      <w:r>
        <w:rPr>
          <w:rFonts w:hint="eastAsia" w:ascii="仿宋" w:hAnsi="仿宋" w:eastAsia="仿宋" w:cs="仿宋"/>
          <w:b w:val="0"/>
          <w:bCs/>
          <w:color w:val="auto"/>
          <w:sz w:val="24"/>
          <w:szCs w:val="24"/>
          <w:highlight w:val="none"/>
          <w:lang w:val="en-US" w:eastAsia="zh-CN"/>
        </w:rPr>
        <w:t>黄疸</w:t>
      </w:r>
      <w:r>
        <w:rPr>
          <w:rFonts w:hint="eastAsia" w:ascii="仿宋" w:hAnsi="仿宋" w:eastAsia="仿宋" w:cs="仿宋"/>
          <w:b w:val="0"/>
          <w:bCs/>
          <w:color w:val="auto"/>
          <w:sz w:val="24"/>
          <w:szCs w:val="24"/>
          <w:highlight w:val="none"/>
        </w:rPr>
        <w:t>治疗装置（光源为LED）</w:t>
      </w:r>
      <w:r>
        <w:rPr>
          <w:rFonts w:hint="eastAsia" w:ascii="仿宋" w:hAnsi="仿宋" w:eastAsia="仿宋" w:cs="仿宋"/>
          <w:b w:val="0"/>
          <w:bCs/>
          <w:color w:val="auto"/>
          <w:sz w:val="24"/>
          <w:szCs w:val="24"/>
          <w:highlight w:val="none"/>
          <w:lang w:val="en-US" w:eastAsia="zh-CN"/>
        </w:rPr>
        <w:t xml:space="preserve">  1个</w:t>
      </w:r>
    </w:p>
    <w:p w14:paraId="46F91EB5">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下黄疸</w:t>
      </w:r>
      <w:r>
        <w:rPr>
          <w:rFonts w:hint="eastAsia" w:ascii="仿宋" w:hAnsi="仿宋" w:eastAsia="仿宋" w:cs="仿宋"/>
          <w:b w:val="0"/>
          <w:bCs/>
          <w:color w:val="auto"/>
          <w:sz w:val="24"/>
          <w:szCs w:val="24"/>
          <w:highlight w:val="none"/>
        </w:rPr>
        <w:t>治疗装置（光源为LED）</w:t>
      </w:r>
      <w:r>
        <w:rPr>
          <w:rFonts w:hint="eastAsia" w:ascii="仿宋" w:hAnsi="仿宋" w:eastAsia="仿宋" w:cs="仿宋"/>
          <w:b w:val="0"/>
          <w:bCs/>
          <w:color w:val="auto"/>
          <w:sz w:val="24"/>
          <w:szCs w:val="24"/>
          <w:highlight w:val="none"/>
          <w:lang w:val="en-US" w:eastAsia="zh-CN"/>
        </w:rPr>
        <w:t xml:space="preserve">  1个</w:t>
      </w:r>
    </w:p>
    <w:p w14:paraId="7222D4C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五、</w:t>
      </w:r>
      <w:r>
        <w:rPr>
          <w:rFonts w:hint="eastAsia" w:ascii="仿宋" w:hAnsi="仿宋" w:eastAsia="仿宋" w:cs="仿宋"/>
          <w:b w:val="0"/>
          <w:bCs/>
          <w:color w:val="auto"/>
          <w:sz w:val="24"/>
          <w:szCs w:val="24"/>
          <w:highlight w:val="none"/>
        </w:rPr>
        <w:t>质保：</w:t>
      </w:r>
      <w:r>
        <w:rPr>
          <w:rFonts w:hint="eastAsia" w:ascii="仿宋" w:hAnsi="仿宋" w:eastAsia="仿宋" w:cs="仿宋"/>
          <w:b w:val="0"/>
          <w:bCs/>
          <w:color w:val="auto"/>
          <w:kern w:val="2"/>
          <w:sz w:val="24"/>
          <w:szCs w:val="24"/>
          <w:highlight w:val="none"/>
          <w:lang w:val="en-US" w:eastAsia="zh-CN" w:bidi="ar-SA"/>
        </w:rPr>
        <w:t>整机质保三年（包括技术服务和原厂原件更换）</w:t>
      </w:r>
    </w:p>
    <w:p w14:paraId="09D3D8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六、</w:t>
      </w:r>
      <w:r>
        <w:rPr>
          <w:rFonts w:hint="eastAsia" w:ascii="仿宋" w:hAnsi="仿宋" w:eastAsia="仿宋" w:cs="仿宋"/>
          <w:b w:val="0"/>
          <w:bCs/>
          <w:color w:val="auto"/>
          <w:sz w:val="24"/>
          <w:szCs w:val="24"/>
          <w:highlight w:val="none"/>
        </w:rPr>
        <w:t>售后服务要求</w:t>
      </w:r>
      <w:r>
        <w:rPr>
          <w:rFonts w:hint="eastAsia" w:ascii="仿宋" w:hAnsi="仿宋" w:eastAsia="仿宋" w:cs="仿宋"/>
          <w:b w:val="0"/>
          <w:bCs/>
          <w:color w:val="auto"/>
          <w:sz w:val="24"/>
          <w:szCs w:val="24"/>
          <w:highlight w:val="none"/>
          <w:lang w:eastAsia="zh-CN"/>
        </w:rPr>
        <w:t>：</w:t>
      </w:r>
    </w:p>
    <w:p w14:paraId="3588F379">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w:t>
      </w:r>
    </w:p>
    <w:p w14:paraId="3A23D433">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2、厂家需要定期回访，了解设备使用情况，收集用户反馈，以便不断改进产品和服务。</w:t>
      </w:r>
    </w:p>
    <w:p w14:paraId="7F702A47">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3、厂家需提供必要的培训服务，确保科室操作人员能够熟练掌握设备的使用方法和注意事项。</w:t>
      </w:r>
    </w:p>
    <w:p w14:paraId="51A7256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七、</w:t>
      </w:r>
      <w:r>
        <w:rPr>
          <w:rFonts w:hint="eastAsia" w:ascii="仿宋" w:hAnsi="仿宋" w:eastAsia="仿宋" w:cs="仿宋"/>
          <w:b w:val="0"/>
          <w:bCs/>
          <w:color w:val="auto"/>
          <w:sz w:val="24"/>
          <w:szCs w:val="24"/>
          <w:highlight w:val="none"/>
          <w:lang w:eastAsia="zh-CN"/>
        </w:rPr>
        <w:t>验收标准：</w:t>
      </w:r>
    </w:p>
    <w:p w14:paraId="05DC3813">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1、设备外观完好无损，无明显的划痕或损坏。</w:t>
      </w:r>
    </w:p>
    <w:p w14:paraId="2E685E36">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2、随附的配件和资料齐全，符合装箱配置单要求。</w:t>
      </w:r>
    </w:p>
    <w:p w14:paraId="34D8B367">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3、厂家需提供设备的合格证明和质保书。</w:t>
      </w:r>
    </w:p>
    <w:p w14:paraId="275BD37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网络接口费由供货商承担，如需网络升级，升级费用由供货商承担。</w:t>
      </w:r>
    </w:p>
    <w:p w14:paraId="689BA4D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八、</w:t>
      </w:r>
      <w:r>
        <w:rPr>
          <w:rFonts w:hint="eastAsia" w:ascii="仿宋" w:hAnsi="仿宋" w:eastAsia="仿宋" w:cs="仿宋"/>
          <w:b w:val="0"/>
          <w:bCs/>
          <w:color w:val="auto"/>
          <w:sz w:val="24"/>
          <w:szCs w:val="24"/>
          <w:highlight w:val="none"/>
        </w:rPr>
        <w:t>供货时间：</w:t>
      </w:r>
      <w:r>
        <w:rPr>
          <w:rFonts w:hint="eastAsia" w:ascii="仿宋" w:hAnsi="仿宋" w:eastAsia="仿宋" w:cs="仿宋"/>
          <w:bCs/>
          <w:color w:val="auto"/>
          <w:sz w:val="24"/>
          <w:szCs w:val="24"/>
          <w:highlight w:val="none"/>
          <w:lang w:val="en-US" w:eastAsia="zh-CN"/>
        </w:rPr>
        <w:t>签订合同后14个工作日内完成供货、安装、调试验收、移交。</w:t>
      </w:r>
    </w:p>
    <w:p w14:paraId="01B2B06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70000元</w:t>
      </w:r>
      <w:r>
        <w:rPr>
          <w:rFonts w:hint="eastAsia" w:ascii="仿宋" w:hAnsi="仿宋" w:eastAsia="仿宋" w:cs="仿宋"/>
          <w:b w:val="0"/>
          <w:bCs/>
          <w:color w:val="auto"/>
          <w:sz w:val="24"/>
          <w:szCs w:val="24"/>
          <w:highlight w:val="none"/>
        </w:rPr>
        <w:t>（单价）</w:t>
      </w:r>
    </w:p>
    <w:p w14:paraId="58FDC0AA">
      <w:pPr>
        <w:tabs>
          <w:tab w:val="left" w:pos="3628"/>
        </w:tabs>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ab/>
      </w:r>
    </w:p>
    <w:p w14:paraId="5DA05CDE">
      <w:pPr>
        <w:spacing w:line="36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br w:type="page"/>
      </w:r>
    </w:p>
    <w:p w14:paraId="6A530F9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设备名称：</w:t>
      </w:r>
      <w:r>
        <w:rPr>
          <w:rFonts w:hint="eastAsia" w:ascii="仿宋" w:hAnsi="仿宋" w:eastAsia="仿宋" w:cs="仿宋"/>
          <w:b w:val="0"/>
          <w:bCs/>
          <w:color w:val="auto"/>
          <w:sz w:val="24"/>
          <w:szCs w:val="24"/>
          <w:highlight w:val="none"/>
          <w:lang w:val="en-US" w:eastAsia="zh-CN"/>
        </w:rPr>
        <w:t>多参数监护仪</w:t>
      </w:r>
    </w:p>
    <w:p w14:paraId="222D021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一、产地：国产</w:t>
      </w:r>
    </w:p>
    <w:p w14:paraId="0CFC031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rPr>
        <w:t>数量：</w:t>
      </w:r>
      <w:r>
        <w:rPr>
          <w:rFonts w:hint="eastAsia" w:ascii="仿宋" w:hAnsi="仿宋" w:eastAsia="仿宋" w:cs="仿宋"/>
          <w:b w:val="0"/>
          <w:bCs/>
          <w:color w:val="auto"/>
          <w:sz w:val="24"/>
          <w:szCs w:val="24"/>
          <w:highlight w:val="none"/>
          <w:lang w:val="en-US" w:eastAsia="zh-CN"/>
        </w:rPr>
        <w:t>4台</w:t>
      </w:r>
    </w:p>
    <w:p w14:paraId="6C71A86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三、技术参数：</w:t>
      </w:r>
    </w:p>
    <w:p w14:paraId="1FEF63B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一、基本要求</w:t>
      </w:r>
    </w:p>
    <w:p w14:paraId="3F65E98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 彩色 15 寸高亮、高清显示屏</w:t>
      </w:r>
    </w:p>
    <w:p w14:paraId="2B633A4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 抗除颤和静电保护，抗高频电刀干扰（</w:t>
      </w:r>
      <w:r>
        <w:rPr>
          <w:rFonts w:hint="eastAsia"/>
          <w:color w:val="auto"/>
          <w:highlight w:val="none"/>
          <w:lang w:val="en-US" w:eastAsia="zh-CN"/>
        </w:rPr>
        <w:t>≤</w:t>
      </w:r>
      <w:r>
        <w:rPr>
          <w:rFonts w:hint="eastAsia" w:ascii="仿宋" w:hAnsi="仿宋" w:eastAsia="仿宋" w:cs="仿宋"/>
          <w:b w:val="0"/>
          <w:bCs/>
          <w:color w:val="auto"/>
          <w:sz w:val="24"/>
          <w:szCs w:val="24"/>
          <w:highlight w:val="none"/>
          <w:lang w:val="en-US" w:eastAsia="zh-CN"/>
        </w:rPr>
        <w:t>300W）</w:t>
      </w:r>
    </w:p>
    <w:p w14:paraId="6FB42D4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 图标化快捷菜单</w:t>
      </w:r>
    </w:p>
    <w:p w14:paraId="5B823E1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4. </w:t>
      </w:r>
      <w:r>
        <w:rPr>
          <w:rFonts w:hint="eastAsia"/>
          <w:color w:val="auto"/>
          <w:highlight w:val="none"/>
          <w:lang w:val="en-US" w:eastAsia="zh-CN"/>
        </w:rPr>
        <w:t>≥</w:t>
      </w:r>
      <w:r>
        <w:rPr>
          <w:rFonts w:hint="eastAsia" w:ascii="仿宋" w:hAnsi="仿宋" w:eastAsia="仿宋" w:cs="仿宋"/>
          <w:b w:val="0"/>
          <w:bCs/>
          <w:color w:val="auto"/>
          <w:sz w:val="24"/>
          <w:szCs w:val="24"/>
          <w:highlight w:val="none"/>
          <w:lang w:val="en-US" w:eastAsia="zh-CN"/>
        </w:rPr>
        <w:t>9 通道波形显示，波形颜色可自定义</w:t>
      </w:r>
    </w:p>
    <w:p w14:paraId="27401E7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 满足心电、呼吸、无创血压、脉搏血氧饱和度、脉率及体温参数的基本监测需求</w:t>
      </w:r>
    </w:p>
    <w:p w14:paraId="78D33BA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 具备标准界面、动态趋势界面、心电全导界面、NIBP 回顾界面、oxyCRG 界面、大字体界面等 6 种显示界面，可进行一键切换</w:t>
      </w:r>
    </w:p>
    <w:p w14:paraId="31AB96C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 支持旋钮、按键操作，具备触摸屏</w:t>
      </w:r>
    </w:p>
    <w:p w14:paraId="29B0D9D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 支持短趋势、长趋势图表、NIBP 测量、报警事件、波形回顾，变化趋势直观可见</w:t>
      </w:r>
    </w:p>
    <w:p w14:paraId="2CCE4D6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 具有 ST 段分析功能，为诊断提供帮助</w:t>
      </w:r>
    </w:p>
    <w:p w14:paraId="412F8AE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 声、光、文字三级报警，包含生理报警和技术报警两种类型</w:t>
      </w:r>
    </w:p>
    <w:p w14:paraId="197FC51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 报警集中管理，省心高效</w:t>
      </w:r>
    </w:p>
    <w:p w14:paraId="60DD04E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12. USB 接口可外接扩展 U 盘存储器，或相关 USB 接口的功能卡如扫描枪、读卡器等</w:t>
      </w:r>
    </w:p>
    <w:p w14:paraId="4829CC75">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 支持通过有线、无线等方式与中央监护系统相连，便于集中监护</w:t>
      </w:r>
    </w:p>
    <w:p w14:paraId="627D482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bCs w:val="0"/>
          <w:color w:val="auto"/>
          <w:sz w:val="24"/>
          <w:szCs w:val="24"/>
          <w:highlight w:val="none"/>
          <w:lang w:val="en-US" w:eastAsia="zh-CN"/>
        </w:rPr>
        <w:t>二、技术参数</w:t>
      </w:r>
    </w:p>
    <w:p w14:paraId="73DD4BB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14. 外形尺寸 ：≤400mm×350mm×150mm</w:t>
      </w:r>
    </w:p>
    <w:p w14:paraId="7438C9C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15. 重量：≤3Kg</w:t>
      </w:r>
    </w:p>
    <w:p w14:paraId="15624F0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16. 屏幕：</w:t>
      </w:r>
      <w:r>
        <w:rPr>
          <w:rFonts w:hint="eastAsia"/>
          <w:color w:val="auto"/>
          <w:highlight w:val="none"/>
          <w:lang w:val="en-US" w:eastAsia="zh-CN"/>
        </w:rPr>
        <w:t>≥</w:t>
      </w:r>
      <w:r>
        <w:rPr>
          <w:rFonts w:hint="eastAsia" w:ascii="仿宋" w:hAnsi="仿宋" w:eastAsia="仿宋" w:cs="仿宋"/>
          <w:b w:val="0"/>
          <w:bCs/>
          <w:color w:val="auto"/>
          <w:sz w:val="24"/>
          <w:szCs w:val="24"/>
          <w:highlight w:val="none"/>
          <w:lang w:val="en-US" w:eastAsia="zh-CN"/>
        </w:rPr>
        <w:t>15寸高清显示屏</w:t>
      </w:r>
    </w:p>
    <w:p w14:paraId="48BCBF6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17. 分类：I 类，ECG (RESP)为 CF 型，SPO2、NIBP、TEMP 为 BF 型；IPX1 等级</w:t>
      </w:r>
    </w:p>
    <w:p w14:paraId="2888779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18. 电源：网电电源：100V-240V,50/60Hz；内部电池：14.8V 可充电锂电池</w:t>
      </w:r>
    </w:p>
    <w:p w14:paraId="2E4C44B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19. 功率：≤65VA</w:t>
      </w:r>
    </w:p>
    <w:p w14:paraId="2C419B4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20. 心电：标准三导或五导电缆</w:t>
      </w:r>
    </w:p>
    <w:p w14:paraId="75A0CA7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21. 心率测量范围：成人:15～300 搏/分；儿童:15～350 搏/分，分辨率 1bpm</w:t>
      </w:r>
    </w:p>
    <w:p w14:paraId="2541943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22. 心率测量精度：±10% 或±5 bpm(取大者)</w:t>
      </w:r>
    </w:p>
    <w:p w14:paraId="3C7ABCE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23. 呼吸测量方式：RA-LL、RA-LA 阻抗法</w:t>
      </w:r>
    </w:p>
    <w:p w14:paraId="0ECBEFA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24. 呼吸测量范围：成人：7bpm～120bpm；儿童：7bpm～150bpm，分辨率 1bpm</w:t>
      </w:r>
    </w:p>
    <w:p w14:paraId="44B9DC6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25. 呼吸测量精度：±2bpm（7bpm～120bpm 范围内）</w:t>
      </w:r>
    </w:p>
    <w:p w14:paraId="2F2108D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26. 窒息报警：10～40 秒</w:t>
      </w:r>
    </w:p>
    <w:p w14:paraId="7B81E06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27. 无创血压测量方式：脉搏波振荡法</w:t>
      </w:r>
    </w:p>
    <w:p w14:paraId="4D43015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28. 无创血压测量范围：成人：10—260mmHg；儿童：10—230mmHg</w:t>
      </w:r>
    </w:p>
    <w:p w14:paraId="036BD63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29. 无创血压过压保护：成人：300mmHg±3mmHg；儿童：280mmHg±3mmHg。</w:t>
      </w:r>
    </w:p>
    <w:p w14:paraId="599ECF3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30. 无创血压测量模式：手动测量、自动间隔测量、连续测量</w:t>
      </w:r>
    </w:p>
    <w:p w14:paraId="4CB6880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31. 脉搏血氧饱和度测量方式：脉动血氧定量法</w:t>
      </w:r>
    </w:p>
    <w:p w14:paraId="3FCD3B4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32. 脉搏血氧饱和度测量范围：70～100%，分辨率 1%</w:t>
      </w:r>
    </w:p>
    <w:p w14:paraId="23D154D5">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33. 脉搏血氧饱和度测量精度：±2%</w:t>
      </w:r>
    </w:p>
    <w:p w14:paraId="3814A69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34. 脉率测量范围：25bpm～300bpm，分辨率 1bpm</w:t>
      </w:r>
    </w:p>
    <w:p w14:paraId="18ADA27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35. 脉率测量误差：±3bpm</w:t>
      </w:r>
    </w:p>
    <w:p w14:paraId="050BEF1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36. 体温测量范围：0℃～50℃，分辨率 0.1℃</w:t>
      </w:r>
    </w:p>
    <w:p w14:paraId="3D35DE8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37. 体温测量精度：25℃～45℃，误差±0.2℃；其他范围精度为±0.4℃</w:t>
      </w:r>
    </w:p>
    <w:p w14:paraId="2DB8EA5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38. 接口：交流电源连接器、USB、RJ45 等</w:t>
      </w:r>
    </w:p>
    <w:p w14:paraId="4BFCA81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39. 回顾功能：短趋势回顾：2 小时,分辨率 1 秒钟或 5 秒钟；长趋势图表回顾：336 小时,分辨率 1 分钟、5 分钟或 10 分钟；NIBP 测量回顾：1000 个 NIBP 测量数据的回顾；报警事件回顾：200 组，加 U 盘可达 1000 组；波形回顾：1 小时，加 U 盘可达 24 小时</w:t>
      </w:r>
    </w:p>
    <w:p w14:paraId="32DCC3C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40. 报警规格：高、中、低三级报警；生理报警、技术报警两种报警类型；红、黄双色报警指示灯</w:t>
      </w:r>
    </w:p>
    <w:p w14:paraId="43DA167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41. 配置功能：电容触摸屏、CO2、WIFI、记录仪、血氧、血氧、血压、动物监护、中央站软件等</w:t>
      </w:r>
    </w:p>
    <w:p w14:paraId="395A62B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42. 记录仪：记录宽度：80mm；走纸速度：25mm/s；描记波形：3 道；记录类型：8 秒、16 秒实时记录</w:t>
      </w:r>
    </w:p>
    <w:p w14:paraId="3077174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43.运输存放环境温度：-20℃～＋55℃</w:t>
      </w:r>
    </w:p>
    <w:p w14:paraId="081DFAF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44.使用环境温度：＋5℃～＋40℃</w:t>
      </w:r>
    </w:p>
    <w:p w14:paraId="713256A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45.运输存放湿度：≤93% (无冷凝) </w:t>
      </w:r>
    </w:p>
    <w:p w14:paraId="0B73704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46.使用环境湿度：15%～80 % (无冷凝) </w:t>
      </w:r>
    </w:p>
    <w:p w14:paraId="1E02BF5F">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47.运输存放及使用工作大气压力：860hPa～1060hPa</w:t>
      </w:r>
    </w:p>
    <w:p w14:paraId="51CC73F5">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四、装箱配置单：</w:t>
      </w:r>
    </w:p>
    <w:p w14:paraId="4A03B959">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1、主机      1台</w:t>
      </w:r>
    </w:p>
    <w:p w14:paraId="72FCF64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2、配件      1套</w:t>
      </w:r>
    </w:p>
    <w:p w14:paraId="6AB010A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五、</w:t>
      </w:r>
      <w:r>
        <w:rPr>
          <w:rFonts w:hint="eastAsia" w:ascii="仿宋" w:hAnsi="仿宋" w:eastAsia="仿宋" w:cs="仿宋"/>
          <w:b w:val="0"/>
          <w:bCs/>
          <w:color w:val="auto"/>
          <w:sz w:val="24"/>
          <w:szCs w:val="24"/>
          <w:highlight w:val="none"/>
        </w:rPr>
        <w:t>质保：</w:t>
      </w:r>
      <w:r>
        <w:rPr>
          <w:rFonts w:hint="eastAsia" w:ascii="仿宋" w:hAnsi="仿宋" w:eastAsia="仿宋" w:cs="仿宋"/>
          <w:b w:val="0"/>
          <w:bCs/>
          <w:color w:val="auto"/>
          <w:kern w:val="2"/>
          <w:sz w:val="24"/>
          <w:szCs w:val="24"/>
          <w:highlight w:val="none"/>
          <w:lang w:val="en-US" w:eastAsia="zh-CN" w:bidi="ar-SA"/>
        </w:rPr>
        <w:t>整机质保三年（包括技术服务和原厂原件更换）</w:t>
      </w:r>
    </w:p>
    <w:p w14:paraId="23704B4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六、</w:t>
      </w:r>
      <w:r>
        <w:rPr>
          <w:rFonts w:hint="eastAsia" w:ascii="仿宋" w:hAnsi="仿宋" w:eastAsia="仿宋" w:cs="仿宋"/>
          <w:b w:val="0"/>
          <w:bCs/>
          <w:color w:val="auto"/>
          <w:sz w:val="24"/>
          <w:szCs w:val="24"/>
          <w:highlight w:val="none"/>
        </w:rPr>
        <w:t>售后服务要求</w:t>
      </w:r>
      <w:r>
        <w:rPr>
          <w:rFonts w:hint="eastAsia" w:ascii="仿宋" w:hAnsi="仿宋" w:eastAsia="仿宋" w:cs="仿宋"/>
          <w:b w:val="0"/>
          <w:bCs/>
          <w:color w:val="auto"/>
          <w:sz w:val="24"/>
          <w:szCs w:val="24"/>
          <w:highlight w:val="none"/>
          <w:lang w:eastAsia="zh-CN"/>
        </w:rPr>
        <w:t>：</w:t>
      </w:r>
    </w:p>
    <w:p w14:paraId="543A3729">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w:t>
      </w:r>
    </w:p>
    <w:p w14:paraId="5298F526">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2、厂家需要定期回访，了解设备使用情况，收集用户反馈，以便不断改进产品和服务。</w:t>
      </w:r>
    </w:p>
    <w:p w14:paraId="6A34DB55">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3、厂家需提供必要的培训服务，确保科室操作人员能够熟练掌握设备的使用方法和注意事项。</w:t>
      </w:r>
    </w:p>
    <w:p w14:paraId="6320726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七、</w:t>
      </w:r>
      <w:r>
        <w:rPr>
          <w:rFonts w:hint="eastAsia" w:ascii="仿宋" w:hAnsi="仿宋" w:eastAsia="仿宋" w:cs="仿宋"/>
          <w:b w:val="0"/>
          <w:bCs/>
          <w:color w:val="auto"/>
          <w:sz w:val="24"/>
          <w:szCs w:val="24"/>
          <w:highlight w:val="none"/>
          <w:lang w:eastAsia="zh-CN"/>
        </w:rPr>
        <w:t>验收标准：</w:t>
      </w:r>
    </w:p>
    <w:p w14:paraId="572A4917">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1、设备外观完好无损，无明显的划痕或损坏。</w:t>
      </w:r>
    </w:p>
    <w:p w14:paraId="1270F45E">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2、随附的配件和资料齐全，符合装箱配置单要求。</w:t>
      </w:r>
    </w:p>
    <w:p w14:paraId="2CB4CB2D">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3、厂家需提供设备的合格证明和质保书。</w:t>
      </w:r>
    </w:p>
    <w:p w14:paraId="5F725B8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网络接口费由供货商承担，如需网络升级，升级费用由供货商承担。</w:t>
      </w:r>
    </w:p>
    <w:p w14:paraId="15C726F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八、</w:t>
      </w:r>
      <w:r>
        <w:rPr>
          <w:rFonts w:hint="eastAsia" w:ascii="仿宋" w:hAnsi="仿宋" w:eastAsia="仿宋" w:cs="仿宋"/>
          <w:b w:val="0"/>
          <w:bCs/>
          <w:color w:val="auto"/>
          <w:sz w:val="24"/>
          <w:szCs w:val="24"/>
          <w:highlight w:val="none"/>
        </w:rPr>
        <w:t>供货时间：</w:t>
      </w:r>
      <w:r>
        <w:rPr>
          <w:rFonts w:hint="eastAsia" w:ascii="仿宋" w:hAnsi="仿宋" w:eastAsia="仿宋" w:cs="仿宋"/>
          <w:bCs/>
          <w:color w:val="auto"/>
          <w:sz w:val="24"/>
          <w:szCs w:val="24"/>
          <w:highlight w:val="none"/>
          <w:lang w:val="en-US" w:eastAsia="zh-CN"/>
        </w:rPr>
        <w:t>签订合同后14个工作日内完成供货、安装、调试验收、移交。</w:t>
      </w:r>
    </w:p>
    <w:p w14:paraId="28E4C37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40000元</w:t>
      </w:r>
      <w:r>
        <w:rPr>
          <w:rFonts w:hint="eastAsia" w:ascii="仿宋" w:hAnsi="仿宋" w:eastAsia="仿宋" w:cs="仿宋"/>
          <w:b w:val="0"/>
          <w:bCs/>
          <w:color w:val="auto"/>
          <w:sz w:val="24"/>
          <w:szCs w:val="24"/>
          <w:highlight w:val="none"/>
        </w:rPr>
        <w:t>（单价）</w:t>
      </w:r>
    </w:p>
    <w:p w14:paraId="1EA4C44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b w:val="0"/>
          <w:bCs/>
          <w:color w:val="auto"/>
          <w:sz w:val="24"/>
          <w:szCs w:val="24"/>
          <w:highlight w:val="none"/>
        </w:rPr>
      </w:pPr>
    </w:p>
    <w:p w14:paraId="6680D3A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color w:val="auto"/>
          <w:sz w:val="24"/>
          <w:szCs w:val="24"/>
          <w:highlight w:val="none"/>
          <w:lang w:val="en-US" w:eastAsia="zh-CN"/>
        </w:rPr>
      </w:pPr>
    </w:p>
    <w:p w14:paraId="578C2840">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center"/>
        <w:textAlignment w:val="auto"/>
        <w:rPr>
          <w:rFonts w:hint="eastAsia" w:ascii="仿宋" w:hAnsi="仿宋" w:eastAsia="仿宋" w:cs="仿宋"/>
          <w:b w:val="0"/>
          <w:bCs/>
          <w:color w:val="auto"/>
          <w:sz w:val="24"/>
          <w:szCs w:val="24"/>
          <w:highlight w:val="none"/>
          <w:lang w:val="en-US" w:eastAsia="zh-CN"/>
        </w:rPr>
      </w:pPr>
    </w:p>
    <w:p w14:paraId="43154014">
      <w:pPr>
        <w:pStyle w:val="199"/>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p>
    <w:p w14:paraId="52264035">
      <w:pP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br w:type="page"/>
      </w:r>
    </w:p>
    <w:p w14:paraId="35AC73B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设备名称：</w:t>
      </w:r>
      <w:r>
        <w:rPr>
          <w:rFonts w:hint="eastAsia" w:ascii="仿宋" w:hAnsi="仿宋" w:eastAsia="仿宋" w:cs="仿宋"/>
          <w:b w:val="0"/>
          <w:bCs/>
          <w:color w:val="auto"/>
          <w:sz w:val="24"/>
          <w:szCs w:val="24"/>
          <w:highlight w:val="none"/>
          <w:lang w:val="en-US" w:eastAsia="zh-CN"/>
        </w:rPr>
        <w:t>新生儿T组合-复苏器</w:t>
      </w:r>
    </w:p>
    <w:p w14:paraId="1D4E2E55">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一、产地：国产</w:t>
      </w:r>
    </w:p>
    <w:p w14:paraId="7178BFC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rPr>
        <w:t>数量：</w:t>
      </w:r>
      <w:r>
        <w:rPr>
          <w:rFonts w:hint="eastAsia" w:ascii="仿宋" w:hAnsi="仿宋" w:eastAsia="仿宋" w:cs="仿宋"/>
          <w:b w:val="0"/>
          <w:bCs/>
          <w:color w:val="auto"/>
          <w:sz w:val="24"/>
          <w:szCs w:val="24"/>
          <w:highlight w:val="none"/>
          <w:lang w:val="en-US" w:eastAsia="zh-CN"/>
        </w:rPr>
        <w:t>2台</w:t>
      </w:r>
    </w:p>
    <w:p w14:paraId="3121473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三、技术参数：</w:t>
      </w:r>
    </w:p>
    <w:p w14:paraId="6F43952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（一）、基本要求：</w:t>
      </w:r>
    </w:p>
    <w:p w14:paraId="0942CE0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预期用于产房、婴儿病房和新生儿重症监护室，为体重不超过10kg的婴儿提供受控和准确的复苏抢救。</w:t>
      </w:r>
    </w:p>
    <w:p w14:paraId="231CC0A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（二）、常规参数：</w:t>
      </w:r>
    </w:p>
    <w:p w14:paraId="572650E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适用复苏对象</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体重≤10Kg的婴儿</w:t>
      </w:r>
    </w:p>
    <w:p w14:paraId="0663B45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存储以及运输环境</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温度：-40℃~+60℃；湿度：≤95%；气压：50~106kPa</w:t>
      </w:r>
    </w:p>
    <w:p w14:paraId="4CB3179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工作环境温度：-18℃~+50℃；湿度：≤95%</w:t>
      </w:r>
    </w:p>
    <w:p w14:paraId="074F6B8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复苏气体氧浓度</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21~100%（依据气源供应氧浓度）</w:t>
      </w:r>
    </w:p>
    <w:p w14:paraId="31CA2FB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复苏气体流量范围</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5~15L/min（要求气源可设置该流量范围）</w:t>
      </w:r>
    </w:p>
    <w:p w14:paraId="06EAB20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总体质量（包含附件</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≤2Kg</w:t>
      </w:r>
    </w:p>
    <w:p w14:paraId="74E4448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8、</w:t>
      </w:r>
      <w:r>
        <w:rPr>
          <w:rFonts w:hint="eastAsia" w:ascii="仿宋" w:hAnsi="仿宋" w:eastAsia="仿宋" w:cs="仿宋"/>
          <w:b w:val="0"/>
          <w:bCs/>
          <w:color w:val="auto"/>
          <w:sz w:val="24"/>
          <w:szCs w:val="24"/>
          <w:highlight w:val="none"/>
        </w:rPr>
        <w:t>压力表量程：-10~80cmH</w:t>
      </w:r>
      <w:r>
        <w:rPr>
          <w:rFonts w:hint="eastAsia" w:ascii="仿宋" w:hAnsi="仿宋" w:eastAsia="仿宋" w:cs="仿宋"/>
          <w:b w:val="0"/>
          <w:bCs/>
          <w:color w:val="auto"/>
          <w:sz w:val="18"/>
          <w:szCs w:val="18"/>
          <w:highlight w:val="none"/>
          <w:lang w:val="en-US" w:eastAsia="zh-CN"/>
        </w:rPr>
        <w:t>2</w:t>
      </w:r>
      <w:r>
        <w:rPr>
          <w:rFonts w:hint="eastAsia" w:ascii="仿宋" w:hAnsi="仿宋" w:eastAsia="仿宋" w:cs="仿宋"/>
          <w:b w:val="0"/>
          <w:bCs/>
          <w:color w:val="auto"/>
          <w:sz w:val="28"/>
          <w:szCs w:val="28"/>
          <w:highlight w:val="none"/>
          <w:lang w:val="en-US" w:eastAsia="zh-CN"/>
        </w:rPr>
        <w:t>O</w:t>
      </w:r>
      <w:r>
        <w:rPr>
          <w:rFonts w:hint="eastAsia" w:ascii="仿宋" w:hAnsi="仿宋" w:eastAsia="仿宋" w:cs="仿宋"/>
          <w:b w:val="0"/>
          <w:bCs/>
          <w:color w:val="auto"/>
          <w:sz w:val="24"/>
          <w:szCs w:val="24"/>
          <w:highlight w:val="none"/>
        </w:rPr>
        <w:t>；精度：±2%满刻度</w:t>
      </w:r>
    </w:p>
    <w:p w14:paraId="3F2EDA4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9、</w:t>
      </w:r>
      <w:r>
        <w:rPr>
          <w:rFonts w:hint="eastAsia" w:ascii="仿宋" w:hAnsi="仿宋" w:eastAsia="仿宋" w:cs="仿宋"/>
          <w:b w:val="0"/>
          <w:bCs/>
          <w:color w:val="auto"/>
          <w:sz w:val="24"/>
          <w:szCs w:val="24"/>
          <w:highlight w:val="none"/>
        </w:rPr>
        <w:t>最大安全压力（Pmax）设置范围</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在规定气源输入流量范围内，</w:t>
      </w:r>
    </w:p>
    <w:p w14:paraId="431510B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w:t>
      </w:r>
      <w:r>
        <w:rPr>
          <w:rFonts w:hint="eastAsia" w:ascii="仿宋" w:hAnsi="仿宋" w:eastAsia="仿宋" w:cs="仿宋"/>
          <w:b w:val="0"/>
          <w:bCs/>
          <w:color w:val="auto"/>
          <w:sz w:val="24"/>
          <w:szCs w:val="24"/>
          <w:highlight w:val="none"/>
        </w:rPr>
        <w:t>设置范围为：1~60cmH</w:t>
      </w:r>
      <w:r>
        <w:rPr>
          <w:rFonts w:hint="eastAsia" w:ascii="仿宋" w:hAnsi="仿宋" w:eastAsia="仿宋" w:cs="仿宋"/>
          <w:b w:val="0"/>
          <w:bCs/>
          <w:color w:val="auto"/>
          <w:sz w:val="18"/>
          <w:szCs w:val="18"/>
          <w:highlight w:val="none"/>
          <w:lang w:val="en-US" w:eastAsia="zh-CN"/>
        </w:rPr>
        <w:t>2</w:t>
      </w:r>
      <w:r>
        <w:rPr>
          <w:rFonts w:hint="eastAsia" w:ascii="仿宋" w:hAnsi="仿宋" w:eastAsia="仿宋" w:cs="仿宋"/>
          <w:b w:val="0"/>
          <w:bCs/>
          <w:color w:val="auto"/>
          <w:sz w:val="28"/>
          <w:szCs w:val="28"/>
          <w:highlight w:val="none"/>
          <w:lang w:val="en-US" w:eastAsia="zh-CN"/>
        </w:rPr>
        <w:t>O</w:t>
      </w:r>
      <w:r>
        <w:rPr>
          <w:rFonts w:hint="eastAsia" w:ascii="仿宋" w:hAnsi="仿宋" w:eastAsia="仿宋" w:cs="仿宋"/>
          <w:b w:val="0"/>
          <w:bCs/>
          <w:color w:val="auto"/>
          <w:sz w:val="24"/>
          <w:szCs w:val="24"/>
          <w:highlight w:val="none"/>
        </w:rPr>
        <w:t>；默认40cmH</w:t>
      </w:r>
      <w:r>
        <w:rPr>
          <w:rFonts w:hint="eastAsia" w:ascii="仿宋" w:hAnsi="仿宋" w:eastAsia="仿宋" w:cs="仿宋"/>
          <w:b w:val="0"/>
          <w:bCs/>
          <w:color w:val="auto"/>
          <w:sz w:val="18"/>
          <w:szCs w:val="18"/>
          <w:highlight w:val="none"/>
          <w:lang w:val="en-US" w:eastAsia="zh-CN"/>
        </w:rPr>
        <w:t>2</w:t>
      </w:r>
      <w:r>
        <w:rPr>
          <w:rFonts w:hint="eastAsia" w:ascii="仿宋" w:hAnsi="仿宋" w:eastAsia="仿宋" w:cs="仿宋"/>
          <w:b w:val="0"/>
          <w:bCs/>
          <w:color w:val="auto"/>
          <w:sz w:val="28"/>
          <w:szCs w:val="28"/>
          <w:highlight w:val="none"/>
          <w:lang w:val="en-US" w:eastAsia="zh-CN"/>
        </w:rPr>
        <w:t>O</w:t>
      </w:r>
    </w:p>
    <w:p w14:paraId="35EFEAC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w:t>
      </w:r>
      <w:r>
        <w:rPr>
          <w:rFonts w:hint="eastAsia" w:ascii="仿宋" w:hAnsi="仿宋" w:eastAsia="仿宋" w:cs="仿宋"/>
          <w:b w:val="0"/>
          <w:bCs/>
          <w:color w:val="auto"/>
          <w:sz w:val="24"/>
          <w:szCs w:val="24"/>
          <w:highlight w:val="none"/>
        </w:rPr>
        <w:t>吸气峰压（PIP）设置范围</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当流量为5L/min时，1~57cmH</w:t>
      </w:r>
      <w:r>
        <w:rPr>
          <w:rFonts w:hint="eastAsia" w:ascii="仿宋" w:hAnsi="仿宋" w:eastAsia="仿宋" w:cs="仿宋"/>
          <w:b w:val="0"/>
          <w:bCs/>
          <w:color w:val="auto"/>
          <w:sz w:val="18"/>
          <w:szCs w:val="18"/>
          <w:highlight w:val="none"/>
          <w:lang w:val="en-US" w:eastAsia="zh-CN"/>
        </w:rPr>
        <w:t>2</w:t>
      </w:r>
      <w:r>
        <w:rPr>
          <w:rFonts w:hint="eastAsia" w:ascii="仿宋" w:hAnsi="仿宋" w:eastAsia="仿宋" w:cs="仿宋"/>
          <w:b w:val="0"/>
          <w:bCs/>
          <w:color w:val="auto"/>
          <w:sz w:val="28"/>
          <w:szCs w:val="28"/>
          <w:highlight w:val="none"/>
          <w:lang w:val="en-US" w:eastAsia="zh-CN"/>
        </w:rPr>
        <w:t>O</w:t>
      </w:r>
      <w:r>
        <w:rPr>
          <w:rFonts w:hint="eastAsia" w:ascii="仿宋" w:hAnsi="仿宋" w:eastAsia="仿宋" w:cs="仿宋"/>
          <w:b w:val="0"/>
          <w:bCs/>
          <w:color w:val="auto"/>
          <w:sz w:val="24"/>
          <w:szCs w:val="24"/>
          <w:highlight w:val="none"/>
        </w:rPr>
        <w:t>；当流量为8L/min时，2~58cmH</w:t>
      </w:r>
      <w:r>
        <w:rPr>
          <w:rFonts w:hint="eastAsia" w:ascii="仿宋" w:hAnsi="仿宋" w:eastAsia="仿宋" w:cs="仿宋"/>
          <w:b w:val="0"/>
          <w:bCs/>
          <w:color w:val="auto"/>
          <w:sz w:val="18"/>
          <w:szCs w:val="18"/>
          <w:highlight w:val="none"/>
          <w:lang w:val="en-US" w:eastAsia="zh-CN"/>
        </w:rPr>
        <w:t>2</w:t>
      </w:r>
      <w:r>
        <w:rPr>
          <w:rFonts w:hint="eastAsia" w:ascii="仿宋" w:hAnsi="仿宋" w:eastAsia="仿宋" w:cs="仿宋"/>
          <w:b w:val="0"/>
          <w:bCs/>
          <w:color w:val="auto"/>
          <w:sz w:val="28"/>
          <w:szCs w:val="28"/>
          <w:highlight w:val="none"/>
          <w:lang w:val="en-US" w:eastAsia="zh-CN"/>
        </w:rPr>
        <w:t>O</w:t>
      </w:r>
      <w:r>
        <w:rPr>
          <w:rFonts w:hint="eastAsia" w:ascii="仿宋" w:hAnsi="仿宋" w:eastAsia="仿宋" w:cs="仿宋"/>
          <w:b w:val="0"/>
          <w:bCs/>
          <w:color w:val="auto"/>
          <w:sz w:val="24"/>
          <w:szCs w:val="24"/>
          <w:highlight w:val="none"/>
        </w:rPr>
        <w:t>；当流量为10L/min时，3~59cmH</w:t>
      </w:r>
      <w:r>
        <w:rPr>
          <w:rFonts w:hint="eastAsia" w:ascii="仿宋" w:hAnsi="仿宋" w:eastAsia="仿宋" w:cs="仿宋"/>
          <w:b w:val="0"/>
          <w:bCs/>
          <w:color w:val="auto"/>
          <w:sz w:val="18"/>
          <w:szCs w:val="18"/>
          <w:highlight w:val="none"/>
          <w:lang w:val="en-US" w:eastAsia="zh-CN"/>
        </w:rPr>
        <w:t>2</w:t>
      </w:r>
      <w:r>
        <w:rPr>
          <w:rFonts w:hint="eastAsia" w:ascii="仿宋" w:hAnsi="仿宋" w:eastAsia="仿宋" w:cs="仿宋"/>
          <w:b w:val="0"/>
          <w:bCs/>
          <w:color w:val="auto"/>
          <w:sz w:val="28"/>
          <w:szCs w:val="28"/>
          <w:highlight w:val="none"/>
          <w:lang w:val="en-US" w:eastAsia="zh-CN"/>
        </w:rPr>
        <w:t>O</w:t>
      </w:r>
      <w:r>
        <w:rPr>
          <w:rFonts w:hint="eastAsia" w:ascii="仿宋" w:hAnsi="仿宋" w:eastAsia="仿宋" w:cs="仿宋"/>
          <w:b w:val="0"/>
          <w:bCs/>
          <w:color w:val="auto"/>
          <w:sz w:val="24"/>
          <w:szCs w:val="24"/>
          <w:highlight w:val="none"/>
        </w:rPr>
        <w:t>；当流量为15L/min时，5~60cmH</w:t>
      </w:r>
      <w:r>
        <w:rPr>
          <w:rFonts w:hint="eastAsia" w:ascii="仿宋" w:hAnsi="仿宋" w:eastAsia="仿宋" w:cs="仿宋"/>
          <w:b w:val="0"/>
          <w:bCs/>
          <w:color w:val="auto"/>
          <w:sz w:val="18"/>
          <w:szCs w:val="18"/>
          <w:highlight w:val="none"/>
          <w:lang w:val="en-US" w:eastAsia="zh-CN"/>
        </w:rPr>
        <w:t>2</w:t>
      </w:r>
      <w:r>
        <w:rPr>
          <w:rFonts w:hint="eastAsia" w:ascii="仿宋" w:hAnsi="仿宋" w:eastAsia="仿宋" w:cs="仿宋"/>
          <w:b w:val="0"/>
          <w:bCs/>
          <w:color w:val="auto"/>
          <w:sz w:val="28"/>
          <w:szCs w:val="28"/>
          <w:highlight w:val="none"/>
          <w:lang w:val="en-US" w:eastAsia="zh-CN"/>
        </w:rPr>
        <w:t>O</w:t>
      </w:r>
    </w:p>
    <w:p w14:paraId="09EF6C5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12、</w:t>
      </w:r>
      <w:r>
        <w:rPr>
          <w:rFonts w:hint="eastAsia" w:ascii="仿宋" w:hAnsi="仿宋" w:eastAsia="仿宋" w:cs="仿宋"/>
          <w:b w:val="0"/>
          <w:bCs/>
          <w:color w:val="auto"/>
          <w:sz w:val="24"/>
          <w:szCs w:val="24"/>
          <w:highlight w:val="none"/>
        </w:rPr>
        <w:t>呼气末正压（PEEP）设置范围</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当流量为5L/min时，0~8cmH</w:t>
      </w:r>
      <w:r>
        <w:rPr>
          <w:rFonts w:hint="eastAsia" w:ascii="仿宋" w:hAnsi="仿宋" w:eastAsia="仿宋" w:cs="仿宋"/>
          <w:b w:val="0"/>
          <w:bCs/>
          <w:color w:val="auto"/>
          <w:sz w:val="18"/>
          <w:szCs w:val="18"/>
          <w:highlight w:val="none"/>
          <w:lang w:val="en-US" w:eastAsia="zh-CN"/>
        </w:rPr>
        <w:t>2</w:t>
      </w:r>
      <w:r>
        <w:rPr>
          <w:rFonts w:hint="eastAsia" w:ascii="仿宋" w:hAnsi="仿宋" w:eastAsia="仿宋" w:cs="仿宋"/>
          <w:b w:val="0"/>
          <w:bCs/>
          <w:color w:val="auto"/>
          <w:sz w:val="28"/>
          <w:szCs w:val="28"/>
          <w:highlight w:val="none"/>
          <w:lang w:val="en-US" w:eastAsia="zh-CN"/>
        </w:rPr>
        <w:t>O</w:t>
      </w:r>
      <w:r>
        <w:rPr>
          <w:rFonts w:hint="eastAsia" w:ascii="仿宋" w:hAnsi="仿宋" w:eastAsia="仿宋" w:cs="仿宋"/>
          <w:b w:val="0"/>
          <w:bCs/>
          <w:color w:val="auto"/>
          <w:sz w:val="24"/>
          <w:szCs w:val="24"/>
          <w:highlight w:val="none"/>
        </w:rPr>
        <w:t>；当流量为8L/min时，0.2~17cmH</w:t>
      </w:r>
      <w:r>
        <w:rPr>
          <w:rFonts w:hint="eastAsia" w:ascii="仿宋" w:hAnsi="仿宋" w:eastAsia="仿宋" w:cs="仿宋"/>
          <w:b w:val="0"/>
          <w:bCs/>
          <w:color w:val="auto"/>
          <w:sz w:val="18"/>
          <w:szCs w:val="18"/>
          <w:highlight w:val="none"/>
          <w:lang w:val="en-US" w:eastAsia="zh-CN"/>
        </w:rPr>
        <w:t>2</w:t>
      </w:r>
      <w:r>
        <w:rPr>
          <w:rFonts w:hint="eastAsia" w:ascii="仿宋" w:hAnsi="仿宋" w:eastAsia="仿宋" w:cs="仿宋"/>
          <w:b w:val="0"/>
          <w:bCs/>
          <w:color w:val="auto"/>
          <w:sz w:val="28"/>
          <w:szCs w:val="28"/>
          <w:highlight w:val="none"/>
          <w:lang w:val="en-US" w:eastAsia="zh-CN"/>
        </w:rPr>
        <w:t>O</w:t>
      </w:r>
      <w:r>
        <w:rPr>
          <w:rFonts w:hint="eastAsia" w:ascii="仿宋" w:hAnsi="仿宋" w:eastAsia="仿宋" w:cs="仿宋"/>
          <w:b w:val="0"/>
          <w:bCs/>
          <w:color w:val="auto"/>
          <w:sz w:val="24"/>
          <w:szCs w:val="24"/>
          <w:highlight w:val="none"/>
        </w:rPr>
        <w:t>；当流量为10L/min时，0.5~23cmH</w:t>
      </w:r>
      <w:r>
        <w:rPr>
          <w:rFonts w:hint="eastAsia" w:ascii="仿宋" w:hAnsi="仿宋" w:eastAsia="仿宋" w:cs="仿宋"/>
          <w:b w:val="0"/>
          <w:bCs/>
          <w:color w:val="auto"/>
          <w:sz w:val="18"/>
          <w:szCs w:val="18"/>
          <w:highlight w:val="none"/>
          <w:lang w:val="en-US" w:eastAsia="zh-CN"/>
        </w:rPr>
        <w:t>2</w:t>
      </w:r>
      <w:r>
        <w:rPr>
          <w:rFonts w:hint="eastAsia" w:ascii="仿宋" w:hAnsi="仿宋" w:eastAsia="仿宋" w:cs="仿宋"/>
          <w:b w:val="0"/>
          <w:bCs/>
          <w:color w:val="auto"/>
          <w:sz w:val="28"/>
          <w:szCs w:val="28"/>
          <w:highlight w:val="none"/>
          <w:lang w:val="en-US" w:eastAsia="zh-CN"/>
        </w:rPr>
        <w:t>O</w:t>
      </w:r>
      <w:r>
        <w:rPr>
          <w:rFonts w:hint="eastAsia" w:ascii="仿宋" w:hAnsi="仿宋" w:eastAsia="仿宋" w:cs="仿宋"/>
          <w:b w:val="0"/>
          <w:bCs/>
          <w:color w:val="auto"/>
          <w:sz w:val="24"/>
          <w:szCs w:val="24"/>
          <w:highlight w:val="none"/>
        </w:rPr>
        <w:t>；当流量为15L/min时，1~28cmH</w:t>
      </w:r>
      <w:r>
        <w:rPr>
          <w:rFonts w:hint="eastAsia" w:ascii="仿宋" w:hAnsi="仿宋" w:eastAsia="仿宋" w:cs="仿宋"/>
          <w:b w:val="0"/>
          <w:bCs/>
          <w:color w:val="auto"/>
          <w:sz w:val="18"/>
          <w:szCs w:val="18"/>
          <w:highlight w:val="none"/>
          <w:lang w:val="en-US" w:eastAsia="zh-CN"/>
        </w:rPr>
        <w:t>2</w:t>
      </w:r>
      <w:r>
        <w:rPr>
          <w:rFonts w:hint="eastAsia" w:ascii="仿宋" w:hAnsi="仿宋" w:eastAsia="仿宋" w:cs="仿宋"/>
          <w:b w:val="0"/>
          <w:bCs/>
          <w:color w:val="auto"/>
          <w:sz w:val="28"/>
          <w:szCs w:val="28"/>
          <w:highlight w:val="none"/>
          <w:lang w:val="en-US" w:eastAsia="zh-CN"/>
        </w:rPr>
        <w:t>O</w:t>
      </w:r>
    </w:p>
    <w:p w14:paraId="36B797A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13、</w:t>
      </w:r>
      <w:r>
        <w:rPr>
          <w:rFonts w:hint="eastAsia" w:ascii="仿宋" w:hAnsi="仿宋" w:eastAsia="仿宋" w:cs="仿宋"/>
          <w:b w:val="0"/>
          <w:bCs/>
          <w:color w:val="auto"/>
          <w:sz w:val="24"/>
          <w:szCs w:val="24"/>
          <w:highlight w:val="none"/>
        </w:rPr>
        <w:t>工作适用时间（400L，50%空氧混合压缩气体）</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当流量为5L/min时，75min；当流量为10L/min时，38min；当流量为15L/min时，26min</w:t>
      </w:r>
    </w:p>
    <w:p w14:paraId="01E24D6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四、装箱配置单：</w:t>
      </w:r>
    </w:p>
    <w:p w14:paraId="6EC73B3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1、主机     1台</w:t>
      </w:r>
    </w:p>
    <w:p w14:paraId="424BC4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2、配件     1套</w:t>
      </w:r>
    </w:p>
    <w:p w14:paraId="407A439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五、</w:t>
      </w:r>
      <w:r>
        <w:rPr>
          <w:rFonts w:hint="eastAsia" w:ascii="仿宋" w:hAnsi="仿宋" w:eastAsia="仿宋" w:cs="仿宋"/>
          <w:b w:val="0"/>
          <w:bCs/>
          <w:color w:val="auto"/>
          <w:sz w:val="24"/>
          <w:szCs w:val="24"/>
          <w:highlight w:val="none"/>
        </w:rPr>
        <w:t>质保：</w:t>
      </w:r>
      <w:r>
        <w:rPr>
          <w:rFonts w:hint="eastAsia" w:ascii="仿宋" w:hAnsi="仿宋" w:eastAsia="仿宋" w:cs="仿宋"/>
          <w:b w:val="0"/>
          <w:bCs/>
          <w:color w:val="auto"/>
          <w:kern w:val="2"/>
          <w:sz w:val="24"/>
          <w:szCs w:val="24"/>
          <w:highlight w:val="none"/>
          <w:lang w:val="en-US" w:eastAsia="zh-CN" w:bidi="ar-SA"/>
        </w:rPr>
        <w:t>整机质保三年（包括技术服务和原厂原件更换）</w:t>
      </w:r>
    </w:p>
    <w:p w14:paraId="1C62CAC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六、</w:t>
      </w:r>
      <w:r>
        <w:rPr>
          <w:rFonts w:hint="eastAsia" w:ascii="仿宋" w:hAnsi="仿宋" w:eastAsia="仿宋" w:cs="仿宋"/>
          <w:b w:val="0"/>
          <w:bCs/>
          <w:color w:val="auto"/>
          <w:sz w:val="24"/>
          <w:szCs w:val="24"/>
          <w:highlight w:val="none"/>
        </w:rPr>
        <w:t>售后服务要求</w:t>
      </w:r>
      <w:r>
        <w:rPr>
          <w:rFonts w:hint="eastAsia" w:ascii="仿宋" w:hAnsi="仿宋" w:eastAsia="仿宋" w:cs="仿宋"/>
          <w:b w:val="0"/>
          <w:bCs/>
          <w:color w:val="auto"/>
          <w:sz w:val="24"/>
          <w:szCs w:val="24"/>
          <w:highlight w:val="none"/>
          <w:lang w:eastAsia="zh-CN"/>
        </w:rPr>
        <w:t>：</w:t>
      </w:r>
    </w:p>
    <w:p w14:paraId="109FA27B">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w:t>
      </w:r>
    </w:p>
    <w:p w14:paraId="624E70C6">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2、厂家需要定期回访，了解设备使用情况，收集用户反馈，以便不断改进产品和服务。</w:t>
      </w:r>
    </w:p>
    <w:p w14:paraId="5375EA20">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3、厂家需提供必要的培训服务，确保科室操作人员能够熟练掌握设备的使用方法和注意事项。</w:t>
      </w:r>
    </w:p>
    <w:p w14:paraId="3C48837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七、</w:t>
      </w:r>
      <w:r>
        <w:rPr>
          <w:rFonts w:hint="eastAsia" w:ascii="仿宋" w:hAnsi="仿宋" w:eastAsia="仿宋" w:cs="仿宋"/>
          <w:b w:val="0"/>
          <w:bCs/>
          <w:color w:val="auto"/>
          <w:sz w:val="24"/>
          <w:szCs w:val="24"/>
          <w:highlight w:val="none"/>
          <w:lang w:eastAsia="zh-CN"/>
        </w:rPr>
        <w:t>验收标准：</w:t>
      </w:r>
    </w:p>
    <w:p w14:paraId="5E334322">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1、设备外观完好无损，无明显的划痕或损坏。</w:t>
      </w:r>
    </w:p>
    <w:p w14:paraId="28527FF2">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2、随附的配件和资料齐全，符合装箱配置单要求。</w:t>
      </w:r>
    </w:p>
    <w:p w14:paraId="7ED761EC">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3、厂家需提供设备的合格证明和质保书。</w:t>
      </w:r>
    </w:p>
    <w:p w14:paraId="71970CE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网络接口费由供货商承担，如需网络升级，升级费用由供货商承担。</w:t>
      </w:r>
    </w:p>
    <w:p w14:paraId="4386748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八、</w:t>
      </w:r>
      <w:r>
        <w:rPr>
          <w:rFonts w:hint="eastAsia" w:ascii="仿宋" w:hAnsi="仿宋" w:eastAsia="仿宋" w:cs="仿宋"/>
          <w:b w:val="0"/>
          <w:bCs/>
          <w:color w:val="auto"/>
          <w:sz w:val="24"/>
          <w:szCs w:val="24"/>
          <w:highlight w:val="none"/>
        </w:rPr>
        <w:t>供货时间：</w:t>
      </w:r>
      <w:r>
        <w:rPr>
          <w:rFonts w:hint="eastAsia" w:ascii="仿宋" w:hAnsi="仿宋" w:eastAsia="仿宋" w:cs="仿宋"/>
          <w:bCs/>
          <w:color w:val="auto"/>
          <w:sz w:val="24"/>
          <w:szCs w:val="24"/>
          <w:highlight w:val="none"/>
          <w:lang w:val="en-US" w:eastAsia="zh-CN"/>
        </w:rPr>
        <w:t>签订合同后14个工作日内完成供货、安装、调试验收、移交。</w:t>
      </w:r>
    </w:p>
    <w:p w14:paraId="5706DA2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35000元</w:t>
      </w:r>
      <w:r>
        <w:rPr>
          <w:rFonts w:hint="eastAsia" w:ascii="仿宋" w:hAnsi="仿宋" w:eastAsia="仿宋" w:cs="仿宋"/>
          <w:b w:val="0"/>
          <w:bCs/>
          <w:color w:val="auto"/>
          <w:sz w:val="24"/>
          <w:szCs w:val="24"/>
          <w:highlight w:val="none"/>
        </w:rPr>
        <w:t>（单价）</w:t>
      </w:r>
    </w:p>
    <w:p w14:paraId="628DB6B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b w:val="0"/>
          <w:bCs/>
          <w:color w:val="auto"/>
          <w:sz w:val="24"/>
          <w:szCs w:val="24"/>
          <w:highlight w:val="none"/>
        </w:rPr>
      </w:pPr>
    </w:p>
    <w:p w14:paraId="3205114F">
      <w:pPr>
        <w:spacing w:line="36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br w:type="page"/>
      </w:r>
    </w:p>
    <w:p w14:paraId="64B9976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设备名称：新生儿喉镜（可视）</w:t>
      </w:r>
    </w:p>
    <w:p w14:paraId="75547DF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一、产地：国产</w:t>
      </w:r>
    </w:p>
    <w:p w14:paraId="5F232CBA">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rPr>
        <w:t>数量：</w:t>
      </w:r>
      <w:r>
        <w:rPr>
          <w:rFonts w:hint="eastAsia" w:ascii="仿宋" w:hAnsi="仿宋" w:eastAsia="仿宋" w:cs="仿宋"/>
          <w:b w:val="0"/>
          <w:bCs/>
          <w:color w:val="auto"/>
          <w:sz w:val="24"/>
          <w:szCs w:val="24"/>
          <w:highlight w:val="none"/>
          <w:lang w:val="en-US" w:eastAsia="zh-CN"/>
        </w:rPr>
        <w:t>2台</w:t>
      </w:r>
    </w:p>
    <w:p w14:paraId="55B5947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三、技术参数：</w:t>
      </w:r>
    </w:p>
    <w:p w14:paraId="5D8D77E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1、显示屏：尺寸≥3.5"，图像空间分辨率≥6.05lp/mm</w:t>
      </w:r>
    </w:p>
    <w:p w14:paraId="49A72F0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★2、摄像头：分辨率≥1600*1200，视角≥60°</w:t>
      </w:r>
    </w:p>
    <w:p w14:paraId="044767D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3、电池：锂离子电池，容量≥3000mAh，电压3.7V，持续工作时间≥200min </w:t>
      </w:r>
    </w:p>
    <w:p w14:paraId="211433A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4、电源：USB接口</w:t>
      </w:r>
    </w:p>
    <w:p w14:paraId="489364D4">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 工作距离：30-90mm</w:t>
      </w:r>
    </w:p>
    <w:p w14:paraId="71B8337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6、光源：色温≥2300K；照度≥400lx</w:t>
      </w:r>
    </w:p>
    <w:p w14:paraId="764E122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7、显示器旋转角度：前后旋转角度范围≥130°，左右旋转角度范围≥160°</w:t>
      </w:r>
    </w:p>
    <w:p w14:paraId="0B28724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8、防雾功能：无需预热，开机即可防雾</w:t>
      </w:r>
    </w:p>
    <w:p w14:paraId="169F63E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9、拍照摄像：一键快速拍照 ，可连续摄像</w:t>
      </w:r>
    </w:p>
    <w:p w14:paraId="4457BEB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10、报警功能：电池电量低、电池耗尽、叶片未连接</w:t>
      </w:r>
    </w:p>
    <w:p w14:paraId="18B580D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11、镜片为316医用不锈钢材质； 主机搭配新生儿型号喉镜片</w:t>
      </w:r>
      <w:r>
        <w:rPr>
          <w:rFonts w:hint="eastAsia" w:ascii="仿宋" w:hAnsi="仿宋" w:eastAsia="仿宋" w:cs="仿宋"/>
          <w:b w:val="0"/>
          <w:bCs/>
          <w:color w:val="auto"/>
          <w:sz w:val="24"/>
          <w:szCs w:val="24"/>
          <w:highlight w:val="none"/>
          <w:lang w:val="en-US" w:eastAsia="zh-CN"/>
        </w:rPr>
        <w:br w:type="textWrapping"/>
      </w:r>
      <w:r>
        <w:rPr>
          <w:rFonts w:hint="eastAsia" w:ascii="仿宋" w:hAnsi="仿宋" w:eastAsia="仿宋" w:cs="仿宋"/>
          <w:b w:val="0"/>
          <w:bCs/>
          <w:color w:val="auto"/>
          <w:sz w:val="24"/>
          <w:szCs w:val="24"/>
          <w:highlight w:val="none"/>
          <w:lang w:val="en-US" w:eastAsia="zh-CN"/>
        </w:rPr>
        <w:t>★12、镜片通过IPX8防水等级测试</w:t>
      </w:r>
    </w:p>
    <w:p w14:paraId="78D259EE">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13、存储：内置≥8G存储记忆卡，最大可扩展至32G</w:t>
      </w:r>
    </w:p>
    <w:p w14:paraId="0EB4653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14、图像的色彩还原能力应良好，显示的图像应无明显色差或者失真</w:t>
      </w:r>
    </w:p>
    <w:p w14:paraId="6122634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15、显示屏能够调节图像的饱和度、亮度等</w:t>
      </w:r>
    </w:p>
    <w:p w14:paraId="21C7D52C">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16、显示屏能够以百分比形式显示剩余电量</w:t>
      </w:r>
    </w:p>
    <w:p w14:paraId="4BA4B8C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四、装箱配置单：</w:t>
      </w:r>
    </w:p>
    <w:p w14:paraId="21A3D7C7">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1、喉镜主机          1台</w:t>
      </w:r>
    </w:p>
    <w:p w14:paraId="66D9CC3D">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2、重复性喉镜片      3个</w:t>
      </w:r>
    </w:p>
    <w:p w14:paraId="781074E6">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3、充电器            1个</w:t>
      </w:r>
    </w:p>
    <w:p w14:paraId="605AD4A1">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4、数据线            1条</w:t>
      </w:r>
    </w:p>
    <w:p w14:paraId="29A8AEC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五、</w:t>
      </w:r>
      <w:r>
        <w:rPr>
          <w:rFonts w:hint="eastAsia" w:ascii="仿宋" w:hAnsi="仿宋" w:eastAsia="仿宋" w:cs="仿宋"/>
          <w:b w:val="0"/>
          <w:bCs/>
          <w:color w:val="auto"/>
          <w:sz w:val="24"/>
          <w:szCs w:val="24"/>
          <w:highlight w:val="none"/>
        </w:rPr>
        <w:t>质保：</w:t>
      </w:r>
      <w:r>
        <w:rPr>
          <w:rFonts w:hint="eastAsia" w:ascii="仿宋" w:hAnsi="仿宋" w:eastAsia="仿宋" w:cs="仿宋"/>
          <w:b w:val="0"/>
          <w:bCs/>
          <w:color w:val="auto"/>
          <w:kern w:val="2"/>
          <w:sz w:val="24"/>
          <w:szCs w:val="24"/>
          <w:highlight w:val="none"/>
          <w:lang w:val="en-US" w:eastAsia="zh-CN" w:bidi="ar-SA"/>
        </w:rPr>
        <w:t>整机质保三年（包括技术服务和原厂原件更换）</w:t>
      </w:r>
    </w:p>
    <w:p w14:paraId="7187149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六、</w:t>
      </w:r>
      <w:r>
        <w:rPr>
          <w:rFonts w:hint="eastAsia" w:ascii="仿宋" w:hAnsi="仿宋" w:eastAsia="仿宋" w:cs="仿宋"/>
          <w:b w:val="0"/>
          <w:bCs/>
          <w:color w:val="auto"/>
          <w:sz w:val="24"/>
          <w:szCs w:val="24"/>
          <w:highlight w:val="none"/>
        </w:rPr>
        <w:t>售后服务要求</w:t>
      </w:r>
      <w:r>
        <w:rPr>
          <w:rFonts w:hint="eastAsia" w:ascii="仿宋" w:hAnsi="仿宋" w:eastAsia="仿宋" w:cs="仿宋"/>
          <w:b w:val="0"/>
          <w:bCs/>
          <w:color w:val="auto"/>
          <w:sz w:val="24"/>
          <w:szCs w:val="24"/>
          <w:highlight w:val="none"/>
          <w:lang w:eastAsia="zh-CN"/>
        </w:rPr>
        <w:t>：</w:t>
      </w:r>
    </w:p>
    <w:p w14:paraId="7A6C7BC1">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w:t>
      </w:r>
    </w:p>
    <w:p w14:paraId="6375C2C9">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2、厂家需要定期回访，了解设备使用情况，收集用户反馈，以便不断改进产品和服务。</w:t>
      </w:r>
    </w:p>
    <w:p w14:paraId="36F13DED">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3、厂家需提供必要的培训服务，确保科室操作人员能够熟练掌握设备的使用方法和注意事项。</w:t>
      </w:r>
    </w:p>
    <w:p w14:paraId="3CF5DC9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七、</w:t>
      </w:r>
      <w:r>
        <w:rPr>
          <w:rFonts w:hint="eastAsia" w:ascii="仿宋" w:hAnsi="仿宋" w:eastAsia="仿宋" w:cs="仿宋"/>
          <w:b w:val="0"/>
          <w:bCs/>
          <w:color w:val="auto"/>
          <w:sz w:val="24"/>
          <w:szCs w:val="24"/>
          <w:highlight w:val="none"/>
          <w:lang w:eastAsia="zh-CN"/>
        </w:rPr>
        <w:t>验收标准：</w:t>
      </w:r>
    </w:p>
    <w:p w14:paraId="4FFB83E9">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1、设备外观完好无损，无明显的划痕或损坏。</w:t>
      </w:r>
    </w:p>
    <w:p w14:paraId="7DCBDAD1">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2、随附的配件和资料齐全，符合装箱配置单要求。</w:t>
      </w:r>
    </w:p>
    <w:p w14:paraId="1C6E338D">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3、厂家需提供设备的合格证明和质保书。</w:t>
      </w:r>
    </w:p>
    <w:p w14:paraId="016DF2F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网络接口费由供货商承担，如需网络升级，升级费用由供货商承担。</w:t>
      </w:r>
    </w:p>
    <w:p w14:paraId="3F0B9ED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八、</w:t>
      </w:r>
      <w:r>
        <w:rPr>
          <w:rFonts w:hint="eastAsia" w:ascii="仿宋" w:hAnsi="仿宋" w:eastAsia="仿宋" w:cs="仿宋"/>
          <w:b w:val="0"/>
          <w:bCs/>
          <w:color w:val="auto"/>
          <w:sz w:val="24"/>
          <w:szCs w:val="24"/>
          <w:highlight w:val="none"/>
        </w:rPr>
        <w:t>供货时间：</w:t>
      </w:r>
      <w:r>
        <w:rPr>
          <w:rFonts w:hint="eastAsia" w:ascii="仿宋" w:hAnsi="仿宋" w:eastAsia="仿宋" w:cs="仿宋"/>
          <w:bCs/>
          <w:color w:val="auto"/>
          <w:sz w:val="24"/>
          <w:szCs w:val="24"/>
          <w:highlight w:val="none"/>
          <w:lang w:val="en-US" w:eastAsia="zh-CN"/>
        </w:rPr>
        <w:t>签订合同后14个工作日内完成供货、安装、调试验收、移交。</w:t>
      </w:r>
    </w:p>
    <w:p w14:paraId="31538E4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50000元</w:t>
      </w:r>
      <w:r>
        <w:rPr>
          <w:rFonts w:hint="eastAsia" w:ascii="仿宋" w:hAnsi="仿宋" w:eastAsia="仿宋" w:cs="仿宋"/>
          <w:b w:val="0"/>
          <w:bCs/>
          <w:color w:val="auto"/>
          <w:sz w:val="24"/>
          <w:szCs w:val="24"/>
          <w:highlight w:val="none"/>
        </w:rPr>
        <w:t>（单价）</w:t>
      </w:r>
    </w:p>
    <w:p w14:paraId="4B810967">
      <w:pPr>
        <w:spacing w:line="36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br w:type="page"/>
      </w:r>
    </w:p>
    <w:p w14:paraId="4832D3A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设备名称：</w:t>
      </w:r>
      <w:r>
        <w:rPr>
          <w:rFonts w:hint="eastAsia" w:ascii="仿宋" w:hAnsi="仿宋" w:eastAsia="仿宋" w:cs="仿宋"/>
          <w:b w:val="0"/>
          <w:bCs/>
          <w:color w:val="auto"/>
          <w:sz w:val="24"/>
          <w:szCs w:val="24"/>
          <w:highlight w:val="none"/>
          <w:lang w:val="en-US" w:eastAsia="zh-CN"/>
        </w:rPr>
        <w:t>高级儿童心肺复苏模拟人</w:t>
      </w:r>
    </w:p>
    <w:p w14:paraId="21FAF738">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一、产地：国产</w:t>
      </w:r>
    </w:p>
    <w:p w14:paraId="58635E5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rPr>
        <w:t>数量：</w:t>
      </w:r>
      <w:r>
        <w:rPr>
          <w:rFonts w:hint="eastAsia" w:ascii="仿宋" w:hAnsi="仿宋" w:eastAsia="仿宋" w:cs="仿宋"/>
          <w:b w:val="0"/>
          <w:bCs/>
          <w:color w:val="auto"/>
          <w:sz w:val="24"/>
          <w:szCs w:val="24"/>
          <w:highlight w:val="none"/>
          <w:lang w:val="en-US" w:eastAsia="zh-CN"/>
        </w:rPr>
        <w:t>1台</w:t>
      </w:r>
    </w:p>
    <w:p w14:paraId="4ED16D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三、技术参数：</w:t>
      </w:r>
    </w:p>
    <w:p w14:paraId="25DB9F9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执行标准：美国心脏学会（AHA）国际心肺复苏（CPR）</w:t>
      </w:r>
      <w:r>
        <w:rPr>
          <w:rFonts w:hint="eastAsia" w:ascii="仿宋" w:hAnsi="仿宋" w:eastAsia="仿宋" w:cs="仿宋"/>
          <w:b w:val="0"/>
          <w:bCs/>
          <w:color w:val="auto"/>
          <w:sz w:val="24"/>
          <w:szCs w:val="24"/>
          <w:highlight w:val="none"/>
          <w:lang w:eastAsia="zh-CN"/>
        </w:rPr>
        <w:t>或</w:t>
      </w:r>
      <w:r>
        <w:rPr>
          <w:rFonts w:hint="eastAsia" w:ascii="仿宋" w:hAnsi="仿宋" w:eastAsia="仿宋" w:cs="仿宋"/>
          <w:b w:val="0"/>
          <w:bCs/>
          <w:color w:val="auto"/>
          <w:sz w:val="24"/>
          <w:szCs w:val="24"/>
          <w:highlight w:val="none"/>
        </w:rPr>
        <w:t>心血管急救（ECC）指南标准</w:t>
      </w:r>
      <w:r>
        <w:rPr>
          <w:rFonts w:hint="eastAsia" w:ascii="仿宋" w:hAnsi="仿宋" w:eastAsia="仿宋" w:cs="仿宋"/>
          <w:b w:val="0"/>
          <w:bCs/>
          <w:color w:val="auto"/>
          <w:sz w:val="24"/>
          <w:szCs w:val="24"/>
          <w:highlight w:val="none"/>
          <w:lang w:eastAsia="zh-CN"/>
        </w:rPr>
        <w:t>及</w:t>
      </w:r>
      <w:r>
        <w:rPr>
          <w:rFonts w:hint="eastAsia" w:ascii="仿宋" w:hAnsi="仿宋" w:eastAsia="仿宋" w:cs="仿宋"/>
          <w:b w:val="0"/>
          <w:bCs/>
          <w:color w:val="auto"/>
          <w:sz w:val="24"/>
          <w:szCs w:val="24"/>
          <w:highlight w:val="none"/>
          <w:lang w:val="en-US" w:eastAsia="zh-CN"/>
        </w:rPr>
        <w:t>T/BPSPA0001-2018心肺复苏训练模拟人标准。</w:t>
      </w:r>
    </w:p>
    <w:p w14:paraId="098B103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模拟标准气道开放</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人工手指位胸外按压显示报警：按压位置正确、错误的指示灯显示及错误的报警；按压强度正确、错误的指示灯显示及错误的报警</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人工口对口呼吸（吹气）显示报警：吹入的潮气量150ml~200ml的指示灯显示及报警；吹入的潮气量在150ml~200ml之间正确指示灯显示；吹入潮气量过快或超大，造成气体进入胃部指示灯显示及报警。</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按压与人工呼吸比：30:2/单人比或15:2/双人。</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操作周期：按压与人工吹气30:2或15:2五个循环周期CPR操作。</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操作频率：最新国际标准：100次/分。</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lang w:val="en-US" w:eastAsia="zh-CN"/>
        </w:rPr>
        <w:t>8、</w:t>
      </w:r>
      <w:r>
        <w:rPr>
          <w:rFonts w:hint="eastAsia" w:ascii="仿宋" w:hAnsi="仿宋" w:eastAsia="仿宋" w:cs="仿宋"/>
          <w:b w:val="0"/>
          <w:bCs/>
          <w:color w:val="auto"/>
          <w:sz w:val="24"/>
          <w:szCs w:val="24"/>
          <w:highlight w:val="none"/>
        </w:rPr>
        <w:t>操作方式：训练操作。</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lang w:val="en-US" w:eastAsia="zh-CN"/>
        </w:rPr>
        <w:t>9、</w:t>
      </w:r>
      <w:r>
        <w:rPr>
          <w:rFonts w:hint="eastAsia" w:ascii="仿宋" w:hAnsi="仿宋" w:eastAsia="仿宋" w:cs="仿宋"/>
          <w:b w:val="0"/>
          <w:bCs/>
          <w:color w:val="auto"/>
          <w:sz w:val="24"/>
          <w:szCs w:val="24"/>
          <w:highlight w:val="none"/>
        </w:rPr>
        <w:t>检查肱动脉反应：手捏压力皮球，模拟肱动脉搏动。</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lang w:val="en-US" w:eastAsia="zh-CN"/>
        </w:rPr>
        <w:t>10、</w:t>
      </w:r>
      <w:r>
        <w:rPr>
          <w:rFonts w:hint="eastAsia" w:ascii="仿宋" w:hAnsi="仿宋" w:eastAsia="仿宋" w:cs="仿宋"/>
          <w:b w:val="0"/>
          <w:bCs/>
          <w:color w:val="auto"/>
          <w:sz w:val="24"/>
          <w:szCs w:val="24"/>
          <w:highlight w:val="none"/>
        </w:rPr>
        <w:t>工作状态：采用220V电源，经过稳压器稳压输出电源6V。</w:t>
      </w:r>
    </w:p>
    <w:p w14:paraId="3765DD75">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装箱配置单：</w:t>
      </w:r>
    </w:p>
    <w:p w14:paraId="22AB7C91">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主机     1台</w:t>
      </w:r>
    </w:p>
    <w:p w14:paraId="18DE2E7A">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配件     1套</w:t>
      </w:r>
    </w:p>
    <w:p w14:paraId="3FF7EE2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五、</w:t>
      </w:r>
      <w:r>
        <w:rPr>
          <w:rFonts w:hint="eastAsia" w:ascii="仿宋" w:hAnsi="仿宋" w:eastAsia="仿宋" w:cs="仿宋"/>
          <w:b w:val="0"/>
          <w:bCs/>
          <w:color w:val="auto"/>
          <w:sz w:val="24"/>
          <w:szCs w:val="24"/>
          <w:highlight w:val="none"/>
        </w:rPr>
        <w:t>质保：</w:t>
      </w:r>
      <w:r>
        <w:rPr>
          <w:rFonts w:hint="eastAsia" w:ascii="仿宋" w:hAnsi="仿宋" w:eastAsia="仿宋" w:cs="仿宋"/>
          <w:b w:val="0"/>
          <w:bCs/>
          <w:color w:val="auto"/>
          <w:kern w:val="2"/>
          <w:sz w:val="24"/>
          <w:szCs w:val="24"/>
          <w:highlight w:val="none"/>
          <w:lang w:val="en-US" w:eastAsia="zh-CN" w:bidi="ar-SA"/>
        </w:rPr>
        <w:t>整机质保三年（包括技术服务和原厂原件更换）</w:t>
      </w:r>
    </w:p>
    <w:p w14:paraId="106FFDB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六、</w:t>
      </w:r>
      <w:r>
        <w:rPr>
          <w:rFonts w:hint="eastAsia" w:ascii="仿宋" w:hAnsi="仿宋" w:eastAsia="仿宋" w:cs="仿宋"/>
          <w:b w:val="0"/>
          <w:bCs/>
          <w:color w:val="auto"/>
          <w:sz w:val="24"/>
          <w:szCs w:val="24"/>
          <w:highlight w:val="none"/>
        </w:rPr>
        <w:t>售后服务要求</w:t>
      </w:r>
      <w:r>
        <w:rPr>
          <w:rFonts w:hint="eastAsia" w:ascii="仿宋" w:hAnsi="仿宋" w:eastAsia="仿宋" w:cs="仿宋"/>
          <w:b w:val="0"/>
          <w:bCs/>
          <w:color w:val="auto"/>
          <w:sz w:val="24"/>
          <w:szCs w:val="24"/>
          <w:highlight w:val="none"/>
          <w:lang w:eastAsia="zh-CN"/>
        </w:rPr>
        <w:t>：</w:t>
      </w:r>
    </w:p>
    <w:p w14:paraId="371494E2">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w:t>
      </w:r>
    </w:p>
    <w:p w14:paraId="7B00C64D">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2、厂家需要定期回访，了解设备使用情况，收集用户反馈，以便不断改进产品和服务。</w:t>
      </w:r>
    </w:p>
    <w:p w14:paraId="32CCE787">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3、厂家需提供必要的培训服务，确保科室操作人员能够熟练掌握设备的使用方法和注意事项。</w:t>
      </w:r>
    </w:p>
    <w:p w14:paraId="2DF710E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七、</w:t>
      </w:r>
      <w:r>
        <w:rPr>
          <w:rFonts w:hint="eastAsia" w:ascii="仿宋" w:hAnsi="仿宋" w:eastAsia="仿宋" w:cs="仿宋"/>
          <w:b w:val="0"/>
          <w:bCs/>
          <w:color w:val="auto"/>
          <w:sz w:val="24"/>
          <w:szCs w:val="24"/>
          <w:highlight w:val="none"/>
          <w:lang w:eastAsia="zh-CN"/>
        </w:rPr>
        <w:t>验收标准：</w:t>
      </w:r>
    </w:p>
    <w:p w14:paraId="6618A0DC">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1、设备外观完好无损，无明显的划痕或损坏。</w:t>
      </w:r>
    </w:p>
    <w:p w14:paraId="4B35EE44">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2、随附的配件和资料齐全，符合装箱配置单要求。</w:t>
      </w:r>
    </w:p>
    <w:p w14:paraId="26452544">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3、厂家需提供设备的合格证明和质保书。</w:t>
      </w:r>
    </w:p>
    <w:p w14:paraId="2E2B300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网络接口费由供货商承担，如需网络升级，升级费用由供货商承担。</w:t>
      </w:r>
    </w:p>
    <w:p w14:paraId="182B942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八、</w:t>
      </w:r>
      <w:r>
        <w:rPr>
          <w:rFonts w:hint="eastAsia" w:ascii="仿宋" w:hAnsi="仿宋" w:eastAsia="仿宋" w:cs="仿宋"/>
          <w:b w:val="0"/>
          <w:bCs/>
          <w:color w:val="auto"/>
          <w:sz w:val="24"/>
          <w:szCs w:val="24"/>
          <w:highlight w:val="none"/>
        </w:rPr>
        <w:t>供货时间：</w:t>
      </w:r>
      <w:r>
        <w:rPr>
          <w:rFonts w:hint="eastAsia" w:ascii="仿宋" w:hAnsi="仿宋" w:eastAsia="仿宋" w:cs="仿宋"/>
          <w:bCs/>
          <w:color w:val="auto"/>
          <w:sz w:val="24"/>
          <w:szCs w:val="24"/>
          <w:highlight w:val="none"/>
          <w:lang w:val="en-US" w:eastAsia="zh-CN"/>
        </w:rPr>
        <w:t>签订合同后14个工作日内完成供货、安装、调试验收、移交。</w:t>
      </w:r>
    </w:p>
    <w:p w14:paraId="6E86AA6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10000元</w:t>
      </w:r>
      <w:r>
        <w:rPr>
          <w:rFonts w:hint="eastAsia" w:ascii="仿宋" w:hAnsi="仿宋" w:eastAsia="仿宋" w:cs="仿宋"/>
          <w:b w:val="0"/>
          <w:bCs/>
          <w:color w:val="auto"/>
          <w:sz w:val="24"/>
          <w:szCs w:val="24"/>
          <w:highlight w:val="none"/>
        </w:rPr>
        <w:t>（单价）</w:t>
      </w:r>
    </w:p>
    <w:p w14:paraId="139E5B99">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br w:type="page"/>
      </w:r>
    </w:p>
    <w:p w14:paraId="669A8FE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outlineLvl w:val="1"/>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w:t>
      </w:r>
      <w:r>
        <w:rPr>
          <w:rFonts w:hint="eastAsia" w:ascii="仿宋" w:hAnsi="仿宋" w:eastAsia="仿宋" w:cs="仿宋"/>
          <w:b w:val="0"/>
          <w:bCs/>
          <w:color w:val="auto"/>
          <w:sz w:val="24"/>
          <w:szCs w:val="24"/>
          <w:highlight w:val="none"/>
        </w:rPr>
        <w:t>设备名称：</w:t>
      </w:r>
      <w:r>
        <w:rPr>
          <w:rFonts w:hint="eastAsia" w:ascii="仿宋" w:hAnsi="仿宋" w:eastAsia="仿宋" w:cs="仿宋"/>
          <w:b w:val="0"/>
          <w:bCs/>
          <w:color w:val="auto"/>
          <w:sz w:val="24"/>
          <w:szCs w:val="24"/>
          <w:highlight w:val="none"/>
          <w:lang w:val="en-US" w:eastAsia="zh-CN"/>
        </w:rPr>
        <w:t>经皮黄疸仪</w:t>
      </w:r>
    </w:p>
    <w:p w14:paraId="706C13AB">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一、产地：国产</w:t>
      </w:r>
    </w:p>
    <w:p w14:paraId="06EF42F2">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w:t>
      </w:r>
      <w:r>
        <w:rPr>
          <w:rFonts w:hint="eastAsia" w:ascii="仿宋" w:hAnsi="仿宋" w:eastAsia="仿宋" w:cs="仿宋"/>
          <w:b w:val="0"/>
          <w:bCs/>
          <w:color w:val="auto"/>
          <w:sz w:val="24"/>
          <w:szCs w:val="24"/>
          <w:highlight w:val="none"/>
        </w:rPr>
        <w:t>数量：</w:t>
      </w:r>
      <w:r>
        <w:rPr>
          <w:rFonts w:hint="eastAsia" w:ascii="仿宋" w:hAnsi="仿宋" w:eastAsia="仿宋" w:cs="仿宋"/>
          <w:b w:val="0"/>
          <w:bCs/>
          <w:color w:val="auto"/>
          <w:sz w:val="24"/>
          <w:szCs w:val="24"/>
          <w:highlight w:val="none"/>
          <w:lang w:val="en-US" w:eastAsia="zh-CN"/>
        </w:rPr>
        <w:t>2台</w:t>
      </w:r>
    </w:p>
    <w:p w14:paraId="18031FB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三、技术参数：</w:t>
      </w:r>
    </w:p>
    <w:p w14:paraId="150C1E9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可适用于新生儿科、儿科、产房、婴儿病房和新生儿重症监护室等场所；</w:t>
      </w:r>
    </w:p>
    <w:p w14:paraId="22BA1E4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彩屏显示：3.0英寸彩色触摸屏，可同屏显示多次测量数据</w:t>
      </w:r>
      <w:r>
        <w:rPr>
          <w:rFonts w:hint="eastAsia" w:ascii="仿宋" w:hAnsi="仿宋" w:eastAsia="仿宋" w:cs="仿宋"/>
          <w:b w:val="0"/>
          <w:bCs/>
          <w:color w:val="auto"/>
          <w:sz w:val="24"/>
          <w:szCs w:val="24"/>
          <w:highlight w:val="none"/>
          <w:lang w:val="en-US" w:eastAsia="zh-CN"/>
        </w:rPr>
        <w:t>;</w:t>
      </w:r>
    </w:p>
    <w:p w14:paraId="118A614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充电电池：配备充电基座，内置充电电池可长效充电</w:t>
      </w:r>
      <w:r>
        <w:rPr>
          <w:rFonts w:hint="eastAsia" w:ascii="仿宋" w:hAnsi="仿宋" w:eastAsia="仿宋" w:cs="仿宋"/>
          <w:b w:val="0"/>
          <w:bCs/>
          <w:color w:val="auto"/>
          <w:sz w:val="24"/>
          <w:szCs w:val="24"/>
          <w:highlight w:val="none"/>
          <w:lang w:val="en-US" w:eastAsia="zh-CN"/>
        </w:rPr>
        <w:t>;</w:t>
      </w:r>
    </w:p>
    <w:p w14:paraId="1F4243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长效光源：配备氙闪光灯，寿命长（</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15万次测量）；</w:t>
      </w:r>
    </w:p>
    <w:p w14:paraId="398B48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低电压提示：电池电量过低时，产生低电压提示；</w:t>
      </w:r>
    </w:p>
    <w:p w14:paraId="3D4685C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单位切换：两种测量单位mg/dL、μmol/L可切换显示；</w:t>
      </w:r>
    </w:p>
    <w:p w14:paraId="5078A07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平均测量：具有平均测量功能，可设置2~5次平均测量方式；</w:t>
      </w:r>
    </w:p>
    <w:p w14:paraId="14C13DB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8、</w:t>
      </w:r>
      <w:r>
        <w:rPr>
          <w:rFonts w:hint="eastAsia" w:ascii="仿宋" w:hAnsi="仿宋" w:eastAsia="仿宋" w:cs="仿宋"/>
          <w:b w:val="0"/>
          <w:bCs/>
          <w:color w:val="auto"/>
          <w:sz w:val="24"/>
          <w:szCs w:val="24"/>
          <w:highlight w:val="none"/>
        </w:rPr>
        <w:t>数据存储功能：可存储多个患者数据；</w:t>
      </w:r>
    </w:p>
    <w:p w14:paraId="5F13C2D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9、</w:t>
      </w:r>
      <w:r>
        <w:rPr>
          <w:rFonts w:hint="eastAsia" w:ascii="仿宋" w:hAnsi="仿宋" w:eastAsia="仿宋" w:cs="仿宋"/>
          <w:b w:val="0"/>
          <w:bCs/>
          <w:color w:val="auto"/>
          <w:sz w:val="24"/>
          <w:szCs w:val="24"/>
          <w:highlight w:val="none"/>
        </w:rPr>
        <w:t>网电源供电时，设备的额定电压和频率：220V～  50Hz</w:t>
      </w:r>
    </w:p>
    <w:p w14:paraId="46E1386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10、</w:t>
      </w:r>
      <w:r>
        <w:rPr>
          <w:rFonts w:hint="eastAsia" w:ascii="仿宋" w:hAnsi="仿宋" w:eastAsia="仿宋" w:cs="仿宋"/>
          <w:b w:val="0"/>
          <w:bCs/>
          <w:color w:val="auto"/>
          <w:sz w:val="24"/>
          <w:szCs w:val="24"/>
          <w:highlight w:val="none"/>
        </w:rPr>
        <w:t>网电源供电时，设备输入功率：30 VA</w:t>
      </w:r>
    </w:p>
    <w:p w14:paraId="4FEF36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w:t>
      </w:r>
      <w:r>
        <w:rPr>
          <w:rFonts w:hint="eastAsia" w:ascii="仿宋" w:hAnsi="仿宋" w:eastAsia="仿宋" w:cs="仿宋"/>
          <w:b w:val="0"/>
          <w:bCs/>
          <w:color w:val="auto"/>
          <w:sz w:val="24"/>
          <w:szCs w:val="24"/>
          <w:highlight w:val="none"/>
        </w:rPr>
        <w:t>内部电源供电时，主机电源类型：额定电压7.4V (锂电池)</w:t>
      </w:r>
    </w:p>
    <w:p w14:paraId="7A091B6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12、</w:t>
      </w:r>
      <w:r>
        <w:rPr>
          <w:rFonts w:hint="eastAsia" w:ascii="仿宋" w:hAnsi="仿宋" w:eastAsia="仿宋" w:cs="仿宋"/>
          <w:b w:val="0"/>
          <w:bCs/>
          <w:color w:val="auto"/>
          <w:sz w:val="24"/>
          <w:szCs w:val="24"/>
          <w:highlight w:val="none"/>
        </w:rPr>
        <w:t>底座输出</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8.4V 1A</w:t>
      </w:r>
    </w:p>
    <w:p w14:paraId="5C88EA1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13、</w:t>
      </w:r>
      <w:r>
        <w:rPr>
          <w:rFonts w:hint="eastAsia" w:ascii="仿宋" w:hAnsi="仿宋" w:eastAsia="仿宋" w:cs="仿宋"/>
          <w:b w:val="0"/>
          <w:bCs/>
          <w:color w:val="auto"/>
          <w:sz w:val="24"/>
          <w:szCs w:val="24"/>
          <w:highlight w:val="none"/>
        </w:rPr>
        <w:t>光源</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氙闪光灯</w:t>
      </w:r>
    </w:p>
    <w:p w14:paraId="1B2A923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14、</w:t>
      </w:r>
      <w:r>
        <w:rPr>
          <w:rFonts w:hint="eastAsia" w:ascii="仿宋" w:hAnsi="仿宋" w:eastAsia="仿宋" w:cs="仿宋"/>
          <w:b w:val="0"/>
          <w:bCs/>
          <w:color w:val="auto"/>
          <w:sz w:val="24"/>
          <w:szCs w:val="24"/>
          <w:highlight w:val="none"/>
        </w:rPr>
        <w:t>光源寿命不低于150000次</w:t>
      </w:r>
    </w:p>
    <w:p w14:paraId="6B6BB36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15、</w:t>
      </w:r>
      <w:r>
        <w:rPr>
          <w:rFonts w:hint="eastAsia" w:ascii="仿宋" w:hAnsi="仿宋" w:eastAsia="仿宋" w:cs="仿宋"/>
          <w:b w:val="0"/>
          <w:bCs/>
          <w:color w:val="auto"/>
          <w:sz w:val="24"/>
          <w:szCs w:val="24"/>
          <w:highlight w:val="none"/>
        </w:rPr>
        <w:t>最大显示不小于25.0 mg/dL (425μmol/L)</w:t>
      </w:r>
    </w:p>
    <w:p w14:paraId="219EA59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16、</w:t>
      </w:r>
      <w:r>
        <w:rPr>
          <w:rFonts w:hint="eastAsia" w:ascii="仿宋" w:hAnsi="仿宋" w:eastAsia="仿宋" w:cs="仿宋"/>
          <w:b w:val="0"/>
          <w:bCs/>
          <w:color w:val="auto"/>
          <w:sz w:val="24"/>
          <w:szCs w:val="24"/>
          <w:highlight w:val="none"/>
        </w:rPr>
        <w:t>准确度± 1.5 mg/dL（± 25.5 μmol/L）</w:t>
      </w:r>
    </w:p>
    <w:p w14:paraId="747271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17、</w:t>
      </w:r>
      <w:r>
        <w:rPr>
          <w:rFonts w:hint="eastAsia" w:ascii="仿宋" w:hAnsi="仿宋" w:eastAsia="仿宋" w:cs="仿宋"/>
          <w:b w:val="0"/>
          <w:bCs/>
          <w:color w:val="auto"/>
          <w:sz w:val="24"/>
          <w:szCs w:val="24"/>
          <w:highlight w:val="none"/>
        </w:rPr>
        <w:t>重复性</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3%</w:t>
      </w:r>
    </w:p>
    <w:p w14:paraId="06F2D2A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18、</w:t>
      </w:r>
      <w:r>
        <w:rPr>
          <w:rFonts w:hint="eastAsia" w:ascii="仿宋" w:hAnsi="仿宋" w:eastAsia="仿宋" w:cs="仿宋"/>
          <w:b w:val="0"/>
          <w:bCs/>
          <w:color w:val="auto"/>
          <w:sz w:val="24"/>
          <w:szCs w:val="24"/>
          <w:highlight w:val="none"/>
        </w:rPr>
        <w:t>信息提示低电压提示</w:t>
      </w:r>
    </w:p>
    <w:p w14:paraId="3E49489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19、</w:t>
      </w:r>
      <w:r>
        <w:rPr>
          <w:rFonts w:hint="eastAsia" w:ascii="仿宋" w:hAnsi="仿宋" w:eastAsia="仿宋" w:cs="仿宋"/>
          <w:b w:val="0"/>
          <w:bCs/>
          <w:color w:val="auto"/>
          <w:sz w:val="24"/>
          <w:szCs w:val="24"/>
          <w:highlight w:val="none"/>
        </w:rPr>
        <w:t>检查屏波长为550nm和461nm光谱的透过率之比为：预定值为“0”的检查屏为1±0.1；预定值为“20”的检查屏为5±0.5</w:t>
      </w:r>
    </w:p>
    <w:p w14:paraId="0128AAC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20、</w:t>
      </w:r>
      <w:r>
        <w:rPr>
          <w:rFonts w:hint="eastAsia" w:ascii="仿宋" w:hAnsi="仿宋" w:eastAsia="仿宋" w:cs="仿宋"/>
          <w:b w:val="0"/>
          <w:bCs/>
          <w:color w:val="auto"/>
          <w:sz w:val="24"/>
          <w:szCs w:val="24"/>
          <w:highlight w:val="none"/>
        </w:rPr>
        <w:t>平均测量功能</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可设置1～5次平均测量方式</w:t>
      </w:r>
    </w:p>
    <w:p w14:paraId="7E064D7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21、</w:t>
      </w:r>
      <w:r>
        <w:rPr>
          <w:rFonts w:hint="eastAsia" w:ascii="仿宋" w:hAnsi="仿宋" w:eastAsia="仿宋" w:cs="仿宋"/>
          <w:b w:val="0"/>
          <w:bCs/>
          <w:color w:val="auto"/>
          <w:sz w:val="24"/>
          <w:szCs w:val="24"/>
          <w:highlight w:val="none"/>
        </w:rPr>
        <w:t>时间设置</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可实现时间日期的修改</w:t>
      </w:r>
    </w:p>
    <w:p w14:paraId="2DE3995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22、</w:t>
      </w:r>
      <w:r>
        <w:rPr>
          <w:rFonts w:hint="eastAsia" w:ascii="仿宋" w:hAnsi="仿宋" w:eastAsia="仿宋" w:cs="仿宋"/>
          <w:b w:val="0"/>
          <w:bCs/>
          <w:color w:val="auto"/>
          <w:sz w:val="24"/>
          <w:szCs w:val="24"/>
          <w:highlight w:val="none"/>
        </w:rPr>
        <w:t>声音设置</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触摸屏按键音可设置为开/关</w:t>
      </w:r>
    </w:p>
    <w:p w14:paraId="2C1CFAF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23、</w:t>
      </w:r>
      <w:r>
        <w:rPr>
          <w:rFonts w:hint="eastAsia" w:ascii="仿宋" w:hAnsi="仿宋" w:eastAsia="仿宋" w:cs="仿宋"/>
          <w:b w:val="0"/>
          <w:bCs/>
          <w:color w:val="auto"/>
          <w:sz w:val="24"/>
          <w:szCs w:val="24"/>
          <w:highlight w:val="none"/>
        </w:rPr>
        <w:t>亮度调节</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屏幕亮度5级调节</w:t>
      </w:r>
    </w:p>
    <w:p w14:paraId="2B801C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24、</w:t>
      </w:r>
      <w:r>
        <w:rPr>
          <w:rFonts w:hint="eastAsia" w:ascii="仿宋" w:hAnsi="仿宋" w:eastAsia="仿宋" w:cs="仿宋"/>
          <w:b w:val="0"/>
          <w:bCs/>
          <w:color w:val="auto"/>
          <w:sz w:val="24"/>
          <w:szCs w:val="24"/>
          <w:highlight w:val="none"/>
        </w:rPr>
        <w:t>测量单位</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测量单位可在mg/dL和umol/L间切换</w:t>
      </w:r>
    </w:p>
    <w:p w14:paraId="12A93AB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25、</w:t>
      </w:r>
      <w:r>
        <w:rPr>
          <w:rFonts w:hint="eastAsia" w:ascii="仿宋" w:hAnsi="仿宋" w:eastAsia="仿宋" w:cs="仿宋"/>
          <w:b w:val="0"/>
          <w:bCs/>
          <w:color w:val="auto"/>
          <w:sz w:val="24"/>
          <w:szCs w:val="24"/>
          <w:highlight w:val="none"/>
        </w:rPr>
        <w:t>屏幕保护</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屏幕保护时间可设置为1分钟或5分钟</w:t>
      </w:r>
    </w:p>
    <w:p w14:paraId="2860B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26、</w:t>
      </w:r>
      <w:r>
        <w:rPr>
          <w:rFonts w:hint="eastAsia" w:ascii="仿宋" w:hAnsi="仿宋" w:eastAsia="仿宋" w:cs="仿宋"/>
          <w:b w:val="0"/>
          <w:bCs/>
          <w:color w:val="auto"/>
          <w:sz w:val="24"/>
          <w:szCs w:val="24"/>
          <w:highlight w:val="none"/>
        </w:rPr>
        <w:t>历史数据保存</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可保存护士ID号、婴儿ID号、测量结果、测量时间、测量是进行优先权，蓝光完成标志的标记</w:t>
      </w:r>
    </w:p>
    <w:p w14:paraId="40342E21">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装箱配置单：</w:t>
      </w:r>
    </w:p>
    <w:p w14:paraId="6996CDC5">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主机（光学探头、显示屏、电池、主机电路）</w:t>
      </w:r>
      <w:r>
        <w:rPr>
          <w:rFonts w:hint="eastAsia" w:ascii="仿宋" w:hAnsi="仿宋" w:eastAsia="仿宋" w:cs="仿宋"/>
          <w:b w:val="0"/>
          <w:bCs/>
          <w:color w:val="auto"/>
          <w:sz w:val="24"/>
          <w:szCs w:val="24"/>
          <w:highlight w:val="none"/>
          <w:lang w:val="en-US" w:eastAsia="zh-CN"/>
        </w:rPr>
        <w:t xml:space="preserve">    1台</w:t>
      </w:r>
    </w:p>
    <w:p w14:paraId="3606614F">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底座和电源适配器</w:t>
      </w:r>
      <w:r>
        <w:rPr>
          <w:rFonts w:hint="eastAsia" w:ascii="仿宋" w:hAnsi="仿宋" w:eastAsia="仿宋" w:cs="仿宋"/>
          <w:b w:val="0"/>
          <w:bCs/>
          <w:color w:val="auto"/>
          <w:sz w:val="24"/>
          <w:szCs w:val="24"/>
          <w:highlight w:val="none"/>
          <w:lang w:val="en-US" w:eastAsia="zh-CN"/>
        </w:rPr>
        <w:t xml:space="preserve">                            1套</w:t>
      </w:r>
    </w:p>
    <w:p w14:paraId="5CAF2E1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五、</w:t>
      </w:r>
      <w:r>
        <w:rPr>
          <w:rFonts w:hint="eastAsia" w:ascii="仿宋" w:hAnsi="仿宋" w:eastAsia="仿宋" w:cs="仿宋"/>
          <w:b w:val="0"/>
          <w:bCs/>
          <w:color w:val="auto"/>
          <w:sz w:val="24"/>
          <w:szCs w:val="24"/>
          <w:highlight w:val="none"/>
        </w:rPr>
        <w:t>质保：</w:t>
      </w:r>
      <w:r>
        <w:rPr>
          <w:rFonts w:hint="eastAsia" w:ascii="仿宋" w:hAnsi="仿宋" w:eastAsia="仿宋" w:cs="仿宋"/>
          <w:b w:val="0"/>
          <w:bCs/>
          <w:color w:val="auto"/>
          <w:kern w:val="2"/>
          <w:sz w:val="24"/>
          <w:szCs w:val="24"/>
          <w:highlight w:val="none"/>
          <w:lang w:val="en-US" w:eastAsia="zh-CN" w:bidi="ar-SA"/>
        </w:rPr>
        <w:t>整机质保三年（包括技术服务和原厂原件更换）</w:t>
      </w:r>
    </w:p>
    <w:p w14:paraId="2F20F2E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六、</w:t>
      </w:r>
      <w:r>
        <w:rPr>
          <w:rFonts w:hint="eastAsia" w:ascii="仿宋" w:hAnsi="仿宋" w:eastAsia="仿宋" w:cs="仿宋"/>
          <w:b w:val="0"/>
          <w:bCs/>
          <w:color w:val="auto"/>
          <w:sz w:val="24"/>
          <w:szCs w:val="24"/>
          <w:highlight w:val="none"/>
        </w:rPr>
        <w:t>售后服务要求</w:t>
      </w:r>
      <w:r>
        <w:rPr>
          <w:rFonts w:hint="eastAsia" w:ascii="仿宋" w:hAnsi="仿宋" w:eastAsia="仿宋" w:cs="仿宋"/>
          <w:b w:val="0"/>
          <w:bCs/>
          <w:color w:val="auto"/>
          <w:sz w:val="24"/>
          <w:szCs w:val="24"/>
          <w:highlight w:val="none"/>
          <w:lang w:eastAsia="zh-CN"/>
        </w:rPr>
        <w:t>：</w:t>
      </w:r>
    </w:p>
    <w:p w14:paraId="7047B453">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1、厂家需提供24小时在线技术支持，确保设备在使用过程中出现问题时能够及时得到解答和处理。</w:t>
      </w:r>
    </w:p>
    <w:p w14:paraId="62FB968B">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2、厂家需要定期回访，了解设备使用情况，收集用户反馈，以便不断改进产品和服务。</w:t>
      </w:r>
    </w:p>
    <w:p w14:paraId="6BCC676F">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3、厂家需提供必要的培训服务，确保科室操作人员能够熟练掌握设备的使用方法和注意事项。</w:t>
      </w:r>
    </w:p>
    <w:p w14:paraId="5EBCF2E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七、</w:t>
      </w:r>
      <w:r>
        <w:rPr>
          <w:rFonts w:hint="eastAsia" w:ascii="仿宋" w:hAnsi="仿宋" w:eastAsia="仿宋" w:cs="仿宋"/>
          <w:b w:val="0"/>
          <w:bCs/>
          <w:color w:val="auto"/>
          <w:sz w:val="24"/>
          <w:szCs w:val="24"/>
          <w:highlight w:val="none"/>
          <w:lang w:eastAsia="zh-CN"/>
        </w:rPr>
        <w:t>验收标准：</w:t>
      </w:r>
    </w:p>
    <w:p w14:paraId="33F2C8C3">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1、设备外观完好无损，无明显的划痕或损坏。</w:t>
      </w:r>
    </w:p>
    <w:p w14:paraId="08F32687">
      <w:pPr>
        <w:adjustRightInd w:val="0"/>
        <w:snapToGrid w:val="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2、随附的配件和资料齐全，符合装箱配置单要求。</w:t>
      </w:r>
    </w:p>
    <w:p w14:paraId="0FC24625">
      <w:pPr>
        <w:adjustRightInd w:val="0"/>
        <w:snapToGrid w:val="0"/>
        <w:spacing w:line="36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Cs/>
          <w:color w:val="auto"/>
          <w:sz w:val="24"/>
          <w:szCs w:val="24"/>
          <w:highlight w:val="none"/>
          <w:lang w:val="en-US" w:eastAsia="zh-CN"/>
        </w:rPr>
        <w:t>3、厂家需提供设备的合格证明和质保书。</w:t>
      </w:r>
    </w:p>
    <w:p w14:paraId="3408B0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网络接口费由供货商承担，如需网络升级，升级费用由供货商承担。</w:t>
      </w:r>
    </w:p>
    <w:p w14:paraId="5331389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八、</w:t>
      </w:r>
      <w:r>
        <w:rPr>
          <w:rFonts w:hint="eastAsia" w:ascii="仿宋" w:hAnsi="仿宋" w:eastAsia="仿宋" w:cs="仿宋"/>
          <w:b w:val="0"/>
          <w:bCs/>
          <w:color w:val="auto"/>
          <w:sz w:val="24"/>
          <w:szCs w:val="24"/>
          <w:highlight w:val="none"/>
        </w:rPr>
        <w:t>供货时间：</w:t>
      </w:r>
      <w:r>
        <w:rPr>
          <w:rFonts w:hint="eastAsia" w:ascii="仿宋" w:hAnsi="仿宋" w:eastAsia="仿宋" w:cs="仿宋"/>
          <w:bCs/>
          <w:color w:val="auto"/>
          <w:sz w:val="24"/>
          <w:szCs w:val="24"/>
          <w:highlight w:val="none"/>
          <w:lang w:val="en-US" w:eastAsia="zh-CN"/>
        </w:rPr>
        <w:t>签订合同后14个工作日内完成供货、安装、调试验收、移交。</w:t>
      </w:r>
    </w:p>
    <w:p w14:paraId="5CF4BD5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预算：</w:t>
      </w:r>
      <w:r>
        <w:rPr>
          <w:rFonts w:hint="eastAsia" w:ascii="仿宋" w:hAnsi="仿宋" w:eastAsia="仿宋" w:cs="仿宋"/>
          <w:b w:val="0"/>
          <w:bCs/>
          <w:color w:val="auto"/>
          <w:sz w:val="24"/>
          <w:szCs w:val="24"/>
          <w:highlight w:val="none"/>
          <w:lang w:val="en-US" w:eastAsia="zh-CN"/>
        </w:rPr>
        <w:t>25000元</w:t>
      </w:r>
      <w:r>
        <w:rPr>
          <w:rFonts w:hint="eastAsia" w:ascii="仿宋" w:hAnsi="仿宋" w:eastAsia="仿宋" w:cs="仿宋"/>
          <w:b w:val="0"/>
          <w:bCs/>
          <w:color w:val="auto"/>
          <w:sz w:val="24"/>
          <w:szCs w:val="24"/>
          <w:highlight w:val="none"/>
        </w:rPr>
        <w:t>（单价）</w:t>
      </w:r>
    </w:p>
    <w:p w14:paraId="1FB95655">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00" w:firstLineChars="200"/>
        <w:textAlignment w:val="auto"/>
        <w:rPr>
          <w:rFonts w:hint="eastAsia" w:ascii="仿宋_GB2312" w:hAnsi="仿宋_GB2312" w:eastAsia="仿宋_GB2312" w:cs="仿宋_GB2312"/>
          <w:b w:val="0"/>
          <w:bCs/>
          <w:color w:val="auto"/>
          <w:sz w:val="30"/>
          <w:szCs w:val="30"/>
          <w:highlight w:val="none"/>
        </w:rPr>
      </w:pPr>
    </w:p>
    <w:p w14:paraId="483A4663">
      <w:pPr>
        <w:pStyle w:val="19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b w:val="0"/>
          <w:bCs/>
          <w:color w:val="auto"/>
          <w:sz w:val="30"/>
          <w:szCs w:val="30"/>
          <w:highlight w:val="none"/>
        </w:rPr>
      </w:pPr>
    </w:p>
    <w:p w14:paraId="4916CFBD">
      <w:pP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br w:type="page"/>
      </w:r>
    </w:p>
    <w:p w14:paraId="17BEA65D">
      <w:pPr>
        <w:spacing w:line="440" w:lineRule="exact"/>
        <w:jc w:val="center"/>
        <w:outlineLvl w:val="0"/>
        <w:rPr>
          <w:rFonts w:hint="eastAsia" w:ascii="仿宋" w:hAnsi="仿宋" w:eastAsia="仿宋" w:cs="仿宋"/>
          <w:b/>
          <w:color w:val="auto"/>
          <w:sz w:val="24"/>
          <w:szCs w:val="24"/>
          <w:highlight w:val="none"/>
        </w:rPr>
      </w:pPr>
      <w:bookmarkStart w:id="95" w:name="_Toc22549"/>
      <w:r>
        <w:rPr>
          <w:rFonts w:hint="eastAsia" w:ascii="仿宋" w:hAnsi="仿宋" w:eastAsia="仿宋" w:cs="仿宋"/>
          <w:b/>
          <w:color w:val="auto"/>
          <w:sz w:val="24"/>
          <w:szCs w:val="24"/>
          <w:highlight w:val="none"/>
        </w:rPr>
        <w:t>第五章 投标文件格式</w:t>
      </w:r>
      <w:bookmarkEnd w:id="91"/>
      <w:bookmarkEnd w:id="94"/>
      <w:bookmarkEnd w:id="95"/>
    </w:p>
    <w:p w14:paraId="1B4D7084">
      <w:pPr>
        <w:rPr>
          <w:rFonts w:hint="eastAsia" w:ascii="仿宋" w:hAnsi="仿宋" w:eastAsia="仿宋" w:cs="仿宋"/>
          <w:b/>
          <w:color w:val="auto"/>
          <w:sz w:val="24"/>
          <w:szCs w:val="24"/>
          <w:highlight w:val="none"/>
        </w:rPr>
      </w:pPr>
    </w:p>
    <w:p w14:paraId="144F3838">
      <w:pPr>
        <w:rPr>
          <w:rFonts w:hint="eastAsia" w:ascii="仿宋" w:hAnsi="仿宋" w:eastAsia="仿宋" w:cs="仿宋"/>
          <w:color w:val="auto"/>
          <w:sz w:val="24"/>
          <w:szCs w:val="24"/>
          <w:highlight w:val="none"/>
          <w:u w:val="single"/>
        </w:rPr>
      </w:pPr>
    </w:p>
    <w:p w14:paraId="500D2BE6">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投标文件封面示例</w:t>
      </w:r>
    </w:p>
    <w:p w14:paraId="747AF557">
      <w:pPr>
        <w:spacing w:line="480" w:lineRule="auto"/>
        <w:jc w:val="center"/>
        <w:rPr>
          <w:rFonts w:hint="eastAsia" w:ascii="仿宋" w:hAnsi="仿宋" w:eastAsia="仿宋" w:cs="仿宋"/>
          <w:b/>
          <w:bCs/>
          <w:color w:val="auto"/>
          <w:sz w:val="24"/>
          <w:szCs w:val="24"/>
          <w:highlight w:val="none"/>
          <w:u w:val="single"/>
        </w:rPr>
      </w:pPr>
    </w:p>
    <w:p w14:paraId="2D34C3A6">
      <w:pPr>
        <w:pStyle w:val="36"/>
        <w:ind w:firstLine="210"/>
        <w:rPr>
          <w:rFonts w:hint="eastAsia" w:ascii="仿宋" w:hAnsi="仿宋" w:eastAsia="仿宋" w:cs="仿宋"/>
          <w:color w:val="auto"/>
          <w:highlight w:val="none"/>
        </w:rPr>
      </w:pPr>
    </w:p>
    <w:p w14:paraId="2AA3AC4C">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val="en-US" w:eastAsia="zh-CN"/>
        </w:rPr>
        <w:t>项目</w:t>
      </w:r>
      <w:r>
        <w:rPr>
          <w:rFonts w:hint="eastAsia" w:ascii="仿宋" w:hAnsi="仿宋" w:eastAsia="仿宋" w:cs="仿宋"/>
          <w:b/>
          <w:bCs/>
          <w:color w:val="auto"/>
          <w:sz w:val="24"/>
          <w:szCs w:val="24"/>
          <w:highlight w:val="none"/>
          <w:u w:val="single"/>
        </w:rPr>
        <w:t>名称）</w:t>
      </w:r>
    </w:p>
    <w:p w14:paraId="4040B6DE">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eastAsia="zh-CN"/>
        </w:rPr>
        <w:t>项目</w:t>
      </w:r>
      <w:r>
        <w:rPr>
          <w:rFonts w:hint="eastAsia" w:ascii="仿宋" w:hAnsi="仿宋" w:eastAsia="仿宋" w:cs="仿宋"/>
          <w:b/>
          <w:bCs/>
          <w:color w:val="auto"/>
          <w:sz w:val="24"/>
          <w:szCs w:val="24"/>
          <w:highlight w:val="none"/>
          <w:u w:val="single"/>
        </w:rPr>
        <w:t>编号）</w:t>
      </w:r>
    </w:p>
    <w:p w14:paraId="2621574E">
      <w:pPr>
        <w:spacing w:line="300" w:lineRule="exact"/>
        <w:jc w:val="center"/>
        <w:rPr>
          <w:rFonts w:hint="eastAsia" w:ascii="仿宋" w:hAnsi="仿宋" w:eastAsia="仿宋" w:cs="仿宋"/>
          <w:b/>
          <w:bCs/>
          <w:color w:val="auto"/>
          <w:sz w:val="24"/>
          <w:szCs w:val="24"/>
          <w:highlight w:val="none"/>
        </w:rPr>
      </w:pPr>
    </w:p>
    <w:p w14:paraId="40134540">
      <w:pPr>
        <w:spacing w:line="300" w:lineRule="exact"/>
        <w:jc w:val="center"/>
        <w:rPr>
          <w:rFonts w:hint="eastAsia" w:ascii="仿宋" w:hAnsi="仿宋" w:eastAsia="仿宋" w:cs="仿宋"/>
          <w:b/>
          <w:bCs/>
          <w:color w:val="auto"/>
          <w:sz w:val="24"/>
          <w:szCs w:val="24"/>
          <w:highlight w:val="none"/>
        </w:rPr>
      </w:pPr>
    </w:p>
    <w:p w14:paraId="55F4CE60">
      <w:pPr>
        <w:spacing w:line="3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w:t>
      </w:r>
    </w:p>
    <w:p w14:paraId="34B2E024">
      <w:pPr>
        <w:spacing w:line="720" w:lineRule="auto"/>
        <w:rPr>
          <w:rFonts w:hint="eastAsia" w:ascii="仿宋" w:hAnsi="仿宋" w:eastAsia="仿宋" w:cs="仿宋"/>
          <w:color w:val="auto"/>
          <w:sz w:val="24"/>
          <w:szCs w:val="24"/>
          <w:highlight w:val="none"/>
        </w:rPr>
      </w:pPr>
    </w:p>
    <w:p w14:paraId="232F27D1">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14:paraId="5FC3D3B0">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sz w:val="24"/>
          <w:szCs w:val="24"/>
          <w:highlight w:val="none"/>
        </w:rPr>
        <w:t>）</w:t>
      </w:r>
    </w:p>
    <w:p w14:paraId="3634274F">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14:paraId="662CC0C0">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14:paraId="1B8F0C48">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773060A4">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22C68F7B">
      <w:pPr>
        <w:spacing w:line="720" w:lineRule="auto"/>
        <w:rPr>
          <w:rFonts w:hint="eastAsia" w:ascii="仿宋" w:hAnsi="仿宋" w:eastAsia="仿宋" w:cs="仿宋"/>
          <w:color w:val="auto"/>
          <w:sz w:val="24"/>
          <w:szCs w:val="24"/>
          <w:highlight w:val="none"/>
        </w:rPr>
      </w:pPr>
    </w:p>
    <w:p w14:paraId="22BB99A0">
      <w:pPr>
        <w:spacing w:line="720" w:lineRule="auto"/>
        <w:ind w:firstLine="2" w:firstLineChars="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30607A51">
      <w:pPr>
        <w:tabs>
          <w:tab w:val="center" w:pos="4832"/>
          <w:tab w:val="left" w:pos="7140"/>
        </w:tabs>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96" w:name="_Toc130252613"/>
      <w:r>
        <w:rPr>
          <w:rFonts w:hint="eastAsia" w:ascii="仿宋" w:hAnsi="仿宋" w:eastAsia="仿宋" w:cs="仿宋"/>
          <w:b/>
          <w:color w:val="auto"/>
          <w:sz w:val="24"/>
          <w:szCs w:val="24"/>
          <w:highlight w:val="none"/>
        </w:rPr>
        <w:t>目 录</w:t>
      </w:r>
      <w:bookmarkEnd w:id="96"/>
    </w:p>
    <w:p w14:paraId="49B4458A">
      <w:pPr>
        <w:spacing w:line="280" w:lineRule="exact"/>
        <w:ind w:firstLine="240" w:firstLineChars="100"/>
        <w:rPr>
          <w:rFonts w:hint="eastAsia" w:ascii="仿宋" w:hAnsi="仿宋" w:eastAsia="仿宋" w:cs="仿宋"/>
          <w:bCs/>
          <w:color w:val="auto"/>
          <w:sz w:val="24"/>
          <w:szCs w:val="24"/>
          <w:highlight w:val="none"/>
        </w:rPr>
      </w:pPr>
    </w:p>
    <w:p w14:paraId="1076F07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一、开标一览表</w:t>
      </w:r>
    </w:p>
    <w:p w14:paraId="6BF7CA7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二、投标函</w:t>
      </w:r>
    </w:p>
    <w:p w14:paraId="306E97C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三、投标价格明细表</w:t>
      </w:r>
    </w:p>
    <w:p w14:paraId="336DC9EA">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四、商务条款偏离表</w:t>
      </w:r>
    </w:p>
    <w:p w14:paraId="4A06B4BD">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五、技术条款偏离表</w:t>
      </w:r>
    </w:p>
    <w:p w14:paraId="0829B2D0">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六、法定代表人身份证明书</w:t>
      </w:r>
    </w:p>
    <w:p w14:paraId="6F375270">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七、法定代表人授权委托书</w:t>
      </w:r>
    </w:p>
    <w:p w14:paraId="66BEA769">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八、投标人资格条件证明材料</w:t>
      </w:r>
    </w:p>
    <w:p w14:paraId="1DBBB66B">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九、投标人近年类似项目情况表</w:t>
      </w:r>
    </w:p>
    <w:p w14:paraId="49ED2FAE">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十、售后服务承诺书</w:t>
      </w:r>
    </w:p>
    <w:p w14:paraId="3783BC45">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十一、技术方案</w:t>
      </w:r>
    </w:p>
    <w:p w14:paraId="756106DE">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十二、保证金缴纳证明材料</w:t>
      </w:r>
    </w:p>
    <w:p w14:paraId="01D7D477">
      <w:pPr>
        <w:spacing w:line="360" w:lineRule="auto"/>
        <w:ind w:firstLine="240" w:firstLine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十三、</w:t>
      </w:r>
      <w:r>
        <w:rPr>
          <w:rFonts w:hint="eastAsia" w:ascii="仿宋" w:hAnsi="仿宋" w:eastAsia="仿宋" w:cs="仿宋"/>
          <w:color w:val="auto"/>
          <w:kern w:val="0"/>
          <w:sz w:val="24"/>
          <w:szCs w:val="24"/>
          <w:highlight w:val="none"/>
        </w:rPr>
        <w:t>其它需要提交的资料</w:t>
      </w:r>
    </w:p>
    <w:p w14:paraId="3E041AA5">
      <w:pPr>
        <w:pStyle w:val="8"/>
        <w:spacing w:line="360" w:lineRule="auto"/>
        <w:ind w:firstLine="480"/>
        <w:rPr>
          <w:rFonts w:hint="eastAsia" w:ascii="仿宋" w:hAnsi="仿宋" w:eastAsia="仿宋" w:cs="仿宋"/>
          <w:color w:val="auto"/>
          <w:highlight w:val="none"/>
        </w:rPr>
      </w:pPr>
    </w:p>
    <w:p w14:paraId="2535345B">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注：为了便于查找，请按上述顺序编制投标文件内容，并在目录中标明每项内容的起始页码。</w:t>
      </w:r>
    </w:p>
    <w:p w14:paraId="55C1F794">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97" w:name="_Toc24099"/>
      <w:bookmarkStart w:id="98" w:name="_Toc4642"/>
      <w:bookmarkStart w:id="99" w:name="_Toc6644"/>
      <w:r>
        <w:rPr>
          <w:rFonts w:hint="eastAsia" w:ascii="仿宋" w:hAnsi="仿宋" w:eastAsia="仿宋" w:cs="仿宋"/>
          <w:b/>
          <w:color w:val="auto"/>
          <w:sz w:val="24"/>
          <w:szCs w:val="24"/>
          <w:highlight w:val="none"/>
        </w:rPr>
        <w:t>一、开标一览表</w:t>
      </w:r>
      <w:bookmarkEnd w:id="97"/>
      <w:bookmarkEnd w:id="98"/>
      <w:bookmarkEnd w:id="99"/>
    </w:p>
    <w:p w14:paraId="3AEE6744">
      <w:pPr>
        <w:rPr>
          <w:rFonts w:hint="eastAsia" w:ascii="仿宋" w:hAnsi="仿宋" w:eastAsia="仿宋" w:cs="仿宋"/>
          <w:color w:val="auto"/>
          <w:highlight w:val="none"/>
        </w:rPr>
      </w:pPr>
    </w:p>
    <w:p w14:paraId="3772166F">
      <w:pPr>
        <w:rPr>
          <w:rFonts w:hint="eastAsia" w:ascii="仿宋" w:hAnsi="仿宋" w:eastAsia="仿宋" w:cs="仿宋"/>
          <w:color w:val="auto"/>
          <w:highlight w:val="none"/>
        </w:rPr>
      </w:pPr>
    </w:p>
    <w:tbl>
      <w:tblPr>
        <w:tblStyle w:val="38"/>
        <w:tblpPr w:leftFromText="180" w:rightFromText="180" w:vertAnchor="text" w:horzAnchor="page" w:tblpX="1590" w:tblpY="473"/>
        <w:tblOverlap w:val="never"/>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9"/>
        <w:gridCol w:w="6249"/>
      </w:tblGrid>
      <w:tr w14:paraId="4A83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2E9D982">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项目</w:t>
            </w:r>
            <w:r>
              <w:rPr>
                <w:rFonts w:hint="eastAsia" w:ascii="仿宋" w:hAnsi="仿宋" w:eastAsia="仿宋" w:cs="仿宋"/>
                <w:bCs/>
                <w:color w:val="auto"/>
                <w:sz w:val="24"/>
                <w:szCs w:val="24"/>
                <w:highlight w:val="none"/>
              </w:rPr>
              <w:t>名称</w:t>
            </w:r>
          </w:p>
        </w:tc>
        <w:tc>
          <w:tcPr>
            <w:tcW w:w="3499" w:type="pct"/>
            <w:tcBorders>
              <w:left w:val="single" w:color="auto" w:sz="4" w:space="0"/>
            </w:tcBorders>
            <w:shd w:val="clear" w:color="auto" w:fill="auto"/>
            <w:vAlign w:val="center"/>
          </w:tcPr>
          <w:p w14:paraId="51F124AB">
            <w:pPr>
              <w:spacing w:line="360" w:lineRule="auto"/>
              <w:ind w:right="-670"/>
              <w:rPr>
                <w:rFonts w:hint="eastAsia" w:ascii="仿宋" w:hAnsi="仿宋" w:eastAsia="仿宋" w:cs="仿宋"/>
                <w:bCs/>
                <w:color w:val="auto"/>
                <w:sz w:val="24"/>
                <w:szCs w:val="24"/>
                <w:highlight w:val="none"/>
              </w:rPr>
            </w:pPr>
          </w:p>
        </w:tc>
      </w:tr>
      <w:tr w14:paraId="7E45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C72A370">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项目</w:t>
            </w:r>
            <w:r>
              <w:rPr>
                <w:rFonts w:hint="eastAsia" w:ascii="仿宋" w:hAnsi="仿宋" w:eastAsia="仿宋" w:cs="仿宋"/>
                <w:bCs/>
                <w:color w:val="auto"/>
                <w:sz w:val="24"/>
                <w:szCs w:val="24"/>
                <w:highlight w:val="none"/>
              </w:rPr>
              <w:t>编号</w:t>
            </w:r>
          </w:p>
        </w:tc>
        <w:tc>
          <w:tcPr>
            <w:tcW w:w="3499" w:type="pct"/>
            <w:tcBorders>
              <w:left w:val="single" w:color="auto" w:sz="4" w:space="0"/>
            </w:tcBorders>
            <w:shd w:val="clear" w:color="auto" w:fill="auto"/>
            <w:vAlign w:val="center"/>
          </w:tcPr>
          <w:p w14:paraId="445E1563">
            <w:pPr>
              <w:spacing w:line="360" w:lineRule="auto"/>
              <w:ind w:right="-670"/>
              <w:rPr>
                <w:rFonts w:hint="eastAsia" w:ascii="仿宋" w:hAnsi="仿宋" w:eastAsia="仿宋" w:cs="仿宋"/>
                <w:bCs/>
                <w:color w:val="auto"/>
                <w:sz w:val="24"/>
                <w:szCs w:val="24"/>
                <w:highlight w:val="none"/>
              </w:rPr>
            </w:pPr>
          </w:p>
        </w:tc>
      </w:tr>
      <w:tr w14:paraId="0114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21E9B8B">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投标价格</w:t>
            </w:r>
          </w:p>
        </w:tc>
        <w:tc>
          <w:tcPr>
            <w:tcW w:w="3499" w:type="pct"/>
            <w:tcBorders>
              <w:left w:val="single" w:color="auto" w:sz="4" w:space="0"/>
            </w:tcBorders>
            <w:shd w:val="clear" w:color="auto" w:fill="auto"/>
            <w:vAlign w:val="center"/>
          </w:tcPr>
          <w:p w14:paraId="6FE5D5C7">
            <w:pPr>
              <w:spacing w:line="360" w:lineRule="auto"/>
              <w:ind w:right="-67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小写：</w:t>
            </w:r>
            <w:r>
              <w:rPr>
                <w:rFonts w:hint="eastAsia" w:ascii="仿宋" w:hAnsi="仿宋" w:eastAsia="仿宋" w:cs="仿宋"/>
                <w:bCs/>
                <w:color w:val="auto"/>
                <w:sz w:val="24"/>
                <w:szCs w:val="24"/>
                <w:highlight w:val="none"/>
                <w:u w:val="single"/>
              </w:rPr>
              <w:t xml:space="preserve">                 </w:t>
            </w:r>
          </w:p>
          <w:p w14:paraId="6C9BC66A">
            <w:pPr>
              <w:pStyle w:val="37"/>
              <w:ind w:left="0" w:leftChars="0" w:firstLine="0" w:firstLineChars="0"/>
              <w:rPr>
                <w:rFonts w:hint="eastAsia" w:ascii="仿宋" w:hAnsi="仿宋" w:eastAsia="仿宋" w:cs="仿宋"/>
                <w:color w:val="auto"/>
                <w:highlight w:val="none"/>
              </w:rPr>
            </w:pPr>
            <w:r>
              <w:rPr>
                <w:rFonts w:hint="eastAsia" w:ascii="仿宋" w:hAnsi="仿宋" w:eastAsia="仿宋" w:cs="仿宋"/>
                <w:bCs/>
                <w:color w:val="auto"/>
                <w:sz w:val="24"/>
                <w:szCs w:val="24"/>
                <w:highlight w:val="none"/>
              </w:rPr>
              <w:t>大写：</w:t>
            </w:r>
            <w:r>
              <w:rPr>
                <w:rFonts w:hint="eastAsia" w:ascii="仿宋" w:hAnsi="仿宋" w:eastAsia="仿宋" w:cs="仿宋"/>
                <w:bCs/>
                <w:color w:val="auto"/>
                <w:sz w:val="24"/>
                <w:szCs w:val="24"/>
                <w:highlight w:val="none"/>
                <w:u w:val="single"/>
              </w:rPr>
              <w:t xml:space="preserve">                 </w:t>
            </w:r>
          </w:p>
        </w:tc>
      </w:tr>
      <w:tr w14:paraId="6782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63E4F25D">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合同履约期限</w:t>
            </w:r>
          </w:p>
        </w:tc>
        <w:tc>
          <w:tcPr>
            <w:tcW w:w="3499" w:type="pct"/>
            <w:tcBorders>
              <w:left w:val="single" w:color="auto" w:sz="4" w:space="0"/>
            </w:tcBorders>
            <w:shd w:val="clear" w:color="auto" w:fill="auto"/>
            <w:vAlign w:val="center"/>
          </w:tcPr>
          <w:p w14:paraId="01C6B984">
            <w:pPr>
              <w:snapToGrid w:val="0"/>
              <w:spacing w:line="360" w:lineRule="auto"/>
              <w:rPr>
                <w:rFonts w:hint="eastAsia" w:ascii="仿宋" w:hAnsi="仿宋" w:eastAsia="仿宋" w:cs="仿宋"/>
                <w:bCs/>
                <w:color w:val="auto"/>
                <w:sz w:val="24"/>
                <w:szCs w:val="24"/>
                <w:highlight w:val="none"/>
                <w:lang w:val="en-US"/>
              </w:rPr>
            </w:pPr>
            <w:r>
              <w:rPr>
                <w:rFonts w:hint="eastAsia" w:ascii="仿宋" w:hAnsi="仿宋" w:eastAsia="仿宋" w:cs="仿宋"/>
                <w:color w:val="auto"/>
                <w:sz w:val="24"/>
                <w:szCs w:val="24"/>
                <w:highlight w:val="none"/>
                <w:lang w:val="en-US" w:eastAsia="zh-CN"/>
              </w:rPr>
              <w:t>签订合同后    个工作日内完成供货、安装、调试验收、移交</w:t>
            </w:r>
          </w:p>
        </w:tc>
      </w:tr>
      <w:tr w14:paraId="4FDC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2D0E40BE">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质保期</w:t>
            </w:r>
          </w:p>
        </w:tc>
        <w:tc>
          <w:tcPr>
            <w:tcW w:w="3499" w:type="pct"/>
            <w:tcBorders>
              <w:left w:val="single" w:color="auto" w:sz="4" w:space="0"/>
            </w:tcBorders>
            <w:shd w:val="clear" w:color="auto" w:fill="auto"/>
            <w:vAlign w:val="center"/>
          </w:tcPr>
          <w:p w14:paraId="18B5A835">
            <w:pPr>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w:t>
            </w:r>
            <w:r>
              <w:rPr>
                <w:rFonts w:hint="eastAsia" w:ascii="仿宋" w:hAnsi="仿宋" w:eastAsia="仿宋" w:cs="仿宋"/>
                <w:bCs/>
                <w:color w:val="auto"/>
                <w:sz w:val="24"/>
                <w:szCs w:val="24"/>
                <w:highlight w:val="none"/>
                <w:lang w:eastAsia="zh-CN"/>
              </w:rPr>
              <w:t>项目</w:t>
            </w:r>
            <w:r>
              <w:rPr>
                <w:rFonts w:hint="eastAsia" w:ascii="仿宋" w:hAnsi="仿宋" w:eastAsia="仿宋" w:cs="仿宋"/>
                <w:bCs/>
                <w:color w:val="auto"/>
                <w:sz w:val="24"/>
                <w:szCs w:val="24"/>
                <w:highlight w:val="none"/>
              </w:rPr>
              <w:t>货物质保期为</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none"/>
                <w:lang w:val="en-US" w:eastAsia="zh-CN"/>
              </w:rPr>
              <w:t>年（如与招标文件“第四章技术标准和要求”中要求不一致，以较长质保期为标准执行）</w:t>
            </w:r>
            <w:r>
              <w:rPr>
                <w:rFonts w:hint="eastAsia" w:ascii="仿宋" w:hAnsi="仿宋" w:eastAsia="仿宋" w:cs="仿宋"/>
                <w:bCs/>
                <w:color w:val="auto"/>
                <w:sz w:val="24"/>
                <w:szCs w:val="24"/>
                <w:highlight w:val="none"/>
              </w:rPr>
              <w:t>，自采购人及相关部门总体验收合格之日起计算。如果由于我方责任致使不能验收，此质保期相应顺延。</w:t>
            </w:r>
          </w:p>
        </w:tc>
      </w:tr>
      <w:tr w14:paraId="217D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677E23F">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投标有效期</w:t>
            </w:r>
          </w:p>
        </w:tc>
        <w:tc>
          <w:tcPr>
            <w:tcW w:w="3499" w:type="pct"/>
            <w:tcBorders>
              <w:left w:val="single" w:color="auto" w:sz="4" w:space="0"/>
            </w:tcBorders>
            <w:shd w:val="clear" w:color="auto" w:fill="auto"/>
            <w:vAlign w:val="center"/>
          </w:tcPr>
          <w:p w14:paraId="0E7870B2">
            <w:pPr>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自投标截止之日90日历日</w:t>
            </w:r>
          </w:p>
        </w:tc>
      </w:tr>
      <w:tr w14:paraId="0909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shd w:val="clear" w:color="auto" w:fill="auto"/>
            <w:vAlign w:val="center"/>
          </w:tcPr>
          <w:p w14:paraId="1FE8837E">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c>
          <w:tcPr>
            <w:tcW w:w="3499" w:type="pct"/>
            <w:tcBorders>
              <w:left w:val="single" w:color="auto" w:sz="4" w:space="0"/>
            </w:tcBorders>
            <w:shd w:val="clear" w:color="auto" w:fill="auto"/>
            <w:vAlign w:val="center"/>
          </w:tcPr>
          <w:p w14:paraId="056CF9DE">
            <w:pPr>
              <w:rPr>
                <w:rFonts w:hint="eastAsia" w:ascii="仿宋" w:hAnsi="仿宋" w:eastAsia="仿宋" w:cs="仿宋"/>
                <w:bCs/>
                <w:color w:val="auto"/>
                <w:sz w:val="24"/>
                <w:szCs w:val="24"/>
                <w:highlight w:val="none"/>
              </w:rPr>
            </w:pPr>
          </w:p>
        </w:tc>
      </w:tr>
    </w:tbl>
    <w:p w14:paraId="0AAECBC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2A7DDE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4841C89">
      <w:pPr>
        <w:pStyle w:val="37"/>
        <w:ind w:left="420"/>
        <w:rPr>
          <w:rFonts w:hint="eastAsia" w:ascii="仿宋" w:hAnsi="仿宋" w:eastAsia="仿宋" w:cs="仿宋"/>
          <w:color w:val="auto"/>
          <w:highlight w:val="none"/>
        </w:rPr>
      </w:pPr>
    </w:p>
    <w:p w14:paraId="45235AB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1C7700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AFA75F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0433F31C">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6E9A015">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65E372EB">
      <w:pPr>
        <w:tabs>
          <w:tab w:val="center" w:pos="4832"/>
          <w:tab w:val="left" w:pos="7140"/>
        </w:tabs>
        <w:jc w:val="center"/>
        <w:outlineLvl w:val="1"/>
        <w:rPr>
          <w:rFonts w:hint="eastAsia" w:ascii="仿宋" w:hAnsi="仿宋" w:eastAsia="仿宋" w:cs="仿宋"/>
          <w:b/>
          <w:color w:val="auto"/>
          <w:sz w:val="24"/>
          <w:szCs w:val="24"/>
          <w:highlight w:val="none"/>
        </w:rPr>
      </w:pPr>
      <w:bookmarkStart w:id="100" w:name="_Toc16466"/>
      <w:bookmarkStart w:id="101" w:name="_Toc17938"/>
      <w:bookmarkStart w:id="102" w:name="_Toc13707"/>
      <w:r>
        <w:rPr>
          <w:rFonts w:hint="eastAsia" w:ascii="仿宋" w:hAnsi="仿宋" w:eastAsia="仿宋" w:cs="仿宋"/>
          <w:b/>
          <w:color w:val="auto"/>
          <w:sz w:val="24"/>
          <w:szCs w:val="24"/>
          <w:highlight w:val="none"/>
        </w:rPr>
        <w:t>二、投标函</w:t>
      </w:r>
      <w:bookmarkEnd w:id="100"/>
      <w:bookmarkEnd w:id="101"/>
      <w:bookmarkEnd w:id="102"/>
    </w:p>
    <w:p w14:paraId="7416A3B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180F53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231F792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7474B18">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根据已收到的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w:t>
      </w:r>
      <w:r>
        <w:rPr>
          <w:rFonts w:hint="eastAsia" w:ascii="仿宋" w:hAnsi="仿宋" w:eastAsia="仿宋" w:cs="仿宋"/>
          <w:color w:val="auto"/>
          <w:kern w:val="0"/>
          <w:sz w:val="24"/>
          <w:szCs w:val="24"/>
          <w:highlight w:val="none"/>
        </w:rPr>
        <w:t>名称）的招标文件，遵照《中华人民共和国政府采购法》等有关法律法规的规定，经考察现场和充分研究贵方的招标文件的全部内容后，我方郑重承诺如下：</w:t>
      </w:r>
    </w:p>
    <w:p w14:paraId="57E30557">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zh-CN"/>
        </w:rPr>
        <w:t xml:space="preserve">、不向项目有关人员及部门赠送礼金礼物、有价证券、回扣以及中介费、介绍费、咨询费等好处费；不为项目有关人员及部门报销应由你方单位或个人支付的费用。 </w:t>
      </w:r>
    </w:p>
    <w:p w14:paraId="00CEADBE">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zh-CN"/>
        </w:rPr>
        <w:t>、不向项目有关人员及部门提供有可能影响公正的宴请和健身娱乐等活动；不为项目有关人员及部门出国（境）、旅游等提供方便；不为项目有关人员个人装修住房、婚丧嫁娶、配偶子女工作安排等提供好处。</w:t>
      </w:r>
    </w:p>
    <w:p w14:paraId="74B9B536">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zh-CN"/>
        </w:rPr>
        <w:t xml:space="preserve">、严格遵守《中华人民共和国政府采购法》、《中华人民共和国民法典》等法律法规，诚实守信，合法经营，坚决抵制各种违法违纪行为。 </w:t>
      </w:r>
    </w:p>
    <w:p w14:paraId="1DB9613F">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4、我方所递交的投标文件及有关资料内容完整、真实和准确，且不存在投标人须知前附表规定的投标人不得存在的任何一种情形。</w:t>
      </w:r>
    </w:p>
    <w:p w14:paraId="4A34307B">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5、本</w:t>
      </w:r>
      <w:r>
        <w:rPr>
          <w:rFonts w:hint="eastAsia" w:ascii="仿宋" w:hAnsi="仿宋" w:eastAsia="仿宋" w:cs="仿宋"/>
          <w:color w:val="auto"/>
          <w:sz w:val="24"/>
          <w:szCs w:val="24"/>
          <w:highlight w:val="none"/>
          <w:shd w:val="clear" w:color="auto" w:fill="FFFFFF" w:themeFill="background1"/>
        </w:rPr>
        <w:t>投标文件</w:t>
      </w:r>
      <w:r>
        <w:rPr>
          <w:rFonts w:hint="eastAsia" w:ascii="仿宋" w:hAnsi="仿宋" w:eastAsia="仿宋" w:cs="仿宋"/>
          <w:color w:val="auto"/>
          <w:kern w:val="0"/>
          <w:sz w:val="24"/>
          <w:szCs w:val="24"/>
          <w:highlight w:val="none"/>
          <w:shd w:val="clear" w:color="auto" w:fill="FFFFFF" w:themeFill="background1"/>
        </w:rPr>
        <w:t>在</w:t>
      </w:r>
      <w:r>
        <w:rPr>
          <w:rFonts w:hint="eastAsia" w:ascii="仿宋" w:hAnsi="仿宋" w:eastAsia="仿宋" w:cs="仿宋"/>
          <w:color w:val="auto"/>
          <w:sz w:val="24"/>
          <w:szCs w:val="24"/>
          <w:highlight w:val="none"/>
          <w:shd w:val="clear" w:color="auto" w:fill="FFFFFF" w:themeFill="background1"/>
        </w:rPr>
        <w:t>招标文件</w:t>
      </w:r>
      <w:r>
        <w:rPr>
          <w:rFonts w:hint="eastAsia" w:ascii="仿宋" w:hAnsi="仿宋" w:eastAsia="仿宋" w:cs="仿宋"/>
          <w:color w:val="auto"/>
          <w:kern w:val="0"/>
          <w:sz w:val="24"/>
          <w:szCs w:val="24"/>
          <w:highlight w:val="none"/>
          <w:shd w:val="clear" w:color="auto" w:fill="FFFFFF" w:themeFill="background1"/>
        </w:rPr>
        <w:t>规定的投标有效期内对我方具有约束力，如果我方在投标有效期内撤销投标，其投标保证金将被贵方没收。</w:t>
      </w:r>
    </w:p>
    <w:p w14:paraId="766BEBCD">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shd w:val="clear" w:color="auto" w:fill="FFFFFF" w:themeFill="background1"/>
        </w:rPr>
        <w:t>6、</w:t>
      </w:r>
      <w:r>
        <w:rPr>
          <w:rFonts w:hint="eastAsia" w:ascii="仿宋" w:hAnsi="仿宋" w:eastAsia="仿宋" w:cs="仿宋"/>
          <w:color w:val="auto"/>
          <w:kern w:val="0"/>
          <w:sz w:val="24"/>
          <w:szCs w:val="24"/>
          <w:highlight w:val="none"/>
        </w:rPr>
        <w:t>我方已完全理解招标文件的全部内容，并无异议。</w:t>
      </w:r>
    </w:p>
    <w:p w14:paraId="41493F6B">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7、如我方中标，我方自愿向代理机构支付咨询费，并在合同签订后1个工作日内向采购代理机构提供采购合同原件一份用于采购资料备案工作。</w:t>
      </w:r>
    </w:p>
    <w:p w14:paraId="053776F3">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8、我方愿意提供贵方可能要求的与采购有关的一切数据或资料，完全理解贵方不一定接受最低投标报价的投标或收到的任何投标。</w:t>
      </w:r>
    </w:p>
    <w:p w14:paraId="09C9651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70E2C19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D61FB9F">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9C41D9B">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798DAE3C">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E92BEB1">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41F2E943">
      <w:pPr>
        <w:tabs>
          <w:tab w:val="center" w:pos="4832"/>
          <w:tab w:val="left" w:pos="7140"/>
        </w:tabs>
        <w:jc w:val="center"/>
        <w:outlineLvl w:val="1"/>
        <w:rPr>
          <w:rFonts w:hint="eastAsia" w:ascii="仿宋" w:hAnsi="仿宋" w:eastAsia="仿宋" w:cs="仿宋"/>
          <w:b/>
          <w:color w:val="auto"/>
          <w:sz w:val="24"/>
          <w:szCs w:val="24"/>
          <w:highlight w:val="none"/>
        </w:rPr>
        <w:sectPr>
          <w:headerReference r:id="rId7" w:type="default"/>
          <w:footerReference r:id="rId8" w:type="default"/>
          <w:pgSz w:w="11906" w:h="16838"/>
          <w:pgMar w:top="1134" w:right="1418" w:bottom="1134" w:left="1418" w:header="851" w:footer="992" w:gutter="0"/>
          <w:pgBorders>
            <w:top w:val="none" w:sz="0" w:space="0"/>
            <w:left w:val="none" w:sz="0" w:space="0"/>
            <w:bottom w:val="none" w:sz="0" w:space="0"/>
            <w:right w:val="none" w:sz="0" w:space="0"/>
          </w:pgBorders>
          <w:pgNumType w:fmt="decimal"/>
          <w:cols w:space="425" w:num="1"/>
          <w:docGrid w:linePitch="312" w:charSpace="0"/>
        </w:sectPr>
      </w:pPr>
      <w:bookmarkStart w:id="103" w:name="_Toc130252615"/>
      <w:bookmarkStart w:id="104" w:name="_Toc4866"/>
      <w:bookmarkStart w:id="105" w:name="_Toc109921158"/>
      <w:bookmarkStart w:id="106" w:name="_Toc109941765"/>
      <w:bookmarkStart w:id="107" w:name="_Toc110707965"/>
    </w:p>
    <w:p w14:paraId="0386B0EF">
      <w:pPr>
        <w:tabs>
          <w:tab w:val="center" w:pos="4832"/>
          <w:tab w:val="left" w:pos="7140"/>
        </w:tabs>
        <w:jc w:val="center"/>
        <w:outlineLvl w:val="1"/>
        <w:rPr>
          <w:rFonts w:hint="eastAsia" w:ascii="仿宋" w:hAnsi="仿宋" w:eastAsia="仿宋" w:cs="仿宋"/>
          <w:color w:val="auto"/>
          <w:sz w:val="24"/>
          <w:szCs w:val="24"/>
          <w:highlight w:val="none"/>
        </w:rPr>
      </w:pPr>
      <w:bookmarkStart w:id="108" w:name="_Toc12204"/>
      <w:r>
        <w:rPr>
          <w:rFonts w:hint="eastAsia" w:ascii="仿宋" w:hAnsi="仿宋" w:eastAsia="仿宋" w:cs="仿宋"/>
          <w:b/>
          <w:color w:val="auto"/>
          <w:sz w:val="24"/>
          <w:szCs w:val="24"/>
          <w:highlight w:val="none"/>
        </w:rPr>
        <w:t>三、投标价格明细表</w:t>
      </w:r>
      <w:bookmarkEnd w:id="103"/>
      <w:bookmarkEnd w:id="104"/>
      <w:bookmarkEnd w:id="105"/>
      <w:bookmarkEnd w:id="106"/>
      <w:bookmarkEnd w:id="107"/>
      <w:bookmarkEnd w:id="108"/>
    </w:p>
    <w:tbl>
      <w:tblPr>
        <w:tblStyle w:val="38"/>
        <w:tblW w:w="453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1"/>
        <w:gridCol w:w="1557"/>
        <w:gridCol w:w="1254"/>
        <w:gridCol w:w="1216"/>
        <w:gridCol w:w="1240"/>
        <w:gridCol w:w="1093"/>
        <w:gridCol w:w="1093"/>
        <w:gridCol w:w="1098"/>
        <w:gridCol w:w="1702"/>
        <w:gridCol w:w="1345"/>
        <w:gridCol w:w="1121"/>
      </w:tblGrid>
      <w:tr w14:paraId="73D01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261" w:type="pct"/>
            <w:vAlign w:val="center"/>
          </w:tcPr>
          <w:p w14:paraId="66F6CAFD">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序号</w:t>
            </w:r>
          </w:p>
        </w:tc>
        <w:tc>
          <w:tcPr>
            <w:tcW w:w="580" w:type="pct"/>
            <w:vAlign w:val="center"/>
          </w:tcPr>
          <w:p w14:paraId="24D63556">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标的名称</w:t>
            </w:r>
          </w:p>
        </w:tc>
        <w:tc>
          <w:tcPr>
            <w:tcW w:w="467" w:type="pct"/>
            <w:vAlign w:val="center"/>
          </w:tcPr>
          <w:p w14:paraId="48C8ED86">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规格型号</w:t>
            </w:r>
          </w:p>
        </w:tc>
        <w:tc>
          <w:tcPr>
            <w:tcW w:w="453" w:type="pct"/>
            <w:vAlign w:val="center"/>
          </w:tcPr>
          <w:p w14:paraId="5F4CF9E1">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注册号</w:t>
            </w:r>
          </w:p>
        </w:tc>
        <w:tc>
          <w:tcPr>
            <w:tcW w:w="462" w:type="pct"/>
            <w:shd w:val="clear" w:color="auto" w:fill="auto"/>
            <w:vAlign w:val="center"/>
          </w:tcPr>
          <w:p w14:paraId="271B2287">
            <w:pPr>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sz w:val="21"/>
                <w:szCs w:val="21"/>
                <w:highlight w:val="none"/>
              </w:rPr>
              <w:t>品牌</w:t>
            </w:r>
          </w:p>
        </w:tc>
        <w:tc>
          <w:tcPr>
            <w:tcW w:w="407" w:type="pct"/>
            <w:shd w:val="clear" w:color="auto" w:fill="auto"/>
            <w:vAlign w:val="center"/>
          </w:tcPr>
          <w:p w14:paraId="35F5F68F">
            <w:pPr>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sz w:val="21"/>
                <w:szCs w:val="21"/>
                <w:highlight w:val="none"/>
              </w:rPr>
              <w:t>制造商</w:t>
            </w:r>
          </w:p>
        </w:tc>
        <w:tc>
          <w:tcPr>
            <w:tcW w:w="407" w:type="pct"/>
            <w:vAlign w:val="center"/>
          </w:tcPr>
          <w:p w14:paraId="65C8D28C">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单位</w:t>
            </w:r>
          </w:p>
        </w:tc>
        <w:tc>
          <w:tcPr>
            <w:tcW w:w="409" w:type="pct"/>
            <w:vAlign w:val="center"/>
          </w:tcPr>
          <w:p w14:paraId="57085D33">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数量</w:t>
            </w:r>
          </w:p>
        </w:tc>
        <w:tc>
          <w:tcPr>
            <w:tcW w:w="631" w:type="pct"/>
            <w:vAlign w:val="center"/>
          </w:tcPr>
          <w:p w14:paraId="76EC444B">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单价（</w:t>
            </w:r>
            <w:r>
              <w:rPr>
                <w:rFonts w:hint="eastAsia" w:ascii="仿宋" w:hAnsi="仿宋" w:eastAsia="仿宋" w:cs="仿宋"/>
                <w:color w:val="auto"/>
                <w:sz w:val="21"/>
                <w:szCs w:val="21"/>
                <w:highlight w:val="none"/>
              </w:rPr>
              <w:t>元</w:t>
            </w:r>
            <w:r>
              <w:rPr>
                <w:rFonts w:hint="eastAsia" w:ascii="仿宋" w:hAnsi="仿宋" w:eastAsia="仿宋" w:cs="仿宋"/>
                <w:bCs/>
                <w:color w:val="auto"/>
                <w:sz w:val="21"/>
                <w:szCs w:val="21"/>
                <w:highlight w:val="none"/>
              </w:rPr>
              <w:t>）</w:t>
            </w:r>
          </w:p>
        </w:tc>
        <w:tc>
          <w:tcPr>
            <w:tcW w:w="501" w:type="pct"/>
            <w:vAlign w:val="center"/>
          </w:tcPr>
          <w:p w14:paraId="6104D81F">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小计（</w:t>
            </w:r>
            <w:r>
              <w:rPr>
                <w:rFonts w:hint="eastAsia" w:ascii="仿宋" w:hAnsi="仿宋" w:eastAsia="仿宋" w:cs="仿宋"/>
                <w:color w:val="auto"/>
                <w:sz w:val="21"/>
                <w:szCs w:val="21"/>
                <w:highlight w:val="none"/>
              </w:rPr>
              <w:t>元</w:t>
            </w:r>
            <w:r>
              <w:rPr>
                <w:rFonts w:hint="eastAsia" w:ascii="仿宋" w:hAnsi="仿宋" w:eastAsia="仿宋" w:cs="仿宋"/>
                <w:bCs/>
                <w:color w:val="auto"/>
                <w:sz w:val="21"/>
                <w:szCs w:val="21"/>
                <w:highlight w:val="none"/>
              </w:rPr>
              <w:t>）</w:t>
            </w:r>
          </w:p>
        </w:tc>
        <w:tc>
          <w:tcPr>
            <w:tcW w:w="417" w:type="pct"/>
            <w:vAlign w:val="center"/>
          </w:tcPr>
          <w:p w14:paraId="11E4063D">
            <w:pPr>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备注</w:t>
            </w:r>
          </w:p>
        </w:tc>
      </w:tr>
      <w:tr w14:paraId="5B5E4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261" w:type="pct"/>
            <w:vAlign w:val="center"/>
          </w:tcPr>
          <w:p w14:paraId="6CD35BF3">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w:t>
            </w:r>
          </w:p>
        </w:tc>
        <w:tc>
          <w:tcPr>
            <w:tcW w:w="580" w:type="pct"/>
            <w:vAlign w:val="center"/>
          </w:tcPr>
          <w:p w14:paraId="21E6E398">
            <w:pPr>
              <w:jc w:val="center"/>
              <w:rPr>
                <w:rFonts w:hint="eastAsia" w:ascii="仿宋" w:hAnsi="仿宋" w:eastAsia="仿宋" w:cs="仿宋"/>
                <w:bCs/>
                <w:color w:val="auto"/>
                <w:sz w:val="21"/>
                <w:szCs w:val="21"/>
                <w:highlight w:val="none"/>
              </w:rPr>
            </w:pPr>
          </w:p>
        </w:tc>
        <w:tc>
          <w:tcPr>
            <w:tcW w:w="467" w:type="pct"/>
            <w:vAlign w:val="center"/>
          </w:tcPr>
          <w:p w14:paraId="6784B519">
            <w:pPr>
              <w:jc w:val="center"/>
              <w:rPr>
                <w:rFonts w:hint="eastAsia" w:ascii="仿宋" w:hAnsi="仿宋" w:eastAsia="仿宋" w:cs="仿宋"/>
                <w:bCs/>
                <w:color w:val="auto"/>
                <w:sz w:val="21"/>
                <w:szCs w:val="21"/>
                <w:highlight w:val="none"/>
              </w:rPr>
            </w:pPr>
          </w:p>
        </w:tc>
        <w:tc>
          <w:tcPr>
            <w:tcW w:w="453" w:type="pct"/>
            <w:vAlign w:val="center"/>
          </w:tcPr>
          <w:p w14:paraId="20DA98B0">
            <w:pPr>
              <w:jc w:val="center"/>
              <w:rPr>
                <w:rFonts w:hint="eastAsia" w:ascii="仿宋" w:hAnsi="仿宋" w:eastAsia="仿宋" w:cs="仿宋"/>
                <w:bCs/>
                <w:color w:val="auto"/>
                <w:sz w:val="21"/>
                <w:szCs w:val="21"/>
                <w:highlight w:val="none"/>
                <w:lang w:val="en-US" w:eastAsia="zh-CN"/>
              </w:rPr>
            </w:pPr>
          </w:p>
        </w:tc>
        <w:tc>
          <w:tcPr>
            <w:tcW w:w="462" w:type="pct"/>
            <w:shd w:val="clear" w:color="auto" w:fill="auto"/>
            <w:vAlign w:val="center"/>
          </w:tcPr>
          <w:p w14:paraId="398BD15F">
            <w:pPr>
              <w:jc w:val="center"/>
              <w:rPr>
                <w:rFonts w:hint="eastAsia" w:ascii="仿宋" w:hAnsi="仿宋" w:eastAsia="仿宋" w:cs="仿宋"/>
                <w:bCs/>
                <w:color w:val="auto"/>
                <w:sz w:val="21"/>
                <w:szCs w:val="21"/>
                <w:highlight w:val="none"/>
              </w:rPr>
            </w:pPr>
          </w:p>
        </w:tc>
        <w:tc>
          <w:tcPr>
            <w:tcW w:w="407" w:type="pct"/>
            <w:shd w:val="clear" w:color="auto" w:fill="auto"/>
            <w:vAlign w:val="center"/>
          </w:tcPr>
          <w:p w14:paraId="47CC7E60">
            <w:pPr>
              <w:jc w:val="center"/>
              <w:rPr>
                <w:rFonts w:hint="eastAsia" w:ascii="仿宋" w:hAnsi="仿宋" w:eastAsia="仿宋" w:cs="仿宋"/>
                <w:bCs/>
                <w:color w:val="auto"/>
                <w:sz w:val="21"/>
                <w:szCs w:val="21"/>
                <w:highlight w:val="none"/>
              </w:rPr>
            </w:pPr>
          </w:p>
        </w:tc>
        <w:tc>
          <w:tcPr>
            <w:tcW w:w="407" w:type="pct"/>
            <w:vAlign w:val="center"/>
          </w:tcPr>
          <w:p w14:paraId="63A9DC07">
            <w:pPr>
              <w:jc w:val="center"/>
              <w:rPr>
                <w:rFonts w:hint="eastAsia" w:ascii="仿宋" w:hAnsi="仿宋" w:eastAsia="仿宋" w:cs="仿宋"/>
                <w:bCs/>
                <w:color w:val="auto"/>
                <w:sz w:val="21"/>
                <w:szCs w:val="21"/>
                <w:highlight w:val="none"/>
                <w:lang w:val="en-US" w:eastAsia="zh-CN"/>
              </w:rPr>
            </w:pPr>
          </w:p>
        </w:tc>
        <w:tc>
          <w:tcPr>
            <w:tcW w:w="409" w:type="pct"/>
            <w:vAlign w:val="center"/>
          </w:tcPr>
          <w:p w14:paraId="4B87721C">
            <w:pPr>
              <w:jc w:val="center"/>
              <w:rPr>
                <w:rFonts w:hint="eastAsia" w:ascii="仿宋" w:hAnsi="仿宋" w:eastAsia="仿宋" w:cs="仿宋"/>
                <w:bCs/>
                <w:color w:val="auto"/>
                <w:sz w:val="21"/>
                <w:szCs w:val="21"/>
                <w:highlight w:val="none"/>
              </w:rPr>
            </w:pPr>
          </w:p>
        </w:tc>
        <w:tc>
          <w:tcPr>
            <w:tcW w:w="631" w:type="pct"/>
            <w:vAlign w:val="center"/>
          </w:tcPr>
          <w:p w14:paraId="3C60A4E2">
            <w:pPr>
              <w:jc w:val="center"/>
              <w:rPr>
                <w:rFonts w:hint="eastAsia" w:ascii="仿宋" w:hAnsi="仿宋" w:eastAsia="仿宋" w:cs="仿宋"/>
                <w:bCs/>
                <w:color w:val="auto"/>
                <w:sz w:val="21"/>
                <w:szCs w:val="21"/>
                <w:highlight w:val="none"/>
              </w:rPr>
            </w:pPr>
          </w:p>
        </w:tc>
        <w:tc>
          <w:tcPr>
            <w:tcW w:w="501" w:type="pct"/>
            <w:vAlign w:val="center"/>
          </w:tcPr>
          <w:p w14:paraId="1351044F">
            <w:pPr>
              <w:jc w:val="center"/>
              <w:rPr>
                <w:rFonts w:hint="eastAsia" w:ascii="仿宋" w:hAnsi="仿宋" w:eastAsia="仿宋" w:cs="仿宋"/>
                <w:bCs/>
                <w:color w:val="auto"/>
                <w:sz w:val="21"/>
                <w:szCs w:val="21"/>
                <w:highlight w:val="none"/>
              </w:rPr>
            </w:pPr>
          </w:p>
        </w:tc>
        <w:tc>
          <w:tcPr>
            <w:tcW w:w="417" w:type="pct"/>
            <w:vAlign w:val="center"/>
          </w:tcPr>
          <w:p w14:paraId="21EBF37B">
            <w:pPr>
              <w:jc w:val="center"/>
              <w:rPr>
                <w:rFonts w:hint="eastAsia" w:ascii="仿宋" w:hAnsi="仿宋" w:eastAsia="仿宋" w:cs="仿宋"/>
                <w:bCs/>
                <w:color w:val="auto"/>
                <w:sz w:val="21"/>
                <w:szCs w:val="21"/>
                <w:highlight w:val="none"/>
              </w:rPr>
            </w:pPr>
          </w:p>
        </w:tc>
      </w:tr>
      <w:tr w14:paraId="14A58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261" w:type="pct"/>
            <w:vAlign w:val="center"/>
          </w:tcPr>
          <w:p w14:paraId="4CD0F25B">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2</w:t>
            </w:r>
          </w:p>
        </w:tc>
        <w:tc>
          <w:tcPr>
            <w:tcW w:w="580" w:type="pct"/>
            <w:vAlign w:val="center"/>
          </w:tcPr>
          <w:p w14:paraId="398E4E9D">
            <w:pPr>
              <w:jc w:val="center"/>
              <w:rPr>
                <w:rFonts w:hint="eastAsia" w:ascii="仿宋" w:hAnsi="仿宋" w:eastAsia="仿宋" w:cs="仿宋"/>
                <w:bCs/>
                <w:color w:val="auto"/>
                <w:sz w:val="21"/>
                <w:szCs w:val="21"/>
                <w:highlight w:val="none"/>
              </w:rPr>
            </w:pPr>
          </w:p>
        </w:tc>
        <w:tc>
          <w:tcPr>
            <w:tcW w:w="467" w:type="pct"/>
            <w:vAlign w:val="center"/>
          </w:tcPr>
          <w:p w14:paraId="524D55E6">
            <w:pPr>
              <w:jc w:val="center"/>
              <w:rPr>
                <w:rFonts w:hint="eastAsia" w:ascii="仿宋" w:hAnsi="仿宋" w:eastAsia="仿宋" w:cs="仿宋"/>
                <w:bCs/>
                <w:color w:val="auto"/>
                <w:sz w:val="21"/>
                <w:szCs w:val="21"/>
                <w:highlight w:val="none"/>
              </w:rPr>
            </w:pPr>
          </w:p>
        </w:tc>
        <w:tc>
          <w:tcPr>
            <w:tcW w:w="453" w:type="pct"/>
            <w:vAlign w:val="center"/>
          </w:tcPr>
          <w:p w14:paraId="1493E713">
            <w:pPr>
              <w:jc w:val="center"/>
              <w:rPr>
                <w:rFonts w:hint="eastAsia" w:ascii="仿宋" w:hAnsi="仿宋" w:eastAsia="仿宋" w:cs="仿宋"/>
                <w:bCs/>
                <w:color w:val="auto"/>
                <w:sz w:val="21"/>
                <w:szCs w:val="21"/>
                <w:highlight w:val="none"/>
                <w:lang w:val="en-US" w:eastAsia="zh-CN"/>
              </w:rPr>
            </w:pPr>
          </w:p>
        </w:tc>
        <w:tc>
          <w:tcPr>
            <w:tcW w:w="462" w:type="pct"/>
            <w:shd w:val="clear" w:color="auto" w:fill="auto"/>
            <w:vAlign w:val="center"/>
          </w:tcPr>
          <w:p w14:paraId="739A2F04">
            <w:pPr>
              <w:jc w:val="center"/>
              <w:rPr>
                <w:rFonts w:hint="eastAsia" w:ascii="仿宋" w:hAnsi="仿宋" w:eastAsia="仿宋" w:cs="仿宋"/>
                <w:bCs/>
                <w:color w:val="auto"/>
                <w:sz w:val="21"/>
                <w:szCs w:val="21"/>
                <w:highlight w:val="none"/>
              </w:rPr>
            </w:pPr>
          </w:p>
        </w:tc>
        <w:tc>
          <w:tcPr>
            <w:tcW w:w="407" w:type="pct"/>
            <w:shd w:val="clear" w:color="auto" w:fill="auto"/>
            <w:vAlign w:val="center"/>
          </w:tcPr>
          <w:p w14:paraId="22530935">
            <w:pPr>
              <w:jc w:val="center"/>
              <w:rPr>
                <w:rFonts w:hint="eastAsia" w:ascii="仿宋" w:hAnsi="仿宋" w:eastAsia="仿宋" w:cs="仿宋"/>
                <w:bCs/>
                <w:color w:val="auto"/>
                <w:sz w:val="21"/>
                <w:szCs w:val="21"/>
                <w:highlight w:val="none"/>
              </w:rPr>
            </w:pPr>
          </w:p>
        </w:tc>
        <w:tc>
          <w:tcPr>
            <w:tcW w:w="407" w:type="pct"/>
            <w:vAlign w:val="center"/>
          </w:tcPr>
          <w:p w14:paraId="7F3945B0">
            <w:pPr>
              <w:jc w:val="center"/>
              <w:rPr>
                <w:rFonts w:hint="eastAsia" w:ascii="仿宋" w:hAnsi="仿宋" w:eastAsia="仿宋" w:cs="仿宋"/>
                <w:bCs/>
                <w:color w:val="auto"/>
                <w:sz w:val="21"/>
                <w:szCs w:val="21"/>
                <w:highlight w:val="none"/>
                <w:lang w:val="en-US" w:eastAsia="zh-CN"/>
              </w:rPr>
            </w:pPr>
          </w:p>
        </w:tc>
        <w:tc>
          <w:tcPr>
            <w:tcW w:w="409" w:type="pct"/>
            <w:vAlign w:val="center"/>
          </w:tcPr>
          <w:p w14:paraId="59E4A428">
            <w:pPr>
              <w:jc w:val="center"/>
              <w:rPr>
                <w:rFonts w:hint="eastAsia" w:ascii="仿宋" w:hAnsi="仿宋" w:eastAsia="仿宋" w:cs="仿宋"/>
                <w:bCs/>
                <w:color w:val="auto"/>
                <w:sz w:val="21"/>
                <w:szCs w:val="21"/>
                <w:highlight w:val="none"/>
              </w:rPr>
            </w:pPr>
          </w:p>
        </w:tc>
        <w:tc>
          <w:tcPr>
            <w:tcW w:w="631" w:type="pct"/>
            <w:vAlign w:val="center"/>
          </w:tcPr>
          <w:p w14:paraId="528297B2">
            <w:pPr>
              <w:jc w:val="center"/>
              <w:rPr>
                <w:rFonts w:hint="eastAsia" w:ascii="仿宋" w:hAnsi="仿宋" w:eastAsia="仿宋" w:cs="仿宋"/>
                <w:bCs/>
                <w:color w:val="auto"/>
                <w:sz w:val="21"/>
                <w:szCs w:val="21"/>
                <w:highlight w:val="none"/>
              </w:rPr>
            </w:pPr>
          </w:p>
        </w:tc>
        <w:tc>
          <w:tcPr>
            <w:tcW w:w="501" w:type="pct"/>
            <w:vAlign w:val="center"/>
          </w:tcPr>
          <w:p w14:paraId="74640DF6">
            <w:pPr>
              <w:jc w:val="center"/>
              <w:rPr>
                <w:rFonts w:hint="eastAsia" w:ascii="仿宋" w:hAnsi="仿宋" w:eastAsia="仿宋" w:cs="仿宋"/>
                <w:bCs/>
                <w:color w:val="auto"/>
                <w:sz w:val="21"/>
                <w:szCs w:val="21"/>
                <w:highlight w:val="none"/>
              </w:rPr>
            </w:pPr>
          </w:p>
        </w:tc>
        <w:tc>
          <w:tcPr>
            <w:tcW w:w="417" w:type="pct"/>
            <w:vAlign w:val="center"/>
          </w:tcPr>
          <w:p w14:paraId="565DA664">
            <w:pPr>
              <w:jc w:val="center"/>
              <w:rPr>
                <w:rFonts w:hint="eastAsia" w:ascii="仿宋" w:hAnsi="仿宋" w:eastAsia="仿宋" w:cs="仿宋"/>
                <w:bCs/>
                <w:color w:val="auto"/>
                <w:sz w:val="21"/>
                <w:szCs w:val="21"/>
                <w:highlight w:val="none"/>
              </w:rPr>
            </w:pPr>
          </w:p>
        </w:tc>
      </w:tr>
      <w:tr w14:paraId="390FA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261" w:type="pct"/>
            <w:vAlign w:val="center"/>
          </w:tcPr>
          <w:p w14:paraId="03B09F2E">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3</w:t>
            </w:r>
          </w:p>
        </w:tc>
        <w:tc>
          <w:tcPr>
            <w:tcW w:w="580" w:type="pct"/>
            <w:vAlign w:val="center"/>
          </w:tcPr>
          <w:p w14:paraId="45C86692">
            <w:pPr>
              <w:jc w:val="center"/>
              <w:rPr>
                <w:rFonts w:hint="eastAsia" w:ascii="仿宋" w:hAnsi="仿宋" w:eastAsia="仿宋" w:cs="仿宋"/>
                <w:bCs/>
                <w:color w:val="auto"/>
                <w:sz w:val="21"/>
                <w:szCs w:val="21"/>
                <w:highlight w:val="none"/>
              </w:rPr>
            </w:pPr>
          </w:p>
        </w:tc>
        <w:tc>
          <w:tcPr>
            <w:tcW w:w="467" w:type="pct"/>
            <w:vAlign w:val="center"/>
          </w:tcPr>
          <w:p w14:paraId="5F108102">
            <w:pPr>
              <w:jc w:val="center"/>
              <w:rPr>
                <w:rFonts w:hint="eastAsia" w:ascii="仿宋" w:hAnsi="仿宋" w:eastAsia="仿宋" w:cs="仿宋"/>
                <w:bCs/>
                <w:color w:val="auto"/>
                <w:sz w:val="21"/>
                <w:szCs w:val="21"/>
                <w:highlight w:val="none"/>
              </w:rPr>
            </w:pPr>
          </w:p>
        </w:tc>
        <w:tc>
          <w:tcPr>
            <w:tcW w:w="453" w:type="pct"/>
            <w:vAlign w:val="center"/>
          </w:tcPr>
          <w:p w14:paraId="4DDCE437">
            <w:pPr>
              <w:jc w:val="center"/>
              <w:rPr>
                <w:rFonts w:hint="eastAsia" w:ascii="仿宋" w:hAnsi="仿宋" w:eastAsia="仿宋" w:cs="仿宋"/>
                <w:bCs/>
                <w:color w:val="auto"/>
                <w:sz w:val="21"/>
                <w:szCs w:val="21"/>
                <w:highlight w:val="none"/>
                <w:lang w:val="en-US" w:eastAsia="zh-CN"/>
              </w:rPr>
            </w:pPr>
          </w:p>
        </w:tc>
        <w:tc>
          <w:tcPr>
            <w:tcW w:w="462" w:type="pct"/>
            <w:shd w:val="clear" w:color="auto" w:fill="auto"/>
            <w:vAlign w:val="center"/>
          </w:tcPr>
          <w:p w14:paraId="5F9FA267">
            <w:pPr>
              <w:jc w:val="center"/>
              <w:rPr>
                <w:rFonts w:hint="eastAsia" w:ascii="仿宋" w:hAnsi="仿宋" w:eastAsia="仿宋" w:cs="仿宋"/>
                <w:bCs/>
                <w:color w:val="auto"/>
                <w:sz w:val="21"/>
                <w:szCs w:val="21"/>
                <w:highlight w:val="none"/>
              </w:rPr>
            </w:pPr>
          </w:p>
        </w:tc>
        <w:tc>
          <w:tcPr>
            <w:tcW w:w="407" w:type="pct"/>
            <w:shd w:val="clear" w:color="auto" w:fill="auto"/>
            <w:vAlign w:val="center"/>
          </w:tcPr>
          <w:p w14:paraId="26F046EC">
            <w:pPr>
              <w:jc w:val="center"/>
              <w:rPr>
                <w:rFonts w:hint="eastAsia" w:ascii="仿宋" w:hAnsi="仿宋" w:eastAsia="仿宋" w:cs="仿宋"/>
                <w:bCs/>
                <w:color w:val="auto"/>
                <w:sz w:val="21"/>
                <w:szCs w:val="21"/>
                <w:highlight w:val="none"/>
              </w:rPr>
            </w:pPr>
          </w:p>
        </w:tc>
        <w:tc>
          <w:tcPr>
            <w:tcW w:w="407" w:type="pct"/>
            <w:vAlign w:val="center"/>
          </w:tcPr>
          <w:p w14:paraId="37B15D44">
            <w:pPr>
              <w:jc w:val="center"/>
              <w:rPr>
                <w:rFonts w:hint="eastAsia" w:ascii="仿宋" w:hAnsi="仿宋" w:eastAsia="仿宋" w:cs="仿宋"/>
                <w:bCs/>
                <w:color w:val="auto"/>
                <w:sz w:val="21"/>
                <w:szCs w:val="21"/>
                <w:highlight w:val="none"/>
                <w:lang w:val="en-US" w:eastAsia="zh-CN"/>
              </w:rPr>
            </w:pPr>
          </w:p>
        </w:tc>
        <w:tc>
          <w:tcPr>
            <w:tcW w:w="409" w:type="pct"/>
            <w:vAlign w:val="center"/>
          </w:tcPr>
          <w:p w14:paraId="5C55C93F">
            <w:pPr>
              <w:jc w:val="center"/>
              <w:rPr>
                <w:rFonts w:hint="eastAsia" w:ascii="仿宋" w:hAnsi="仿宋" w:eastAsia="仿宋" w:cs="仿宋"/>
                <w:bCs/>
                <w:color w:val="auto"/>
                <w:sz w:val="21"/>
                <w:szCs w:val="21"/>
                <w:highlight w:val="none"/>
              </w:rPr>
            </w:pPr>
          </w:p>
        </w:tc>
        <w:tc>
          <w:tcPr>
            <w:tcW w:w="631" w:type="pct"/>
            <w:vAlign w:val="center"/>
          </w:tcPr>
          <w:p w14:paraId="5C5FB8EE">
            <w:pPr>
              <w:jc w:val="center"/>
              <w:rPr>
                <w:rFonts w:hint="eastAsia" w:ascii="仿宋" w:hAnsi="仿宋" w:eastAsia="仿宋" w:cs="仿宋"/>
                <w:bCs/>
                <w:color w:val="auto"/>
                <w:sz w:val="21"/>
                <w:szCs w:val="21"/>
                <w:highlight w:val="none"/>
              </w:rPr>
            </w:pPr>
          </w:p>
        </w:tc>
        <w:tc>
          <w:tcPr>
            <w:tcW w:w="501" w:type="pct"/>
            <w:vAlign w:val="center"/>
          </w:tcPr>
          <w:p w14:paraId="0CCF1383">
            <w:pPr>
              <w:jc w:val="center"/>
              <w:rPr>
                <w:rFonts w:hint="eastAsia" w:ascii="仿宋" w:hAnsi="仿宋" w:eastAsia="仿宋" w:cs="仿宋"/>
                <w:bCs/>
                <w:color w:val="auto"/>
                <w:sz w:val="21"/>
                <w:szCs w:val="21"/>
                <w:highlight w:val="none"/>
              </w:rPr>
            </w:pPr>
          </w:p>
        </w:tc>
        <w:tc>
          <w:tcPr>
            <w:tcW w:w="417" w:type="pct"/>
            <w:vAlign w:val="center"/>
          </w:tcPr>
          <w:p w14:paraId="5F874D83">
            <w:pPr>
              <w:jc w:val="center"/>
              <w:rPr>
                <w:rFonts w:hint="eastAsia" w:ascii="仿宋" w:hAnsi="仿宋" w:eastAsia="仿宋" w:cs="仿宋"/>
                <w:bCs/>
                <w:color w:val="auto"/>
                <w:sz w:val="21"/>
                <w:szCs w:val="21"/>
                <w:highlight w:val="none"/>
              </w:rPr>
            </w:pPr>
          </w:p>
        </w:tc>
      </w:tr>
      <w:tr w14:paraId="013BF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261" w:type="pct"/>
            <w:vAlign w:val="center"/>
          </w:tcPr>
          <w:p w14:paraId="1E3F6711">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w:t>
            </w:r>
          </w:p>
        </w:tc>
        <w:tc>
          <w:tcPr>
            <w:tcW w:w="580" w:type="pct"/>
            <w:vAlign w:val="center"/>
          </w:tcPr>
          <w:p w14:paraId="446D32D4">
            <w:pPr>
              <w:jc w:val="center"/>
              <w:rPr>
                <w:rFonts w:hint="eastAsia" w:ascii="仿宋" w:hAnsi="仿宋" w:eastAsia="仿宋" w:cs="仿宋"/>
                <w:bCs/>
                <w:color w:val="auto"/>
                <w:sz w:val="21"/>
                <w:szCs w:val="21"/>
                <w:highlight w:val="none"/>
              </w:rPr>
            </w:pPr>
          </w:p>
        </w:tc>
        <w:tc>
          <w:tcPr>
            <w:tcW w:w="467" w:type="pct"/>
            <w:vAlign w:val="center"/>
          </w:tcPr>
          <w:p w14:paraId="6152EF16">
            <w:pPr>
              <w:jc w:val="center"/>
              <w:rPr>
                <w:rFonts w:hint="eastAsia" w:ascii="仿宋" w:hAnsi="仿宋" w:eastAsia="仿宋" w:cs="仿宋"/>
                <w:bCs/>
                <w:color w:val="auto"/>
                <w:sz w:val="21"/>
                <w:szCs w:val="21"/>
                <w:highlight w:val="none"/>
              </w:rPr>
            </w:pPr>
          </w:p>
        </w:tc>
        <w:tc>
          <w:tcPr>
            <w:tcW w:w="453" w:type="pct"/>
            <w:vAlign w:val="center"/>
          </w:tcPr>
          <w:p w14:paraId="0AB8F369">
            <w:pPr>
              <w:jc w:val="center"/>
              <w:rPr>
                <w:rFonts w:hint="eastAsia" w:ascii="仿宋" w:hAnsi="仿宋" w:eastAsia="仿宋" w:cs="仿宋"/>
                <w:bCs/>
                <w:color w:val="auto"/>
                <w:sz w:val="21"/>
                <w:szCs w:val="21"/>
                <w:highlight w:val="none"/>
                <w:lang w:val="en-US" w:eastAsia="zh-CN"/>
              </w:rPr>
            </w:pPr>
          </w:p>
        </w:tc>
        <w:tc>
          <w:tcPr>
            <w:tcW w:w="462" w:type="pct"/>
            <w:shd w:val="clear" w:color="auto" w:fill="auto"/>
            <w:vAlign w:val="center"/>
          </w:tcPr>
          <w:p w14:paraId="3D75B812">
            <w:pPr>
              <w:jc w:val="center"/>
              <w:rPr>
                <w:rFonts w:hint="eastAsia" w:ascii="仿宋" w:hAnsi="仿宋" w:eastAsia="仿宋" w:cs="仿宋"/>
                <w:bCs/>
                <w:color w:val="auto"/>
                <w:sz w:val="21"/>
                <w:szCs w:val="21"/>
                <w:highlight w:val="none"/>
              </w:rPr>
            </w:pPr>
          </w:p>
        </w:tc>
        <w:tc>
          <w:tcPr>
            <w:tcW w:w="407" w:type="pct"/>
            <w:shd w:val="clear" w:color="auto" w:fill="auto"/>
            <w:vAlign w:val="center"/>
          </w:tcPr>
          <w:p w14:paraId="2A2C1385">
            <w:pPr>
              <w:jc w:val="center"/>
              <w:rPr>
                <w:rFonts w:hint="eastAsia" w:ascii="仿宋" w:hAnsi="仿宋" w:eastAsia="仿宋" w:cs="仿宋"/>
                <w:bCs/>
                <w:color w:val="auto"/>
                <w:sz w:val="21"/>
                <w:szCs w:val="21"/>
                <w:highlight w:val="none"/>
              </w:rPr>
            </w:pPr>
          </w:p>
        </w:tc>
        <w:tc>
          <w:tcPr>
            <w:tcW w:w="407" w:type="pct"/>
            <w:vAlign w:val="center"/>
          </w:tcPr>
          <w:p w14:paraId="232A91BA">
            <w:pPr>
              <w:jc w:val="center"/>
              <w:rPr>
                <w:rFonts w:hint="eastAsia" w:ascii="仿宋" w:hAnsi="仿宋" w:eastAsia="仿宋" w:cs="仿宋"/>
                <w:bCs/>
                <w:color w:val="auto"/>
                <w:sz w:val="21"/>
                <w:szCs w:val="21"/>
                <w:highlight w:val="none"/>
                <w:lang w:val="en-US" w:eastAsia="zh-CN"/>
              </w:rPr>
            </w:pPr>
          </w:p>
        </w:tc>
        <w:tc>
          <w:tcPr>
            <w:tcW w:w="409" w:type="pct"/>
            <w:vAlign w:val="center"/>
          </w:tcPr>
          <w:p w14:paraId="4E795ADE">
            <w:pPr>
              <w:jc w:val="center"/>
              <w:rPr>
                <w:rFonts w:hint="eastAsia" w:ascii="仿宋" w:hAnsi="仿宋" w:eastAsia="仿宋" w:cs="仿宋"/>
                <w:bCs/>
                <w:color w:val="auto"/>
                <w:sz w:val="21"/>
                <w:szCs w:val="21"/>
                <w:highlight w:val="none"/>
              </w:rPr>
            </w:pPr>
          </w:p>
        </w:tc>
        <w:tc>
          <w:tcPr>
            <w:tcW w:w="631" w:type="pct"/>
            <w:vAlign w:val="center"/>
          </w:tcPr>
          <w:p w14:paraId="2CD8D4FD">
            <w:pPr>
              <w:jc w:val="center"/>
              <w:rPr>
                <w:rFonts w:hint="eastAsia" w:ascii="仿宋" w:hAnsi="仿宋" w:eastAsia="仿宋" w:cs="仿宋"/>
                <w:bCs/>
                <w:color w:val="auto"/>
                <w:sz w:val="21"/>
                <w:szCs w:val="21"/>
                <w:highlight w:val="none"/>
              </w:rPr>
            </w:pPr>
          </w:p>
        </w:tc>
        <w:tc>
          <w:tcPr>
            <w:tcW w:w="501" w:type="pct"/>
            <w:vAlign w:val="center"/>
          </w:tcPr>
          <w:p w14:paraId="472F89FF">
            <w:pPr>
              <w:jc w:val="center"/>
              <w:rPr>
                <w:rFonts w:hint="eastAsia" w:ascii="仿宋" w:hAnsi="仿宋" w:eastAsia="仿宋" w:cs="仿宋"/>
                <w:bCs/>
                <w:color w:val="auto"/>
                <w:sz w:val="21"/>
                <w:szCs w:val="21"/>
                <w:highlight w:val="none"/>
              </w:rPr>
            </w:pPr>
          </w:p>
        </w:tc>
        <w:tc>
          <w:tcPr>
            <w:tcW w:w="417" w:type="pct"/>
            <w:vAlign w:val="center"/>
          </w:tcPr>
          <w:p w14:paraId="57DF4035">
            <w:pPr>
              <w:jc w:val="center"/>
              <w:rPr>
                <w:rFonts w:hint="eastAsia" w:ascii="仿宋" w:hAnsi="仿宋" w:eastAsia="仿宋" w:cs="仿宋"/>
                <w:bCs/>
                <w:color w:val="auto"/>
                <w:sz w:val="21"/>
                <w:szCs w:val="21"/>
                <w:highlight w:val="none"/>
              </w:rPr>
            </w:pPr>
          </w:p>
        </w:tc>
      </w:tr>
      <w:tr w14:paraId="13C26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080" w:type="pct"/>
            <w:gridSpan w:val="9"/>
            <w:vAlign w:val="center"/>
          </w:tcPr>
          <w:p w14:paraId="63F6CDC9">
            <w:pPr>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合计</w:t>
            </w:r>
            <w:r>
              <w:rPr>
                <w:rFonts w:hint="eastAsia" w:ascii="仿宋" w:hAnsi="仿宋" w:eastAsia="仿宋" w:cs="仿宋"/>
                <w:bCs/>
                <w:color w:val="auto"/>
                <w:sz w:val="21"/>
                <w:szCs w:val="21"/>
                <w:highlight w:val="none"/>
              </w:rPr>
              <w:t>（</w:t>
            </w:r>
            <w:r>
              <w:rPr>
                <w:rFonts w:hint="eastAsia" w:ascii="仿宋" w:hAnsi="仿宋" w:eastAsia="仿宋" w:cs="仿宋"/>
                <w:color w:val="auto"/>
                <w:sz w:val="21"/>
                <w:szCs w:val="21"/>
                <w:highlight w:val="none"/>
              </w:rPr>
              <w:t>元</w:t>
            </w:r>
            <w:r>
              <w:rPr>
                <w:rFonts w:hint="eastAsia" w:ascii="仿宋" w:hAnsi="仿宋" w:eastAsia="仿宋" w:cs="仿宋"/>
                <w:bCs/>
                <w:color w:val="auto"/>
                <w:sz w:val="21"/>
                <w:szCs w:val="21"/>
                <w:highlight w:val="none"/>
              </w:rPr>
              <w:t>）</w:t>
            </w:r>
          </w:p>
        </w:tc>
        <w:tc>
          <w:tcPr>
            <w:tcW w:w="501" w:type="pct"/>
            <w:vAlign w:val="center"/>
          </w:tcPr>
          <w:p w14:paraId="39516D21">
            <w:pPr>
              <w:jc w:val="center"/>
              <w:rPr>
                <w:rFonts w:hint="eastAsia" w:ascii="仿宋" w:hAnsi="仿宋" w:eastAsia="仿宋" w:cs="仿宋"/>
                <w:bCs/>
                <w:color w:val="auto"/>
                <w:sz w:val="21"/>
                <w:szCs w:val="21"/>
                <w:highlight w:val="none"/>
              </w:rPr>
            </w:pPr>
          </w:p>
        </w:tc>
        <w:tc>
          <w:tcPr>
            <w:tcW w:w="417" w:type="pct"/>
            <w:vAlign w:val="center"/>
          </w:tcPr>
          <w:p w14:paraId="4ABBF727">
            <w:pPr>
              <w:jc w:val="center"/>
              <w:rPr>
                <w:rFonts w:hint="eastAsia" w:ascii="仿宋" w:hAnsi="仿宋" w:eastAsia="仿宋" w:cs="仿宋"/>
                <w:bCs/>
                <w:color w:val="auto"/>
                <w:sz w:val="21"/>
                <w:szCs w:val="21"/>
                <w:highlight w:val="none"/>
              </w:rPr>
            </w:pPr>
          </w:p>
        </w:tc>
      </w:tr>
    </w:tbl>
    <w:p w14:paraId="63FEBE7F">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应按照第四章“技术标准和要求”内容填写标的名称和数量</w:t>
      </w:r>
      <w:r>
        <w:rPr>
          <w:rFonts w:hint="eastAsia" w:ascii="仿宋" w:hAnsi="仿宋" w:eastAsia="仿宋" w:cs="仿宋"/>
          <w:color w:val="auto"/>
          <w:sz w:val="24"/>
          <w:szCs w:val="24"/>
          <w:highlight w:val="none"/>
          <w:lang w:val="en-US" w:eastAsia="zh-CN"/>
        </w:rPr>
        <w:t>等信息，现有内容为示例</w:t>
      </w:r>
      <w:r>
        <w:rPr>
          <w:rFonts w:hint="eastAsia" w:ascii="仿宋" w:hAnsi="仿宋" w:eastAsia="仿宋" w:cs="仿宋"/>
          <w:color w:val="auto"/>
          <w:sz w:val="24"/>
          <w:szCs w:val="24"/>
          <w:highlight w:val="none"/>
        </w:rPr>
        <w:t>。</w:t>
      </w:r>
    </w:p>
    <w:p w14:paraId="09DF130A">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价格应包括投标人履行本项目合同（如果成交）所必须的所有成本费用和成交投标人应承担的一切费用，包括但不仅限于外购件、外协件、配套件、备品备件、全套设备全部内容、专用工具、原材料及生产制造、检验、油漆、包装、专利费、保险、利税（各种税费）、管理、运输、装卸、运杂费、设备的安装调试（含辅材、开箱费）、配合费、调试、检验验收、人员培训费、技术资料（含中文与外文的翻译费）、售后服务、技术指导、维保、招标文件所要求的其它服务事项及与合同有关的交钥匙工程等全部费用。未列和没有填写的项目费用，采购人将视为已包括在投标价格中</w:t>
      </w:r>
    </w:p>
    <w:p w14:paraId="24D3CC29">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3、非医疗器械标的“注册号”一栏可填“/”。</w:t>
      </w:r>
    </w:p>
    <w:p w14:paraId="7CCBFE3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D94A8E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26E2B469">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14AAAF3F">
      <w:pPr>
        <w:rPr>
          <w:rFonts w:hint="eastAsia" w:ascii="仿宋" w:hAnsi="仿宋" w:eastAsia="仿宋" w:cs="仿宋"/>
          <w:b/>
          <w:color w:val="auto"/>
          <w:sz w:val="24"/>
          <w:szCs w:val="24"/>
          <w:highlight w:val="none"/>
        </w:rPr>
        <w:sectPr>
          <w:pgSz w:w="16838" w:h="11906" w:orient="landscape"/>
          <w:pgMar w:top="1417" w:right="1134" w:bottom="1417" w:left="1134" w:header="851" w:footer="992" w:gutter="0"/>
          <w:pgBorders>
            <w:top w:val="none" w:sz="0" w:space="0"/>
            <w:left w:val="none" w:sz="0" w:space="0"/>
            <w:bottom w:val="none" w:sz="0" w:space="0"/>
            <w:right w:val="none" w:sz="0" w:space="0"/>
          </w:pgBorders>
          <w:pgNumType w:fmt="decimal"/>
          <w:cols w:space="0" w:num="1"/>
          <w:rtlGutter w:val="0"/>
          <w:docGrid w:linePitch="312" w:charSpace="0"/>
        </w:sectPr>
      </w:pPr>
      <w:bookmarkStart w:id="109" w:name="_Toc130252618"/>
      <w:bookmarkStart w:id="110" w:name="_Toc17089"/>
      <w:bookmarkStart w:id="111" w:name="_Toc30686"/>
      <w:bookmarkStart w:id="112" w:name="_Toc109941768"/>
      <w:bookmarkStart w:id="113" w:name="_Toc109921161"/>
      <w:bookmarkStart w:id="114" w:name="_Toc110707968"/>
      <w:bookmarkStart w:id="115" w:name="_Toc27046"/>
    </w:p>
    <w:p w14:paraId="78427B30">
      <w:pPr>
        <w:tabs>
          <w:tab w:val="center" w:pos="4832"/>
          <w:tab w:val="left" w:pos="7140"/>
        </w:tabs>
        <w:jc w:val="center"/>
        <w:outlineLvl w:val="1"/>
        <w:rPr>
          <w:rFonts w:hint="eastAsia" w:ascii="仿宋" w:hAnsi="仿宋" w:eastAsia="仿宋" w:cs="仿宋"/>
          <w:b/>
          <w:color w:val="auto"/>
          <w:sz w:val="24"/>
          <w:szCs w:val="24"/>
          <w:highlight w:val="none"/>
        </w:rPr>
      </w:pPr>
      <w:bookmarkStart w:id="116" w:name="_Toc1806"/>
      <w:r>
        <w:rPr>
          <w:rFonts w:hint="eastAsia" w:ascii="仿宋" w:hAnsi="仿宋" w:eastAsia="仿宋" w:cs="仿宋"/>
          <w:b/>
          <w:color w:val="auto"/>
          <w:sz w:val="24"/>
          <w:szCs w:val="24"/>
          <w:highlight w:val="none"/>
        </w:rPr>
        <w:t>四、商务条款偏离表</w:t>
      </w:r>
      <w:bookmarkEnd w:id="109"/>
      <w:bookmarkEnd w:id="110"/>
      <w:bookmarkEnd w:id="111"/>
      <w:bookmarkEnd w:id="112"/>
      <w:bookmarkEnd w:id="113"/>
      <w:bookmarkEnd w:id="114"/>
      <w:bookmarkEnd w:id="115"/>
      <w:bookmarkEnd w:id="116"/>
    </w:p>
    <w:p w14:paraId="0162C82C">
      <w:pPr>
        <w:rPr>
          <w:rFonts w:hint="eastAsia" w:ascii="仿宋" w:hAnsi="仿宋" w:eastAsia="仿宋" w:cs="仿宋"/>
          <w:color w:val="auto"/>
          <w:highlight w:val="none"/>
        </w:rPr>
      </w:pPr>
    </w:p>
    <w:tbl>
      <w:tblPr>
        <w:tblStyle w:val="38"/>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0E905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349C7B33">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0F1E5F1F">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67FDA229">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招标文件的商务条款</w:t>
            </w:r>
          </w:p>
        </w:tc>
        <w:tc>
          <w:tcPr>
            <w:tcW w:w="2126" w:type="dxa"/>
            <w:vAlign w:val="center"/>
          </w:tcPr>
          <w:p w14:paraId="699A4DE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投标文件的商务条款</w:t>
            </w:r>
          </w:p>
        </w:tc>
        <w:tc>
          <w:tcPr>
            <w:tcW w:w="1985" w:type="dxa"/>
            <w:vAlign w:val="center"/>
          </w:tcPr>
          <w:p w14:paraId="66C62B63">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2BA8B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0775C28">
            <w:pPr>
              <w:jc w:val="center"/>
              <w:rPr>
                <w:rFonts w:hint="eastAsia" w:ascii="仿宋" w:hAnsi="仿宋" w:eastAsia="仿宋" w:cs="仿宋"/>
                <w:b/>
                <w:bCs/>
                <w:color w:val="auto"/>
                <w:sz w:val="24"/>
                <w:szCs w:val="24"/>
                <w:highlight w:val="none"/>
              </w:rPr>
            </w:pPr>
          </w:p>
        </w:tc>
        <w:tc>
          <w:tcPr>
            <w:tcW w:w="2070" w:type="dxa"/>
          </w:tcPr>
          <w:p w14:paraId="4F035DCD">
            <w:pPr>
              <w:jc w:val="center"/>
              <w:rPr>
                <w:rFonts w:hint="eastAsia" w:ascii="仿宋" w:hAnsi="仿宋" w:eastAsia="仿宋" w:cs="仿宋"/>
                <w:b/>
                <w:bCs/>
                <w:color w:val="auto"/>
                <w:sz w:val="24"/>
                <w:szCs w:val="24"/>
                <w:highlight w:val="none"/>
              </w:rPr>
            </w:pPr>
          </w:p>
        </w:tc>
        <w:tc>
          <w:tcPr>
            <w:tcW w:w="2052" w:type="dxa"/>
          </w:tcPr>
          <w:p w14:paraId="3E127D70">
            <w:pPr>
              <w:jc w:val="center"/>
              <w:rPr>
                <w:rFonts w:hint="eastAsia" w:ascii="仿宋" w:hAnsi="仿宋" w:eastAsia="仿宋" w:cs="仿宋"/>
                <w:b/>
                <w:bCs/>
                <w:color w:val="auto"/>
                <w:sz w:val="24"/>
                <w:szCs w:val="24"/>
                <w:highlight w:val="none"/>
              </w:rPr>
            </w:pPr>
          </w:p>
        </w:tc>
        <w:tc>
          <w:tcPr>
            <w:tcW w:w="2126" w:type="dxa"/>
          </w:tcPr>
          <w:p w14:paraId="3370CB8C">
            <w:pPr>
              <w:jc w:val="center"/>
              <w:rPr>
                <w:rFonts w:hint="eastAsia" w:ascii="仿宋" w:hAnsi="仿宋" w:eastAsia="仿宋" w:cs="仿宋"/>
                <w:b/>
                <w:bCs/>
                <w:color w:val="auto"/>
                <w:sz w:val="24"/>
                <w:szCs w:val="24"/>
                <w:highlight w:val="none"/>
              </w:rPr>
            </w:pPr>
          </w:p>
        </w:tc>
        <w:tc>
          <w:tcPr>
            <w:tcW w:w="1985" w:type="dxa"/>
          </w:tcPr>
          <w:p w14:paraId="6D1F016C">
            <w:pPr>
              <w:jc w:val="center"/>
              <w:rPr>
                <w:rFonts w:hint="eastAsia" w:ascii="仿宋" w:hAnsi="仿宋" w:eastAsia="仿宋" w:cs="仿宋"/>
                <w:b/>
                <w:bCs/>
                <w:color w:val="auto"/>
                <w:sz w:val="24"/>
                <w:szCs w:val="24"/>
                <w:highlight w:val="none"/>
              </w:rPr>
            </w:pPr>
          </w:p>
        </w:tc>
      </w:tr>
      <w:tr w14:paraId="3F839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1FBDB120">
            <w:pPr>
              <w:jc w:val="center"/>
              <w:rPr>
                <w:rFonts w:hint="eastAsia" w:ascii="仿宋" w:hAnsi="仿宋" w:eastAsia="仿宋" w:cs="仿宋"/>
                <w:b/>
                <w:bCs/>
                <w:color w:val="auto"/>
                <w:sz w:val="24"/>
                <w:szCs w:val="24"/>
                <w:highlight w:val="none"/>
              </w:rPr>
            </w:pPr>
          </w:p>
        </w:tc>
        <w:tc>
          <w:tcPr>
            <w:tcW w:w="2070" w:type="dxa"/>
          </w:tcPr>
          <w:p w14:paraId="04F79203">
            <w:pPr>
              <w:jc w:val="center"/>
              <w:rPr>
                <w:rFonts w:hint="eastAsia" w:ascii="仿宋" w:hAnsi="仿宋" w:eastAsia="仿宋" w:cs="仿宋"/>
                <w:b/>
                <w:bCs/>
                <w:color w:val="auto"/>
                <w:sz w:val="24"/>
                <w:szCs w:val="24"/>
                <w:highlight w:val="none"/>
              </w:rPr>
            </w:pPr>
          </w:p>
        </w:tc>
        <w:tc>
          <w:tcPr>
            <w:tcW w:w="2052" w:type="dxa"/>
          </w:tcPr>
          <w:p w14:paraId="6CCFBB30">
            <w:pPr>
              <w:jc w:val="center"/>
              <w:rPr>
                <w:rFonts w:hint="eastAsia" w:ascii="仿宋" w:hAnsi="仿宋" w:eastAsia="仿宋" w:cs="仿宋"/>
                <w:b/>
                <w:bCs/>
                <w:color w:val="auto"/>
                <w:sz w:val="24"/>
                <w:szCs w:val="24"/>
                <w:highlight w:val="none"/>
              </w:rPr>
            </w:pPr>
          </w:p>
        </w:tc>
        <w:tc>
          <w:tcPr>
            <w:tcW w:w="2126" w:type="dxa"/>
          </w:tcPr>
          <w:p w14:paraId="1E4FDFEB">
            <w:pPr>
              <w:jc w:val="center"/>
              <w:rPr>
                <w:rFonts w:hint="eastAsia" w:ascii="仿宋" w:hAnsi="仿宋" w:eastAsia="仿宋" w:cs="仿宋"/>
                <w:b/>
                <w:bCs/>
                <w:color w:val="auto"/>
                <w:sz w:val="24"/>
                <w:szCs w:val="24"/>
                <w:highlight w:val="none"/>
              </w:rPr>
            </w:pPr>
          </w:p>
        </w:tc>
        <w:tc>
          <w:tcPr>
            <w:tcW w:w="1985" w:type="dxa"/>
          </w:tcPr>
          <w:p w14:paraId="202FD2B3">
            <w:pPr>
              <w:jc w:val="center"/>
              <w:rPr>
                <w:rFonts w:hint="eastAsia" w:ascii="仿宋" w:hAnsi="仿宋" w:eastAsia="仿宋" w:cs="仿宋"/>
                <w:b/>
                <w:bCs/>
                <w:color w:val="auto"/>
                <w:sz w:val="24"/>
                <w:szCs w:val="24"/>
                <w:highlight w:val="none"/>
              </w:rPr>
            </w:pPr>
          </w:p>
        </w:tc>
      </w:tr>
      <w:tr w14:paraId="4992E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9343520">
            <w:pPr>
              <w:jc w:val="center"/>
              <w:rPr>
                <w:rFonts w:hint="eastAsia" w:ascii="仿宋" w:hAnsi="仿宋" w:eastAsia="仿宋" w:cs="仿宋"/>
                <w:b/>
                <w:bCs/>
                <w:color w:val="auto"/>
                <w:sz w:val="24"/>
                <w:szCs w:val="24"/>
                <w:highlight w:val="none"/>
              </w:rPr>
            </w:pPr>
          </w:p>
        </w:tc>
        <w:tc>
          <w:tcPr>
            <w:tcW w:w="2070" w:type="dxa"/>
          </w:tcPr>
          <w:p w14:paraId="44B384CD">
            <w:pPr>
              <w:jc w:val="center"/>
              <w:rPr>
                <w:rFonts w:hint="eastAsia" w:ascii="仿宋" w:hAnsi="仿宋" w:eastAsia="仿宋" w:cs="仿宋"/>
                <w:b/>
                <w:bCs/>
                <w:color w:val="auto"/>
                <w:sz w:val="24"/>
                <w:szCs w:val="24"/>
                <w:highlight w:val="none"/>
              </w:rPr>
            </w:pPr>
          </w:p>
        </w:tc>
        <w:tc>
          <w:tcPr>
            <w:tcW w:w="2052" w:type="dxa"/>
          </w:tcPr>
          <w:p w14:paraId="49690099">
            <w:pPr>
              <w:jc w:val="center"/>
              <w:rPr>
                <w:rFonts w:hint="eastAsia" w:ascii="仿宋" w:hAnsi="仿宋" w:eastAsia="仿宋" w:cs="仿宋"/>
                <w:b/>
                <w:bCs/>
                <w:color w:val="auto"/>
                <w:sz w:val="24"/>
                <w:szCs w:val="24"/>
                <w:highlight w:val="none"/>
              </w:rPr>
            </w:pPr>
          </w:p>
        </w:tc>
        <w:tc>
          <w:tcPr>
            <w:tcW w:w="2126" w:type="dxa"/>
          </w:tcPr>
          <w:p w14:paraId="6BD872CB">
            <w:pPr>
              <w:jc w:val="center"/>
              <w:rPr>
                <w:rFonts w:hint="eastAsia" w:ascii="仿宋" w:hAnsi="仿宋" w:eastAsia="仿宋" w:cs="仿宋"/>
                <w:b/>
                <w:bCs/>
                <w:color w:val="auto"/>
                <w:sz w:val="24"/>
                <w:szCs w:val="24"/>
                <w:highlight w:val="none"/>
              </w:rPr>
            </w:pPr>
          </w:p>
        </w:tc>
        <w:tc>
          <w:tcPr>
            <w:tcW w:w="1985" w:type="dxa"/>
          </w:tcPr>
          <w:p w14:paraId="3206220B">
            <w:pPr>
              <w:jc w:val="center"/>
              <w:rPr>
                <w:rFonts w:hint="eastAsia" w:ascii="仿宋" w:hAnsi="仿宋" w:eastAsia="仿宋" w:cs="仿宋"/>
                <w:b/>
                <w:bCs/>
                <w:color w:val="auto"/>
                <w:sz w:val="24"/>
                <w:szCs w:val="24"/>
                <w:highlight w:val="none"/>
              </w:rPr>
            </w:pPr>
          </w:p>
        </w:tc>
      </w:tr>
      <w:tr w14:paraId="3EC4D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150C956B">
            <w:pPr>
              <w:jc w:val="center"/>
              <w:rPr>
                <w:rFonts w:hint="eastAsia" w:ascii="仿宋" w:hAnsi="仿宋" w:eastAsia="仿宋" w:cs="仿宋"/>
                <w:b/>
                <w:bCs/>
                <w:color w:val="auto"/>
                <w:sz w:val="24"/>
                <w:szCs w:val="24"/>
                <w:highlight w:val="none"/>
              </w:rPr>
            </w:pPr>
          </w:p>
        </w:tc>
        <w:tc>
          <w:tcPr>
            <w:tcW w:w="2070" w:type="dxa"/>
          </w:tcPr>
          <w:p w14:paraId="029E056F">
            <w:pPr>
              <w:jc w:val="center"/>
              <w:rPr>
                <w:rFonts w:hint="eastAsia" w:ascii="仿宋" w:hAnsi="仿宋" w:eastAsia="仿宋" w:cs="仿宋"/>
                <w:b/>
                <w:bCs/>
                <w:color w:val="auto"/>
                <w:sz w:val="24"/>
                <w:szCs w:val="24"/>
                <w:highlight w:val="none"/>
              </w:rPr>
            </w:pPr>
          </w:p>
        </w:tc>
        <w:tc>
          <w:tcPr>
            <w:tcW w:w="2052" w:type="dxa"/>
          </w:tcPr>
          <w:p w14:paraId="7FDA3284">
            <w:pPr>
              <w:jc w:val="center"/>
              <w:rPr>
                <w:rFonts w:hint="eastAsia" w:ascii="仿宋" w:hAnsi="仿宋" w:eastAsia="仿宋" w:cs="仿宋"/>
                <w:b/>
                <w:bCs/>
                <w:color w:val="auto"/>
                <w:sz w:val="24"/>
                <w:szCs w:val="24"/>
                <w:highlight w:val="none"/>
              </w:rPr>
            </w:pPr>
          </w:p>
        </w:tc>
        <w:tc>
          <w:tcPr>
            <w:tcW w:w="2126" w:type="dxa"/>
          </w:tcPr>
          <w:p w14:paraId="31E53C58">
            <w:pPr>
              <w:jc w:val="center"/>
              <w:rPr>
                <w:rFonts w:hint="eastAsia" w:ascii="仿宋" w:hAnsi="仿宋" w:eastAsia="仿宋" w:cs="仿宋"/>
                <w:b/>
                <w:bCs/>
                <w:color w:val="auto"/>
                <w:sz w:val="24"/>
                <w:szCs w:val="24"/>
                <w:highlight w:val="none"/>
              </w:rPr>
            </w:pPr>
          </w:p>
        </w:tc>
        <w:tc>
          <w:tcPr>
            <w:tcW w:w="1985" w:type="dxa"/>
          </w:tcPr>
          <w:p w14:paraId="1B966EF7">
            <w:pPr>
              <w:jc w:val="center"/>
              <w:rPr>
                <w:rFonts w:hint="eastAsia" w:ascii="仿宋" w:hAnsi="仿宋" w:eastAsia="仿宋" w:cs="仿宋"/>
                <w:b/>
                <w:bCs/>
                <w:color w:val="auto"/>
                <w:sz w:val="24"/>
                <w:szCs w:val="24"/>
                <w:highlight w:val="none"/>
              </w:rPr>
            </w:pPr>
          </w:p>
        </w:tc>
      </w:tr>
      <w:tr w14:paraId="71586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051945C">
            <w:pPr>
              <w:jc w:val="center"/>
              <w:rPr>
                <w:rFonts w:hint="eastAsia" w:ascii="仿宋" w:hAnsi="仿宋" w:eastAsia="仿宋" w:cs="仿宋"/>
                <w:b/>
                <w:bCs/>
                <w:color w:val="auto"/>
                <w:sz w:val="24"/>
                <w:szCs w:val="24"/>
                <w:highlight w:val="none"/>
              </w:rPr>
            </w:pPr>
          </w:p>
        </w:tc>
        <w:tc>
          <w:tcPr>
            <w:tcW w:w="2070" w:type="dxa"/>
          </w:tcPr>
          <w:p w14:paraId="374C833B">
            <w:pPr>
              <w:jc w:val="center"/>
              <w:rPr>
                <w:rFonts w:hint="eastAsia" w:ascii="仿宋" w:hAnsi="仿宋" w:eastAsia="仿宋" w:cs="仿宋"/>
                <w:b/>
                <w:bCs/>
                <w:color w:val="auto"/>
                <w:sz w:val="24"/>
                <w:szCs w:val="24"/>
                <w:highlight w:val="none"/>
              </w:rPr>
            </w:pPr>
          </w:p>
        </w:tc>
        <w:tc>
          <w:tcPr>
            <w:tcW w:w="2052" w:type="dxa"/>
          </w:tcPr>
          <w:p w14:paraId="1DF8036B">
            <w:pPr>
              <w:jc w:val="center"/>
              <w:rPr>
                <w:rFonts w:hint="eastAsia" w:ascii="仿宋" w:hAnsi="仿宋" w:eastAsia="仿宋" w:cs="仿宋"/>
                <w:b/>
                <w:bCs/>
                <w:color w:val="auto"/>
                <w:sz w:val="24"/>
                <w:szCs w:val="24"/>
                <w:highlight w:val="none"/>
              </w:rPr>
            </w:pPr>
          </w:p>
        </w:tc>
        <w:tc>
          <w:tcPr>
            <w:tcW w:w="2126" w:type="dxa"/>
          </w:tcPr>
          <w:p w14:paraId="1B447AA1">
            <w:pPr>
              <w:jc w:val="center"/>
              <w:rPr>
                <w:rFonts w:hint="eastAsia" w:ascii="仿宋" w:hAnsi="仿宋" w:eastAsia="仿宋" w:cs="仿宋"/>
                <w:b/>
                <w:bCs/>
                <w:color w:val="auto"/>
                <w:sz w:val="24"/>
                <w:szCs w:val="24"/>
                <w:highlight w:val="none"/>
              </w:rPr>
            </w:pPr>
          </w:p>
        </w:tc>
        <w:tc>
          <w:tcPr>
            <w:tcW w:w="1985" w:type="dxa"/>
          </w:tcPr>
          <w:p w14:paraId="2DC73C01">
            <w:pPr>
              <w:jc w:val="center"/>
              <w:rPr>
                <w:rFonts w:hint="eastAsia" w:ascii="仿宋" w:hAnsi="仿宋" w:eastAsia="仿宋" w:cs="仿宋"/>
                <w:b/>
                <w:bCs/>
                <w:color w:val="auto"/>
                <w:sz w:val="24"/>
                <w:szCs w:val="24"/>
                <w:highlight w:val="none"/>
              </w:rPr>
            </w:pPr>
          </w:p>
        </w:tc>
      </w:tr>
    </w:tbl>
    <w:p w14:paraId="49012061">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注：投标人商务条款有差异的，则在此表中列明实际响应的内容提要并加以说明，以便查对。无差异说明表示完全响应。</w:t>
      </w:r>
    </w:p>
    <w:p w14:paraId="3003BD03">
      <w:pPr>
        <w:spacing w:line="360" w:lineRule="auto"/>
        <w:jc w:val="left"/>
        <w:rPr>
          <w:rFonts w:hint="eastAsia" w:ascii="仿宋" w:hAnsi="仿宋" w:eastAsia="仿宋" w:cs="仿宋"/>
          <w:color w:val="auto"/>
          <w:sz w:val="24"/>
          <w:szCs w:val="24"/>
          <w:highlight w:val="none"/>
        </w:rPr>
      </w:pPr>
    </w:p>
    <w:p w14:paraId="5EF2B85F">
      <w:pPr>
        <w:spacing w:line="360" w:lineRule="auto"/>
        <w:jc w:val="left"/>
        <w:rPr>
          <w:rFonts w:hint="eastAsia" w:ascii="仿宋" w:hAnsi="仿宋" w:eastAsia="仿宋" w:cs="仿宋"/>
          <w:color w:val="auto"/>
          <w:sz w:val="24"/>
          <w:szCs w:val="24"/>
          <w:highlight w:val="none"/>
        </w:rPr>
      </w:pPr>
    </w:p>
    <w:p w14:paraId="18D8941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7066243">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75E88A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54FA24E3">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300F4448">
      <w:pPr>
        <w:rPr>
          <w:rFonts w:hint="eastAsia" w:ascii="仿宋" w:hAnsi="仿宋" w:eastAsia="仿宋" w:cs="仿宋"/>
          <w:color w:val="auto"/>
          <w:sz w:val="24"/>
          <w:szCs w:val="24"/>
          <w:highlight w:val="none"/>
        </w:rPr>
      </w:pPr>
      <w:r>
        <w:rPr>
          <w:rFonts w:hint="eastAsia" w:ascii="仿宋" w:hAnsi="仿宋" w:eastAsia="仿宋" w:cs="仿宋"/>
          <w:b/>
          <w:bCs/>
          <w:color w:val="auto"/>
          <w:kern w:val="36"/>
          <w:sz w:val="24"/>
          <w:szCs w:val="24"/>
          <w:highlight w:val="none"/>
        </w:rPr>
        <w:br w:type="page"/>
      </w:r>
    </w:p>
    <w:p w14:paraId="5700CD52">
      <w:pPr>
        <w:widowControl/>
        <w:jc w:val="left"/>
        <w:rPr>
          <w:rFonts w:hint="eastAsia" w:ascii="仿宋" w:hAnsi="仿宋" w:eastAsia="仿宋" w:cs="仿宋"/>
          <w:color w:val="auto"/>
          <w:sz w:val="24"/>
          <w:szCs w:val="24"/>
          <w:highlight w:val="none"/>
        </w:rPr>
      </w:pPr>
    </w:p>
    <w:p w14:paraId="171E0C6B">
      <w:pPr>
        <w:tabs>
          <w:tab w:val="center" w:pos="4832"/>
          <w:tab w:val="left" w:pos="7140"/>
        </w:tabs>
        <w:jc w:val="center"/>
        <w:outlineLvl w:val="1"/>
        <w:rPr>
          <w:rFonts w:hint="eastAsia" w:ascii="仿宋" w:hAnsi="仿宋" w:eastAsia="仿宋" w:cs="仿宋"/>
          <w:b/>
          <w:color w:val="auto"/>
          <w:sz w:val="24"/>
          <w:szCs w:val="24"/>
          <w:highlight w:val="none"/>
        </w:rPr>
      </w:pPr>
      <w:bookmarkStart w:id="117" w:name="_Toc130252617"/>
      <w:bookmarkStart w:id="118" w:name="_Toc109941767"/>
      <w:bookmarkStart w:id="119" w:name="_Toc27420"/>
      <w:bookmarkStart w:id="120" w:name="_Toc2642"/>
      <w:bookmarkStart w:id="121" w:name="_Toc6958"/>
      <w:bookmarkStart w:id="122" w:name="_Toc5898"/>
      <w:bookmarkStart w:id="123" w:name="_Toc109921160"/>
      <w:bookmarkStart w:id="124" w:name="_Toc110707967"/>
      <w:r>
        <w:rPr>
          <w:rFonts w:hint="eastAsia" w:ascii="仿宋" w:hAnsi="仿宋" w:eastAsia="仿宋" w:cs="仿宋"/>
          <w:b/>
          <w:color w:val="auto"/>
          <w:sz w:val="24"/>
          <w:szCs w:val="24"/>
          <w:highlight w:val="none"/>
        </w:rPr>
        <w:t>五、技术条款偏离表</w:t>
      </w:r>
      <w:bookmarkEnd w:id="117"/>
      <w:bookmarkEnd w:id="118"/>
      <w:bookmarkEnd w:id="119"/>
      <w:bookmarkEnd w:id="120"/>
      <w:bookmarkEnd w:id="121"/>
      <w:bookmarkEnd w:id="122"/>
      <w:bookmarkEnd w:id="123"/>
      <w:bookmarkEnd w:id="124"/>
    </w:p>
    <w:tbl>
      <w:tblPr>
        <w:tblStyle w:val="38"/>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732E8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3640345F">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6838F4AE">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520E867D">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招标文件的技术条款</w:t>
            </w:r>
          </w:p>
        </w:tc>
        <w:tc>
          <w:tcPr>
            <w:tcW w:w="2126" w:type="dxa"/>
            <w:vAlign w:val="center"/>
          </w:tcPr>
          <w:p w14:paraId="3F0CCEE5">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投标文件的技术条款</w:t>
            </w:r>
          </w:p>
        </w:tc>
        <w:tc>
          <w:tcPr>
            <w:tcW w:w="1985" w:type="dxa"/>
            <w:vAlign w:val="center"/>
          </w:tcPr>
          <w:p w14:paraId="5A5D33F0">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661DC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D432912">
            <w:pPr>
              <w:jc w:val="center"/>
              <w:rPr>
                <w:rFonts w:hint="eastAsia" w:ascii="仿宋" w:hAnsi="仿宋" w:eastAsia="仿宋" w:cs="仿宋"/>
                <w:b/>
                <w:bCs/>
                <w:color w:val="auto"/>
                <w:sz w:val="24"/>
                <w:szCs w:val="24"/>
                <w:highlight w:val="none"/>
              </w:rPr>
            </w:pPr>
          </w:p>
        </w:tc>
        <w:tc>
          <w:tcPr>
            <w:tcW w:w="2070" w:type="dxa"/>
          </w:tcPr>
          <w:p w14:paraId="097A5DB8">
            <w:pPr>
              <w:jc w:val="center"/>
              <w:rPr>
                <w:rFonts w:hint="eastAsia" w:ascii="仿宋" w:hAnsi="仿宋" w:eastAsia="仿宋" w:cs="仿宋"/>
                <w:b/>
                <w:bCs/>
                <w:color w:val="auto"/>
                <w:sz w:val="24"/>
                <w:szCs w:val="24"/>
                <w:highlight w:val="none"/>
              </w:rPr>
            </w:pPr>
          </w:p>
        </w:tc>
        <w:tc>
          <w:tcPr>
            <w:tcW w:w="2052" w:type="dxa"/>
          </w:tcPr>
          <w:p w14:paraId="4CF621FE">
            <w:pPr>
              <w:jc w:val="center"/>
              <w:rPr>
                <w:rFonts w:hint="eastAsia" w:ascii="仿宋" w:hAnsi="仿宋" w:eastAsia="仿宋" w:cs="仿宋"/>
                <w:b/>
                <w:bCs/>
                <w:color w:val="auto"/>
                <w:sz w:val="24"/>
                <w:szCs w:val="24"/>
                <w:highlight w:val="none"/>
              </w:rPr>
            </w:pPr>
          </w:p>
        </w:tc>
        <w:tc>
          <w:tcPr>
            <w:tcW w:w="2126" w:type="dxa"/>
          </w:tcPr>
          <w:p w14:paraId="6FC4A5FF">
            <w:pPr>
              <w:jc w:val="center"/>
              <w:rPr>
                <w:rFonts w:hint="eastAsia" w:ascii="仿宋" w:hAnsi="仿宋" w:eastAsia="仿宋" w:cs="仿宋"/>
                <w:b/>
                <w:bCs/>
                <w:color w:val="auto"/>
                <w:sz w:val="24"/>
                <w:szCs w:val="24"/>
                <w:highlight w:val="none"/>
              </w:rPr>
            </w:pPr>
          </w:p>
        </w:tc>
        <w:tc>
          <w:tcPr>
            <w:tcW w:w="1985" w:type="dxa"/>
          </w:tcPr>
          <w:p w14:paraId="6B88D602">
            <w:pPr>
              <w:jc w:val="center"/>
              <w:rPr>
                <w:rFonts w:hint="eastAsia" w:ascii="仿宋" w:hAnsi="仿宋" w:eastAsia="仿宋" w:cs="仿宋"/>
                <w:b/>
                <w:bCs/>
                <w:color w:val="auto"/>
                <w:sz w:val="24"/>
                <w:szCs w:val="24"/>
                <w:highlight w:val="none"/>
              </w:rPr>
            </w:pPr>
          </w:p>
        </w:tc>
      </w:tr>
      <w:tr w14:paraId="45BF6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4EE941D8">
            <w:pPr>
              <w:jc w:val="center"/>
              <w:rPr>
                <w:rFonts w:hint="eastAsia" w:ascii="仿宋" w:hAnsi="仿宋" w:eastAsia="仿宋" w:cs="仿宋"/>
                <w:b/>
                <w:bCs/>
                <w:color w:val="auto"/>
                <w:sz w:val="24"/>
                <w:szCs w:val="24"/>
                <w:highlight w:val="none"/>
              </w:rPr>
            </w:pPr>
          </w:p>
        </w:tc>
        <w:tc>
          <w:tcPr>
            <w:tcW w:w="2070" w:type="dxa"/>
          </w:tcPr>
          <w:p w14:paraId="2BAD935D">
            <w:pPr>
              <w:jc w:val="center"/>
              <w:rPr>
                <w:rFonts w:hint="eastAsia" w:ascii="仿宋" w:hAnsi="仿宋" w:eastAsia="仿宋" w:cs="仿宋"/>
                <w:b/>
                <w:bCs/>
                <w:color w:val="auto"/>
                <w:sz w:val="24"/>
                <w:szCs w:val="24"/>
                <w:highlight w:val="none"/>
              </w:rPr>
            </w:pPr>
          </w:p>
        </w:tc>
        <w:tc>
          <w:tcPr>
            <w:tcW w:w="2052" w:type="dxa"/>
          </w:tcPr>
          <w:p w14:paraId="1DD567B7">
            <w:pPr>
              <w:jc w:val="center"/>
              <w:rPr>
                <w:rFonts w:hint="eastAsia" w:ascii="仿宋" w:hAnsi="仿宋" w:eastAsia="仿宋" w:cs="仿宋"/>
                <w:b/>
                <w:bCs/>
                <w:color w:val="auto"/>
                <w:sz w:val="24"/>
                <w:szCs w:val="24"/>
                <w:highlight w:val="none"/>
              </w:rPr>
            </w:pPr>
          </w:p>
        </w:tc>
        <w:tc>
          <w:tcPr>
            <w:tcW w:w="2126" w:type="dxa"/>
          </w:tcPr>
          <w:p w14:paraId="54BBBB46">
            <w:pPr>
              <w:jc w:val="center"/>
              <w:rPr>
                <w:rFonts w:hint="eastAsia" w:ascii="仿宋" w:hAnsi="仿宋" w:eastAsia="仿宋" w:cs="仿宋"/>
                <w:b/>
                <w:bCs/>
                <w:color w:val="auto"/>
                <w:sz w:val="24"/>
                <w:szCs w:val="24"/>
                <w:highlight w:val="none"/>
              </w:rPr>
            </w:pPr>
          </w:p>
        </w:tc>
        <w:tc>
          <w:tcPr>
            <w:tcW w:w="1985" w:type="dxa"/>
          </w:tcPr>
          <w:p w14:paraId="35FC40E3">
            <w:pPr>
              <w:jc w:val="center"/>
              <w:rPr>
                <w:rFonts w:hint="eastAsia" w:ascii="仿宋" w:hAnsi="仿宋" w:eastAsia="仿宋" w:cs="仿宋"/>
                <w:b/>
                <w:bCs/>
                <w:color w:val="auto"/>
                <w:sz w:val="24"/>
                <w:szCs w:val="24"/>
                <w:highlight w:val="none"/>
              </w:rPr>
            </w:pPr>
          </w:p>
        </w:tc>
      </w:tr>
      <w:tr w14:paraId="03679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4563316">
            <w:pPr>
              <w:jc w:val="center"/>
              <w:rPr>
                <w:rFonts w:hint="eastAsia" w:ascii="仿宋" w:hAnsi="仿宋" w:eastAsia="仿宋" w:cs="仿宋"/>
                <w:b/>
                <w:bCs/>
                <w:color w:val="auto"/>
                <w:sz w:val="24"/>
                <w:szCs w:val="24"/>
                <w:highlight w:val="none"/>
              </w:rPr>
            </w:pPr>
          </w:p>
        </w:tc>
        <w:tc>
          <w:tcPr>
            <w:tcW w:w="2070" w:type="dxa"/>
          </w:tcPr>
          <w:p w14:paraId="764B1A3B">
            <w:pPr>
              <w:jc w:val="center"/>
              <w:rPr>
                <w:rFonts w:hint="eastAsia" w:ascii="仿宋" w:hAnsi="仿宋" w:eastAsia="仿宋" w:cs="仿宋"/>
                <w:b/>
                <w:bCs/>
                <w:color w:val="auto"/>
                <w:sz w:val="24"/>
                <w:szCs w:val="24"/>
                <w:highlight w:val="none"/>
              </w:rPr>
            </w:pPr>
          </w:p>
        </w:tc>
        <w:tc>
          <w:tcPr>
            <w:tcW w:w="2052" w:type="dxa"/>
          </w:tcPr>
          <w:p w14:paraId="5CC0AA24">
            <w:pPr>
              <w:jc w:val="center"/>
              <w:rPr>
                <w:rFonts w:hint="eastAsia" w:ascii="仿宋" w:hAnsi="仿宋" w:eastAsia="仿宋" w:cs="仿宋"/>
                <w:b/>
                <w:bCs/>
                <w:color w:val="auto"/>
                <w:sz w:val="24"/>
                <w:szCs w:val="24"/>
                <w:highlight w:val="none"/>
              </w:rPr>
            </w:pPr>
          </w:p>
        </w:tc>
        <w:tc>
          <w:tcPr>
            <w:tcW w:w="2126" w:type="dxa"/>
          </w:tcPr>
          <w:p w14:paraId="4A5FD38B">
            <w:pPr>
              <w:jc w:val="center"/>
              <w:rPr>
                <w:rFonts w:hint="eastAsia" w:ascii="仿宋" w:hAnsi="仿宋" w:eastAsia="仿宋" w:cs="仿宋"/>
                <w:b/>
                <w:bCs/>
                <w:color w:val="auto"/>
                <w:sz w:val="24"/>
                <w:szCs w:val="24"/>
                <w:highlight w:val="none"/>
              </w:rPr>
            </w:pPr>
          </w:p>
        </w:tc>
        <w:tc>
          <w:tcPr>
            <w:tcW w:w="1985" w:type="dxa"/>
          </w:tcPr>
          <w:p w14:paraId="4EACF583">
            <w:pPr>
              <w:jc w:val="center"/>
              <w:rPr>
                <w:rFonts w:hint="eastAsia" w:ascii="仿宋" w:hAnsi="仿宋" w:eastAsia="仿宋" w:cs="仿宋"/>
                <w:b/>
                <w:bCs/>
                <w:color w:val="auto"/>
                <w:sz w:val="24"/>
                <w:szCs w:val="24"/>
                <w:highlight w:val="none"/>
              </w:rPr>
            </w:pPr>
          </w:p>
        </w:tc>
      </w:tr>
      <w:tr w14:paraId="630AE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B0C7DA4">
            <w:pPr>
              <w:jc w:val="center"/>
              <w:rPr>
                <w:rFonts w:hint="eastAsia" w:ascii="仿宋" w:hAnsi="仿宋" w:eastAsia="仿宋" w:cs="仿宋"/>
                <w:b/>
                <w:bCs/>
                <w:color w:val="auto"/>
                <w:sz w:val="24"/>
                <w:szCs w:val="24"/>
                <w:highlight w:val="none"/>
              </w:rPr>
            </w:pPr>
          </w:p>
        </w:tc>
        <w:tc>
          <w:tcPr>
            <w:tcW w:w="2070" w:type="dxa"/>
          </w:tcPr>
          <w:p w14:paraId="0DA7AD72">
            <w:pPr>
              <w:jc w:val="center"/>
              <w:rPr>
                <w:rFonts w:hint="eastAsia" w:ascii="仿宋" w:hAnsi="仿宋" w:eastAsia="仿宋" w:cs="仿宋"/>
                <w:b/>
                <w:bCs/>
                <w:color w:val="auto"/>
                <w:sz w:val="24"/>
                <w:szCs w:val="24"/>
                <w:highlight w:val="none"/>
              </w:rPr>
            </w:pPr>
          </w:p>
        </w:tc>
        <w:tc>
          <w:tcPr>
            <w:tcW w:w="2052" w:type="dxa"/>
          </w:tcPr>
          <w:p w14:paraId="54E4C0B9">
            <w:pPr>
              <w:jc w:val="center"/>
              <w:rPr>
                <w:rFonts w:hint="eastAsia" w:ascii="仿宋" w:hAnsi="仿宋" w:eastAsia="仿宋" w:cs="仿宋"/>
                <w:b/>
                <w:bCs/>
                <w:color w:val="auto"/>
                <w:sz w:val="24"/>
                <w:szCs w:val="24"/>
                <w:highlight w:val="none"/>
              </w:rPr>
            </w:pPr>
          </w:p>
        </w:tc>
        <w:tc>
          <w:tcPr>
            <w:tcW w:w="2126" w:type="dxa"/>
          </w:tcPr>
          <w:p w14:paraId="2E4D53FA">
            <w:pPr>
              <w:jc w:val="center"/>
              <w:rPr>
                <w:rFonts w:hint="eastAsia" w:ascii="仿宋" w:hAnsi="仿宋" w:eastAsia="仿宋" w:cs="仿宋"/>
                <w:b/>
                <w:bCs/>
                <w:color w:val="auto"/>
                <w:sz w:val="24"/>
                <w:szCs w:val="24"/>
                <w:highlight w:val="none"/>
              </w:rPr>
            </w:pPr>
          </w:p>
        </w:tc>
        <w:tc>
          <w:tcPr>
            <w:tcW w:w="1985" w:type="dxa"/>
          </w:tcPr>
          <w:p w14:paraId="1DBC592F">
            <w:pPr>
              <w:jc w:val="center"/>
              <w:rPr>
                <w:rFonts w:hint="eastAsia" w:ascii="仿宋" w:hAnsi="仿宋" w:eastAsia="仿宋" w:cs="仿宋"/>
                <w:b/>
                <w:bCs/>
                <w:color w:val="auto"/>
                <w:sz w:val="24"/>
                <w:szCs w:val="24"/>
                <w:highlight w:val="none"/>
              </w:rPr>
            </w:pPr>
          </w:p>
        </w:tc>
      </w:tr>
      <w:tr w14:paraId="2B5BA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A2584E5">
            <w:pPr>
              <w:jc w:val="center"/>
              <w:rPr>
                <w:rFonts w:hint="eastAsia" w:ascii="仿宋" w:hAnsi="仿宋" w:eastAsia="仿宋" w:cs="仿宋"/>
                <w:b/>
                <w:bCs/>
                <w:color w:val="auto"/>
                <w:sz w:val="24"/>
                <w:szCs w:val="24"/>
                <w:highlight w:val="none"/>
              </w:rPr>
            </w:pPr>
          </w:p>
        </w:tc>
        <w:tc>
          <w:tcPr>
            <w:tcW w:w="2070" w:type="dxa"/>
          </w:tcPr>
          <w:p w14:paraId="34366E97">
            <w:pPr>
              <w:jc w:val="center"/>
              <w:rPr>
                <w:rFonts w:hint="eastAsia" w:ascii="仿宋" w:hAnsi="仿宋" w:eastAsia="仿宋" w:cs="仿宋"/>
                <w:b/>
                <w:bCs/>
                <w:color w:val="auto"/>
                <w:sz w:val="24"/>
                <w:szCs w:val="24"/>
                <w:highlight w:val="none"/>
              </w:rPr>
            </w:pPr>
          </w:p>
        </w:tc>
        <w:tc>
          <w:tcPr>
            <w:tcW w:w="2052" w:type="dxa"/>
          </w:tcPr>
          <w:p w14:paraId="4A996F5B">
            <w:pPr>
              <w:jc w:val="center"/>
              <w:rPr>
                <w:rFonts w:hint="eastAsia" w:ascii="仿宋" w:hAnsi="仿宋" w:eastAsia="仿宋" w:cs="仿宋"/>
                <w:b/>
                <w:bCs/>
                <w:color w:val="auto"/>
                <w:sz w:val="24"/>
                <w:szCs w:val="24"/>
                <w:highlight w:val="none"/>
              </w:rPr>
            </w:pPr>
          </w:p>
        </w:tc>
        <w:tc>
          <w:tcPr>
            <w:tcW w:w="2126" w:type="dxa"/>
          </w:tcPr>
          <w:p w14:paraId="7F17B445">
            <w:pPr>
              <w:jc w:val="center"/>
              <w:rPr>
                <w:rFonts w:hint="eastAsia" w:ascii="仿宋" w:hAnsi="仿宋" w:eastAsia="仿宋" w:cs="仿宋"/>
                <w:b/>
                <w:bCs/>
                <w:color w:val="auto"/>
                <w:sz w:val="24"/>
                <w:szCs w:val="24"/>
                <w:highlight w:val="none"/>
              </w:rPr>
            </w:pPr>
          </w:p>
        </w:tc>
        <w:tc>
          <w:tcPr>
            <w:tcW w:w="1985" w:type="dxa"/>
          </w:tcPr>
          <w:p w14:paraId="3D5DEF29">
            <w:pPr>
              <w:jc w:val="center"/>
              <w:rPr>
                <w:rFonts w:hint="eastAsia" w:ascii="仿宋" w:hAnsi="仿宋" w:eastAsia="仿宋" w:cs="仿宋"/>
                <w:b/>
                <w:bCs/>
                <w:color w:val="auto"/>
                <w:sz w:val="24"/>
                <w:szCs w:val="24"/>
                <w:highlight w:val="none"/>
              </w:rPr>
            </w:pPr>
          </w:p>
        </w:tc>
      </w:tr>
    </w:tbl>
    <w:p w14:paraId="300AB9CE">
      <w:pPr>
        <w:rPr>
          <w:rFonts w:hint="eastAsia" w:ascii="仿宋" w:hAnsi="仿宋" w:eastAsia="仿宋" w:cs="仿宋"/>
          <w:color w:val="auto"/>
          <w:highlight w:val="none"/>
        </w:rPr>
      </w:pPr>
    </w:p>
    <w:p w14:paraId="487C44D8">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注：投标人技术条款有差异的，则在此表中列明实际响应的内容提要并加以说明，以便查对。无差异说明表示完全响应。</w:t>
      </w:r>
    </w:p>
    <w:p w14:paraId="23E59122">
      <w:pPr>
        <w:spacing w:line="360" w:lineRule="auto"/>
        <w:ind w:firstLine="475" w:firstLineChars="198"/>
        <w:jc w:val="left"/>
        <w:rPr>
          <w:rFonts w:hint="eastAsia" w:ascii="仿宋" w:hAnsi="仿宋" w:eastAsia="仿宋" w:cs="仿宋"/>
          <w:color w:val="auto"/>
          <w:sz w:val="24"/>
          <w:szCs w:val="24"/>
          <w:highlight w:val="none"/>
        </w:rPr>
      </w:pPr>
    </w:p>
    <w:p w14:paraId="2024D39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B4CEB1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BA7314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41FBD57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C9F366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5B22A247">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00EA6B4A">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bCs/>
          <w:color w:val="auto"/>
          <w:kern w:val="36"/>
          <w:sz w:val="24"/>
          <w:szCs w:val="24"/>
          <w:highlight w:val="none"/>
        </w:rPr>
        <w:br w:type="page"/>
      </w:r>
      <w:bookmarkStart w:id="125" w:name="_Toc109941769"/>
      <w:bookmarkStart w:id="126" w:name="_Toc109921162"/>
      <w:bookmarkStart w:id="127" w:name="_Toc5075"/>
      <w:bookmarkStart w:id="128" w:name="_Toc29249"/>
      <w:bookmarkStart w:id="129" w:name="_Toc20828"/>
      <w:bookmarkStart w:id="130" w:name="_Toc110707969"/>
      <w:bookmarkStart w:id="131" w:name="_Toc25525"/>
      <w:bookmarkStart w:id="132" w:name="_Toc130252619"/>
      <w:r>
        <w:rPr>
          <w:rFonts w:hint="eastAsia" w:ascii="仿宋" w:hAnsi="仿宋" w:eastAsia="仿宋" w:cs="仿宋"/>
          <w:b/>
          <w:color w:val="auto"/>
          <w:sz w:val="24"/>
          <w:szCs w:val="24"/>
          <w:highlight w:val="none"/>
        </w:rPr>
        <w:t>六、法定代表人身份证明书</w:t>
      </w:r>
      <w:bookmarkEnd w:id="125"/>
      <w:bookmarkEnd w:id="126"/>
      <w:bookmarkEnd w:id="127"/>
      <w:bookmarkEnd w:id="128"/>
      <w:bookmarkEnd w:id="129"/>
      <w:bookmarkEnd w:id="130"/>
      <w:bookmarkEnd w:id="131"/>
      <w:bookmarkEnd w:id="132"/>
    </w:p>
    <w:p w14:paraId="0B1BF9B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A8092C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 标 人：</w:t>
      </w:r>
      <w:r>
        <w:rPr>
          <w:rFonts w:hint="eastAsia" w:ascii="仿宋" w:hAnsi="仿宋" w:eastAsia="仿宋" w:cs="仿宋"/>
          <w:color w:val="auto"/>
          <w:kern w:val="0"/>
          <w:sz w:val="24"/>
          <w:szCs w:val="24"/>
          <w:highlight w:val="none"/>
          <w:u w:val="single"/>
        </w:rPr>
        <w:t xml:space="preserve">                              </w:t>
      </w:r>
    </w:p>
    <w:p w14:paraId="48BBD02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单位性质：</w:t>
      </w:r>
      <w:r>
        <w:rPr>
          <w:rFonts w:hint="eastAsia" w:ascii="仿宋" w:hAnsi="仿宋" w:eastAsia="仿宋" w:cs="仿宋"/>
          <w:color w:val="auto"/>
          <w:kern w:val="0"/>
          <w:sz w:val="24"/>
          <w:szCs w:val="24"/>
          <w:highlight w:val="none"/>
          <w:u w:val="single"/>
        </w:rPr>
        <w:t xml:space="preserve">                              </w:t>
      </w:r>
    </w:p>
    <w:p w14:paraId="277ABE6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u w:val="single"/>
        </w:rPr>
        <w:t xml:space="preserve">                              </w:t>
      </w:r>
    </w:p>
    <w:p w14:paraId="085AE850">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p>
    <w:p w14:paraId="45100C6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经营期限：</w:t>
      </w:r>
      <w:r>
        <w:rPr>
          <w:rFonts w:hint="eastAsia" w:ascii="仿宋" w:hAnsi="仿宋" w:eastAsia="仿宋" w:cs="仿宋"/>
          <w:color w:val="auto"/>
          <w:kern w:val="0"/>
          <w:sz w:val="24"/>
          <w:szCs w:val="24"/>
          <w:highlight w:val="none"/>
          <w:u w:val="single"/>
        </w:rPr>
        <w:t xml:space="preserve">                              </w:t>
      </w:r>
    </w:p>
    <w:p w14:paraId="1B3AEE8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2ECDAE6">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职务：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（投标人名称）的法定代表人。</w:t>
      </w:r>
    </w:p>
    <w:p w14:paraId="0B420275">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14:paraId="433D4DB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BD8C5CA">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附：法定代表人身份证明</w:t>
      </w:r>
    </w:p>
    <w:p w14:paraId="705BC3D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tbl>
      <w:tblPr>
        <w:tblStyle w:val="38"/>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E89B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51EEA739">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法定代表人身份证复印件（正面）</w:t>
            </w:r>
          </w:p>
        </w:tc>
      </w:tr>
    </w:tbl>
    <w:p w14:paraId="63E2D4A0">
      <w:pPr>
        <w:rPr>
          <w:rFonts w:hint="eastAsia" w:ascii="仿宋" w:hAnsi="仿宋" w:eastAsia="仿宋" w:cs="仿宋"/>
          <w:vanish/>
          <w:color w:val="auto"/>
          <w:highlight w:val="none"/>
        </w:rPr>
      </w:pPr>
    </w:p>
    <w:tbl>
      <w:tblPr>
        <w:tblStyle w:val="38"/>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5118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78F25EAA">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法定代表人身份证复印件（反面）</w:t>
            </w:r>
          </w:p>
        </w:tc>
      </w:tr>
    </w:tbl>
    <w:p w14:paraId="1D20603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3B64D99">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21070C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7F582F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82923E0">
      <w:pPr>
        <w:widowControl/>
        <w:shd w:val="clear" w:color="auto" w:fill="FFFFFF"/>
        <w:wordWrap w:val="0"/>
        <w:snapToGrid w:val="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日 </w:t>
      </w:r>
    </w:p>
    <w:p w14:paraId="6808F52F">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11ABF2D5">
      <w:pPr>
        <w:tabs>
          <w:tab w:val="center" w:pos="4832"/>
          <w:tab w:val="left" w:pos="7140"/>
        </w:tabs>
        <w:jc w:val="center"/>
        <w:outlineLvl w:val="1"/>
        <w:rPr>
          <w:rFonts w:hint="eastAsia" w:ascii="仿宋" w:hAnsi="仿宋" w:eastAsia="仿宋" w:cs="仿宋"/>
          <w:b/>
          <w:color w:val="auto"/>
          <w:sz w:val="24"/>
          <w:szCs w:val="24"/>
          <w:highlight w:val="none"/>
        </w:rPr>
      </w:pPr>
      <w:bookmarkStart w:id="133" w:name="_Toc7557"/>
      <w:bookmarkStart w:id="134" w:name="_Toc19364"/>
      <w:bookmarkStart w:id="135" w:name="_Toc27079"/>
      <w:bookmarkStart w:id="136" w:name="_Toc109941770"/>
      <w:bookmarkStart w:id="137" w:name="_Toc29077"/>
      <w:bookmarkStart w:id="138" w:name="_Toc110707970"/>
      <w:bookmarkStart w:id="139" w:name="_Toc109921163"/>
      <w:bookmarkStart w:id="140" w:name="_Toc130252620"/>
      <w:r>
        <w:rPr>
          <w:rFonts w:hint="eastAsia" w:ascii="仿宋" w:hAnsi="仿宋" w:eastAsia="仿宋" w:cs="仿宋"/>
          <w:b/>
          <w:color w:val="auto"/>
          <w:sz w:val="24"/>
          <w:szCs w:val="24"/>
          <w:highlight w:val="none"/>
        </w:rPr>
        <w:t>七、法定代表人授权委托书</w:t>
      </w:r>
      <w:bookmarkEnd w:id="133"/>
      <w:bookmarkEnd w:id="134"/>
      <w:bookmarkEnd w:id="135"/>
      <w:bookmarkEnd w:id="136"/>
      <w:bookmarkEnd w:id="137"/>
      <w:bookmarkEnd w:id="138"/>
      <w:bookmarkEnd w:id="139"/>
      <w:bookmarkEnd w:id="140"/>
    </w:p>
    <w:p w14:paraId="5AA250C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4BEAF2C">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（投标人名称）的法定代表人，现拟派我单位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（姓名）为我方委托代理人。委托代理人根据授权，就</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w:t>
      </w:r>
      <w:r>
        <w:rPr>
          <w:rFonts w:hint="eastAsia" w:ascii="仿宋" w:hAnsi="仿宋" w:eastAsia="仿宋" w:cs="仿宋"/>
          <w:color w:val="auto"/>
          <w:kern w:val="0"/>
          <w:sz w:val="24"/>
          <w:szCs w:val="24"/>
          <w:highlight w:val="none"/>
        </w:rPr>
        <w:t>名称）的投标，以本公司名义处理一切与之有关的事务，其法律后果由我方承担。</w:t>
      </w:r>
    </w:p>
    <w:p w14:paraId="5043522E">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代理人：</w:t>
      </w:r>
      <w:r>
        <w:rPr>
          <w:rFonts w:hint="eastAsia" w:ascii="仿宋" w:hAnsi="仿宋" w:eastAsia="仿宋" w:cs="仿宋"/>
          <w:i/>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年龄：</w:t>
      </w:r>
      <w:r>
        <w:rPr>
          <w:rFonts w:hint="eastAsia" w:ascii="仿宋" w:hAnsi="仿宋" w:eastAsia="仿宋" w:cs="仿宋"/>
          <w:color w:val="auto"/>
          <w:kern w:val="0"/>
          <w:sz w:val="24"/>
          <w:szCs w:val="24"/>
          <w:highlight w:val="none"/>
          <w:u w:val="single"/>
        </w:rPr>
        <w:t xml:space="preserve">                    </w:t>
      </w:r>
    </w:p>
    <w:p w14:paraId="4E1FBED6">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  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部门：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职务：</w:t>
      </w:r>
      <w:r>
        <w:rPr>
          <w:rFonts w:hint="eastAsia" w:ascii="仿宋" w:hAnsi="仿宋" w:eastAsia="仿宋" w:cs="仿宋"/>
          <w:color w:val="auto"/>
          <w:kern w:val="0"/>
          <w:sz w:val="24"/>
          <w:szCs w:val="24"/>
          <w:highlight w:val="none"/>
          <w:u w:val="single"/>
        </w:rPr>
        <w:t xml:space="preserve">                    </w:t>
      </w:r>
    </w:p>
    <w:p w14:paraId="61DBD91B">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代理人无转委权，特此申明。</w:t>
      </w:r>
    </w:p>
    <w:p w14:paraId="16DCAAB5">
      <w:pPr>
        <w:widowControl/>
        <w:shd w:val="clear" w:color="auto" w:fill="FFFFFF"/>
        <w:snapToGrid w:val="0"/>
        <w:spacing w:line="384" w:lineRule="auto"/>
        <w:ind w:firstLine="480" w:firstLineChars="200"/>
        <w:jc w:val="left"/>
        <w:rPr>
          <w:rFonts w:hint="eastAsia" w:ascii="仿宋" w:hAnsi="仿宋" w:eastAsia="仿宋" w:cs="仿宋"/>
          <w:color w:val="auto"/>
          <w:kern w:val="0"/>
          <w:sz w:val="24"/>
          <w:szCs w:val="24"/>
          <w:highlight w:val="none"/>
        </w:rPr>
      </w:pPr>
    </w:p>
    <w:p w14:paraId="374D81AA">
      <w:pPr>
        <w:widowControl/>
        <w:shd w:val="clear" w:color="auto" w:fill="FFFFFF"/>
        <w:snapToGrid w:val="0"/>
        <w:spacing w:line="384"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附：委托代理人身份证明。</w:t>
      </w:r>
    </w:p>
    <w:tbl>
      <w:tblPr>
        <w:tblStyle w:val="38"/>
        <w:tblW w:w="3969"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tblGrid>
      <w:tr w14:paraId="45C4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trPr>
        <w:tc>
          <w:tcPr>
            <w:tcW w:w="3969" w:type="dxa"/>
            <w:vAlign w:val="center"/>
          </w:tcPr>
          <w:p w14:paraId="4B9C522D">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委托代理人身份证复印件（正面）</w:t>
            </w:r>
          </w:p>
        </w:tc>
      </w:tr>
    </w:tbl>
    <w:p w14:paraId="6174F02A">
      <w:pPr>
        <w:rPr>
          <w:rFonts w:hint="eastAsia" w:ascii="仿宋" w:hAnsi="仿宋" w:eastAsia="仿宋" w:cs="仿宋"/>
          <w:vanish/>
          <w:color w:val="auto"/>
          <w:highlight w:val="none"/>
        </w:rPr>
      </w:pPr>
    </w:p>
    <w:tbl>
      <w:tblPr>
        <w:tblStyle w:val="38"/>
        <w:tblpPr w:leftFromText="180" w:rightFromText="180" w:vertAnchor="text" w:horzAnchor="margin" w:tblpXSpec="right" w:tblpY="-2446"/>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5B376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3C0C667">
            <w:pPr>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委托代理人身份证复印件（反面）</w:t>
            </w:r>
          </w:p>
        </w:tc>
      </w:tr>
    </w:tbl>
    <w:p w14:paraId="61126C2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6252EB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160C15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58C68E1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86D921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212130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kern w:val="0"/>
          <w:sz w:val="24"/>
          <w:szCs w:val="24"/>
          <w:highlight w:val="none"/>
          <w:lang w:val="en-US" w:eastAsia="zh-CN"/>
        </w:rPr>
        <w:t>或签字</w:t>
      </w:r>
      <w:r>
        <w:rPr>
          <w:rFonts w:hint="eastAsia" w:ascii="仿宋" w:hAnsi="仿宋" w:eastAsia="仿宋" w:cs="仿宋"/>
          <w:color w:val="auto"/>
          <w:kern w:val="0"/>
          <w:sz w:val="24"/>
          <w:szCs w:val="24"/>
          <w:highlight w:val="none"/>
        </w:rPr>
        <w:t>）</w:t>
      </w:r>
    </w:p>
    <w:p w14:paraId="0E3F6C39">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5F70394F">
      <w:pPr>
        <w:rPr>
          <w:rFonts w:hint="eastAsia" w:ascii="仿宋" w:hAnsi="仿宋" w:eastAsia="仿宋" w:cs="仿宋"/>
          <w:b/>
          <w:color w:val="auto"/>
          <w:sz w:val="24"/>
          <w:szCs w:val="24"/>
          <w:highlight w:val="none"/>
        </w:rPr>
      </w:pPr>
      <w:bookmarkStart w:id="141" w:name="_Toc109941771"/>
      <w:bookmarkStart w:id="142" w:name="_Toc109921164"/>
      <w:bookmarkStart w:id="143" w:name="_Toc110707971"/>
      <w:bookmarkStart w:id="144" w:name="_Toc25783"/>
      <w:bookmarkStart w:id="145" w:name="_Toc130252621"/>
      <w:bookmarkStart w:id="146" w:name="_Toc29422"/>
      <w:bookmarkStart w:id="147" w:name="_Toc358451723"/>
      <w:r>
        <w:rPr>
          <w:rFonts w:hint="eastAsia" w:ascii="仿宋" w:hAnsi="仿宋" w:eastAsia="仿宋" w:cs="仿宋"/>
          <w:b/>
          <w:color w:val="auto"/>
          <w:sz w:val="24"/>
          <w:szCs w:val="24"/>
          <w:highlight w:val="none"/>
        </w:rPr>
        <w:br w:type="page"/>
      </w:r>
    </w:p>
    <w:p w14:paraId="0F2AB068">
      <w:pPr>
        <w:tabs>
          <w:tab w:val="center" w:pos="4832"/>
          <w:tab w:val="left" w:pos="7140"/>
        </w:tabs>
        <w:jc w:val="center"/>
        <w:outlineLvl w:val="1"/>
        <w:rPr>
          <w:rFonts w:hint="eastAsia" w:ascii="仿宋" w:hAnsi="仿宋" w:eastAsia="仿宋" w:cs="仿宋"/>
          <w:b/>
          <w:color w:val="auto"/>
          <w:sz w:val="24"/>
          <w:szCs w:val="24"/>
          <w:highlight w:val="none"/>
        </w:rPr>
      </w:pPr>
      <w:bookmarkStart w:id="148" w:name="_Toc23004"/>
      <w:bookmarkStart w:id="149" w:name="_Toc5003"/>
      <w:r>
        <w:rPr>
          <w:rFonts w:hint="eastAsia" w:ascii="仿宋" w:hAnsi="仿宋" w:eastAsia="仿宋" w:cs="仿宋"/>
          <w:b/>
          <w:color w:val="auto"/>
          <w:sz w:val="24"/>
          <w:szCs w:val="24"/>
          <w:highlight w:val="none"/>
        </w:rPr>
        <w:t>八、</w:t>
      </w:r>
      <w:bookmarkEnd w:id="141"/>
      <w:bookmarkEnd w:id="142"/>
      <w:bookmarkEnd w:id="143"/>
      <w:r>
        <w:rPr>
          <w:rFonts w:hint="eastAsia" w:ascii="仿宋" w:hAnsi="仿宋" w:eastAsia="仿宋" w:cs="仿宋"/>
          <w:b/>
          <w:bCs/>
          <w:color w:val="auto"/>
          <w:sz w:val="24"/>
          <w:szCs w:val="24"/>
          <w:highlight w:val="none"/>
        </w:rPr>
        <w:t>投标人资格条件证明材料</w:t>
      </w:r>
      <w:bookmarkEnd w:id="144"/>
      <w:bookmarkEnd w:id="145"/>
      <w:bookmarkEnd w:id="146"/>
      <w:bookmarkEnd w:id="148"/>
      <w:bookmarkEnd w:id="149"/>
    </w:p>
    <w:p w14:paraId="733115E0">
      <w:pPr>
        <w:rPr>
          <w:rFonts w:hint="eastAsia" w:ascii="仿宋" w:hAnsi="仿宋" w:eastAsia="仿宋" w:cs="仿宋"/>
          <w:color w:val="auto"/>
          <w:highlight w:val="none"/>
        </w:rPr>
      </w:pPr>
    </w:p>
    <w:tbl>
      <w:tblPr>
        <w:tblStyle w:val="38"/>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75C3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56DC35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投标人名称</w:t>
            </w:r>
          </w:p>
        </w:tc>
        <w:tc>
          <w:tcPr>
            <w:tcW w:w="7300" w:type="dxa"/>
            <w:gridSpan w:val="3"/>
            <w:vAlign w:val="center"/>
          </w:tcPr>
          <w:p w14:paraId="09B435E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r>
      <w:tr w14:paraId="4293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EAE384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注册地址</w:t>
            </w:r>
          </w:p>
        </w:tc>
        <w:tc>
          <w:tcPr>
            <w:tcW w:w="3165" w:type="dxa"/>
            <w:vAlign w:val="center"/>
          </w:tcPr>
          <w:p w14:paraId="178D7B0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6552EF25">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邮政编码</w:t>
            </w:r>
          </w:p>
        </w:tc>
        <w:tc>
          <w:tcPr>
            <w:tcW w:w="2140" w:type="dxa"/>
            <w:vAlign w:val="center"/>
          </w:tcPr>
          <w:p w14:paraId="3A56D532">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AA1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EF5494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成立时间</w:t>
            </w:r>
          </w:p>
        </w:tc>
        <w:tc>
          <w:tcPr>
            <w:tcW w:w="3165" w:type="dxa"/>
            <w:vAlign w:val="center"/>
          </w:tcPr>
          <w:p w14:paraId="7310E2F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07717CF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企业性质</w:t>
            </w:r>
          </w:p>
        </w:tc>
        <w:tc>
          <w:tcPr>
            <w:tcW w:w="2140" w:type="dxa"/>
            <w:vAlign w:val="center"/>
          </w:tcPr>
          <w:p w14:paraId="7D8E7343">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380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ADF4A4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营业执照号</w:t>
            </w:r>
          </w:p>
        </w:tc>
        <w:tc>
          <w:tcPr>
            <w:tcW w:w="3165" w:type="dxa"/>
            <w:vAlign w:val="center"/>
          </w:tcPr>
          <w:p w14:paraId="0BBB4D3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6B191D5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注册资金</w:t>
            </w:r>
          </w:p>
        </w:tc>
        <w:tc>
          <w:tcPr>
            <w:tcW w:w="2140" w:type="dxa"/>
            <w:vAlign w:val="center"/>
          </w:tcPr>
          <w:p w14:paraId="1B3B191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3055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B866626">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法定代表人</w:t>
            </w:r>
          </w:p>
        </w:tc>
        <w:tc>
          <w:tcPr>
            <w:tcW w:w="3165" w:type="dxa"/>
            <w:vAlign w:val="center"/>
          </w:tcPr>
          <w:p w14:paraId="547E960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211389F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6E013371">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550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674E5B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联系人</w:t>
            </w:r>
          </w:p>
        </w:tc>
        <w:tc>
          <w:tcPr>
            <w:tcW w:w="3165" w:type="dxa"/>
            <w:vAlign w:val="center"/>
          </w:tcPr>
          <w:p w14:paraId="2BE3327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57C1A1E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59422F3F">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7027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70B76E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传真</w:t>
            </w:r>
          </w:p>
        </w:tc>
        <w:tc>
          <w:tcPr>
            <w:tcW w:w="3165" w:type="dxa"/>
            <w:vAlign w:val="center"/>
          </w:tcPr>
          <w:p w14:paraId="5D63EE7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15B899A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网址</w:t>
            </w:r>
          </w:p>
        </w:tc>
        <w:tc>
          <w:tcPr>
            <w:tcW w:w="2140" w:type="dxa"/>
            <w:vAlign w:val="center"/>
          </w:tcPr>
          <w:p w14:paraId="055FBBB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658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986197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开户银行</w:t>
            </w:r>
          </w:p>
        </w:tc>
        <w:tc>
          <w:tcPr>
            <w:tcW w:w="3165" w:type="dxa"/>
            <w:vAlign w:val="center"/>
          </w:tcPr>
          <w:p w14:paraId="0ABF32B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3238DDA3">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银行帐号</w:t>
            </w:r>
          </w:p>
        </w:tc>
        <w:tc>
          <w:tcPr>
            <w:tcW w:w="2140" w:type="dxa"/>
            <w:vAlign w:val="center"/>
          </w:tcPr>
          <w:p w14:paraId="06F6CDD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240D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7B1564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职工概况</w:t>
            </w:r>
          </w:p>
        </w:tc>
        <w:tc>
          <w:tcPr>
            <w:tcW w:w="7300" w:type="dxa"/>
            <w:gridSpan w:val="3"/>
            <w:vAlign w:val="center"/>
          </w:tcPr>
          <w:p w14:paraId="31B547CE">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888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9E3299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经营范围</w:t>
            </w:r>
          </w:p>
        </w:tc>
        <w:tc>
          <w:tcPr>
            <w:tcW w:w="7300" w:type="dxa"/>
            <w:gridSpan w:val="3"/>
            <w:vAlign w:val="center"/>
          </w:tcPr>
          <w:p w14:paraId="290FF28D">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1013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4DFCE20">
            <w:pPr>
              <w:autoSpaceDE w:val="0"/>
              <w:autoSpaceDN w:val="0"/>
              <w:adjustRightInd w:val="0"/>
              <w:snapToGrid w:val="0"/>
              <w:spacing w:line="52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关联单位</w:t>
            </w:r>
          </w:p>
          <w:p w14:paraId="71D1E523">
            <w:pPr>
              <w:autoSpaceDE w:val="0"/>
              <w:autoSpaceDN w:val="0"/>
              <w:adjustRightInd w:val="0"/>
              <w:snapToGrid w:val="0"/>
              <w:spacing w:line="520" w:lineRule="exact"/>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 w:val="24"/>
                <w:szCs w:val="24"/>
                <w:highlight w:val="none"/>
              </w:rPr>
              <w:t>（如有）</w:t>
            </w:r>
          </w:p>
        </w:tc>
        <w:tc>
          <w:tcPr>
            <w:tcW w:w="7300" w:type="dxa"/>
            <w:gridSpan w:val="3"/>
            <w:vAlign w:val="center"/>
          </w:tcPr>
          <w:p w14:paraId="059EB111">
            <w:pPr>
              <w:autoSpaceDE w:val="0"/>
              <w:autoSpaceDN w:val="0"/>
              <w:adjustRightInd w:val="0"/>
              <w:snapToGrid w:val="0"/>
              <w:spacing w:line="520" w:lineRule="exact"/>
              <w:rPr>
                <w:rFonts w:hint="eastAsia" w:ascii="仿宋" w:hAnsi="仿宋" w:eastAsia="仿宋" w:cs="仿宋"/>
                <w:color w:val="auto"/>
                <w:kern w:val="0"/>
                <w:sz w:val="24"/>
                <w:szCs w:val="24"/>
                <w:highlight w:val="none"/>
              </w:rPr>
            </w:pPr>
          </w:p>
          <w:p w14:paraId="5A92BFFF">
            <w:pPr>
              <w:autoSpaceDE w:val="0"/>
              <w:autoSpaceDN w:val="0"/>
              <w:adjustRightInd w:val="0"/>
              <w:snapToGrid w:val="0"/>
              <w:spacing w:line="520" w:lineRule="exact"/>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Cs w:val="21"/>
                <w:highlight w:val="none"/>
              </w:rPr>
              <w:t>注：此处关联单位指单位负责人为同一人或者存在直接控股、管理关系的不同单位。</w:t>
            </w:r>
          </w:p>
        </w:tc>
      </w:tr>
    </w:tbl>
    <w:p w14:paraId="3144D186">
      <w:pPr>
        <w:spacing w:line="360" w:lineRule="auto"/>
        <w:jc w:val="left"/>
        <w:rPr>
          <w:rFonts w:hint="eastAsia" w:ascii="仿宋" w:hAnsi="仿宋" w:eastAsia="仿宋" w:cs="仿宋"/>
          <w:color w:val="auto"/>
          <w:sz w:val="24"/>
          <w:szCs w:val="24"/>
          <w:highlight w:val="none"/>
        </w:rPr>
      </w:pPr>
    </w:p>
    <w:p w14:paraId="423ECF08">
      <w:pPr>
        <w:spacing w:line="360" w:lineRule="auto"/>
        <w:jc w:val="center"/>
        <w:outlineLvl w:val="1"/>
        <w:rPr>
          <w:rFonts w:hint="eastAsia" w:ascii="仿宋" w:hAnsi="仿宋" w:eastAsia="仿宋" w:cs="仿宋"/>
          <w:b/>
          <w:color w:val="auto"/>
          <w:sz w:val="24"/>
          <w:szCs w:val="24"/>
          <w:highlight w:val="none"/>
        </w:rPr>
      </w:pPr>
      <w:bookmarkStart w:id="150" w:name="_Toc31943"/>
      <w:bookmarkStart w:id="151" w:name="_Toc30664"/>
      <w:bookmarkStart w:id="152" w:name="_Toc18158"/>
      <w:bookmarkStart w:id="153" w:name="_Toc128476879"/>
      <w:bookmarkStart w:id="154" w:name="_Toc23897"/>
      <w:bookmarkStart w:id="155" w:name="_Toc29380"/>
      <w:bookmarkStart w:id="156" w:name="_Toc28034"/>
      <w:bookmarkStart w:id="157" w:name="_Toc13140"/>
      <w:bookmarkStart w:id="158" w:name="_Toc13628"/>
      <w:bookmarkStart w:id="159" w:name="_Toc130252623"/>
      <w:bookmarkStart w:id="160" w:name="_Toc19961"/>
      <w:bookmarkStart w:id="161" w:name="_Toc141050516"/>
      <w:bookmarkStart w:id="162" w:name="_Toc11980"/>
      <w:bookmarkStart w:id="163" w:name="_Toc4679"/>
      <w:bookmarkStart w:id="164" w:name="_Toc113901850"/>
      <w:bookmarkStart w:id="165" w:name="_Toc643"/>
      <w:bookmarkStart w:id="166" w:name="_Toc7702"/>
      <w:bookmarkStart w:id="167" w:name="_Toc24317"/>
      <w:bookmarkStart w:id="168" w:name="_Toc14695"/>
      <w:bookmarkStart w:id="169" w:name="_Toc5144"/>
      <w:r>
        <w:rPr>
          <w:rFonts w:hint="eastAsia" w:ascii="仿宋" w:hAnsi="仿宋" w:eastAsia="仿宋" w:cs="仿宋"/>
          <w:color w:val="auto"/>
          <w:sz w:val="24"/>
          <w:szCs w:val="24"/>
          <w:highlight w:val="none"/>
        </w:rPr>
        <w:br w:type="page"/>
      </w:r>
      <w:bookmarkStart w:id="170" w:name="_Toc19405"/>
      <w:bookmarkStart w:id="171" w:name="_Toc56"/>
      <w:bookmarkStart w:id="172" w:name="_Toc5302"/>
      <w:bookmarkStart w:id="173" w:name="_Toc29597"/>
      <w:bookmarkStart w:id="174" w:name="_Toc7329"/>
      <w:bookmarkStart w:id="175" w:name="_Toc29907"/>
      <w:bookmarkStart w:id="176" w:name="_Toc141050515"/>
      <w:bookmarkStart w:id="177" w:name="_Toc128476878"/>
      <w:bookmarkStart w:id="178" w:name="_Toc26222"/>
      <w:bookmarkStart w:id="179" w:name="_Toc22107"/>
      <w:bookmarkStart w:id="180" w:name="_Toc14445"/>
      <w:bookmarkStart w:id="181" w:name="_Toc5906"/>
      <w:bookmarkStart w:id="182" w:name="_Toc29449"/>
      <w:bookmarkStart w:id="183" w:name="_Toc2553"/>
      <w:bookmarkStart w:id="184" w:name="_Toc31890"/>
      <w:bookmarkStart w:id="185" w:name="_Toc5059"/>
      <w:bookmarkStart w:id="186" w:name="_Toc27784"/>
      <w:bookmarkStart w:id="187" w:name="_Toc23206"/>
      <w:bookmarkStart w:id="188" w:name="_Toc15903"/>
      <w:bookmarkStart w:id="189" w:name="_Toc130252622"/>
      <w:bookmarkStart w:id="190" w:name="_Toc113901849"/>
      <w:bookmarkStart w:id="191" w:name="_Toc8046"/>
      <w:bookmarkStart w:id="192" w:name="_Toc7909"/>
      <w:bookmarkStart w:id="193" w:name="_Toc19012"/>
      <w:bookmarkStart w:id="194" w:name="_Toc8286"/>
      <w:r>
        <w:rPr>
          <w:rFonts w:hint="eastAsia" w:ascii="仿宋" w:hAnsi="仿宋" w:eastAsia="仿宋" w:cs="仿宋"/>
          <w:b/>
          <w:color w:val="auto"/>
          <w:sz w:val="24"/>
          <w:szCs w:val="24"/>
          <w:highlight w:val="none"/>
        </w:rPr>
        <w:t>8.1 法人或者其他组织的营业执照等证明文件，自然人的身份证明</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61F1144">
      <w:pPr>
        <w:spacing w:line="360" w:lineRule="auto"/>
        <w:rPr>
          <w:rFonts w:hint="eastAsia" w:ascii="仿宋" w:hAnsi="仿宋" w:eastAsia="仿宋" w:cs="仿宋"/>
          <w:color w:val="auto"/>
          <w:sz w:val="24"/>
          <w:szCs w:val="24"/>
          <w:highlight w:val="none"/>
        </w:rPr>
      </w:pPr>
    </w:p>
    <w:p w14:paraId="51AEDEFE">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一、如投标人是企业（包括合伙企业)，应提供在工商部门注册的有效“企业法人营业执照”或“营业执照”;</w:t>
      </w:r>
    </w:p>
    <w:p w14:paraId="5055241D">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二、如投标人是事业单位，应提供有效的“事业单位法人证书”;</w:t>
      </w:r>
    </w:p>
    <w:p w14:paraId="3FB59AB7">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三、如投标人是非企业专业服务机构的，应提供执业许可证等证明文件;</w:t>
      </w:r>
    </w:p>
    <w:p w14:paraId="12BA2A78">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四、如投标人是个体工商户，应提供有效的“个体工商户营业执照”;</w:t>
      </w:r>
    </w:p>
    <w:p w14:paraId="640720C1">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五、如投标人是自然人，应提供有效的自然人身份证明。</w:t>
      </w:r>
    </w:p>
    <w:p w14:paraId="03178122">
      <w:pPr>
        <w:spacing w:line="360" w:lineRule="auto"/>
        <w:rPr>
          <w:rFonts w:hint="eastAsia" w:ascii="仿宋" w:hAnsi="仿宋" w:eastAsia="仿宋" w:cs="仿宋"/>
          <w:color w:val="auto"/>
          <w:sz w:val="24"/>
          <w:szCs w:val="24"/>
          <w:highlight w:val="none"/>
        </w:rPr>
      </w:pPr>
    </w:p>
    <w:p w14:paraId="5805472D">
      <w:pPr>
        <w:spacing w:line="360" w:lineRule="auto"/>
        <w:ind w:firstLine="480" w:firstLineChars="200"/>
        <w:rPr>
          <w:rFonts w:hint="eastAsia" w:ascii="仿宋" w:hAnsi="仿宋" w:eastAsia="仿宋" w:cs="仿宋"/>
          <w:color w:val="auto"/>
          <w:sz w:val="24"/>
          <w:szCs w:val="24"/>
          <w:highlight w:val="none"/>
        </w:rPr>
      </w:pPr>
    </w:p>
    <w:p w14:paraId="0D4DAC6E">
      <w:pPr>
        <w:spacing w:line="360" w:lineRule="auto"/>
        <w:rPr>
          <w:rFonts w:hint="eastAsia" w:ascii="仿宋" w:hAnsi="仿宋" w:eastAsia="仿宋" w:cs="仿宋"/>
          <w:color w:val="auto"/>
          <w:sz w:val="24"/>
          <w:szCs w:val="24"/>
          <w:highlight w:val="none"/>
        </w:rPr>
      </w:pPr>
    </w:p>
    <w:p w14:paraId="25235B88">
      <w:pPr>
        <w:widowControl/>
        <w:spacing w:line="360" w:lineRule="auto"/>
        <w:jc w:val="left"/>
        <w:rPr>
          <w:rFonts w:hint="eastAsia" w:ascii="仿宋" w:hAnsi="仿宋" w:eastAsia="仿宋" w:cs="仿宋"/>
          <w:color w:val="auto"/>
          <w:highlight w:val="none"/>
        </w:rPr>
      </w:pPr>
      <w:r>
        <w:rPr>
          <w:rFonts w:hint="eastAsia" w:ascii="仿宋" w:hAnsi="仿宋" w:eastAsia="仿宋" w:cs="仿宋"/>
          <w:b/>
          <w:color w:val="auto"/>
          <w:sz w:val="24"/>
          <w:szCs w:val="24"/>
          <w:highlight w:val="none"/>
        </w:rPr>
        <w:br w:type="page"/>
      </w:r>
    </w:p>
    <w:p w14:paraId="13288870">
      <w:pPr>
        <w:spacing w:line="360" w:lineRule="auto"/>
        <w:jc w:val="center"/>
        <w:outlineLvl w:val="1"/>
        <w:rPr>
          <w:rFonts w:hint="eastAsia" w:ascii="仿宋" w:hAnsi="仿宋" w:eastAsia="仿宋" w:cs="仿宋"/>
          <w:b/>
          <w:color w:val="auto"/>
          <w:sz w:val="24"/>
          <w:szCs w:val="24"/>
          <w:highlight w:val="none"/>
        </w:rPr>
      </w:pPr>
      <w:bookmarkStart w:id="195" w:name="_Toc7669"/>
      <w:bookmarkStart w:id="196" w:name="_Toc7913"/>
      <w:bookmarkStart w:id="197" w:name="_Toc9421"/>
      <w:bookmarkStart w:id="198" w:name="_Toc1284"/>
      <w:bookmarkStart w:id="199" w:name="_Toc4668"/>
      <w:r>
        <w:rPr>
          <w:rFonts w:hint="eastAsia" w:ascii="仿宋" w:hAnsi="仿宋" w:eastAsia="仿宋" w:cs="仿宋"/>
          <w:b/>
          <w:color w:val="auto"/>
          <w:sz w:val="24"/>
          <w:szCs w:val="24"/>
          <w:highlight w:val="none"/>
        </w:rPr>
        <w:t>8.2 财务状况报告，依法缴纳税收和社会保障资金的相关材料</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95"/>
      <w:bookmarkEnd w:id="196"/>
      <w:bookmarkEnd w:id="197"/>
      <w:bookmarkEnd w:id="198"/>
      <w:bookmarkEnd w:id="199"/>
    </w:p>
    <w:p w14:paraId="69944477">
      <w:pPr>
        <w:spacing w:after="120" w:line="360" w:lineRule="auto"/>
        <w:rPr>
          <w:rFonts w:hint="eastAsia" w:ascii="仿宋" w:hAnsi="仿宋" w:eastAsia="仿宋" w:cs="仿宋"/>
          <w:color w:val="auto"/>
          <w:spacing w:val="10"/>
          <w:kern w:val="0"/>
          <w:sz w:val="24"/>
          <w:szCs w:val="24"/>
          <w:highlight w:val="none"/>
        </w:rPr>
      </w:pPr>
    </w:p>
    <w:p w14:paraId="774EDF59">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一、财务状况报告（满足下述一条要求即可）：</w:t>
      </w:r>
    </w:p>
    <w:p w14:paraId="3199CC39">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要求1、经审计的财务报告（2024年度或2025年度，包括“四表-注”，即资产负债表、利润表、现金流量表、所有者权益变动表及其附注）或银行出具的资信证明（投标文件递交截止之日前六个月内任意一个月</w:t>
      </w:r>
      <w:r>
        <w:rPr>
          <w:rFonts w:hint="eastAsia" w:ascii="仿宋" w:hAnsi="仿宋" w:eastAsia="仿宋" w:cs="仿宋"/>
          <w:color w:val="auto"/>
          <w:spacing w:val="10"/>
          <w:szCs w:val="24"/>
          <w:highlight w:val="none"/>
          <w:shd w:val="clear" w:color="auto" w:fill="FFFFFF" w:themeFill="background1"/>
          <w:lang w:eastAsia="zh-CN"/>
        </w:rPr>
        <w:t>，</w:t>
      </w:r>
      <w:r>
        <w:rPr>
          <w:rFonts w:hint="eastAsia" w:ascii="仿宋" w:hAnsi="仿宋" w:eastAsia="仿宋" w:cs="仿宋"/>
          <w:color w:val="auto"/>
          <w:spacing w:val="10"/>
          <w:szCs w:val="24"/>
          <w:highlight w:val="none"/>
          <w:shd w:val="clear" w:color="auto" w:fill="FFFFFF" w:themeFill="background1"/>
          <w:lang w:val="en-US" w:eastAsia="zh-CN"/>
        </w:rPr>
        <w:t>不限制采购人主体</w:t>
      </w:r>
      <w:r>
        <w:rPr>
          <w:rFonts w:hint="eastAsia" w:ascii="仿宋" w:hAnsi="仿宋" w:eastAsia="仿宋" w:cs="仿宋"/>
          <w:color w:val="auto"/>
          <w:spacing w:val="10"/>
          <w:szCs w:val="24"/>
          <w:highlight w:val="none"/>
          <w:shd w:val="clear" w:color="auto" w:fill="FFFFFF" w:themeFill="background1"/>
        </w:rPr>
        <w:t>）。</w:t>
      </w:r>
    </w:p>
    <w:p w14:paraId="3FBBF22A">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要求2、成立不足六个月（以投标文件递交截止之日为期限）的投标人无需提供。</w:t>
      </w:r>
    </w:p>
    <w:p w14:paraId="56B762E2">
      <w:pPr>
        <w:rPr>
          <w:rFonts w:hint="eastAsia"/>
          <w:color w:val="auto"/>
          <w:highlight w:val="none"/>
        </w:rPr>
      </w:pPr>
    </w:p>
    <w:p w14:paraId="0A8A2DD0">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二、依法缴纳税收和社会保障资金的相关材料</w:t>
      </w:r>
    </w:p>
    <w:p w14:paraId="12713D2B">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2.1、依法缴纳税收的证明材料：</w:t>
      </w:r>
    </w:p>
    <w:p w14:paraId="7E273A14">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w:t>
      </w:r>
      <w:r>
        <w:rPr>
          <w:rFonts w:hint="eastAsia" w:ascii="仿宋" w:hAnsi="仿宋" w:eastAsia="仿宋" w:cs="仿宋"/>
          <w:color w:val="auto"/>
          <w:szCs w:val="21"/>
          <w:highlight w:val="none"/>
          <w:shd w:val="clear" w:color="auto" w:fill="FFFFFF" w:themeFill="background1"/>
        </w:rPr>
        <w:t>，提供上述任意一种即可</w:t>
      </w:r>
      <w:r>
        <w:rPr>
          <w:rFonts w:hint="eastAsia" w:ascii="仿宋" w:hAnsi="仿宋" w:eastAsia="仿宋" w:cs="仿宋"/>
          <w:color w:val="auto"/>
          <w:spacing w:val="10"/>
          <w:szCs w:val="24"/>
          <w:highlight w:val="none"/>
          <w:shd w:val="clear" w:color="auto" w:fill="FFFFFF" w:themeFill="background1"/>
        </w:rPr>
        <w:t>）。</w:t>
      </w:r>
    </w:p>
    <w:p w14:paraId="2B747483">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2.2、依法缴纳社会保障资金的证明材料：</w:t>
      </w:r>
    </w:p>
    <w:p w14:paraId="718B56A6">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3E1834A2">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2.3、依法免税或不需要缴纳社会保障资金的投标人，应提供相应文件证明其依法免税或不需要缴纳社会保障资金。</w:t>
      </w:r>
    </w:p>
    <w:p w14:paraId="013829B7">
      <w:pPr>
        <w:rPr>
          <w:rFonts w:hint="eastAsia"/>
          <w:color w:val="auto"/>
          <w:highlight w:val="none"/>
        </w:rPr>
      </w:pPr>
    </w:p>
    <w:p w14:paraId="10FAFF0E">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三、注：</w:t>
      </w:r>
    </w:p>
    <w:p w14:paraId="745ABE33">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3.1、如因有关主管部门政策调整，部分证明材料有所增减，以最新政策要求为准；</w:t>
      </w:r>
    </w:p>
    <w:p w14:paraId="3B292C2A">
      <w:pPr>
        <w:pStyle w:val="12"/>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3.2、如投标人所在地有关主管部门反馈的证明材料与本文中要求不一致时，以当地要求为准，但须投标人提供文字说明。</w:t>
      </w:r>
    </w:p>
    <w:p w14:paraId="2791E326">
      <w:pPr>
        <w:spacing w:after="120" w:line="360" w:lineRule="auto"/>
        <w:ind w:firstLine="460" w:firstLineChars="200"/>
        <w:rPr>
          <w:rFonts w:hint="eastAsia" w:ascii="仿宋" w:hAnsi="仿宋" w:eastAsia="仿宋" w:cs="仿宋"/>
          <w:color w:val="auto"/>
          <w:spacing w:val="10"/>
          <w:szCs w:val="24"/>
          <w:highlight w:val="none"/>
          <w:shd w:val="clear" w:color="auto" w:fill="FFFFFF" w:themeFill="background1"/>
        </w:rPr>
      </w:pPr>
    </w:p>
    <w:p w14:paraId="181784BD">
      <w:pPr>
        <w:rPr>
          <w:rFonts w:hint="eastAsia" w:ascii="仿宋" w:hAnsi="仿宋" w:eastAsia="仿宋" w:cs="仿宋"/>
          <w:b/>
          <w:color w:val="auto"/>
          <w:sz w:val="24"/>
          <w:szCs w:val="24"/>
          <w:highlight w:val="none"/>
        </w:rPr>
      </w:pPr>
      <w:bookmarkStart w:id="200" w:name="_Toc24817"/>
      <w:bookmarkStart w:id="201" w:name="_Toc3038"/>
      <w:bookmarkStart w:id="202" w:name="_Toc20521"/>
      <w:bookmarkStart w:id="203" w:name="_Toc29582"/>
      <w:bookmarkStart w:id="204" w:name="_Toc28756"/>
      <w:bookmarkStart w:id="205" w:name="_Toc22195"/>
      <w:bookmarkStart w:id="206" w:name="_Toc130252624"/>
      <w:bookmarkStart w:id="207" w:name="_Toc128476880"/>
      <w:bookmarkStart w:id="208" w:name="_Toc141050517"/>
      <w:bookmarkStart w:id="209" w:name="_Toc15267"/>
      <w:bookmarkStart w:id="210" w:name="_Toc6527"/>
      <w:bookmarkStart w:id="211" w:name="_Toc28937"/>
      <w:bookmarkStart w:id="212" w:name="_Toc24943"/>
      <w:bookmarkStart w:id="213" w:name="_Toc6490"/>
      <w:bookmarkStart w:id="214" w:name="_Toc8262"/>
      <w:bookmarkStart w:id="215" w:name="_Toc28397"/>
      <w:bookmarkStart w:id="216" w:name="_Toc113901851"/>
      <w:bookmarkStart w:id="217" w:name="_Toc111556488"/>
      <w:r>
        <w:rPr>
          <w:rFonts w:hint="eastAsia" w:ascii="仿宋" w:hAnsi="仿宋" w:eastAsia="仿宋" w:cs="仿宋"/>
          <w:b/>
          <w:color w:val="auto"/>
          <w:sz w:val="24"/>
          <w:szCs w:val="24"/>
          <w:highlight w:val="none"/>
        </w:rPr>
        <w:br w:type="page"/>
      </w:r>
    </w:p>
    <w:p w14:paraId="663F6F92">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bookmarkStart w:id="218" w:name="_Toc22614"/>
      <w:bookmarkStart w:id="219" w:name="_Toc12041"/>
      <w:bookmarkStart w:id="220" w:name="_Toc6917"/>
      <w:bookmarkStart w:id="221" w:name="_Toc13146"/>
      <w:bookmarkStart w:id="222" w:name="_Toc31926"/>
      <w:bookmarkStart w:id="223" w:name="_Toc7515"/>
      <w:bookmarkStart w:id="224" w:name="_Toc23545"/>
      <w:bookmarkStart w:id="225" w:name="_Toc25163"/>
      <w:r>
        <w:rPr>
          <w:rFonts w:hint="eastAsia" w:ascii="仿宋" w:hAnsi="仿宋" w:eastAsia="仿宋" w:cs="仿宋"/>
          <w:b/>
          <w:color w:val="auto"/>
          <w:sz w:val="24"/>
          <w:szCs w:val="24"/>
          <w:highlight w:val="none"/>
        </w:rPr>
        <w:t>8.3 具备履行合同所必需的设备和专业技术能力的证明材料</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8"/>
      <w:bookmarkEnd w:id="219"/>
      <w:bookmarkEnd w:id="220"/>
      <w:bookmarkEnd w:id="221"/>
      <w:bookmarkEnd w:id="222"/>
      <w:bookmarkEnd w:id="223"/>
      <w:bookmarkEnd w:id="224"/>
      <w:bookmarkEnd w:id="225"/>
    </w:p>
    <w:p w14:paraId="3688A8C7">
      <w:pPr>
        <w:spacing w:line="360" w:lineRule="auto"/>
        <w:jc w:val="center"/>
        <w:rPr>
          <w:rFonts w:hint="eastAsia" w:ascii="仿宋" w:hAnsi="仿宋" w:eastAsia="仿宋" w:cs="仿宋"/>
          <w:b/>
          <w:color w:val="auto"/>
          <w:sz w:val="24"/>
          <w:szCs w:val="24"/>
          <w:highlight w:val="none"/>
        </w:rPr>
      </w:pPr>
    </w:p>
    <w:p w14:paraId="5430C06A">
      <w:pPr>
        <w:spacing w:line="360" w:lineRule="auto"/>
        <w:jc w:val="center"/>
        <w:rPr>
          <w:rFonts w:hint="eastAsia" w:ascii="仿宋" w:hAnsi="仿宋" w:eastAsia="仿宋" w:cs="仿宋"/>
          <w:b/>
          <w:color w:val="auto"/>
          <w:sz w:val="24"/>
          <w:szCs w:val="24"/>
          <w:highlight w:val="none"/>
        </w:rPr>
      </w:pPr>
    </w:p>
    <w:p w14:paraId="2483ADC4">
      <w:pPr>
        <w:spacing w:line="360" w:lineRule="auto"/>
        <w:jc w:val="center"/>
        <w:rPr>
          <w:rFonts w:hint="eastAsia" w:ascii="仿宋" w:hAnsi="仿宋" w:eastAsia="仿宋" w:cs="仿宋"/>
          <w:b/>
          <w:color w:val="auto"/>
          <w:sz w:val="24"/>
          <w:szCs w:val="24"/>
          <w:highlight w:val="none"/>
        </w:rPr>
      </w:pPr>
    </w:p>
    <w:p w14:paraId="3412A026">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具有履行合同所必需的设备和专业技术能力的承诺</w:t>
      </w:r>
      <w:bookmarkEnd w:id="217"/>
      <w:r>
        <w:rPr>
          <w:rFonts w:hint="eastAsia" w:ascii="仿宋" w:hAnsi="仿宋" w:eastAsia="仿宋" w:cs="仿宋"/>
          <w:b/>
          <w:color w:val="auto"/>
          <w:sz w:val="24"/>
          <w:szCs w:val="24"/>
          <w:highlight w:val="none"/>
        </w:rPr>
        <w:t>函</w:t>
      </w:r>
    </w:p>
    <w:p w14:paraId="76003852">
      <w:pPr>
        <w:adjustRightInd w:val="0"/>
        <w:snapToGrid w:val="0"/>
        <w:spacing w:line="360" w:lineRule="auto"/>
        <w:ind w:firstLine="480" w:firstLineChars="200"/>
        <w:jc w:val="center"/>
        <w:rPr>
          <w:rFonts w:hint="eastAsia" w:ascii="仿宋" w:hAnsi="仿宋" w:eastAsia="仿宋" w:cs="仿宋"/>
          <w:color w:val="auto"/>
          <w:sz w:val="24"/>
          <w:szCs w:val="24"/>
          <w:highlight w:val="none"/>
        </w:rPr>
      </w:pPr>
    </w:p>
    <w:p w14:paraId="4C7DB7CB">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2C96C201">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2F9B8A6A">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我单位郑重承诺： </w:t>
      </w:r>
    </w:p>
    <w:p w14:paraId="620BB08E">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我单位具备履行</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项目</w:t>
      </w:r>
      <w:r>
        <w:rPr>
          <w:rFonts w:hint="eastAsia" w:ascii="仿宋" w:hAnsi="仿宋" w:eastAsia="仿宋" w:cs="仿宋"/>
          <w:color w:val="auto"/>
          <w:kern w:val="0"/>
          <w:sz w:val="24"/>
          <w:szCs w:val="24"/>
          <w:highlight w:val="none"/>
        </w:rPr>
        <w:t>名称）合同所必需的设备和专业技术能力；</w:t>
      </w:r>
    </w:p>
    <w:p w14:paraId="2A052C77">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特此承诺。 </w:t>
      </w:r>
    </w:p>
    <w:p w14:paraId="7D356CBC">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319D32D8">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69F005D5">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2AAA97E9">
      <w:pPr>
        <w:autoSpaceDE w:val="0"/>
        <w:autoSpaceDN w:val="0"/>
        <w:adjustRightInd w:val="0"/>
        <w:spacing w:line="360" w:lineRule="auto"/>
        <w:jc w:val="left"/>
        <w:rPr>
          <w:rFonts w:hint="eastAsia" w:ascii="仿宋" w:hAnsi="仿宋" w:eastAsia="仿宋" w:cs="仿宋"/>
          <w:color w:val="auto"/>
          <w:kern w:val="0"/>
          <w:sz w:val="24"/>
          <w:szCs w:val="24"/>
          <w:highlight w:val="none"/>
        </w:rPr>
      </w:pPr>
    </w:p>
    <w:p w14:paraId="4D4393B5">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8752A08">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1B99BB5A">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p>
    <w:p w14:paraId="2C85C112">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71480109">
      <w:pPr>
        <w:adjustRightInd w:val="0"/>
        <w:snapToGrid w:val="0"/>
        <w:spacing w:line="360" w:lineRule="auto"/>
        <w:rPr>
          <w:rFonts w:hint="eastAsia" w:ascii="仿宋" w:hAnsi="仿宋" w:eastAsia="仿宋" w:cs="仿宋"/>
          <w:bCs/>
          <w:color w:val="auto"/>
          <w:sz w:val="24"/>
          <w:szCs w:val="24"/>
          <w:highlight w:val="none"/>
        </w:rPr>
      </w:pPr>
    </w:p>
    <w:p w14:paraId="19A47431">
      <w:pPr>
        <w:spacing w:line="360" w:lineRule="auto"/>
        <w:rPr>
          <w:rFonts w:hint="eastAsia" w:ascii="仿宋" w:hAnsi="仿宋" w:eastAsia="仿宋" w:cs="仿宋"/>
          <w:color w:val="auto"/>
          <w:sz w:val="24"/>
          <w:szCs w:val="24"/>
          <w:highlight w:val="none"/>
        </w:rPr>
      </w:pPr>
    </w:p>
    <w:p w14:paraId="0C21FAEE">
      <w:pPr>
        <w:spacing w:line="360" w:lineRule="auto"/>
        <w:rPr>
          <w:rFonts w:hint="eastAsia" w:ascii="仿宋" w:hAnsi="仿宋" w:eastAsia="仿宋" w:cs="仿宋"/>
          <w:color w:val="auto"/>
          <w:sz w:val="24"/>
          <w:szCs w:val="24"/>
          <w:highlight w:val="none"/>
        </w:rPr>
      </w:pPr>
    </w:p>
    <w:p w14:paraId="77D244A1">
      <w:pPr>
        <w:spacing w:line="360" w:lineRule="auto"/>
        <w:rPr>
          <w:rFonts w:hint="eastAsia" w:ascii="仿宋" w:hAnsi="仿宋" w:eastAsia="仿宋" w:cs="仿宋"/>
          <w:color w:val="auto"/>
          <w:sz w:val="24"/>
          <w:szCs w:val="24"/>
          <w:highlight w:val="none"/>
        </w:rPr>
      </w:pPr>
    </w:p>
    <w:p w14:paraId="7895F352">
      <w:pPr>
        <w:spacing w:line="360" w:lineRule="auto"/>
        <w:rPr>
          <w:rFonts w:hint="eastAsia" w:ascii="仿宋" w:hAnsi="仿宋" w:eastAsia="仿宋" w:cs="仿宋"/>
          <w:color w:val="auto"/>
          <w:sz w:val="24"/>
          <w:szCs w:val="24"/>
          <w:highlight w:val="none"/>
        </w:rPr>
      </w:pPr>
    </w:p>
    <w:p w14:paraId="2D2A2DA2">
      <w:pPr>
        <w:spacing w:line="360" w:lineRule="auto"/>
        <w:rPr>
          <w:rFonts w:hint="eastAsia" w:ascii="仿宋" w:hAnsi="仿宋" w:eastAsia="仿宋" w:cs="仿宋"/>
          <w:color w:val="auto"/>
          <w:sz w:val="24"/>
          <w:szCs w:val="24"/>
          <w:highlight w:val="none"/>
        </w:rPr>
      </w:pPr>
    </w:p>
    <w:p w14:paraId="656756FF">
      <w:pPr>
        <w:spacing w:line="360" w:lineRule="auto"/>
        <w:rPr>
          <w:rFonts w:hint="eastAsia" w:ascii="仿宋" w:hAnsi="仿宋" w:eastAsia="仿宋" w:cs="仿宋"/>
          <w:color w:val="auto"/>
          <w:sz w:val="24"/>
          <w:szCs w:val="24"/>
          <w:highlight w:val="none"/>
        </w:rPr>
      </w:pPr>
    </w:p>
    <w:p w14:paraId="724127BD">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226" w:name="_Toc130252625"/>
      <w:bookmarkStart w:id="227" w:name="_Toc9960"/>
      <w:bookmarkStart w:id="228" w:name="_Toc4484"/>
      <w:bookmarkStart w:id="229" w:name="_Toc1561"/>
      <w:bookmarkStart w:id="230" w:name="_Toc113901852"/>
      <w:bookmarkStart w:id="231" w:name="_Toc128476881"/>
      <w:bookmarkStart w:id="232" w:name="_Toc9901"/>
      <w:bookmarkStart w:id="233" w:name="_Toc16035"/>
      <w:bookmarkStart w:id="234" w:name="_Toc12060"/>
      <w:bookmarkStart w:id="235" w:name="_Toc12742"/>
      <w:bookmarkStart w:id="236" w:name="_Toc12824"/>
      <w:bookmarkStart w:id="237" w:name="_Toc14597"/>
      <w:bookmarkStart w:id="238" w:name="_Toc141050518"/>
      <w:bookmarkStart w:id="239" w:name="_Toc5597"/>
      <w:bookmarkStart w:id="240" w:name="_Toc4857"/>
      <w:bookmarkStart w:id="241" w:name="_Toc7322"/>
      <w:bookmarkStart w:id="242" w:name="_Toc29127"/>
      <w:bookmarkStart w:id="243" w:name="_Toc154"/>
      <w:bookmarkStart w:id="244" w:name="_Toc27620"/>
      <w:bookmarkStart w:id="245" w:name="_Toc31613"/>
      <w:bookmarkStart w:id="246" w:name="_Toc5472"/>
      <w:bookmarkStart w:id="247" w:name="_Toc27933"/>
      <w:bookmarkStart w:id="248" w:name="_Toc17656"/>
      <w:bookmarkStart w:id="249" w:name="_Toc19260"/>
      <w:bookmarkStart w:id="250" w:name="_Toc18553"/>
      <w:bookmarkStart w:id="251" w:name="_Toc111556490"/>
      <w:r>
        <w:rPr>
          <w:rFonts w:hint="eastAsia" w:ascii="仿宋" w:hAnsi="仿宋" w:eastAsia="仿宋" w:cs="仿宋"/>
          <w:b/>
          <w:color w:val="auto"/>
          <w:sz w:val="24"/>
          <w:szCs w:val="24"/>
          <w:highlight w:val="none"/>
        </w:rPr>
        <w:t>8.4 参加政府采购活动前3年内在经营活动中没有重大违法记录的书面声明</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bookmarkEnd w:id="251"/>
    <w:p w14:paraId="719484F3">
      <w:pPr>
        <w:widowControl/>
        <w:adjustRightInd w:val="0"/>
        <w:snapToGrid w:val="0"/>
        <w:spacing w:line="360" w:lineRule="auto"/>
        <w:rPr>
          <w:rFonts w:hint="eastAsia" w:ascii="仿宋" w:hAnsi="仿宋" w:eastAsia="仿宋" w:cs="仿宋"/>
          <w:color w:val="auto"/>
          <w:sz w:val="24"/>
          <w:szCs w:val="24"/>
          <w:highlight w:val="none"/>
        </w:rPr>
      </w:pPr>
    </w:p>
    <w:p w14:paraId="4837C3D4">
      <w:pPr>
        <w:widowControl/>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参加政府采购活动前3年内在经营活动中没有重大违法记录的书面声明</w:t>
      </w:r>
    </w:p>
    <w:p w14:paraId="6CEAAE77">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p>
    <w:p w14:paraId="0EF8C3F4">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3AF9068B">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596FAF35">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我单位在参与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eastAsia="zh-CN"/>
        </w:rPr>
        <w:t>项目</w:t>
      </w:r>
      <w:r>
        <w:rPr>
          <w:rFonts w:hint="eastAsia" w:ascii="仿宋" w:hAnsi="仿宋" w:eastAsia="仿宋" w:cs="仿宋"/>
          <w:color w:val="auto"/>
          <w:kern w:val="0"/>
          <w:sz w:val="24"/>
          <w:szCs w:val="24"/>
          <w:highlight w:val="none"/>
        </w:rPr>
        <w:t>名称</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前三年内（以</w:t>
      </w:r>
      <w:r>
        <w:rPr>
          <w:rFonts w:hint="eastAsia" w:ascii="仿宋" w:hAnsi="仿宋" w:eastAsia="仿宋" w:cs="仿宋"/>
          <w:color w:val="auto"/>
          <w:sz w:val="24"/>
          <w:szCs w:val="24"/>
          <w:highlight w:val="none"/>
        </w:rPr>
        <w:t>投标文件递交截止之日为期限</w:t>
      </w:r>
      <w:r>
        <w:rPr>
          <w:rFonts w:hint="eastAsia" w:ascii="仿宋" w:hAnsi="仿宋" w:eastAsia="仿宋" w:cs="仿宋"/>
          <w:color w:val="auto"/>
          <w:kern w:val="0"/>
          <w:sz w:val="24"/>
          <w:szCs w:val="24"/>
          <w:highlight w:val="none"/>
        </w:rPr>
        <w:t>）在经营活动中没有重大违法记录。</w:t>
      </w:r>
    </w:p>
    <w:p w14:paraId="0EE873A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若贵方在本项目采购过程中发现我方参加政府采购活动前三年内有重大违法记录；</w:t>
      </w:r>
      <w:r>
        <w:rPr>
          <w:rFonts w:hint="eastAsia" w:ascii="仿宋" w:hAnsi="仿宋" w:eastAsia="仿宋" w:cs="仿宋"/>
          <w:color w:val="auto"/>
          <w:kern w:val="0"/>
          <w:sz w:val="24"/>
          <w:szCs w:val="24"/>
          <w:highlight w:val="none"/>
        </w:rPr>
        <w:t>我单位</w:t>
      </w:r>
      <w:r>
        <w:rPr>
          <w:rFonts w:hint="eastAsia" w:ascii="仿宋" w:hAnsi="仿宋" w:eastAsia="仿宋" w:cs="仿宋"/>
          <w:color w:val="auto"/>
          <w:sz w:val="24"/>
          <w:szCs w:val="24"/>
          <w:highlight w:val="none"/>
        </w:rPr>
        <w:t>将无条件退出本项目的投标，并承担因此引起的一切后果。我方对此声明负全部法律责任。</w:t>
      </w:r>
    </w:p>
    <w:p w14:paraId="4917EC70">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19A9702F">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2A687399">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3DA7A54A">
      <w:pPr>
        <w:adjustRightInd w:val="0"/>
        <w:snapToGrid w:val="0"/>
        <w:spacing w:line="360" w:lineRule="auto"/>
        <w:ind w:firstLine="42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w:t>
      </w:r>
    </w:p>
    <w:p w14:paraId="57D22957">
      <w:pPr>
        <w:adjustRightInd w:val="0"/>
        <w:snapToGrid w:val="0"/>
        <w:spacing w:line="360" w:lineRule="auto"/>
        <w:ind w:firstLine="420" w:firstLineChars="200"/>
        <w:rPr>
          <w:rFonts w:hint="eastAsia" w:ascii="仿宋" w:hAnsi="仿宋" w:eastAsia="仿宋" w:cs="仿宋"/>
          <w:color w:val="auto"/>
          <w:sz w:val="24"/>
          <w:szCs w:val="24"/>
          <w:highlight w:val="none"/>
        </w:rPr>
      </w:pPr>
      <w:r>
        <w:rPr>
          <w:rFonts w:hint="eastAsia" w:ascii="仿宋" w:hAnsi="仿宋" w:eastAsia="仿宋" w:cs="仿宋"/>
          <w:color w:val="auto"/>
          <w:szCs w:val="24"/>
          <w:highlight w:val="none"/>
        </w:rPr>
        <w:t>若投标人在投标文件递交截止之日成立时间不足三年，以自成立以来的时间计取。</w:t>
      </w:r>
    </w:p>
    <w:p w14:paraId="4E421D78">
      <w:pPr>
        <w:adjustRightInd w:val="0"/>
        <w:snapToGrid w:val="0"/>
        <w:spacing w:line="360" w:lineRule="auto"/>
        <w:ind w:firstLine="480" w:firstLineChars="200"/>
        <w:rPr>
          <w:rFonts w:hint="eastAsia" w:ascii="仿宋" w:hAnsi="仿宋" w:eastAsia="仿宋" w:cs="仿宋"/>
          <w:color w:val="auto"/>
          <w:kern w:val="0"/>
          <w:sz w:val="24"/>
          <w:szCs w:val="24"/>
          <w:highlight w:val="none"/>
        </w:rPr>
      </w:pPr>
    </w:p>
    <w:p w14:paraId="4AEF244D">
      <w:pPr>
        <w:adjustRightInd w:val="0"/>
        <w:snapToGrid w:val="0"/>
        <w:spacing w:line="360" w:lineRule="auto"/>
        <w:ind w:firstLine="3112" w:firstLineChars="1297"/>
        <w:rPr>
          <w:rFonts w:hint="eastAsia" w:ascii="仿宋" w:hAnsi="仿宋" w:eastAsia="仿宋" w:cs="仿宋"/>
          <w:color w:val="auto"/>
          <w:sz w:val="24"/>
          <w:szCs w:val="24"/>
          <w:highlight w:val="none"/>
        </w:rPr>
      </w:pPr>
    </w:p>
    <w:p w14:paraId="3A02E3BE">
      <w:pPr>
        <w:widowControl/>
        <w:shd w:val="clear" w:color="auto" w:fill="FFFFFF"/>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288F7DC3">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62E7B7EC">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p>
    <w:p w14:paraId="10F5AA32">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05D71FE8">
      <w:pPr>
        <w:widowControl/>
        <w:shd w:val="clear" w:color="auto" w:fill="FFFFFF"/>
        <w:snapToGrid w:val="0"/>
        <w:spacing w:line="360" w:lineRule="auto"/>
        <w:ind w:firstLine="420"/>
        <w:rPr>
          <w:rFonts w:hint="eastAsia" w:ascii="仿宋" w:hAnsi="仿宋" w:eastAsia="仿宋" w:cs="仿宋"/>
          <w:color w:val="auto"/>
          <w:kern w:val="0"/>
          <w:sz w:val="24"/>
          <w:szCs w:val="24"/>
          <w:highlight w:val="none"/>
        </w:rPr>
      </w:pPr>
    </w:p>
    <w:p w14:paraId="1AF206A8">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252" w:name="_Toc6424"/>
      <w:bookmarkStart w:id="253" w:name="_Toc4675"/>
      <w:bookmarkStart w:id="254" w:name="_Toc428"/>
      <w:bookmarkStart w:id="255" w:name="_Toc26082"/>
      <w:bookmarkStart w:id="256" w:name="_Toc9385"/>
      <w:bookmarkStart w:id="257" w:name="_Toc24660"/>
      <w:bookmarkStart w:id="258" w:name="_Toc13030"/>
      <w:bookmarkStart w:id="259" w:name="_Toc25296"/>
      <w:bookmarkStart w:id="260" w:name="_Toc313"/>
      <w:bookmarkStart w:id="261" w:name="_Toc31144"/>
      <w:bookmarkStart w:id="262" w:name="_Toc9134"/>
      <w:bookmarkStart w:id="263" w:name="_Toc30447"/>
      <w:bookmarkStart w:id="264" w:name="_Toc18731"/>
      <w:bookmarkStart w:id="265" w:name="_Toc14380"/>
      <w:bookmarkStart w:id="266" w:name="_Toc17488"/>
      <w:bookmarkStart w:id="267" w:name="_Toc9945"/>
      <w:bookmarkStart w:id="268" w:name="_Toc8186"/>
      <w:bookmarkStart w:id="269" w:name="_Toc130252626"/>
      <w:bookmarkStart w:id="270" w:name="_Toc11552"/>
      <w:bookmarkStart w:id="271" w:name="_Toc25108"/>
      <w:bookmarkStart w:id="272" w:name="_Toc141050519"/>
      <w:bookmarkStart w:id="273" w:name="_Toc30930"/>
      <w:bookmarkStart w:id="274" w:name="_Toc128476882"/>
      <w:bookmarkStart w:id="275" w:name="_Toc8192"/>
      <w:bookmarkStart w:id="276" w:name="_Toc113901853"/>
      <w:r>
        <w:rPr>
          <w:rFonts w:hint="eastAsia" w:ascii="仿宋" w:hAnsi="仿宋" w:eastAsia="仿宋" w:cs="仿宋"/>
          <w:b/>
          <w:color w:val="auto"/>
          <w:sz w:val="24"/>
          <w:szCs w:val="24"/>
          <w:highlight w:val="none"/>
        </w:rPr>
        <w:t>8.5 具备法律、行政法规规定的其他条件的证明材料</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5F13A202">
      <w:pPr>
        <w:widowControl/>
        <w:adjustRightInd w:val="0"/>
        <w:snapToGrid w:val="0"/>
        <w:spacing w:line="360" w:lineRule="auto"/>
        <w:rPr>
          <w:rFonts w:hint="eastAsia" w:ascii="仿宋" w:hAnsi="仿宋" w:eastAsia="仿宋" w:cs="仿宋"/>
          <w:color w:val="auto"/>
          <w:sz w:val="24"/>
          <w:szCs w:val="24"/>
          <w:highlight w:val="none"/>
        </w:rPr>
      </w:pPr>
    </w:p>
    <w:p w14:paraId="3145C26E">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一、国家有关主管部门的行政许可（如有时）。</w:t>
      </w:r>
    </w:p>
    <w:p w14:paraId="064238CA">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二、中小企业声明函/残疾人福利性单位声明函/监狱企业证明文件（如有时）。</w:t>
      </w:r>
    </w:p>
    <w:p w14:paraId="5A4FADBE">
      <w:pPr>
        <w:widowControl/>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lang w:val="en-US" w:eastAsia="zh-CN"/>
        </w:rPr>
        <w:t>三、关于符合本国产品标准的声明函或</w:t>
      </w:r>
      <w:r>
        <w:rPr>
          <w:rFonts w:hint="eastAsia" w:ascii="仿宋" w:hAnsi="仿宋" w:eastAsia="仿宋" w:cs="仿宋"/>
          <w:i w:val="0"/>
          <w:iCs w:val="0"/>
          <w:caps w:val="0"/>
          <w:color w:val="auto"/>
          <w:spacing w:val="0"/>
          <w:sz w:val="24"/>
          <w:szCs w:val="24"/>
          <w:highlight w:val="none"/>
          <w:shd w:val="clear" w:fill="FFFFFF"/>
        </w:rPr>
        <w:t>或财政部会同有关部门规定的有关证明文件</w:t>
      </w:r>
      <w:r>
        <w:rPr>
          <w:rFonts w:hint="eastAsia" w:ascii="仿宋" w:hAnsi="仿宋" w:eastAsia="仿宋" w:cs="仿宋"/>
          <w:color w:val="auto"/>
          <w:sz w:val="24"/>
          <w:szCs w:val="24"/>
          <w:highlight w:val="none"/>
          <w:shd w:val="clear" w:color="auto" w:fill="FFFFFF" w:themeFill="background1"/>
        </w:rPr>
        <w:t>（如有时）。</w:t>
      </w:r>
    </w:p>
    <w:p w14:paraId="6EEAD0D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9914C0B">
      <w:pPr>
        <w:widowControl/>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 xml:space="preserve">附件一、                  </w:t>
      </w:r>
    </w:p>
    <w:p w14:paraId="3656A858">
      <w:pPr>
        <w:spacing w:line="588" w:lineRule="exact"/>
        <w:jc w:val="center"/>
        <w:rPr>
          <w:rFonts w:hint="eastAsia" w:ascii="仿宋" w:hAnsi="仿宋" w:eastAsia="仿宋" w:cs="仿宋"/>
          <w:b/>
          <w:color w:val="auto"/>
          <w:spacing w:val="6"/>
          <w:sz w:val="24"/>
          <w:szCs w:val="24"/>
          <w:highlight w:val="none"/>
        </w:rPr>
      </w:pPr>
    </w:p>
    <w:p w14:paraId="297417C2">
      <w:pPr>
        <w:spacing w:line="588" w:lineRule="exact"/>
        <w:jc w:val="center"/>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中小企业声明函（货物）</w:t>
      </w:r>
    </w:p>
    <w:p w14:paraId="45AB7106">
      <w:pPr>
        <w:spacing w:line="588" w:lineRule="exact"/>
        <w:jc w:val="center"/>
        <w:rPr>
          <w:rFonts w:hint="eastAsia" w:ascii="仿宋" w:hAnsi="仿宋" w:eastAsia="仿宋" w:cs="仿宋"/>
          <w:b/>
          <w:color w:val="auto"/>
          <w:spacing w:val="6"/>
          <w:sz w:val="24"/>
          <w:szCs w:val="24"/>
          <w:highlight w:val="none"/>
        </w:rPr>
      </w:pPr>
    </w:p>
    <w:p w14:paraId="1485AA53">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rPr>
        <w:t xml:space="preserve">  （联合体）</w:t>
      </w:r>
      <w:r>
        <w:rPr>
          <w:rFonts w:hint="eastAsia" w:ascii="仿宋" w:hAnsi="仿宋" w:eastAsia="仿宋" w:cs="仿宋"/>
          <w:color w:val="auto"/>
          <w:kern w:val="0"/>
          <w:sz w:val="24"/>
          <w:szCs w:val="24"/>
          <w:highlight w:val="none"/>
        </w:rPr>
        <w:t>参加</w:t>
      </w:r>
      <w:r>
        <w:rPr>
          <w:rFonts w:hint="eastAsia" w:ascii="仿宋" w:hAnsi="仿宋" w:eastAsia="仿宋" w:cs="仿宋"/>
          <w:color w:val="auto"/>
          <w:kern w:val="0"/>
          <w:sz w:val="24"/>
          <w:szCs w:val="24"/>
          <w:highlight w:val="none"/>
          <w:u w:val="single"/>
        </w:rPr>
        <w:t xml:space="preserve">  （单位名称）</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项目</w:t>
      </w:r>
      <w:r>
        <w:rPr>
          <w:rFonts w:hint="eastAsia" w:ascii="仿宋" w:hAnsi="仿宋" w:eastAsia="仿宋" w:cs="仿宋"/>
          <w:color w:val="auto"/>
          <w:kern w:val="0"/>
          <w:sz w:val="24"/>
          <w:szCs w:val="24"/>
          <w:highlight w:val="none"/>
          <w:u w:val="single"/>
        </w:rPr>
        <w:t>名称）</w:t>
      </w:r>
      <w:r>
        <w:rPr>
          <w:rFonts w:hint="eastAsia" w:ascii="仿宋" w:hAnsi="仿宋" w:eastAsia="仿宋" w:cs="仿宋"/>
          <w:color w:val="auto"/>
          <w:kern w:val="0"/>
          <w:sz w:val="24"/>
          <w:szCs w:val="24"/>
          <w:highlight w:val="none"/>
        </w:rPr>
        <w:t>采购活动，提供的货物全部由符合政策要求的中小企业制造。相关企业（含联合体中的中小企业、签订分包意向协议的中小企业）的具体情况如下：</w:t>
      </w:r>
    </w:p>
    <w:p w14:paraId="62D4A7B5">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u w:val="single"/>
        </w:rPr>
        <w:t xml:space="preserve">         （标的名称）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（采购文件中明确的所属行业）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rPr>
        <w:t xml:space="preserve">     （企业名称）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 xml:space="preserve">    （中型企业、小型企业、微型企业）</w:t>
      </w:r>
      <w:r>
        <w:rPr>
          <w:rFonts w:hint="eastAsia" w:ascii="仿宋" w:hAnsi="仿宋" w:eastAsia="仿宋" w:cs="仿宋"/>
          <w:color w:val="auto"/>
          <w:kern w:val="0"/>
          <w:sz w:val="24"/>
          <w:szCs w:val="24"/>
          <w:highlight w:val="none"/>
        </w:rPr>
        <w:t>；</w:t>
      </w:r>
    </w:p>
    <w:p w14:paraId="1799B494">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rPr>
        <w:t xml:space="preserve">         （标的名称）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（采购文件中明确的所属行业）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rPr>
        <w:t xml:space="preserve">     （企业名称）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 xml:space="preserve">    （中型企业、小型企业、微型企业）</w:t>
      </w:r>
      <w:r>
        <w:rPr>
          <w:rFonts w:hint="eastAsia" w:ascii="仿宋" w:hAnsi="仿宋" w:eastAsia="仿宋" w:cs="仿宋"/>
          <w:color w:val="auto"/>
          <w:kern w:val="0"/>
          <w:sz w:val="24"/>
          <w:szCs w:val="24"/>
          <w:highlight w:val="none"/>
        </w:rPr>
        <w:t>；</w:t>
      </w:r>
    </w:p>
    <w:p w14:paraId="4B813D5B">
      <w:pPr>
        <w:spacing w:line="588" w:lineRule="exact"/>
        <w:rPr>
          <w:rFonts w:hint="eastAsia" w:ascii="仿宋" w:hAnsi="仿宋" w:eastAsia="仿宋" w:cs="仿宋"/>
          <w:color w:val="auto"/>
          <w:kern w:val="0"/>
          <w:sz w:val="24"/>
          <w:szCs w:val="24"/>
          <w:highlight w:val="none"/>
        </w:rPr>
      </w:pPr>
    </w:p>
    <w:p w14:paraId="5058ACFF">
      <w:pPr>
        <w:spacing w:line="588"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307059CA">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14:paraId="3343C8DD">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本企业对上述声明内容的真实性负责。如有虚假，将依法承担相应责任。</w:t>
      </w:r>
    </w:p>
    <w:p w14:paraId="07E0D426">
      <w:pPr>
        <w:spacing w:line="588" w:lineRule="exact"/>
        <w:ind w:firstLine="480" w:firstLineChars="200"/>
        <w:rPr>
          <w:rFonts w:hint="eastAsia" w:ascii="仿宋" w:hAnsi="仿宋" w:eastAsia="仿宋" w:cs="仿宋"/>
          <w:color w:val="auto"/>
          <w:kern w:val="0"/>
          <w:sz w:val="24"/>
          <w:szCs w:val="24"/>
          <w:highlight w:val="none"/>
        </w:rPr>
      </w:pPr>
    </w:p>
    <w:p w14:paraId="6AF61830">
      <w:pPr>
        <w:spacing w:line="588" w:lineRule="exact"/>
        <w:ind w:right="48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企业名称（盖章）：</w:t>
      </w:r>
    </w:p>
    <w:p w14:paraId="0D0FF74A">
      <w:pPr>
        <w:spacing w:line="588" w:lineRule="exact"/>
        <w:ind w:right="480" w:firstLine="6240" w:firstLineChars="26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p>
    <w:p w14:paraId="536E4C44">
      <w:pPr>
        <w:spacing w:line="588" w:lineRule="exact"/>
        <w:ind w:right="480" w:firstLine="6240" w:firstLineChars="2600"/>
        <w:rPr>
          <w:rFonts w:hint="eastAsia" w:ascii="仿宋" w:hAnsi="仿宋" w:eastAsia="仿宋" w:cs="仿宋"/>
          <w:color w:val="auto"/>
          <w:kern w:val="0"/>
          <w:sz w:val="24"/>
          <w:szCs w:val="24"/>
          <w:highlight w:val="none"/>
        </w:rPr>
      </w:pPr>
    </w:p>
    <w:p w14:paraId="11A6233D">
      <w:pPr>
        <w:spacing w:line="588"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注：人员、营业收入、资产总额填报上一年度数据，无上一年度数据的新成立企业可不填报。</w:t>
      </w:r>
    </w:p>
    <w:p w14:paraId="60225F58">
      <w:pPr>
        <w:spacing w:line="588" w:lineRule="exact"/>
        <w:rPr>
          <w:rFonts w:hint="eastAsia" w:ascii="仿宋" w:hAnsi="仿宋" w:eastAsia="仿宋" w:cs="仿宋"/>
          <w:color w:val="auto"/>
          <w:spacing w:val="6"/>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附件二、</w:t>
      </w:r>
    </w:p>
    <w:p w14:paraId="3105DF8B">
      <w:pPr>
        <w:spacing w:line="360" w:lineRule="auto"/>
        <w:jc w:val="center"/>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残疾人福利性单位声明函</w:t>
      </w:r>
    </w:p>
    <w:p w14:paraId="00939A98">
      <w:pPr>
        <w:spacing w:line="360" w:lineRule="auto"/>
        <w:rPr>
          <w:rFonts w:hint="eastAsia" w:ascii="仿宋" w:hAnsi="仿宋" w:eastAsia="仿宋" w:cs="仿宋"/>
          <w:b/>
          <w:color w:val="auto"/>
          <w:spacing w:val="6"/>
          <w:sz w:val="24"/>
          <w:szCs w:val="24"/>
          <w:highlight w:val="none"/>
        </w:rPr>
      </w:pPr>
    </w:p>
    <w:p w14:paraId="0B3F501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 141</w:t>
      </w:r>
      <w:r>
        <w:rPr>
          <w:rFonts w:hint="eastAsia" w:ascii="仿宋" w:hAnsi="仿宋" w:eastAsia="仿宋" w:cs="仿宋"/>
          <w:color w:val="auto"/>
          <w:spacing w:val="6"/>
          <w:sz w:val="24"/>
          <w:szCs w:val="24"/>
          <w:highlight w:val="none"/>
        </w:rPr>
        <w:t>号）的规定，本单位为符合条件的残疾人福利性单位，且本单位参加</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单位的</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5EF33CF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36AA35DB">
      <w:pPr>
        <w:spacing w:line="360" w:lineRule="auto"/>
        <w:ind w:firstLine="504" w:firstLineChars="200"/>
        <w:rPr>
          <w:rFonts w:hint="eastAsia" w:ascii="仿宋" w:hAnsi="仿宋" w:eastAsia="仿宋" w:cs="仿宋"/>
          <w:color w:val="auto"/>
          <w:spacing w:val="6"/>
          <w:sz w:val="24"/>
          <w:szCs w:val="24"/>
          <w:highlight w:val="none"/>
        </w:rPr>
      </w:pPr>
    </w:p>
    <w:p w14:paraId="6296D94C">
      <w:pPr>
        <w:spacing w:line="360" w:lineRule="auto"/>
        <w:ind w:firstLine="504" w:firstLineChars="200"/>
        <w:rPr>
          <w:rFonts w:hint="eastAsia" w:ascii="仿宋" w:hAnsi="仿宋" w:eastAsia="仿宋" w:cs="仿宋"/>
          <w:color w:val="auto"/>
          <w:spacing w:val="6"/>
          <w:sz w:val="24"/>
          <w:szCs w:val="24"/>
          <w:highlight w:val="none"/>
        </w:rPr>
      </w:pPr>
    </w:p>
    <w:p w14:paraId="358728ED">
      <w:pPr>
        <w:tabs>
          <w:tab w:val="left" w:pos="4860"/>
        </w:tabs>
        <w:spacing w:line="360" w:lineRule="auto"/>
        <w:ind w:right="1560"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3AEFDDAD">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日  期：</w:t>
      </w:r>
    </w:p>
    <w:p w14:paraId="6313BF33">
      <w:pPr>
        <w:spacing w:line="360" w:lineRule="auto"/>
        <w:rPr>
          <w:rFonts w:hint="eastAsia" w:ascii="仿宋" w:hAnsi="仿宋" w:eastAsia="仿宋" w:cs="仿宋"/>
          <w:color w:val="auto"/>
          <w:sz w:val="24"/>
          <w:szCs w:val="24"/>
          <w:highlight w:val="none"/>
        </w:rPr>
      </w:pPr>
    </w:p>
    <w:p w14:paraId="12F4C7C6">
      <w:pPr>
        <w:spacing w:line="360" w:lineRule="auto"/>
        <w:rPr>
          <w:rFonts w:hint="eastAsia" w:ascii="仿宋" w:hAnsi="仿宋" w:eastAsia="仿宋" w:cs="仿宋"/>
          <w:color w:val="auto"/>
          <w:sz w:val="24"/>
          <w:szCs w:val="24"/>
          <w:highlight w:val="none"/>
        </w:rPr>
      </w:pPr>
    </w:p>
    <w:p w14:paraId="2487C2BE">
      <w:pPr>
        <w:spacing w:line="360" w:lineRule="auto"/>
        <w:rPr>
          <w:rFonts w:hint="eastAsia" w:ascii="仿宋" w:hAnsi="仿宋" w:eastAsia="仿宋" w:cs="仿宋"/>
          <w:color w:val="auto"/>
          <w:sz w:val="24"/>
          <w:szCs w:val="24"/>
          <w:highlight w:val="none"/>
        </w:rPr>
      </w:pPr>
    </w:p>
    <w:p w14:paraId="2147CD84">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4DE282FE">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附件三、</w:t>
      </w:r>
    </w:p>
    <w:p w14:paraId="5B6D9060">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监狱企业证明文件</w:t>
      </w:r>
    </w:p>
    <w:p w14:paraId="1F622E0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监狱企业参加政府采购活动时，应当提供由省级以上监狱管理局、戒毒管理局（含新疆生产建设兵团）出具的属于监狱企业的证明文件。</w:t>
      </w:r>
    </w:p>
    <w:p w14:paraId="742289F1">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21E4CE8A">
      <w:pPr>
        <w:widowControl/>
        <w:spacing w:line="360" w:lineRule="auto"/>
        <w:jc w:val="left"/>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b/>
          <w:color w:val="auto"/>
          <w:kern w:val="0"/>
          <w:sz w:val="24"/>
          <w:szCs w:val="24"/>
          <w:highlight w:val="none"/>
        </w:rPr>
        <w:t>附件</w:t>
      </w:r>
      <w:r>
        <w:rPr>
          <w:rStyle w:val="41"/>
          <w:rFonts w:hint="eastAsia" w:ascii="仿宋" w:hAnsi="仿宋" w:eastAsia="仿宋" w:cs="仿宋"/>
          <w:color w:val="auto"/>
          <w:kern w:val="0"/>
          <w:sz w:val="24"/>
          <w:szCs w:val="24"/>
          <w:highlight w:val="none"/>
          <w:shd w:val="clear" w:color="auto" w:fill="FFFFFF" w:themeFill="background1"/>
          <w:lang w:val="en-US" w:eastAsia="zh-CN"/>
        </w:rPr>
        <w:t>四</w:t>
      </w:r>
      <w:r>
        <w:rPr>
          <w:rStyle w:val="41"/>
          <w:rFonts w:hint="eastAsia" w:ascii="仿宋" w:hAnsi="仿宋" w:eastAsia="仿宋" w:cs="仿宋"/>
          <w:color w:val="auto"/>
          <w:kern w:val="0"/>
          <w:sz w:val="24"/>
          <w:szCs w:val="24"/>
          <w:highlight w:val="none"/>
          <w:shd w:val="clear" w:color="auto" w:fill="FFFFFF" w:themeFill="background1"/>
        </w:rPr>
        <w:t>、</w:t>
      </w:r>
    </w:p>
    <w:p w14:paraId="7E3B7E6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5DA511C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关于符合本国产品标准的声明函</w:t>
      </w:r>
    </w:p>
    <w:p w14:paraId="6C978DB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4955433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0FFA31C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w:t>
      </w:r>
      <w:r>
        <w:rPr>
          <w:rStyle w:val="44"/>
          <w:rFonts w:hint="eastAsia" w:ascii="仿宋" w:hAnsi="仿宋" w:eastAsia="仿宋" w:cs="仿宋"/>
          <w:i w:val="0"/>
          <w:iCs w:val="0"/>
          <w:caps w:val="0"/>
          <w:color w:val="auto"/>
          <w:spacing w:val="0"/>
          <w:sz w:val="24"/>
          <w:szCs w:val="24"/>
          <w:highlight w:val="none"/>
          <w:shd w:val="clear" w:fill="FFFFFF"/>
        </w:rPr>
        <w:t>（产品名称1）</w:t>
      </w:r>
      <w:r>
        <w:rPr>
          <w:rStyle w:val="44"/>
          <w:rFonts w:hint="eastAsia" w:ascii="仿宋" w:hAnsi="仿宋" w:eastAsia="仿宋" w:cs="仿宋"/>
          <w:i w:val="0"/>
          <w:iCs w:val="0"/>
          <w:caps w:val="0"/>
          <w:color w:val="auto"/>
          <w:spacing w:val="0"/>
          <w:sz w:val="24"/>
          <w:szCs w:val="24"/>
          <w:highlight w:val="none"/>
          <w:shd w:val="clear" w:fill="FFFFFF"/>
          <w:vertAlign w:val="superscript"/>
        </w:rPr>
        <w:t>1</w:t>
      </w:r>
      <w:r>
        <w:rPr>
          <w:rFonts w:hint="eastAsia" w:ascii="仿宋" w:hAnsi="仿宋" w:eastAsia="仿宋" w:cs="仿宋"/>
          <w:i w:val="0"/>
          <w:iCs w:val="0"/>
          <w:caps w:val="0"/>
          <w:color w:val="auto"/>
          <w:spacing w:val="0"/>
          <w:sz w:val="24"/>
          <w:szCs w:val="24"/>
          <w:highlight w:val="none"/>
          <w:shd w:val="clear" w:fill="FFFFFF"/>
        </w:rPr>
        <w:t>，生产厂为</w:t>
      </w:r>
      <w:r>
        <w:rPr>
          <w:rStyle w:val="44"/>
          <w:rFonts w:hint="eastAsia" w:ascii="仿宋" w:hAnsi="仿宋" w:eastAsia="仿宋" w:cs="仿宋"/>
          <w:i w:val="0"/>
          <w:iCs w:val="0"/>
          <w:caps w:val="0"/>
          <w:color w:val="auto"/>
          <w:spacing w:val="0"/>
          <w:sz w:val="24"/>
          <w:szCs w:val="24"/>
          <w:highlight w:val="none"/>
          <w:shd w:val="clear" w:fill="FFFFFF"/>
        </w:rPr>
        <w:t>（厂名）</w:t>
      </w:r>
      <w:r>
        <w:rPr>
          <w:rStyle w:val="44"/>
          <w:rFonts w:hint="eastAsia" w:ascii="仿宋" w:hAnsi="仿宋" w:eastAsia="仿宋" w:cs="仿宋"/>
          <w:i w:val="0"/>
          <w:iCs w:val="0"/>
          <w:caps w:val="0"/>
          <w:color w:val="auto"/>
          <w:spacing w:val="0"/>
          <w:sz w:val="24"/>
          <w:szCs w:val="24"/>
          <w:highlight w:val="none"/>
          <w:shd w:val="clear" w:fill="FFFFFF"/>
          <w:vertAlign w:val="superscript"/>
        </w:rPr>
        <w:t>2</w:t>
      </w:r>
      <w:r>
        <w:rPr>
          <w:rFonts w:hint="eastAsia" w:ascii="仿宋" w:hAnsi="仿宋" w:eastAsia="仿宋" w:cs="仿宋"/>
          <w:i w:val="0"/>
          <w:iCs w:val="0"/>
          <w:caps w:val="0"/>
          <w:color w:val="auto"/>
          <w:spacing w:val="0"/>
          <w:sz w:val="24"/>
          <w:szCs w:val="24"/>
          <w:highlight w:val="none"/>
          <w:shd w:val="clear" w:fill="FFFFFF"/>
        </w:rPr>
        <w:t>，厂址为</w:t>
      </w:r>
      <w:r>
        <w:rPr>
          <w:rStyle w:val="44"/>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4"/>
          <w:rFonts w:hint="eastAsia" w:ascii="仿宋" w:hAnsi="仿宋" w:eastAsia="仿宋" w:cs="仿宋"/>
          <w:i w:val="0"/>
          <w:iCs w:val="0"/>
          <w:caps w:val="0"/>
          <w:color w:val="auto"/>
          <w:spacing w:val="0"/>
          <w:sz w:val="24"/>
          <w:szCs w:val="24"/>
          <w:highlight w:val="none"/>
          <w:shd w:val="clear" w:fill="FFFFFF"/>
        </w:rPr>
        <w:t>（规定比例）</w:t>
      </w:r>
      <w:r>
        <w:rPr>
          <w:rStyle w:val="44"/>
          <w:rFonts w:hint="eastAsia" w:ascii="仿宋" w:hAnsi="仿宋" w:eastAsia="仿宋" w:cs="仿宋"/>
          <w:i w:val="0"/>
          <w:iCs w:val="0"/>
          <w:caps w:val="0"/>
          <w:color w:val="auto"/>
          <w:spacing w:val="0"/>
          <w:sz w:val="24"/>
          <w:szCs w:val="24"/>
          <w:highlight w:val="none"/>
          <w:shd w:val="clear" w:fill="FFFFFF"/>
          <w:vertAlign w:val="superscript"/>
        </w:rPr>
        <w:t>3</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（关键组件）</w:t>
      </w:r>
      <w:r>
        <w:rPr>
          <w:rStyle w:val="44"/>
          <w:rFonts w:hint="eastAsia" w:ascii="仿宋" w:hAnsi="仿宋" w:eastAsia="仿宋" w:cs="仿宋"/>
          <w:i w:val="0"/>
          <w:iCs w:val="0"/>
          <w:caps w:val="0"/>
          <w:color w:val="auto"/>
          <w:spacing w:val="0"/>
          <w:sz w:val="24"/>
          <w:szCs w:val="24"/>
          <w:highlight w:val="none"/>
          <w:shd w:val="clear" w:fill="FFFFFF"/>
          <w:vertAlign w:val="superscript"/>
        </w:rPr>
        <w:t>4</w:t>
      </w:r>
      <w:r>
        <w:rPr>
          <w:rFonts w:hint="eastAsia" w:ascii="仿宋" w:hAnsi="仿宋" w:eastAsia="仿宋" w:cs="仿宋"/>
          <w:i w:val="0"/>
          <w:iCs w:val="0"/>
          <w:caps w:val="0"/>
          <w:color w:val="auto"/>
          <w:spacing w:val="0"/>
          <w:sz w:val="24"/>
          <w:szCs w:val="24"/>
          <w:highlight w:val="none"/>
          <w:shd w:val="clear" w:fill="FFFFFF"/>
        </w:rPr>
        <w:t>在中国境内生产。</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（关键工序）</w:t>
      </w:r>
      <w:r>
        <w:rPr>
          <w:rStyle w:val="44"/>
          <w:rFonts w:hint="eastAsia" w:ascii="仿宋" w:hAnsi="仿宋" w:eastAsia="仿宋" w:cs="仿宋"/>
          <w:i w:val="0"/>
          <w:iCs w:val="0"/>
          <w:caps w:val="0"/>
          <w:color w:val="auto"/>
          <w:spacing w:val="0"/>
          <w:sz w:val="24"/>
          <w:szCs w:val="24"/>
          <w:highlight w:val="none"/>
          <w:shd w:val="clear" w:fill="FFFFFF"/>
          <w:vertAlign w:val="superscript"/>
        </w:rPr>
        <w:t>5</w:t>
      </w:r>
      <w:r>
        <w:rPr>
          <w:rFonts w:hint="eastAsia" w:ascii="仿宋" w:hAnsi="仿宋" w:eastAsia="仿宋" w:cs="仿宋"/>
          <w:i w:val="0"/>
          <w:iCs w:val="0"/>
          <w:caps w:val="0"/>
          <w:color w:val="auto"/>
          <w:spacing w:val="0"/>
          <w:sz w:val="24"/>
          <w:szCs w:val="24"/>
          <w:highlight w:val="none"/>
          <w:shd w:val="clear" w:fill="FFFFFF"/>
        </w:rPr>
        <w:t>在中国境内完成。</w:t>
      </w:r>
    </w:p>
    <w:p w14:paraId="57653128">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，生产厂为</w:t>
      </w:r>
      <w:r>
        <w:rPr>
          <w:rStyle w:val="44"/>
          <w:rFonts w:hint="eastAsia" w:ascii="仿宋" w:hAnsi="仿宋" w:eastAsia="仿宋" w:cs="仿宋"/>
          <w:i w:val="0"/>
          <w:iCs w:val="0"/>
          <w:caps w:val="0"/>
          <w:color w:val="auto"/>
          <w:spacing w:val="0"/>
          <w:sz w:val="24"/>
          <w:szCs w:val="24"/>
          <w:highlight w:val="none"/>
          <w:shd w:val="clear" w:fill="FFFFFF"/>
        </w:rPr>
        <w:t>（厂名）</w:t>
      </w:r>
      <w:r>
        <w:rPr>
          <w:rFonts w:hint="eastAsia" w:ascii="仿宋" w:hAnsi="仿宋" w:eastAsia="仿宋" w:cs="仿宋"/>
          <w:i w:val="0"/>
          <w:iCs w:val="0"/>
          <w:caps w:val="0"/>
          <w:color w:val="auto"/>
          <w:spacing w:val="0"/>
          <w:sz w:val="24"/>
          <w:szCs w:val="24"/>
          <w:highlight w:val="none"/>
          <w:shd w:val="clear" w:fill="FFFFFF"/>
        </w:rPr>
        <w:t>，厂址为</w:t>
      </w:r>
      <w:r>
        <w:rPr>
          <w:rStyle w:val="44"/>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4"/>
          <w:rFonts w:hint="eastAsia" w:ascii="仿宋" w:hAnsi="仿宋" w:eastAsia="仿宋" w:cs="仿宋"/>
          <w:i w:val="0"/>
          <w:iCs w:val="0"/>
          <w:caps w:val="0"/>
          <w:color w:val="auto"/>
          <w:spacing w:val="0"/>
          <w:sz w:val="24"/>
          <w:szCs w:val="24"/>
          <w:highlight w:val="none"/>
          <w:shd w:val="clear" w:fill="FFFFFF"/>
        </w:rPr>
        <w:t>（规定比例）</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（关键组件）</w:t>
      </w:r>
      <w:r>
        <w:rPr>
          <w:rFonts w:hint="eastAsia" w:ascii="仿宋" w:hAnsi="仿宋" w:eastAsia="仿宋" w:cs="仿宋"/>
          <w:i w:val="0"/>
          <w:iCs w:val="0"/>
          <w:caps w:val="0"/>
          <w:color w:val="auto"/>
          <w:spacing w:val="0"/>
          <w:sz w:val="24"/>
          <w:szCs w:val="24"/>
          <w:highlight w:val="none"/>
          <w:shd w:val="clear" w:fill="FFFFFF"/>
        </w:rPr>
        <w:t>在中国境内生产。</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（关键工序）</w:t>
      </w:r>
      <w:r>
        <w:rPr>
          <w:rFonts w:hint="eastAsia" w:ascii="仿宋" w:hAnsi="仿宋" w:eastAsia="仿宋" w:cs="仿宋"/>
          <w:i w:val="0"/>
          <w:iCs w:val="0"/>
          <w:caps w:val="0"/>
          <w:color w:val="auto"/>
          <w:spacing w:val="0"/>
          <w:sz w:val="24"/>
          <w:szCs w:val="24"/>
          <w:highlight w:val="none"/>
          <w:shd w:val="clear" w:fill="FFFFFF"/>
        </w:rPr>
        <w:t>在中国境内完成。</w:t>
      </w:r>
    </w:p>
    <w:p w14:paraId="1D49396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w:t>
      </w:r>
    </w:p>
    <w:p w14:paraId="7AD66A7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本公司（单位）对上述声明内容的真实性负责。如有虚假，愿承担相应法律责任。</w:t>
      </w:r>
    </w:p>
    <w:p w14:paraId="25E093D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公司（单位）名称（盖章）：      </w:t>
      </w:r>
    </w:p>
    <w:p w14:paraId="1B4B1E0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日期：　　　　　年　　月　日    </w:t>
      </w:r>
    </w:p>
    <w:p w14:paraId="69EE336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1494EAF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14ADBBA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u w:val="single"/>
          <w:shd w:val="clear" w:fill="FFFFFF"/>
          <w:lang w:val="en-US" w:eastAsia="zh-CN"/>
        </w:rPr>
      </w:pPr>
      <w:r>
        <w:rPr>
          <w:rFonts w:hint="eastAsia" w:ascii="仿宋" w:hAnsi="仿宋" w:eastAsia="仿宋" w:cs="仿宋"/>
          <w:i w:val="0"/>
          <w:iCs w:val="0"/>
          <w:caps w:val="0"/>
          <w:color w:val="auto"/>
          <w:spacing w:val="0"/>
          <w:sz w:val="24"/>
          <w:szCs w:val="24"/>
          <w:highlight w:val="none"/>
          <w:u w:val="single"/>
          <w:shd w:val="clear" w:fill="FFFFFF"/>
          <w:lang w:val="en-US" w:eastAsia="zh-CN"/>
        </w:rPr>
        <w:t xml:space="preserve">                                                                         </w:t>
      </w:r>
    </w:p>
    <w:p w14:paraId="0BADD42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1.产品如有型号，请在“产品名称”栏一并填写。</w:t>
      </w:r>
    </w:p>
    <w:p w14:paraId="6573FBC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2.生产厂名与厂址应与生产厂营业执照载明的相关信息保持一致。</w:t>
      </w:r>
    </w:p>
    <w:p w14:paraId="133B30C8">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3.该产品的中国境内生产的组件成本占比相关要求实施前，“规定比例”栏可不填，下同。</w:t>
      </w:r>
    </w:p>
    <w:p w14:paraId="65490CD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4.该产品的关键组件要求实施前，“关键组件”栏可不填，下同。</w:t>
      </w:r>
    </w:p>
    <w:p w14:paraId="2820687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5.该产品的关键工序要求实施前，“关键工序”栏可不填，下同。</w:t>
      </w:r>
    </w:p>
    <w:p w14:paraId="4A49826C">
      <w:pPr>
        <w:spacing w:line="360" w:lineRule="auto"/>
        <w:ind w:firstLine="504" w:firstLineChars="200"/>
        <w:rPr>
          <w:rFonts w:hint="eastAsia" w:ascii="仿宋" w:hAnsi="仿宋" w:eastAsia="仿宋" w:cs="仿宋"/>
          <w:color w:val="auto"/>
          <w:spacing w:val="6"/>
          <w:sz w:val="24"/>
          <w:szCs w:val="24"/>
          <w:highlight w:val="none"/>
        </w:rPr>
      </w:pPr>
    </w:p>
    <w:p w14:paraId="0C916325">
      <w:pPr>
        <w:widowControl/>
        <w:adjustRightInd w:val="0"/>
        <w:snapToGrid w:val="0"/>
        <w:spacing w:line="360" w:lineRule="auto"/>
        <w:rPr>
          <w:rFonts w:hint="eastAsia" w:ascii="仿宋" w:hAnsi="仿宋" w:eastAsia="仿宋" w:cs="仿宋"/>
          <w:color w:val="auto"/>
          <w:sz w:val="24"/>
          <w:szCs w:val="24"/>
          <w:highlight w:val="none"/>
        </w:rPr>
      </w:pPr>
    </w:p>
    <w:p w14:paraId="34FD001E">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277" w:name="_Toc18236"/>
      <w:bookmarkStart w:id="278" w:name="_Toc10677"/>
      <w:bookmarkStart w:id="279" w:name="_Toc109921165"/>
      <w:bookmarkStart w:id="280" w:name="_Toc27167"/>
      <w:bookmarkStart w:id="281" w:name="_Toc110707972"/>
      <w:bookmarkStart w:id="282" w:name="_Toc109941772"/>
      <w:bookmarkStart w:id="283" w:name="_Toc7407"/>
      <w:bookmarkStart w:id="284" w:name="_Toc130252627"/>
      <w:bookmarkStart w:id="285" w:name="_Toc20402"/>
      <w:r>
        <w:rPr>
          <w:rFonts w:hint="eastAsia" w:ascii="仿宋" w:hAnsi="仿宋" w:eastAsia="仿宋" w:cs="仿宋"/>
          <w:b/>
          <w:color w:val="auto"/>
          <w:sz w:val="24"/>
          <w:szCs w:val="24"/>
          <w:highlight w:val="none"/>
        </w:rPr>
        <w:t>九、投标人近年类似项目情况表</w:t>
      </w:r>
      <w:bookmarkEnd w:id="277"/>
      <w:bookmarkEnd w:id="278"/>
      <w:bookmarkEnd w:id="279"/>
      <w:bookmarkEnd w:id="280"/>
      <w:bookmarkEnd w:id="281"/>
      <w:bookmarkEnd w:id="282"/>
      <w:bookmarkEnd w:id="283"/>
      <w:bookmarkEnd w:id="284"/>
      <w:bookmarkEnd w:id="285"/>
    </w:p>
    <w:p w14:paraId="2434995A">
      <w:pPr>
        <w:spacing w:line="360" w:lineRule="auto"/>
        <w:jc w:val="left"/>
        <w:rPr>
          <w:rFonts w:hint="eastAsia" w:ascii="仿宋" w:hAnsi="仿宋" w:eastAsia="仿宋" w:cs="仿宋"/>
          <w:color w:val="auto"/>
          <w:sz w:val="24"/>
          <w:szCs w:val="24"/>
          <w:highlight w:val="none"/>
        </w:rPr>
      </w:pPr>
    </w:p>
    <w:tbl>
      <w:tblPr>
        <w:tblStyle w:val="3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1233"/>
        <w:gridCol w:w="963"/>
        <w:gridCol w:w="1922"/>
        <w:gridCol w:w="1212"/>
        <w:gridCol w:w="1232"/>
        <w:gridCol w:w="1232"/>
        <w:gridCol w:w="795"/>
      </w:tblGrid>
      <w:tr w14:paraId="53DDC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015A38BA">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233" w:type="dxa"/>
            <w:shd w:val="clear" w:color="auto" w:fill="auto"/>
          </w:tcPr>
          <w:p w14:paraId="21753EC2">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963" w:type="dxa"/>
            <w:shd w:val="clear" w:color="auto" w:fill="auto"/>
          </w:tcPr>
          <w:p w14:paraId="128BBB8A">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w:t>
            </w:r>
          </w:p>
        </w:tc>
        <w:tc>
          <w:tcPr>
            <w:tcW w:w="1922" w:type="dxa"/>
            <w:shd w:val="clear" w:color="auto" w:fill="auto"/>
          </w:tcPr>
          <w:p w14:paraId="0F9D09DB">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采购人联系方式</w:t>
            </w:r>
          </w:p>
        </w:tc>
        <w:tc>
          <w:tcPr>
            <w:tcW w:w="1212" w:type="dxa"/>
            <w:shd w:val="clear" w:color="auto" w:fill="auto"/>
          </w:tcPr>
          <w:p w14:paraId="7A3797FB">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合同内容</w:t>
            </w:r>
          </w:p>
        </w:tc>
        <w:tc>
          <w:tcPr>
            <w:tcW w:w="1232" w:type="dxa"/>
            <w:shd w:val="clear" w:color="auto" w:fill="auto"/>
          </w:tcPr>
          <w:p w14:paraId="0F7D9294">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合同价格</w:t>
            </w:r>
          </w:p>
        </w:tc>
        <w:tc>
          <w:tcPr>
            <w:tcW w:w="1232" w:type="dxa"/>
            <w:shd w:val="clear" w:color="auto" w:fill="auto"/>
          </w:tcPr>
          <w:p w14:paraId="3B61179B">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签约日期</w:t>
            </w:r>
          </w:p>
        </w:tc>
        <w:tc>
          <w:tcPr>
            <w:tcW w:w="795" w:type="dxa"/>
            <w:shd w:val="clear" w:color="auto" w:fill="auto"/>
          </w:tcPr>
          <w:p w14:paraId="015CCB85">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14:paraId="615A3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30328BBE">
            <w:pPr>
              <w:rPr>
                <w:rFonts w:hint="eastAsia" w:ascii="仿宋" w:hAnsi="仿宋" w:eastAsia="仿宋" w:cs="仿宋"/>
                <w:color w:val="auto"/>
                <w:kern w:val="0"/>
                <w:sz w:val="24"/>
                <w:szCs w:val="24"/>
                <w:highlight w:val="none"/>
              </w:rPr>
            </w:pPr>
          </w:p>
        </w:tc>
        <w:tc>
          <w:tcPr>
            <w:tcW w:w="1233" w:type="dxa"/>
            <w:shd w:val="clear" w:color="auto" w:fill="auto"/>
          </w:tcPr>
          <w:p w14:paraId="4B5D9A30">
            <w:pPr>
              <w:rPr>
                <w:rFonts w:hint="eastAsia" w:ascii="仿宋" w:hAnsi="仿宋" w:eastAsia="仿宋" w:cs="仿宋"/>
                <w:color w:val="auto"/>
                <w:kern w:val="0"/>
                <w:sz w:val="24"/>
                <w:szCs w:val="24"/>
                <w:highlight w:val="none"/>
              </w:rPr>
            </w:pPr>
          </w:p>
        </w:tc>
        <w:tc>
          <w:tcPr>
            <w:tcW w:w="963" w:type="dxa"/>
            <w:shd w:val="clear" w:color="auto" w:fill="auto"/>
          </w:tcPr>
          <w:p w14:paraId="6A24E65F">
            <w:pPr>
              <w:rPr>
                <w:rFonts w:hint="eastAsia" w:ascii="仿宋" w:hAnsi="仿宋" w:eastAsia="仿宋" w:cs="仿宋"/>
                <w:color w:val="auto"/>
                <w:kern w:val="0"/>
                <w:sz w:val="24"/>
                <w:szCs w:val="24"/>
                <w:highlight w:val="none"/>
              </w:rPr>
            </w:pPr>
          </w:p>
        </w:tc>
        <w:tc>
          <w:tcPr>
            <w:tcW w:w="1922" w:type="dxa"/>
            <w:shd w:val="clear" w:color="auto" w:fill="auto"/>
          </w:tcPr>
          <w:p w14:paraId="76900A40">
            <w:pPr>
              <w:rPr>
                <w:rFonts w:hint="eastAsia" w:ascii="仿宋" w:hAnsi="仿宋" w:eastAsia="仿宋" w:cs="仿宋"/>
                <w:color w:val="auto"/>
                <w:kern w:val="0"/>
                <w:sz w:val="24"/>
                <w:szCs w:val="24"/>
                <w:highlight w:val="none"/>
              </w:rPr>
            </w:pPr>
          </w:p>
        </w:tc>
        <w:tc>
          <w:tcPr>
            <w:tcW w:w="1212" w:type="dxa"/>
            <w:shd w:val="clear" w:color="auto" w:fill="auto"/>
          </w:tcPr>
          <w:p w14:paraId="4BB21EF8">
            <w:pPr>
              <w:rPr>
                <w:rFonts w:hint="eastAsia" w:ascii="仿宋" w:hAnsi="仿宋" w:eastAsia="仿宋" w:cs="仿宋"/>
                <w:color w:val="auto"/>
                <w:kern w:val="0"/>
                <w:sz w:val="24"/>
                <w:szCs w:val="24"/>
                <w:highlight w:val="none"/>
              </w:rPr>
            </w:pPr>
          </w:p>
        </w:tc>
        <w:tc>
          <w:tcPr>
            <w:tcW w:w="1232" w:type="dxa"/>
            <w:shd w:val="clear" w:color="auto" w:fill="auto"/>
          </w:tcPr>
          <w:p w14:paraId="1C06F1D2">
            <w:pPr>
              <w:rPr>
                <w:rFonts w:hint="eastAsia" w:ascii="仿宋" w:hAnsi="仿宋" w:eastAsia="仿宋" w:cs="仿宋"/>
                <w:color w:val="auto"/>
                <w:kern w:val="0"/>
                <w:sz w:val="24"/>
                <w:szCs w:val="24"/>
                <w:highlight w:val="none"/>
              </w:rPr>
            </w:pPr>
          </w:p>
        </w:tc>
        <w:tc>
          <w:tcPr>
            <w:tcW w:w="1232" w:type="dxa"/>
            <w:shd w:val="clear" w:color="auto" w:fill="auto"/>
          </w:tcPr>
          <w:p w14:paraId="182A4455">
            <w:pPr>
              <w:rPr>
                <w:rFonts w:hint="eastAsia" w:ascii="仿宋" w:hAnsi="仿宋" w:eastAsia="仿宋" w:cs="仿宋"/>
                <w:color w:val="auto"/>
                <w:kern w:val="0"/>
                <w:sz w:val="24"/>
                <w:szCs w:val="24"/>
                <w:highlight w:val="none"/>
              </w:rPr>
            </w:pPr>
          </w:p>
        </w:tc>
        <w:tc>
          <w:tcPr>
            <w:tcW w:w="795" w:type="dxa"/>
            <w:shd w:val="clear" w:color="auto" w:fill="auto"/>
          </w:tcPr>
          <w:p w14:paraId="432C2434">
            <w:pPr>
              <w:rPr>
                <w:rFonts w:hint="eastAsia" w:ascii="仿宋" w:hAnsi="仿宋" w:eastAsia="仿宋" w:cs="仿宋"/>
                <w:color w:val="auto"/>
                <w:kern w:val="0"/>
                <w:sz w:val="24"/>
                <w:szCs w:val="24"/>
                <w:highlight w:val="none"/>
              </w:rPr>
            </w:pPr>
          </w:p>
        </w:tc>
      </w:tr>
      <w:tr w14:paraId="64F7E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622D50D3">
            <w:pPr>
              <w:rPr>
                <w:rFonts w:hint="eastAsia" w:ascii="仿宋" w:hAnsi="仿宋" w:eastAsia="仿宋" w:cs="仿宋"/>
                <w:color w:val="auto"/>
                <w:kern w:val="0"/>
                <w:sz w:val="24"/>
                <w:szCs w:val="24"/>
                <w:highlight w:val="none"/>
              </w:rPr>
            </w:pPr>
          </w:p>
        </w:tc>
        <w:tc>
          <w:tcPr>
            <w:tcW w:w="1233" w:type="dxa"/>
            <w:shd w:val="clear" w:color="auto" w:fill="auto"/>
          </w:tcPr>
          <w:p w14:paraId="0F21C7B5">
            <w:pPr>
              <w:rPr>
                <w:rFonts w:hint="eastAsia" w:ascii="仿宋" w:hAnsi="仿宋" w:eastAsia="仿宋" w:cs="仿宋"/>
                <w:color w:val="auto"/>
                <w:kern w:val="0"/>
                <w:sz w:val="24"/>
                <w:szCs w:val="24"/>
                <w:highlight w:val="none"/>
              </w:rPr>
            </w:pPr>
          </w:p>
        </w:tc>
        <w:tc>
          <w:tcPr>
            <w:tcW w:w="963" w:type="dxa"/>
            <w:shd w:val="clear" w:color="auto" w:fill="auto"/>
          </w:tcPr>
          <w:p w14:paraId="62D2FF2A">
            <w:pPr>
              <w:rPr>
                <w:rFonts w:hint="eastAsia" w:ascii="仿宋" w:hAnsi="仿宋" w:eastAsia="仿宋" w:cs="仿宋"/>
                <w:color w:val="auto"/>
                <w:kern w:val="0"/>
                <w:sz w:val="24"/>
                <w:szCs w:val="24"/>
                <w:highlight w:val="none"/>
              </w:rPr>
            </w:pPr>
          </w:p>
        </w:tc>
        <w:tc>
          <w:tcPr>
            <w:tcW w:w="1922" w:type="dxa"/>
            <w:shd w:val="clear" w:color="auto" w:fill="auto"/>
          </w:tcPr>
          <w:p w14:paraId="6812D62B">
            <w:pPr>
              <w:rPr>
                <w:rFonts w:hint="eastAsia" w:ascii="仿宋" w:hAnsi="仿宋" w:eastAsia="仿宋" w:cs="仿宋"/>
                <w:color w:val="auto"/>
                <w:kern w:val="0"/>
                <w:sz w:val="24"/>
                <w:szCs w:val="24"/>
                <w:highlight w:val="none"/>
              </w:rPr>
            </w:pPr>
          </w:p>
        </w:tc>
        <w:tc>
          <w:tcPr>
            <w:tcW w:w="1212" w:type="dxa"/>
            <w:shd w:val="clear" w:color="auto" w:fill="auto"/>
          </w:tcPr>
          <w:p w14:paraId="6390B1F3">
            <w:pPr>
              <w:rPr>
                <w:rFonts w:hint="eastAsia" w:ascii="仿宋" w:hAnsi="仿宋" w:eastAsia="仿宋" w:cs="仿宋"/>
                <w:color w:val="auto"/>
                <w:kern w:val="0"/>
                <w:sz w:val="24"/>
                <w:szCs w:val="24"/>
                <w:highlight w:val="none"/>
              </w:rPr>
            </w:pPr>
          </w:p>
        </w:tc>
        <w:tc>
          <w:tcPr>
            <w:tcW w:w="1232" w:type="dxa"/>
            <w:shd w:val="clear" w:color="auto" w:fill="auto"/>
          </w:tcPr>
          <w:p w14:paraId="3A0A9FF4">
            <w:pPr>
              <w:rPr>
                <w:rFonts w:hint="eastAsia" w:ascii="仿宋" w:hAnsi="仿宋" w:eastAsia="仿宋" w:cs="仿宋"/>
                <w:color w:val="auto"/>
                <w:kern w:val="0"/>
                <w:sz w:val="24"/>
                <w:szCs w:val="24"/>
                <w:highlight w:val="none"/>
              </w:rPr>
            </w:pPr>
          </w:p>
        </w:tc>
        <w:tc>
          <w:tcPr>
            <w:tcW w:w="1232" w:type="dxa"/>
            <w:shd w:val="clear" w:color="auto" w:fill="auto"/>
          </w:tcPr>
          <w:p w14:paraId="39B959D2">
            <w:pPr>
              <w:rPr>
                <w:rFonts w:hint="eastAsia" w:ascii="仿宋" w:hAnsi="仿宋" w:eastAsia="仿宋" w:cs="仿宋"/>
                <w:color w:val="auto"/>
                <w:kern w:val="0"/>
                <w:sz w:val="24"/>
                <w:szCs w:val="24"/>
                <w:highlight w:val="none"/>
              </w:rPr>
            </w:pPr>
          </w:p>
        </w:tc>
        <w:tc>
          <w:tcPr>
            <w:tcW w:w="795" w:type="dxa"/>
            <w:shd w:val="clear" w:color="auto" w:fill="auto"/>
          </w:tcPr>
          <w:p w14:paraId="7821AC2C">
            <w:pPr>
              <w:rPr>
                <w:rFonts w:hint="eastAsia" w:ascii="仿宋" w:hAnsi="仿宋" w:eastAsia="仿宋" w:cs="仿宋"/>
                <w:color w:val="auto"/>
                <w:kern w:val="0"/>
                <w:sz w:val="24"/>
                <w:szCs w:val="24"/>
                <w:highlight w:val="none"/>
              </w:rPr>
            </w:pPr>
          </w:p>
        </w:tc>
      </w:tr>
      <w:tr w14:paraId="6EC9F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21CBFEE7">
            <w:pPr>
              <w:rPr>
                <w:rFonts w:hint="eastAsia" w:ascii="仿宋" w:hAnsi="仿宋" w:eastAsia="仿宋" w:cs="仿宋"/>
                <w:color w:val="auto"/>
                <w:kern w:val="0"/>
                <w:sz w:val="24"/>
                <w:szCs w:val="24"/>
                <w:highlight w:val="none"/>
              </w:rPr>
            </w:pPr>
          </w:p>
        </w:tc>
        <w:tc>
          <w:tcPr>
            <w:tcW w:w="1233" w:type="dxa"/>
            <w:shd w:val="clear" w:color="auto" w:fill="auto"/>
          </w:tcPr>
          <w:p w14:paraId="12547F1B">
            <w:pPr>
              <w:rPr>
                <w:rFonts w:hint="eastAsia" w:ascii="仿宋" w:hAnsi="仿宋" w:eastAsia="仿宋" w:cs="仿宋"/>
                <w:color w:val="auto"/>
                <w:kern w:val="0"/>
                <w:sz w:val="24"/>
                <w:szCs w:val="24"/>
                <w:highlight w:val="none"/>
              </w:rPr>
            </w:pPr>
          </w:p>
        </w:tc>
        <w:tc>
          <w:tcPr>
            <w:tcW w:w="963" w:type="dxa"/>
            <w:shd w:val="clear" w:color="auto" w:fill="auto"/>
          </w:tcPr>
          <w:p w14:paraId="4249A0ED">
            <w:pPr>
              <w:rPr>
                <w:rFonts w:hint="eastAsia" w:ascii="仿宋" w:hAnsi="仿宋" w:eastAsia="仿宋" w:cs="仿宋"/>
                <w:color w:val="auto"/>
                <w:kern w:val="0"/>
                <w:sz w:val="24"/>
                <w:szCs w:val="24"/>
                <w:highlight w:val="none"/>
              </w:rPr>
            </w:pPr>
          </w:p>
        </w:tc>
        <w:tc>
          <w:tcPr>
            <w:tcW w:w="1922" w:type="dxa"/>
            <w:shd w:val="clear" w:color="auto" w:fill="auto"/>
          </w:tcPr>
          <w:p w14:paraId="3D1CF853">
            <w:pPr>
              <w:rPr>
                <w:rFonts w:hint="eastAsia" w:ascii="仿宋" w:hAnsi="仿宋" w:eastAsia="仿宋" w:cs="仿宋"/>
                <w:color w:val="auto"/>
                <w:kern w:val="0"/>
                <w:sz w:val="24"/>
                <w:szCs w:val="24"/>
                <w:highlight w:val="none"/>
              </w:rPr>
            </w:pPr>
          </w:p>
        </w:tc>
        <w:tc>
          <w:tcPr>
            <w:tcW w:w="1212" w:type="dxa"/>
            <w:shd w:val="clear" w:color="auto" w:fill="auto"/>
          </w:tcPr>
          <w:p w14:paraId="12EB9617">
            <w:pPr>
              <w:rPr>
                <w:rFonts w:hint="eastAsia" w:ascii="仿宋" w:hAnsi="仿宋" w:eastAsia="仿宋" w:cs="仿宋"/>
                <w:color w:val="auto"/>
                <w:kern w:val="0"/>
                <w:sz w:val="24"/>
                <w:szCs w:val="24"/>
                <w:highlight w:val="none"/>
              </w:rPr>
            </w:pPr>
          </w:p>
        </w:tc>
        <w:tc>
          <w:tcPr>
            <w:tcW w:w="1232" w:type="dxa"/>
            <w:shd w:val="clear" w:color="auto" w:fill="auto"/>
          </w:tcPr>
          <w:p w14:paraId="56B4AB62">
            <w:pPr>
              <w:rPr>
                <w:rFonts w:hint="eastAsia" w:ascii="仿宋" w:hAnsi="仿宋" w:eastAsia="仿宋" w:cs="仿宋"/>
                <w:color w:val="auto"/>
                <w:kern w:val="0"/>
                <w:sz w:val="24"/>
                <w:szCs w:val="24"/>
                <w:highlight w:val="none"/>
              </w:rPr>
            </w:pPr>
          </w:p>
        </w:tc>
        <w:tc>
          <w:tcPr>
            <w:tcW w:w="1232" w:type="dxa"/>
            <w:shd w:val="clear" w:color="auto" w:fill="auto"/>
          </w:tcPr>
          <w:p w14:paraId="69746B5E">
            <w:pPr>
              <w:rPr>
                <w:rFonts w:hint="eastAsia" w:ascii="仿宋" w:hAnsi="仿宋" w:eastAsia="仿宋" w:cs="仿宋"/>
                <w:color w:val="auto"/>
                <w:kern w:val="0"/>
                <w:sz w:val="24"/>
                <w:szCs w:val="24"/>
                <w:highlight w:val="none"/>
              </w:rPr>
            </w:pPr>
          </w:p>
        </w:tc>
        <w:tc>
          <w:tcPr>
            <w:tcW w:w="795" w:type="dxa"/>
            <w:shd w:val="clear" w:color="auto" w:fill="auto"/>
          </w:tcPr>
          <w:p w14:paraId="0E670088">
            <w:pPr>
              <w:rPr>
                <w:rFonts w:hint="eastAsia" w:ascii="仿宋" w:hAnsi="仿宋" w:eastAsia="仿宋" w:cs="仿宋"/>
                <w:color w:val="auto"/>
                <w:kern w:val="0"/>
                <w:sz w:val="24"/>
                <w:szCs w:val="24"/>
                <w:highlight w:val="none"/>
              </w:rPr>
            </w:pPr>
          </w:p>
        </w:tc>
      </w:tr>
      <w:tr w14:paraId="2FCA0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0CF3AF54">
            <w:pPr>
              <w:rPr>
                <w:rFonts w:hint="eastAsia" w:ascii="仿宋" w:hAnsi="仿宋" w:eastAsia="仿宋" w:cs="仿宋"/>
                <w:color w:val="auto"/>
                <w:kern w:val="0"/>
                <w:sz w:val="24"/>
                <w:szCs w:val="24"/>
                <w:highlight w:val="none"/>
              </w:rPr>
            </w:pPr>
          </w:p>
        </w:tc>
        <w:tc>
          <w:tcPr>
            <w:tcW w:w="1233" w:type="dxa"/>
            <w:shd w:val="clear" w:color="auto" w:fill="auto"/>
          </w:tcPr>
          <w:p w14:paraId="3C6263C5">
            <w:pPr>
              <w:rPr>
                <w:rFonts w:hint="eastAsia" w:ascii="仿宋" w:hAnsi="仿宋" w:eastAsia="仿宋" w:cs="仿宋"/>
                <w:color w:val="auto"/>
                <w:kern w:val="0"/>
                <w:sz w:val="24"/>
                <w:szCs w:val="24"/>
                <w:highlight w:val="none"/>
              </w:rPr>
            </w:pPr>
          </w:p>
        </w:tc>
        <w:tc>
          <w:tcPr>
            <w:tcW w:w="963" w:type="dxa"/>
            <w:shd w:val="clear" w:color="auto" w:fill="auto"/>
          </w:tcPr>
          <w:p w14:paraId="074900BF">
            <w:pPr>
              <w:rPr>
                <w:rFonts w:hint="eastAsia" w:ascii="仿宋" w:hAnsi="仿宋" w:eastAsia="仿宋" w:cs="仿宋"/>
                <w:color w:val="auto"/>
                <w:kern w:val="0"/>
                <w:sz w:val="24"/>
                <w:szCs w:val="24"/>
                <w:highlight w:val="none"/>
              </w:rPr>
            </w:pPr>
          </w:p>
        </w:tc>
        <w:tc>
          <w:tcPr>
            <w:tcW w:w="1922" w:type="dxa"/>
            <w:shd w:val="clear" w:color="auto" w:fill="auto"/>
          </w:tcPr>
          <w:p w14:paraId="09FA70E0">
            <w:pPr>
              <w:rPr>
                <w:rFonts w:hint="eastAsia" w:ascii="仿宋" w:hAnsi="仿宋" w:eastAsia="仿宋" w:cs="仿宋"/>
                <w:color w:val="auto"/>
                <w:kern w:val="0"/>
                <w:sz w:val="24"/>
                <w:szCs w:val="24"/>
                <w:highlight w:val="none"/>
              </w:rPr>
            </w:pPr>
          </w:p>
        </w:tc>
        <w:tc>
          <w:tcPr>
            <w:tcW w:w="1212" w:type="dxa"/>
            <w:shd w:val="clear" w:color="auto" w:fill="auto"/>
          </w:tcPr>
          <w:p w14:paraId="63EE8EA9">
            <w:pPr>
              <w:rPr>
                <w:rFonts w:hint="eastAsia" w:ascii="仿宋" w:hAnsi="仿宋" w:eastAsia="仿宋" w:cs="仿宋"/>
                <w:color w:val="auto"/>
                <w:kern w:val="0"/>
                <w:sz w:val="24"/>
                <w:szCs w:val="24"/>
                <w:highlight w:val="none"/>
              </w:rPr>
            </w:pPr>
          </w:p>
        </w:tc>
        <w:tc>
          <w:tcPr>
            <w:tcW w:w="1232" w:type="dxa"/>
            <w:shd w:val="clear" w:color="auto" w:fill="auto"/>
          </w:tcPr>
          <w:p w14:paraId="141CF655">
            <w:pPr>
              <w:rPr>
                <w:rFonts w:hint="eastAsia" w:ascii="仿宋" w:hAnsi="仿宋" w:eastAsia="仿宋" w:cs="仿宋"/>
                <w:color w:val="auto"/>
                <w:kern w:val="0"/>
                <w:sz w:val="24"/>
                <w:szCs w:val="24"/>
                <w:highlight w:val="none"/>
              </w:rPr>
            </w:pPr>
          </w:p>
        </w:tc>
        <w:tc>
          <w:tcPr>
            <w:tcW w:w="1232" w:type="dxa"/>
            <w:shd w:val="clear" w:color="auto" w:fill="auto"/>
          </w:tcPr>
          <w:p w14:paraId="2D07A812">
            <w:pPr>
              <w:rPr>
                <w:rFonts w:hint="eastAsia" w:ascii="仿宋" w:hAnsi="仿宋" w:eastAsia="仿宋" w:cs="仿宋"/>
                <w:color w:val="auto"/>
                <w:kern w:val="0"/>
                <w:sz w:val="24"/>
                <w:szCs w:val="24"/>
                <w:highlight w:val="none"/>
              </w:rPr>
            </w:pPr>
          </w:p>
        </w:tc>
        <w:tc>
          <w:tcPr>
            <w:tcW w:w="795" w:type="dxa"/>
            <w:shd w:val="clear" w:color="auto" w:fill="auto"/>
          </w:tcPr>
          <w:p w14:paraId="641868E1">
            <w:pPr>
              <w:rPr>
                <w:rFonts w:hint="eastAsia" w:ascii="仿宋" w:hAnsi="仿宋" w:eastAsia="仿宋" w:cs="仿宋"/>
                <w:color w:val="auto"/>
                <w:kern w:val="0"/>
                <w:sz w:val="24"/>
                <w:szCs w:val="24"/>
                <w:highlight w:val="none"/>
              </w:rPr>
            </w:pPr>
          </w:p>
        </w:tc>
      </w:tr>
      <w:tr w14:paraId="6B3AD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shd w:val="clear" w:color="auto" w:fill="auto"/>
          </w:tcPr>
          <w:p w14:paraId="2A0727B8">
            <w:pPr>
              <w:rPr>
                <w:rFonts w:hint="eastAsia" w:ascii="仿宋" w:hAnsi="仿宋" w:eastAsia="仿宋" w:cs="仿宋"/>
                <w:color w:val="auto"/>
                <w:kern w:val="0"/>
                <w:sz w:val="24"/>
                <w:szCs w:val="24"/>
                <w:highlight w:val="none"/>
              </w:rPr>
            </w:pPr>
          </w:p>
        </w:tc>
        <w:tc>
          <w:tcPr>
            <w:tcW w:w="1233" w:type="dxa"/>
            <w:shd w:val="clear" w:color="auto" w:fill="auto"/>
          </w:tcPr>
          <w:p w14:paraId="1AF3F5A5">
            <w:pPr>
              <w:rPr>
                <w:rFonts w:hint="eastAsia" w:ascii="仿宋" w:hAnsi="仿宋" w:eastAsia="仿宋" w:cs="仿宋"/>
                <w:color w:val="auto"/>
                <w:kern w:val="0"/>
                <w:sz w:val="24"/>
                <w:szCs w:val="24"/>
                <w:highlight w:val="none"/>
              </w:rPr>
            </w:pPr>
          </w:p>
        </w:tc>
        <w:tc>
          <w:tcPr>
            <w:tcW w:w="963" w:type="dxa"/>
            <w:shd w:val="clear" w:color="auto" w:fill="auto"/>
          </w:tcPr>
          <w:p w14:paraId="796BD49B">
            <w:pPr>
              <w:rPr>
                <w:rFonts w:hint="eastAsia" w:ascii="仿宋" w:hAnsi="仿宋" w:eastAsia="仿宋" w:cs="仿宋"/>
                <w:color w:val="auto"/>
                <w:kern w:val="0"/>
                <w:sz w:val="24"/>
                <w:szCs w:val="24"/>
                <w:highlight w:val="none"/>
              </w:rPr>
            </w:pPr>
          </w:p>
        </w:tc>
        <w:tc>
          <w:tcPr>
            <w:tcW w:w="1922" w:type="dxa"/>
            <w:shd w:val="clear" w:color="auto" w:fill="auto"/>
          </w:tcPr>
          <w:p w14:paraId="5093E1C8">
            <w:pPr>
              <w:rPr>
                <w:rFonts w:hint="eastAsia" w:ascii="仿宋" w:hAnsi="仿宋" w:eastAsia="仿宋" w:cs="仿宋"/>
                <w:color w:val="auto"/>
                <w:kern w:val="0"/>
                <w:sz w:val="24"/>
                <w:szCs w:val="24"/>
                <w:highlight w:val="none"/>
              </w:rPr>
            </w:pPr>
          </w:p>
        </w:tc>
        <w:tc>
          <w:tcPr>
            <w:tcW w:w="1212" w:type="dxa"/>
            <w:shd w:val="clear" w:color="auto" w:fill="auto"/>
          </w:tcPr>
          <w:p w14:paraId="4AF6184B">
            <w:pPr>
              <w:rPr>
                <w:rFonts w:hint="eastAsia" w:ascii="仿宋" w:hAnsi="仿宋" w:eastAsia="仿宋" w:cs="仿宋"/>
                <w:color w:val="auto"/>
                <w:kern w:val="0"/>
                <w:sz w:val="24"/>
                <w:szCs w:val="24"/>
                <w:highlight w:val="none"/>
              </w:rPr>
            </w:pPr>
          </w:p>
        </w:tc>
        <w:tc>
          <w:tcPr>
            <w:tcW w:w="1232" w:type="dxa"/>
            <w:shd w:val="clear" w:color="auto" w:fill="auto"/>
          </w:tcPr>
          <w:p w14:paraId="768F65B7">
            <w:pPr>
              <w:rPr>
                <w:rFonts w:hint="eastAsia" w:ascii="仿宋" w:hAnsi="仿宋" w:eastAsia="仿宋" w:cs="仿宋"/>
                <w:color w:val="auto"/>
                <w:kern w:val="0"/>
                <w:sz w:val="24"/>
                <w:szCs w:val="24"/>
                <w:highlight w:val="none"/>
              </w:rPr>
            </w:pPr>
          </w:p>
        </w:tc>
        <w:tc>
          <w:tcPr>
            <w:tcW w:w="1232" w:type="dxa"/>
            <w:shd w:val="clear" w:color="auto" w:fill="auto"/>
          </w:tcPr>
          <w:p w14:paraId="5AB9D7AE">
            <w:pPr>
              <w:rPr>
                <w:rFonts w:hint="eastAsia" w:ascii="仿宋" w:hAnsi="仿宋" w:eastAsia="仿宋" w:cs="仿宋"/>
                <w:color w:val="auto"/>
                <w:kern w:val="0"/>
                <w:sz w:val="24"/>
                <w:szCs w:val="24"/>
                <w:highlight w:val="none"/>
              </w:rPr>
            </w:pPr>
          </w:p>
        </w:tc>
        <w:tc>
          <w:tcPr>
            <w:tcW w:w="795" w:type="dxa"/>
            <w:shd w:val="clear" w:color="auto" w:fill="auto"/>
          </w:tcPr>
          <w:p w14:paraId="7C1716AB">
            <w:pPr>
              <w:rPr>
                <w:rFonts w:hint="eastAsia" w:ascii="仿宋" w:hAnsi="仿宋" w:eastAsia="仿宋" w:cs="仿宋"/>
                <w:color w:val="auto"/>
                <w:kern w:val="0"/>
                <w:sz w:val="24"/>
                <w:szCs w:val="24"/>
                <w:highlight w:val="none"/>
              </w:rPr>
            </w:pPr>
          </w:p>
        </w:tc>
      </w:tr>
    </w:tbl>
    <w:p w14:paraId="17CBF27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E443F1F">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286" w:name="_Toc507586175"/>
      <w:bookmarkStart w:id="287" w:name="_Toc5084"/>
      <w:bookmarkStart w:id="288" w:name="_Toc27045"/>
      <w:bookmarkStart w:id="289" w:name="_Toc533503191"/>
      <w:bookmarkStart w:id="290" w:name="_Toc38446480"/>
      <w:bookmarkStart w:id="291" w:name="_Toc18139"/>
      <w:bookmarkStart w:id="292" w:name="_Toc19296"/>
      <w:bookmarkStart w:id="293" w:name="_Toc4461"/>
      <w:r>
        <w:rPr>
          <w:rFonts w:hint="eastAsia" w:ascii="仿宋" w:hAnsi="仿宋" w:eastAsia="仿宋" w:cs="仿宋"/>
          <w:b/>
          <w:color w:val="auto"/>
          <w:sz w:val="24"/>
          <w:szCs w:val="24"/>
          <w:highlight w:val="none"/>
          <w:shd w:val="clear" w:color="auto" w:fill="FFFFFF" w:themeFill="background1"/>
        </w:rPr>
        <w:t>十、</w:t>
      </w:r>
      <w:bookmarkEnd w:id="286"/>
      <w:bookmarkEnd w:id="287"/>
      <w:bookmarkEnd w:id="288"/>
      <w:bookmarkEnd w:id="289"/>
      <w:bookmarkEnd w:id="290"/>
      <w:bookmarkEnd w:id="291"/>
      <w:r>
        <w:rPr>
          <w:rFonts w:hint="eastAsia" w:ascii="仿宋" w:hAnsi="仿宋" w:eastAsia="仿宋" w:cs="仿宋"/>
          <w:b/>
          <w:color w:val="auto"/>
          <w:sz w:val="24"/>
          <w:szCs w:val="24"/>
          <w:highlight w:val="none"/>
          <w:shd w:val="clear" w:color="auto" w:fill="FFFFFF" w:themeFill="background1"/>
        </w:rPr>
        <w:t>售后服务承诺书</w:t>
      </w:r>
      <w:bookmarkEnd w:id="292"/>
      <w:bookmarkEnd w:id="293"/>
    </w:p>
    <w:p w14:paraId="146C69CE">
      <w:pPr>
        <w:spacing w:line="360" w:lineRule="auto"/>
        <w:jc w:val="left"/>
        <w:rPr>
          <w:rFonts w:hint="eastAsia" w:ascii="仿宋" w:hAnsi="仿宋" w:eastAsia="仿宋" w:cs="仿宋"/>
          <w:color w:val="auto"/>
          <w:sz w:val="24"/>
          <w:szCs w:val="24"/>
          <w:highlight w:val="none"/>
          <w:shd w:val="clear" w:color="auto" w:fill="FFFFFF" w:themeFill="background1"/>
        </w:rPr>
      </w:pPr>
    </w:p>
    <w:p w14:paraId="52EA4C0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格式和内容</w:t>
      </w:r>
      <w:r>
        <w:rPr>
          <w:rFonts w:hint="eastAsia" w:ascii="仿宋" w:hAnsi="仿宋" w:eastAsia="仿宋" w:cs="仿宋"/>
          <w:color w:val="auto"/>
          <w:sz w:val="24"/>
          <w:szCs w:val="24"/>
          <w:highlight w:val="none"/>
        </w:rPr>
        <w:t>自行拟定</w:t>
      </w:r>
    </w:p>
    <w:p w14:paraId="417A6F08">
      <w:pPr>
        <w:spacing w:line="360" w:lineRule="auto"/>
        <w:ind w:firstLine="480" w:firstLineChars="200"/>
        <w:rPr>
          <w:rFonts w:hint="eastAsia" w:ascii="仿宋" w:hAnsi="仿宋" w:eastAsia="仿宋" w:cs="仿宋"/>
          <w:color w:val="auto"/>
          <w:sz w:val="24"/>
          <w:szCs w:val="24"/>
          <w:highlight w:val="none"/>
        </w:rPr>
      </w:pPr>
    </w:p>
    <w:p w14:paraId="70911992">
      <w:pPr>
        <w:spacing w:line="360" w:lineRule="auto"/>
        <w:ind w:firstLine="480" w:firstLineChars="200"/>
        <w:rPr>
          <w:rFonts w:hint="eastAsia" w:ascii="仿宋" w:hAnsi="仿宋" w:eastAsia="仿宋" w:cs="仿宋"/>
          <w:color w:val="auto"/>
          <w:sz w:val="24"/>
          <w:szCs w:val="24"/>
          <w:highlight w:val="none"/>
        </w:rPr>
      </w:pPr>
    </w:p>
    <w:p w14:paraId="54313E23">
      <w:pPr>
        <w:spacing w:line="360" w:lineRule="auto"/>
        <w:ind w:firstLine="480" w:firstLineChars="200"/>
        <w:rPr>
          <w:rFonts w:hint="eastAsia" w:ascii="仿宋" w:hAnsi="仿宋" w:eastAsia="仿宋" w:cs="仿宋"/>
          <w:color w:val="auto"/>
          <w:sz w:val="24"/>
          <w:szCs w:val="24"/>
          <w:highlight w:val="none"/>
        </w:rPr>
      </w:pPr>
    </w:p>
    <w:p w14:paraId="57824C3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1FEEC22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E33EFCE">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432999B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9348FFA">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294" w:name="_Toc9493"/>
      <w:bookmarkStart w:id="295" w:name="_Toc22814"/>
      <w:bookmarkStart w:id="296" w:name="_Toc31355"/>
      <w:bookmarkStart w:id="297" w:name="_Toc1219"/>
      <w:r>
        <w:rPr>
          <w:rFonts w:hint="eastAsia" w:ascii="仿宋" w:hAnsi="仿宋" w:eastAsia="仿宋" w:cs="仿宋"/>
          <w:b/>
          <w:color w:val="auto"/>
          <w:sz w:val="24"/>
          <w:szCs w:val="24"/>
          <w:highlight w:val="none"/>
          <w:shd w:val="clear" w:color="auto" w:fill="FFFFFF" w:themeFill="background1"/>
        </w:rPr>
        <w:t>十一、</w:t>
      </w:r>
      <w:bookmarkEnd w:id="294"/>
      <w:bookmarkEnd w:id="295"/>
      <w:r>
        <w:rPr>
          <w:rFonts w:hint="eastAsia" w:ascii="仿宋" w:hAnsi="仿宋" w:eastAsia="仿宋" w:cs="仿宋"/>
          <w:b/>
          <w:color w:val="auto"/>
          <w:sz w:val="24"/>
          <w:szCs w:val="24"/>
          <w:highlight w:val="none"/>
          <w:shd w:val="clear" w:color="auto" w:fill="FFFFFF" w:themeFill="background1"/>
        </w:rPr>
        <w:t>技术方案</w:t>
      </w:r>
      <w:bookmarkEnd w:id="296"/>
      <w:bookmarkEnd w:id="297"/>
    </w:p>
    <w:p w14:paraId="1CC81F42">
      <w:pPr>
        <w:widowControl/>
        <w:jc w:val="left"/>
        <w:rPr>
          <w:rFonts w:hint="eastAsia" w:ascii="仿宋" w:hAnsi="仿宋" w:eastAsia="仿宋" w:cs="仿宋"/>
          <w:color w:val="auto"/>
          <w:highlight w:val="none"/>
        </w:rPr>
      </w:pPr>
    </w:p>
    <w:p w14:paraId="01755D8B">
      <w:pPr>
        <w:spacing w:line="360" w:lineRule="auto"/>
        <w:jc w:val="center"/>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格式和内容自行拟定</w:t>
      </w:r>
    </w:p>
    <w:p w14:paraId="6343852E">
      <w:pPr>
        <w:spacing w:line="24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686567D8">
      <w:pPr>
        <w:tabs>
          <w:tab w:val="center" w:pos="4832"/>
          <w:tab w:val="left" w:pos="7140"/>
        </w:tabs>
        <w:jc w:val="center"/>
        <w:outlineLvl w:val="1"/>
        <w:rPr>
          <w:rFonts w:hint="eastAsia" w:ascii="仿宋" w:hAnsi="仿宋" w:eastAsia="仿宋" w:cs="仿宋"/>
          <w:b/>
          <w:color w:val="auto"/>
          <w:sz w:val="24"/>
          <w:szCs w:val="24"/>
          <w:highlight w:val="none"/>
        </w:rPr>
      </w:pPr>
      <w:bookmarkStart w:id="298" w:name="_Toc12468"/>
      <w:bookmarkStart w:id="299" w:name="_Toc6078"/>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、保证金缴纳证明材料</w:t>
      </w:r>
      <w:bookmarkEnd w:id="298"/>
      <w:bookmarkEnd w:id="299"/>
    </w:p>
    <w:p w14:paraId="1E639007">
      <w:pPr>
        <w:spacing w:line="360" w:lineRule="auto"/>
        <w:ind w:firstLine="480" w:firstLineChars="200"/>
        <w:rPr>
          <w:rFonts w:hint="eastAsia" w:ascii="仿宋" w:hAnsi="仿宋" w:eastAsia="仿宋" w:cs="仿宋"/>
          <w:color w:val="auto"/>
          <w:sz w:val="24"/>
          <w:szCs w:val="24"/>
          <w:highlight w:val="none"/>
        </w:rPr>
      </w:pPr>
    </w:p>
    <w:p w14:paraId="7E9EEAE8">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汇款凭证或支票或汇票或保函或保证金收据等的扫描件。</w:t>
      </w:r>
    </w:p>
    <w:p w14:paraId="4DB8B334">
      <w:pPr>
        <w:spacing w:line="360" w:lineRule="auto"/>
        <w:jc w:val="center"/>
        <w:rPr>
          <w:rFonts w:hint="eastAsia" w:ascii="仿宋" w:hAnsi="仿宋" w:eastAsia="仿宋" w:cs="仿宋"/>
          <w:color w:val="auto"/>
          <w:sz w:val="24"/>
          <w:szCs w:val="24"/>
          <w:highlight w:val="none"/>
          <w:shd w:val="clear" w:color="auto" w:fill="FFFFFF" w:themeFill="background1"/>
        </w:rPr>
      </w:pPr>
    </w:p>
    <w:p w14:paraId="2765EF58">
      <w:pPr>
        <w:pStyle w:val="37"/>
        <w:ind w:left="420" w:firstLine="480"/>
        <w:rPr>
          <w:rFonts w:hint="eastAsia" w:ascii="仿宋" w:hAnsi="仿宋" w:eastAsia="仿宋" w:cs="仿宋"/>
          <w:color w:val="auto"/>
          <w:sz w:val="24"/>
          <w:szCs w:val="24"/>
          <w:highlight w:val="none"/>
          <w:shd w:val="clear" w:color="auto" w:fill="FFFFFF" w:themeFill="background1"/>
        </w:rPr>
      </w:pPr>
    </w:p>
    <w:p w14:paraId="62244E18">
      <w:pPr>
        <w:rPr>
          <w:rFonts w:hint="eastAsia" w:ascii="仿宋" w:hAnsi="仿宋" w:eastAsia="仿宋" w:cs="仿宋"/>
          <w:color w:val="auto"/>
          <w:sz w:val="24"/>
          <w:szCs w:val="24"/>
          <w:highlight w:val="none"/>
          <w:shd w:val="clear" w:color="auto" w:fill="FFFFFF" w:themeFill="background1"/>
        </w:rPr>
      </w:pPr>
    </w:p>
    <w:p w14:paraId="39E0AE16">
      <w:pPr>
        <w:pStyle w:val="37"/>
        <w:ind w:left="420"/>
        <w:rPr>
          <w:rFonts w:hint="eastAsia" w:ascii="仿宋" w:hAnsi="仿宋" w:eastAsia="仿宋" w:cs="仿宋"/>
          <w:color w:val="auto"/>
          <w:highlight w:val="none"/>
        </w:rPr>
      </w:pPr>
    </w:p>
    <w:bookmarkEnd w:id="147"/>
    <w:p w14:paraId="72B7C0E4">
      <w:pPr>
        <w:rPr>
          <w:rFonts w:hint="eastAsia" w:ascii="仿宋" w:hAnsi="仿宋" w:eastAsia="仿宋" w:cs="仿宋"/>
          <w:b/>
          <w:color w:val="auto"/>
          <w:sz w:val="24"/>
          <w:szCs w:val="24"/>
          <w:highlight w:val="none"/>
        </w:rPr>
      </w:pPr>
      <w:bookmarkStart w:id="300" w:name="_Toc24108"/>
      <w:bookmarkStart w:id="301" w:name="_Toc109921168"/>
      <w:bookmarkStart w:id="302" w:name="_Toc16202"/>
      <w:bookmarkStart w:id="303" w:name="_Toc109941775"/>
      <w:bookmarkStart w:id="304" w:name="_Toc32457"/>
      <w:bookmarkStart w:id="305" w:name="_Toc110707975"/>
      <w:bookmarkStart w:id="306" w:name="_Toc130252630"/>
      <w:r>
        <w:rPr>
          <w:rFonts w:hint="eastAsia" w:ascii="仿宋" w:hAnsi="仿宋" w:eastAsia="仿宋" w:cs="仿宋"/>
          <w:b/>
          <w:color w:val="auto"/>
          <w:sz w:val="24"/>
          <w:szCs w:val="24"/>
          <w:highlight w:val="none"/>
        </w:rPr>
        <w:br w:type="page"/>
      </w:r>
    </w:p>
    <w:p w14:paraId="448C72BE">
      <w:pPr>
        <w:tabs>
          <w:tab w:val="center" w:pos="4832"/>
          <w:tab w:val="left" w:pos="7140"/>
        </w:tabs>
        <w:jc w:val="center"/>
        <w:outlineLvl w:val="1"/>
        <w:rPr>
          <w:rFonts w:hint="eastAsia" w:ascii="仿宋" w:hAnsi="仿宋" w:eastAsia="仿宋" w:cs="仿宋"/>
          <w:b/>
          <w:color w:val="auto"/>
          <w:sz w:val="24"/>
          <w:szCs w:val="24"/>
          <w:highlight w:val="none"/>
        </w:rPr>
      </w:pPr>
      <w:bookmarkStart w:id="307" w:name="_Toc14727"/>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、其它需要提交的资料</w:t>
      </w:r>
      <w:bookmarkEnd w:id="300"/>
      <w:bookmarkEnd w:id="301"/>
      <w:bookmarkEnd w:id="302"/>
      <w:bookmarkEnd w:id="303"/>
      <w:bookmarkEnd w:id="304"/>
      <w:bookmarkEnd w:id="305"/>
      <w:bookmarkEnd w:id="306"/>
      <w:bookmarkEnd w:id="307"/>
    </w:p>
    <w:p w14:paraId="5DD203C3">
      <w:pPr>
        <w:spacing w:line="360" w:lineRule="auto"/>
        <w:ind w:firstLine="480" w:firstLineChars="200"/>
        <w:rPr>
          <w:rFonts w:hint="eastAsia" w:ascii="仿宋" w:hAnsi="仿宋" w:eastAsia="仿宋" w:cs="仿宋"/>
          <w:color w:val="auto"/>
          <w:sz w:val="24"/>
          <w:szCs w:val="24"/>
          <w:highlight w:val="none"/>
        </w:rPr>
      </w:pPr>
    </w:p>
    <w:p w14:paraId="1AE05DA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根据招标文件的要求和投标人认为需要提供的资料。</w:t>
      </w:r>
    </w:p>
    <w:p w14:paraId="36074A02">
      <w:pPr>
        <w:pStyle w:val="37"/>
        <w:ind w:left="420"/>
        <w:rPr>
          <w:rFonts w:hint="eastAsia" w:ascii="仿宋" w:hAnsi="仿宋" w:eastAsia="仿宋" w:cs="仿宋"/>
          <w:color w:val="auto"/>
          <w:highlight w:val="none"/>
        </w:rPr>
      </w:pPr>
      <w:bookmarkStart w:id="308" w:name="_Toc60925660"/>
      <w:bookmarkStart w:id="309" w:name="_Toc30206"/>
      <w:bookmarkStart w:id="310" w:name="_Toc22688"/>
      <w:bookmarkStart w:id="311" w:name="_Toc130252631"/>
    </w:p>
    <w:p w14:paraId="2A045D50">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583E0F67">
      <w:pPr>
        <w:rPr>
          <w:rFonts w:hint="eastAsia" w:ascii="仿宋" w:hAnsi="仿宋" w:eastAsia="仿宋" w:cs="仿宋"/>
          <w:b/>
          <w:color w:val="auto"/>
          <w:sz w:val="24"/>
          <w:szCs w:val="24"/>
          <w:highlight w:val="none"/>
        </w:rPr>
      </w:pPr>
    </w:p>
    <w:p w14:paraId="657CC727">
      <w:pPr>
        <w:spacing w:line="440" w:lineRule="exact"/>
        <w:jc w:val="center"/>
        <w:outlineLvl w:val="0"/>
        <w:rPr>
          <w:rFonts w:hint="eastAsia" w:ascii="仿宋" w:hAnsi="仿宋" w:eastAsia="仿宋" w:cs="仿宋"/>
          <w:b/>
          <w:color w:val="auto"/>
          <w:sz w:val="24"/>
          <w:szCs w:val="24"/>
          <w:highlight w:val="none"/>
        </w:rPr>
      </w:pPr>
      <w:bookmarkStart w:id="312" w:name="_Toc7919"/>
      <w:bookmarkStart w:id="313" w:name="_Toc4913"/>
      <w:r>
        <w:rPr>
          <w:rFonts w:hint="eastAsia" w:ascii="仿宋" w:hAnsi="仿宋" w:eastAsia="仿宋" w:cs="仿宋"/>
          <w:b/>
          <w:color w:val="auto"/>
          <w:sz w:val="24"/>
          <w:szCs w:val="24"/>
          <w:highlight w:val="none"/>
        </w:rPr>
        <w:t>第六章 补充条款</w:t>
      </w:r>
      <w:bookmarkEnd w:id="308"/>
      <w:bookmarkEnd w:id="309"/>
      <w:bookmarkEnd w:id="310"/>
      <w:bookmarkEnd w:id="311"/>
      <w:bookmarkEnd w:id="312"/>
      <w:bookmarkEnd w:id="313"/>
    </w:p>
    <w:p w14:paraId="04D94950">
      <w:pPr>
        <w:rPr>
          <w:rFonts w:hint="eastAsia" w:ascii="仿宋" w:hAnsi="仿宋" w:eastAsia="仿宋" w:cs="仿宋"/>
          <w:color w:val="auto"/>
          <w:highlight w:val="none"/>
        </w:rPr>
      </w:pPr>
    </w:p>
    <w:p w14:paraId="0A8387AB">
      <w:pPr>
        <w:rPr>
          <w:rFonts w:hint="eastAsia" w:ascii="仿宋" w:hAnsi="仿宋" w:eastAsia="仿宋" w:cs="仿宋"/>
          <w:color w:val="auto"/>
          <w:highlight w:val="none"/>
        </w:rPr>
      </w:pPr>
    </w:p>
    <w:p w14:paraId="15929513">
      <w:pPr>
        <w:spacing w:line="360" w:lineRule="auto"/>
        <w:outlineLvl w:val="1"/>
        <w:rPr>
          <w:rFonts w:hint="eastAsia" w:ascii="仿宋" w:hAnsi="仿宋" w:eastAsia="仿宋" w:cs="仿宋"/>
          <w:color w:val="auto"/>
          <w:spacing w:val="6"/>
          <w:sz w:val="24"/>
          <w:szCs w:val="24"/>
          <w:highlight w:val="none"/>
        </w:rPr>
      </w:pPr>
      <w:bookmarkStart w:id="314" w:name="_Toc30027"/>
      <w:bookmarkStart w:id="315" w:name="_Toc15778"/>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一</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中小企业扶持政策</w:t>
      </w:r>
      <w:bookmarkEnd w:id="314"/>
      <w:bookmarkEnd w:id="315"/>
    </w:p>
    <w:p w14:paraId="19CA486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关于印发中小企业划型标准规定的通知</w:t>
      </w:r>
    </w:p>
    <w:p w14:paraId="5F606FBA">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工信部联企业〔2011〕300号</w:t>
      </w:r>
    </w:p>
    <w:p w14:paraId="10C4DA9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各省、自治区、直辖市人民政府，国务院各部委、各直属机构及有关单位：</w:t>
      </w:r>
    </w:p>
    <w:p w14:paraId="1F4853F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0307BF5">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工业和信息化部</w:t>
      </w:r>
    </w:p>
    <w:p w14:paraId="5D88353A">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国家统计局</w:t>
      </w:r>
    </w:p>
    <w:p w14:paraId="7EA9F783">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国家发展和改革委员会</w:t>
      </w:r>
    </w:p>
    <w:p w14:paraId="7631C8F9">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p>
    <w:p w14:paraId="3F5EA4D7">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二○一一年六月十八日</w:t>
      </w:r>
    </w:p>
    <w:p w14:paraId="08109E54">
      <w:pPr>
        <w:spacing w:line="360" w:lineRule="auto"/>
        <w:ind w:firstLine="504" w:firstLineChars="200"/>
        <w:rPr>
          <w:rFonts w:hint="eastAsia" w:ascii="仿宋" w:hAnsi="仿宋" w:eastAsia="仿宋" w:cs="仿宋"/>
          <w:color w:val="auto"/>
          <w:spacing w:val="6"/>
          <w:sz w:val="24"/>
          <w:szCs w:val="24"/>
          <w:highlight w:val="none"/>
        </w:rPr>
      </w:pPr>
    </w:p>
    <w:p w14:paraId="53149E42">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中小企业划型标准规定</w:t>
      </w:r>
    </w:p>
    <w:p w14:paraId="62079D0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一、根据《中华人民共和国中小企业促进法》和《国务院关于进一步促进中小企业发展的若干意见》(国发〔2009〕36号)，制定本规定。</w:t>
      </w:r>
    </w:p>
    <w:p w14:paraId="6906ED3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二、中小企业划分为中型、小型、微型三种类型，具体标准根据企业从业人员、营业收入、资产总额等指标，结合行业特点制定。</w:t>
      </w:r>
    </w:p>
    <w:p w14:paraId="2CAF0A4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7CE119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四、各行业划型标准为：</w:t>
      </w:r>
    </w:p>
    <w:p w14:paraId="2A66124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4E9669B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670B6A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F2D5DC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A9A4F6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708299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BC350C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56D88C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B0402C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F295D3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1F1F95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54553D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D244C1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7DF70A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44CEF1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4C3856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0A19F05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五、企业类型的划分以统计部门的统计数据为依据。</w:t>
      </w:r>
    </w:p>
    <w:p w14:paraId="62E7FE2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六、本规定适用于在中华人民共和国境内依法设立的各类所有制和各种组织形式的企业。个体工商户和本规定以外的行业，参照本规定进行划型。</w:t>
      </w:r>
    </w:p>
    <w:p w14:paraId="06FCC61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551DD4A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八、本规定由工业和信息化部、国家统计局会同有关部门根据《国民经济行业分类》修订情况和企业发展变化情况适时修订。</w:t>
      </w:r>
    </w:p>
    <w:p w14:paraId="65CC94D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九、本规定由工业和信息化部、国家统计局会同有关部门负责解释。</w:t>
      </w:r>
    </w:p>
    <w:p w14:paraId="0484E72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十、本规定自发布之日起执行，原国家经贸委、原国家计委、财政部和国家统计局2003年颁布的《中小企业标准暂行规定》同时废止。</w:t>
      </w:r>
    </w:p>
    <w:p w14:paraId="4C683F74">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65820C91">
      <w:pPr>
        <w:spacing w:line="360" w:lineRule="auto"/>
        <w:outlineLvl w:val="1"/>
        <w:rPr>
          <w:rFonts w:hint="eastAsia" w:ascii="仿宋" w:hAnsi="仿宋" w:eastAsia="仿宋" w:cs="仿宋"/>
          <w:color w:val="auto"/>
          <w:spacing w:val="6"/>
          <w:sz w:val="24"/>
          <w:szCs w:val="24"/>
          <w:highlight w:val="none"/>
        </w:rPr>
      </w:pPr>
      <w:bookmarkStart w:id="316" w:name="_Toc15980"/>
      <w:bookmarkStart w:id="317" w:name="_Toc10043"/>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二</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残疾人企业扶持政策</w:t>
      </w:r>
      <w:bookmarkEnd w:id="316"/>
      <w:bookmarkEnd w:id="317"/>
    </w:p>
    <w:p w14:paraId="6CAE81CA">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关于促进残疾人就业政府采购政策的通知</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财库〔2017〕141号</w:t>
      </w:r>
    </w:p>
    <w:p w14:paraId="2334CD2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1FE70F6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7F87E4A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一、享受政府采购支持政策的残疾人福利性单位应当同时满足以下条件：</w:t>
      </w:r>
    </w:p>
    <w:p w14:paraId="4DF1099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（一）安置的残疾人占本单位在职职工人数的比例不低于25%（含25%），并且安置的残疾人人数不少于10人（含10人）；</w:t>
      </w:r>
    </w:p>
    <w:p w14:paraId="686165B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（二）依法与安置的每位残疾人签订了一年以上（含一年）的劳动合同或服务协议；</w:t>
      </w:r>
    </w:p>
    <w:p w14:paraId="1AA7CE2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（三）为安置的每位残疾人按月足额缴纳了基本养老保险、基本医疗保险、失业保险、工伤保险和生育保险等社会保险费；</w:t>
      </w:r>
    </w:p>
    <w:p w14:paraId="7B6B33F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（四）通过银行等金融机构向安置的每位残疾人，按月支付了不低于单位所在区县适用的经省级人民政府批准的月最低工资标准的工资；</w:t>
      </w:r>
    </w:p>
    <w:p w14:paraId="0236D96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602E714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3F7A8D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596BF0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中标、成交供应商为残疾人福利性单位的，采购人或者其委托的采购代理机构应当随中标、成交结果同时公告其《残疾人福利性单位声明函》，接受社会监督。</w:t>
      </w:r>
    </w:p>
    <w:p w14:paraId="7C23D84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供应商提供的《残疾人福利性单位声明函》与事实不符的，依照《政府采购法》第七十七条第一款的规定追究法律责任。</w:t>
      </w:r>
    </w:p>
    <w:p w14:paraId="3DBD30E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A61754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四、采购人采购公开招标数额标准以上的货物或者服务，因落实促进残疾人就业政策的需要，依法履行有关报批程序后，可采用公开招标以外的采购方式。</w:t>
      </w:r>
    </w:p>
    <w:p w14:paraId="6B829C1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7C7F4D5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278EFB6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七、本通知自2017年10月1日起执行。</w:t>
      </w:r>
    </w:p>
    <w:p w14:paraId="0D45C574">
      <w:pPr>
        <w:pStyle w:val="8"/>
        <w:ind w:firstLine="480"/>
        <w:rPr>
          <w:rFonts w:hint="eastAsia" w:ascii="仿宋" w:hAnsi="仿宋" w:eastAsia="仿宋" w:cs="仿宋"/>
          <w:color w:val="auto"/>
          <w:highlight w:val="none"/>
        </w:rPr>
      </w:pPr>
    </w:p>
    <w:p w14:paraId="55DABCC0">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民政部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中国残疾人联合会</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2017年8月22日</w:t>
      </w:r>
    </w:p>
    <w:p w14:paraId="2A5210CF">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3C18BD65">
      <w:pPr>
        <w:spacing w:line="360" w:lineRule="auto"/>
        <w:outlineLvl w:val="1"/>
        <w:rPr>
          <w:rFonts w:hint="eastAsia" w:ascii="仿宋" w:hAnsi="仿宋" w:eastAsia="仿宋" w:cs="仿宋"/>
          <w:color w:val="auto"/>
          <w:spacing w:val="6"/>
          <w:sz w:val="24"/>
          <w:szCs w:val="24"/>
          <w:highlight w:val="none"/>
        </w:rPr>
      </w:pPr>
      <w:bookmarkStart w:id="318" w:name="_Toc16904"/>
      <w:bookmarkStart w:id="319" w:name="_Toc23851"/>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lang w:val="en-US" w:eastAsia="zh-CN"/>
        </w:rPr>
        <w:t>监狱扶持政策</w:t>
      </w:r>
      <w:bookmarkEnd w:id="318"/>
      <w:bookmarkEnd w:id="319"/>
    </w:p>
    <w:p w14:paraId="3748E33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 司法部关于政府采购支持</w:t>
      </w:r>
    </w:p>
    <w:p w14:paraId="76C0C1E8">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监狱企业发展有关问题的通知</w:t>
      </w:r>
    </w:p>
    <w:p w14:paraId="052A4489">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财库〔2014〕68号</w:t>
      </w:r>
    </w:p>
    <w:p w14:paraId="3350D945">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0F10E0FB">
      <w:pPr>
        <w:pStyle w:val="8"/>
        <w:ind w:firstLine="480"/>
        <w:rPr>
          <w:rFonts w:hint="eastAsia" w:ascii="仿宋" w:hAnsi="仿宋" w:eastAsia="仿宋" w:cs="仿宋"/>
          <w:color w:val="auto"/>
          <w:highlight w:val="none"/>
        </w:rPr>
      </w:pPr>
    </w:p>
    <w:p w14:paraId="5E27DA83">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中华人民共和国财政部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中华人民共和国司法部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2014年6月10日</w:t>
      </w:r>
    </w:p>
    <w:p w14:paraId="11B8C334">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2EC3744B">
      <w:pPr>
        <w:spacing w:line="360" w:lineRule="auto"/>
        <w:outlineLvl w:val="1"/>
        <w:rPr>
          <w:rFonts w:hint="eastAsia" w:ascii="仿宋" w:hAnsi="仿宋" w:eastAsia="仿宋" w:cs="仿宋"/>
          <w:color w:val="auto"/>
          <w:spacing w:val="6"/>
          <w:sz w:val="24"/>
          <w:szCs w:val="24"/>
          <w:highlight w:val="none"/>
        </w:rPr>
      </w:pPr>
      <w:bookmarkStart w:id="320" w:name="_Toc12486"/>
      <w:r>
        <w:rPr>
          <w:rFonts w:hint="eastAsia" w:ascii="仿宋" w:hAnsi="仿宋" w:eastAsia="仿宋" w:cs="仿宋"/>
          <w:color w:val="auto"/>
          <w:spacing w:val="6"/>
          <w:sz w:val="24"/>
          <w:szCs w:val="24"/>
          <w:highlight w:val="none"/>
        </w:rPr>
        <w:t>附件</w:t>
      </w: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、实施本国产品标准及相关政策</w:t>
      </w:r>
      <w:bookmarkEnd w:id="320"/>
    </w:p>
    <w:p w14:paraId="318C23A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20" w:beforeAutospacing="0" w:after="20" w:afterAutospacing="0" w:line="360" w:lineRule="auto"/>
        <w:ind w:left="0" w:right="0" w:firstLine="0"/>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 </w:t>
      </w:r>
    </w:p>
    <w:p w14:paraId="249FD2E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国务院办公厅关于在政府采购中</w:t>
      </w:r>
    </w:p>
    <w:p w14:paraId="7E8C02D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实施本国产品标准及相关政策的通知</w:t>
      </w:r>
    </w:p>
    <w:p w14:paraId="2A7551C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4078B43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国办发〔2025〕34号  </w:t>
      </w:r>
    </w:p>
    <w:p w14:paraId="42992B7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各省、自治区、直辖市人民政府，国务院各部委、各直属机构：</w:t>
      </w:r>
    </w:p>
    <w:p w14:paraId="35DD8E8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16B3F90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一、本国产品标准</w:t>
      </w:r>
    </w:p>
    <w:p w14:paraId="0DB8798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本国产品应当符合以下条件：</w:t>
      </w:r>
    </w:p>
    <w:p w14:paraId="029DCE8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（一）在中国境内生产</w:t>
      </w:r>
    </w:p>
    <w:p w14:paraId="6F3AC13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产品应当在中国境内生产，即在中华人民共和国关境内实现从原材料、组件到产品的属性改变。</w:t>
      </w:r>
    </w:p>
    <w:p w14:paraId="51A3BE5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属性改变是指经过制造、加工或者组装等工序，产生完全不同于原材料、组件的新产品，并具有新的名称和特征（用途）。属性改变不包括以下细微操作：</w:t>
      </w:r>
    </w:p>
    <w:p w14:paraId="3E5045A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1.为确保产品在运输或者储存期间保持某种状态而进行的操作；</w:t>
      </w:r>
    </w:p>
    <w:p w14:paraId="2C8B63D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2.为产品运输或者销售进行的包装或者展示；</w:t>
      </w:r>
    </w:p>
    <w:p w14:paraId="3F93DD4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3.在产品或者其包装上粘贴或者印刷品牌、标志、标识以及其他用于区别的标记；</w:t>
      </w:r>
    </w:p>
    <w:p w14:paraId="7B3E2B1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4.简单的上漆、磨光和分装；</w:t>
      </w:r>
    </w:p>
    <w:p w14:paraId="4E67D8A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5.其他不属于属性改变的情形。</w:t>
      </w:r>
    </w:p>
    <w:p w14:paraId="1045CC9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（二）在中国境内生产的组件成本占比达到规定比例</w:t>
      </w:r>
    </w:p>
    <w:p w14:paraId="2C7162A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产品在中国境内生产的组件成本占比应当达到规定比例，计算公式为：</w:t>
      </w:r>
    </w:p>
    <w:p w14:paraId="73E7516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drawing>
          <wp:inline distT="0" distB="0" distL="114300" distR="114300">
            <wp:extent cx="2733675" cy="390525"/>
            <wp:effectExtent l="0" t="0" r="9525" b="317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1"/>
                    <a:stretch>
                      <a:fillRect/>
                    </a:stretch>
                  </pic:blipFill>
                  <pic:spPr>
                    <a:xfrm>
                      <a:off x="0" y="0"/>
                      <a:ext cx="2733675" cy="390525"/>
                    </a:xfrm>
                    <a:prstGeom prst="rect">
                      <a:avLst/>
                    </a:prstGeom>
                    <a:noFill/>
                    <a:ln w="9525">
                      <a:noFill/>
                    </a:ln>
                  </pic:spPr>
                </pic:pic>
              </a:graphicData>
            </a:graphic>
          </wp:inline>
        </w:drawing>
      </w:r>
    </w:p>
    <w:p w14:paraId="0A5CBBA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EE126A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（三）特定产品的关键组件、关键工序符合相关要求</w:t>
      </w:r>
    </w:p>
    <w:p w14:paraId="5007FB6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对特定产品，在符合本通知第一条第（一）项和第（二）项条件的基础上，应当符合财政部会同有关行业主管部门确定的其关键组件、关键工序在中国境内生产、完成等要求。</w:t>
      </w:r>
    </w:p>
    <w:p w14:paraId="5A3B81D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1A47E39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二、本国产品标准的适用范围</w:t>
      </w:r>
    </w:p>
    <w:p w14:paraId="092D7A1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7F4B1A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三、对本国产品的支持政策</w:t>
      </w:r>
    </w:p>
    <w:p w14:paraId="43A4133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政府采购活动中既有本国产品又有非本国产品参与竞争的，依法对本国产品给予价格评审优惠，对本国产品的报价给予20%的价格扣除，用扣除后的价格参与评审。</w:t>
      </w:r>
    </w:p>
    <w:p w14:paraId="154EB72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C7065D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四、政策执行要求</w:t>
      </w:r>
    </w:p>
    <w:p w14:paraId="03E305E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（一）产品在中国境内生产的组件成本核算规则。产品在中国境内生产的组件成本，按照《中国境内生产的组件成本核算基本规则》（见附件1）计算。</w:t>
      </w:r>
    </w:p>
    <w:p w14:paraId="6540FC7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7AA6CD4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采购人、采购代理机构应当随中标、成交结果同时公告中标、成交供应商提供的《声明函》或有关证明文件。</w:t>
      </w:r>
    </w:p>
    <w:p w14:paraId="44734AF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158072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（四）中华人民共和国缔结或者共同参加的国际条约、协定对政府采购中本国产品政策另有规定的，按照有关条约、协定执行。</w:t>
      </w:r>
    </w:p>
    <w:p w14:paraId="71C3126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五、争议处理</w:t>
      </w:r>
    </w:p>
    <w:p w14:paraId="790C335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23F3698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（一）政府采购投诉处理、监督检查中，对产品或组件是否在中国境内生产存在争议的，按照以下原则处理：</w:t>
      </w:r>
    </w:p>
    <w:p w14:paraId="1B66167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2FC6D04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C66753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32CAC4A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1F2611D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E65435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本通知自2026年1月1日起施行。</w:t>
      </w:r>
    </w:p>
    <w:p w14:paraId="6E78E1F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附件：1.中国境内生产的组件成本核算基本规则</w:t>
      </w:r>
    </w:p>
    <w:p w14:paraId="0DB4733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　　　2.关于符合本国产品标准的声明函</w:t>
      </w:r>
    </w:p>
    <w:p w14:paraId="39EC77E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国务院办公厅         </w:t>
      </w:r>
    </w:p>
    <w:p w14:paraId="708CA8C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2025年9月28日    </w:t>
      </w:r>
    </w:p>
    <w:p w14:paraId="2D8253A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2F3EE2C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0F0A0E1F">
      <w:pPr>
        <w:rPr>
          <w:rStyle w:val="41"/>
          <w:rFonts w:hint="eastAsia" w:ascii="仿宋" w:hAnsi="仿宋" w:eastAsia="仿宋" w:cs="仿宋"/>
          <w:i w:val="0"/>
          <w:iCs w:val="0"/>
          <w:caps w:val="0"/>
          <w:color w:val="auto"/>
          <w:spacing w:val="0"/>
          <w:sz w:val="24"/>
          <w:szCs w:val="24"/>
          <w:highlight w:val="none"/>
          <w:shd w:val="clear" w:fill="FFFFFF"/>
        </w:rPr>
      </w:pPr>
      <w:r>
        <w:rPr>
          <w:rStyle w:val="41"/>
          <w:rFonts w:hint="eastAsia" w:ascii="仿宋" w:hAnsi="仿宋" w:eastAsia="仿宋" w:cs="仿宋"/>
          <w:i w:val="0"/>
          <w:iCs w:val="0"/>
          <w:caps w:val="0"/>
          <w:color w:val="auto"/>
          <w:spacing w:val="0"/>
          <w:sz w:val="24"/>
          <w:szCs w:val="24"/>
          <w:highlight w:val="none"/>
          <w:shd w:val="clear" w:fill="FFFFFF"/>
        </w:rPr>
        <w:br w:type="page"/>
      </w:r>
    </w:p>
    <w:p w14:paraId="680CF9A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附件1</w:t>
      </w:r>
    </w:p>
    <w:p w14:paraId="2547D12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3580259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中国境内生产的组件成本核算基本规则</w:t>
      </w:r>
    </w:p>
    <w:p w14:paraId="445A75A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51F3F16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E6E346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一、产品的一级组件是指直接组成产品的组件。产品的二级组件是指直接组成产品一级组件的组件。一级组件不可分解的，视同二级组件。</w:t>
      </w:r>
    </w:p>
    <w:p w14:paraId="118804A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二、二级组件在中国境内生产的，其全部成本计入中国境内生产的组件成本；二级组件不在中国境内生产的，其成本不计入中国境内生产的组件成本。</w:t>
      </w:r>
    </w:p>
    <w:p w14:paraId="35ED755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三、产品总成本和组件成本以相关会计核算数据、采购合同、进货记录等为基础进行计算。</w:t>
      </w:r>
    </w:p>
    <w:p w14:paraId="1DE79B32">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四、需要对成本核算规则予以进一步明确的其他有关事项，由财政部会同有关部门另行规定。</w:t>
      </w:r>
    </w:p>
    <w:p w14:paraId="74FB1B1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183A284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06E75377">
      <w:pPr>
        <w:rPr>
          <w:rStyle w:val="41"/>
          <w:rFonts w:hint="eastAsia" w:ascii="仿宋" w:hAnsi="仿宋" w:eastAsia="仿宋" w:cs="仿宋"/>
          <w:i w:val="0"/>
          <w:iCs w:val="0"/>
          <w:caps w:val="0"/>
          <w:color w:val="auto"/>
          <w:spacing w:val="0"/>
          <w:sz w:val="24"/>
          <w:szCs w:val="24"/>
          <w:highlight w:val="none"/>
          <w:shd w:val="clear" w:fill="FFFFFF"/>
        </w:rPr>
      </w:pPr>
      <w:r>
        <w:rPr>
          <w:rStyle w:val="41"/>
          <w:rFonts w:hint="eastAsia" w:ascii="仿宋" w:hAnsi="仿宋" w:eastAsia="仿宋" w:cs="仿宋"/>
          <w:i w:val="0"/>
          <w:iCs w:val="0"/>
          <w:caps w:val="0"/>
          <w:color w:val="auto"/>
          <w:spacing w:val="0"/>
          <w:sz w:val="24"/>
          <w:szCs w:val="24"/>
          <w:highlight w:val="none"/>
          <w:shd w:val="clear" w:fill="FFFFFF"/>
        </w:rPr>
        <w:br w:type="page"/>
      </w:r>
    </w:p>
    <w:p w14:paraId="26B2531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附件2</w:t>
      </w:r>
    </w:p>
    <w:p w14:paraId="028B552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2CE6909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jc w:val="center"/>
        <w:rPr>
          <w:rFonts w:hint="eastAsia" w:ascii="仿宋" w:hAnsi="仿宋" w:eastAsia="仿宋" w:cs="仿宋"/>
          <w:i w:val="0"/>
          <w:iCs w:val="0"/>
          <w:caps w:val="0"/>
          <w:color w:val="auto"/>
          <w:spacing w:val="0"/>
          <w:sz w:val="24"/>
          <w:szCs w:val="24"/>
          <w:highlight w:val="none"/>
        </w:rPr>
      </w:pPr>
      <w:r>
        <w:rPr>
          <w:rStyle w:val="41"/>
          <w:rFonts w:hint="eastAsia" w:ascii="仿宋" w:hAnsi="仿宋" w:eastAsia="仿宋" w:cs="仿宋"/>
          <w:i w:val="0"/>
          <w:iCs w:val="0"/>
          <w:caps w:val="0"/>
          <w:color w:val="auto"/>
          <w:spacing w:val="0"/>
          <w:sz w:val="24"/>
          <w:szCs w:val="24"/>
          <w:highlight w:val="none"/>
          <w:shd w:val="clear" w:fill="FFFFFF"/>
        </w:rPr>
        <w:t>关于符合本国产品标准的声明函</w:t>
      </w:r>
    </w:p>
    <w:p w14:paraId="05FEF8A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6367657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28DC16F6">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w:t>
      </w:r>
      <w:r>
        <w:rPr>
          <w:rStyle w:val="44"/>
          <w:rFonts w:hint="eastAsia" w:ascii="仿宋" w:hAnsi="仿宋" w:eastAsia="仿宋" w:cs="仿宋"/>
          <w:i w:val="0"/>
          <w:iCs w:val="0"/>
          <w:caps w:val="0"/>
          <w:color w:val="auto"/>
          <w:spacing w:val="0"/>
          <w:sz w:val="24"/>
          <w:szCs w:val="24"/>
          <w:highlight w:val="none"/>
          <w:shd w:val="clear" w:fill="FFFFFF"/>
        </w:rPr>
        <w:t>（产品名称1）</w:t>
      </w:r>
      <w:r>
        <w:rPr>
          <w:rStyle w:val="44"/>
          <w:rFonts w:hint="eastAsia" w:ascii="仿宋" w:hAnsi="仿宋" w:eastAsia="仿宋" w:cs="仿宋"/>
          <w:i w:val="0"/>
          <w:iCs w:val="0"/>
          <w:caps w:val="0"/>
          <w:color w:val="auto"/>
          <w:spacing w:val="0"/>
          <w:sz w:val="24"/>
          <w:szCs w:val="24"/>
          <w:highlight w:val="none"/>
          <w:shd w:val="clear" w:fill="FFFFFF"/>
          <w:vertAlign w:val="superscript"/>
        </w:rPr>
        <w:t>1</w:t>
      </w:r>
      <w:r>
        <w:rPr>
          <w:rFonts w:hint="eastAsia" w:ascii="仿宋" w:hAnsi="仿宋" w:eastAsia="仿宋" w:cs="仿宋"/>
          <w:i w:val="0"/>
          <w:iCs w:val="0"/>
          <w:caps w:val="0"/>
          <w:color w:val="auto"/>
          <w:spacing w:val="0"/>
          <w:sz w:val="24"/>
          <w:szCs w:val="24"/>
          <w:highlight w:val="none"/>
          <w:shd w:val="clear" w:fill="FFFFFF"/>
        </w:rPr>
        <w:t>，生产厂为</w:t>
      </w:r>
      <w:r>
        <w:rPr>
          <w:rStyle w:val="44"/>
          <w:rFonts w:hint="eastAsia" w:ascii="仿宋" w:hAnsi="仿宋" w:eastAsia="仿宋" w:cs="仿宋"/>
          <w:i w:val="0"/>
          <w:iCs w:val="0"/>
          <w:caps w:val="0"/>
          <w:color w:val="auto"/>
          <w:spacing w:val="0"/>
          <w:sz w:val="24"/>
          <w:szCs w:val="24"/>
          <w:highlight w:val="none"/>
          <w:shd w:val="clear" w:fill="FFFFFF"/>
        </w:rPr>
        <w:t>（厂名）</w:t>
      </w:r>
      <w:r>
        <w:rPr>
          <w:rStyle w:val="44"/>
          <w:rFonts w:hint="eastAsia" w:ascii="仿宋" w:hAnsi="仿宋" w:eastAsia="仿宋" w:cs="仿宋"/>
          <w:i w:val="0"/>
          <w:iCs w:val="0"/>
          <w:caps w:val="0"/>
          <w:color w:val="auto"/>
          <w:spacing w:val="0"/>
          <w:sz w:val="24"/>
          <w:szCs w:val="24"/>
          <w:highlight w:val="none"/>
          <w:shd w:val="clear" w:fill="FFFFFF"/>
          <w:vertAlign w:val="superscript"/>
        </w:rPr>
        <w:t>2</w:t>
      </w:r>
      <w:r>
        <w:rPr>
          <w:rFonts w:hint="eastAsia" w:ascii="仿宋" w:hAnsi="仿宋" w:eastAsia="仿宋" w:cs="仿宋"/>
          <w:i w:val="0"/>
          <w:iCs w:val="0"/>
          <w:caps w:val="0"/>
          <w:color w:val="auto"/>
          <w:spacing w:val="0"/>
          <w:sz w:val="24"/>
          <w:szCs w:val="24"/>
          <w:highlight w:val="none"/>
          <w:shd w:val="clear" w:fill="FFFFFF"/>
        </w:rPr>
        <w:t>，厂址为</w:t>
      </w:r>
      <w:r>
        <w:rPr>
          <w:rStyle w:val="44"/>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4"/>
          <w:rFonts w:hint="eastAsia" w:ascii="仿宋" w:hAnsi="仿宋" w:eastAsia="仿宋" w:cs="仿宋"/>
          <w:i w:val="0"/>
          <w:iCs w:val="0"/>
          <w:caps w:val="0"/>
          <w:color w:val="auto"/>
          <w:spacing w:val="0"/>
          <w:sz w:val="24"/>
          <w:szCs w:val="24"/>
          <w:highlight w:val="none"/>
          <w:shd w:val="clear" w:fill="FFFFFF"/>
        </w:rPr>
        <w:t>（规定比例）</w:t>
      </w:r>
      <w:r>
        <w:rPr>
          <w:rStyle w:val="44"/>
          <w:rFonts w:hint="eastAsia" w:ascii="仿宋" w:hAnsi="仿宋" w:eastAsia="仿宋" w:cs="仿宋"/>
          <w:i w:val="0"/>
          <w:iCs w:val="0"/>
          <w:caps w:val="0"/>
          <w:color w:val="auto"/>
          <w:spacing w:val="0"/>
          <w:sz w:val="24"/>
          <w:szCs w:val="24"/>
          <w:highlight w:val="none"/>
          <w:shd w:val="clear" w:fill="FFFFFF"/>
          <w:vertAlign w:val="superscript"/>
        </w:rPr>
        <w:t>3</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（关键组件）</w:t>
      </w:r>
      <w:r>
        <w:rPr>
          <w:rStyle w:val="44"/>
          <w:rFonts w:hint="eastAsia" w:ascii="仿宋" w:hAnsi="仿宋" w:eastAsia="仿宋" w:cs="仿宋"/>
          <w:i w:val="0"/>
          <w:iCs w:val="0"/>
          <w:caps w:val="0"/>
          <w:color w:val="auto"/>
          <w:spacing w:val="0"/>
          <w:sz w:val="24"/>
          <w:szCs w:val="24"/>
          <w:highlight w:val="none"/>
          <w:shd w:val="clear" w:fill="FFFFFF"/>
          <w:vertAlign w:val="superscript"/>
        </w:rPr>
        <w:t>4</w:t>
      </w:r>
      <w:r>
        <w:rPr>
          <w:rFonts w:hint="eastAsia" w:ascii="仿宋" w:hAnsi="仿宋" w:eastAsia="仿宋" w:cs="仿宋"/>
          <w:i w:val="0"/>
          <w:iCs w:val="0"/>
          <w:caps w:val="0"/>
          <w:color w:val="auto"/>
          <w:spacing w:val="0"/>
          <w:sz w:val="24"/>
          <w:szCs w:val="24"/>
          <w:highlight w:val="none"/>
          <w:shd w:val="clear" w:fill="FFFFFF"/>
        </w:rPr>
        <w:t>在中国境内生产。</w:t>
      </w:r>
      <w:r>
        <w:rPr>
          <w:rStyle w:val="44"/>
          <w:rFonts w:hint="eastAsia" w:ascii="仿宋" w:hAnsi="仿宋" w:eastAsia="仿宋" w:cs="仿宋"/>
          <w:i w:val="0"/>
          <w:iCs w:val="0"/>
          <w:caps w:val="0"/>
          <w:color w:val="auto"/>
          <w:spacing w:val="0"/>
          <w:sz w:val="24"/>
          <w:szCs w:val="24"/>
          <w:highlight w:val="none"/>
          <w:shd w:val="clear" w:fill="FFFFFF"/>
        </w:rPr>
        <w:t>（产品名称1）</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（关键工序）</w:t>
      </w:r>
      <w:r>
        <w:rPr>
          <w:rStyle w:val="44"/>
          <w:rFonts w:hint="eastAsia" w:ascii="仿宋" w:hAnsi="仿宋" w:eastAsia="仿宋" w:cs="仿宋"/>
          <w:i w:val="0"/>
          <w:iCs w:val="0"/>
          <w:caps w:val="0"/>
          <w:color w:val="auto"/>
          <w:spacing w:val="0"/>
          <w:sz w:val="24"/>
          <w:szCs w:val="24"/>
          <w:highlight w:val="none"/>
          <w:shd w:val="clear" w:fill="FFFFFF"/>
          <w:vertAlign w:val="superscript"/>
        </w:rPr>
        <w:t>5</w:t>
      </w:r>
      <w:r>
        <w:rPr>
          <w:rFonts w:hint="eastAsia" w:ascii="仿宋" w:hAnsi="仿宋" w:eastAsia="仿宋" w:cs="仿宋"/>
          <w:i w:val="0"/>
          <w:iCs w:val="0"/>
          <w:caps w:val="0"/>
          <w:color w:val="auto"/>
          <w:spacing w:val="0"/>
          <w:sz w:val="24"/>
          <w:szCs w:val="24"/>
          <w:highlight w:val="none"/>
          <w:shd w:val="clear" w:fill="FFFFFF"/>
        </w:rPr>
        <w:t>在中国境内完成。</w:t>
      </w:r>
    </w:p>
    <w:p w14:paraId="510AD4D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，生产厂为</w:t>
      </w:r>
      <w:r>
        <w:rPr>
          <w:rStyle w:val="44"/>
          <w:rFonts w:hint="eastAsia" w:ascii="仿宋" w:hAnsi="仿宋" w:eastAsia="仿宋" w:cs="仿宋"/>
          <w:i w:val="0"/>
          <w:iCs w:val="0"/>
          <w:caps w:val="0"/>
          <w:color w:val="auto"/>
          <w:spacing w:val="0"/>
          <w:sz w:val="24"/>
          <w:szCs w:val="24"/>
          <w:highlight w:val="none"/>
          <w:shd w:val="clear" w:fill="FFFFFF"/>
        </w:rPr>
        <w:t>（厂名）</w:t>
      </w:r>
      <w:r>
        <w:rPr>
          <w:rFonts w:hint="eastAsia" w:ascii="仿宋" w:hAnsi="仿宋" w:eastAsia="仿宋" w:cs="仿宋"/>
          <w:i w:val="0"/>
          <w:iCs w:val="0"/>
          <w:caps w:val="0"/>
          <w:color w:val="auto"/>
          <w:spacing w:val="0"/>
          <w:sz w:val="24"/>
          <w:szCs w:val="24"/>
          <w:highlight w:val="none"/>
          <w:shd w:val="clear" w:fill="FFFFFF"/>
        </w:rPr>
        <w:t>，厂址为</w:t>
      </w:r>
      <w:r>
        <w:rPr>
          <w:rStyle w:val="44"/>
          <w:rFonts w:hint="eastAsia" w:ascii="仿宋" w:hAnsi="仿宋" w:eastAsia="仿宋" w:cs="仿宋"/>
          <w:i w:val="0"/>
          <w:iCs w:val="0"/>
          <w:caps w:val="0"/>
          <w:color w:val="auto"/>
          <w:spacing w:val="0"/>
          <w:sz w:val="24"/>
          <w:szCs w:val="24"/>
          <w:highlight w:val="none"/>
          <w:shd w:val="clear" w:fill="FFFFFF"/>
        </w:rPr>
        <w:t>（生产厂址）</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的中国境内生产的组件成本占比≥</w:t>
      </w:r>
      <w:r>
        <w:rPr>
          <w:rStyle w:val="44"/>
          <w:rFonts w:hint="eastAsia" w:ascii="仿宋" w:hAnsi="仿宋" w:eastAsia="仿宋" w:cs="仿宋"/>
          <w:i w:val="0"/>
          <w:iCs w:val="0"/>
          <w:caps w:val="0"/>
          <w:color w:val="auto"/>
          <w:spacing w:val="0"/>
          <w:sz w:val="24"/>
          <w:szCs w:val="24"/>
          <w:highlight w:val="none"/>
          <w:shd w:val="clear" w:fill="FFFFFF"/>
        </w:rPr>
        <w:t>（规定比例）</w:t>
      </w:r>
      <w:r>
        <w:rPr>
          <w:rFonts w:hint="eastAsia" w:ascii="仿宋" w:hAnsi="仿宋" w:eastAsia="仿宋" w:cs="仿宋"/>
          <w:i w:val="0"/>
          <w:iCs w:val="0"/>
          <w:caps w:val="0"/>
          <w:color w:val="auto"/>
          <w:spacing w:val="0"/>
          <w:sz w:val="24"/>
          <w:szCs w:val="24"/>
          <w:highlight w:val="none"/>
          <w:shd w:val="clear" w:fill="FFFFFF"/>
        </w:rPr>
        <w:t>。</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（关键组件）</w:t>
      </w:r>
      <w:r>
        <w:rPr>
          <w:rFonts w:hint="eastAsia" w:ascii="仿宋" w:hAnsi="仿宋" w:eastAsia="仿宋" w:cs="仿宋"/>
          <w:i w:val="0"/>
          <w:iCs w:val="0"/>
          <w:caps w:val="0"/>
          <w:color w:val="auto"/>
          <w:spacing w:val="0"/>
          <w:sz w:val="24"/>
          <w:szCs w:val="24"/>
          <w:highlight w:val="none"/>
          <w:shd w:val="clear" w:fill="FFFFFF"/>
        </w:rPr>
        <w:t>在中国境内生产。</w:t>
      </w:r>
      <w:r>
        <w:rPr>
          <w:rStyle w:val="44"/>
          <w:rFonts w:hint="eastAsia" w:ascii="仿宋" w:hAnsi="仿宋" w:eastAsia="仿宋" w:cs="仿宋"/>
          <w:i w:val="0"/>
          <w:iCs w:val="0"/>
          <w:caps w:val="0"/>
          <w:color w:val="auto"/>
          <w:spacing w:val="0"/>
          <w:sz w:val="24"/>
          <w:szCs w:val="24"/>
          <w:highlight w:val="none"/>
          <w:shd w:val="clear" w:fill="FFFFFF"/>
        </w:rPr>
        <w:t>（产品名称2）</w:t>
      </w:r>
      <w:r>
        <w:rPr>
          <w:rFonts w:hint="eastAsia" w:ascii="仿宋" w:hAnsi="仿宋" w:eastAsia="仿宋" w:cs="仿宋"/>
          <w:i w:val="0"/>
          <w:iCs w:val="0"/>
          <w:caps w:val="0"/>
          <w:color w:val="auto"/>
          <w:spacing w:val="0"/>
          <w:sz w:val="24"/>
          <w:szCs w:val="24"/>
          <w:highlight w:val="none"/>
          <w:shd w:val="clear" w:fill="FFFFFF"/>
        </w:rPr>
        <w:t>的</w:t>
      </w:r>
      <w:r>
        <w:rPr>
          <w:rStyle w:val="44"/>
          <w:rFonts w:hint="eastAsia" w:ascii="仿宋" w:hAnsi="仿宋" w:eastAsia="仿宋" w:cs="仿宋"/>
          <w:i w:val="0"/>
          <w:iCs w:val="0"/>
          <w:caps w:val="0"/>
          <w:color w:val="auto"/>
          <w:spacing w:val="0"/>
          <w:sz w:val="24"/>
          <w:szCs w:val="24"/>
          <w:highlight w:val="none"/>
          <w:shd w:val="clear" w:fill="FFFFFF"/>
        </w:rPr>
        <w:t>（关键工序）</w:t>
      </w:r>
      <w:r>
        <w:rPr>
          <w:rFonts w:hint="eastAsia" w:ascii="仿宋" w:hAnsi="仿宋" w:eastAsia="仿宋" w:cs="仿宋"/>
          <w:i w:val="0"/>
          <w:iCs w:val="0"/>
          <w:caps w:val="0"/>
          <w:color w:val="auto"/>
          <w:spacing w:val="0"/>
          <w:sz w:val="24"/>
          <w:szCs w:val="24"/>
          <w:highlight w:val="none"/>
          <w:shd w:val="clear" w:fill="FFFFFF"/>
        </w:rPr>
        <w:t>在中国境内完成。</w:t>
      </w:r>
    </w:p>
    <w:p w14:paraId="6A64750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w:t>
      </w:r>
    </w:p>
    <w:p w14:paraId="183F41C9">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本公司（单位）对上述声明内容的真实性负责。如有虚假，愿承担相应法律责任。</w:t>
      </w:r>
    </w:p>
    <w:p w14:paraId="3951DC7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公司（单位）名称（盖章）：      </w:t>
      </w:r>
    </w:p>
    <w:p w14:paraId="444F3A5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jc w:val="right"/>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日期：　　　　　年　　月　日    </w:t>
      </w:r>
    </w:p>
    <w:p w14:paraId="0F3D9E78">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46B90E3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p>
    <w:p w14:paraId="6F40D6F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_____________________________</w:t>
      </w:r>
    </w:p>
    <w:p w14:paraId="4FB74F2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1.产品如有型号，请在“产品名称”栏一并填写。</w:t>
      </w:r>
    </w:p>
    <w:p w14:paraId="23D5314B">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2.生产厂名与厂址应与生产厂营业执照载明的相关信息保持一致。</w:t>
      </w:r>
    </w:p>
    <w:p w14:paraId="4B38061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3.该产品的中国境内生产的组件成本占比相关要求实施前，“规定比例”栏可不填，下同。</w:t>
      </w:r>
    </w:p>
    <w:p w14:paraId="473A4E1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4.该产品的关键组件要求实施前，“关键组件”栏可不填，下同。</w:t>
      </w:r>
    </w:p>
    <w:p w14:paraId="1C2E191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5.该产品的关键工序要求实施前，“关键工序”栏可不填，下同。</w:t>
      </w:r>
    </w:p>
    <w:p w14:paraId="1F22AA9E">
      <w:pPr>
        <w:spacing w:line="360" w:lineRule="auto"/>
        <w:rPr>
          <w:rFonts w:hint="eastAsia" w:ascii="仿宋" w:hAnsi="仿宋" w:eastAsia="仿宋" w:cs="仿宋"/>
          <w:color w:val="auto"/>
          <w:sz w:val="24"/>
          <w:szCs w:val="24"/>
          <w:highlight w:val="none"/>
        </w:rPr>
      </w:pPr>
    </w:p>
    <w:sectPr>
      <w:pgSz w:w="11906" w:h="16838"/>
      <w:pgMar w:top="1134" w:right="1417" w:bottom="1134" w:left="1417"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embedRegular r:id="rId1" w:fontKey="{F80DBC85-FB0B-431C-8708-1DB8001E2AAA}"/>
  </w:font>
  <w:font w:name="Trebuchet MS">
    <w:panose1 w:val="020B0603020202020204"/>
    <w:charset w:val="00"/>
    <w:family w:val="swiss"/>
    <w:pitch w:val="default"/>
    <w:sig w:usb0="000006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embedRegular r:id="rId2" w:fontKey="{5DA0CA7F-B985-4944-8D85-A72C930759C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14BE">
    <w:pPr>
      <w:pStyle w:val="21"/>
      <w:ind w:right="9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14BDE">
                          <w:pPr>
                            <w:pStyle w:val="2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14BDE">
                    <w:pPr>
                      <w:pStyle w:val="2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2D781">
    <w:pPr>
      <w:pStyle w:val="21"/>
      <w:ind w:right="9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529C">
    <w:pPr>
      <w:pStyle w:val="21"/>
      <w:ind w:right="90"/>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EE967">
                          <w:pPr>
                            <w:pStyle w:val="21"/>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FBEE967">
                    <w:pPr>
                      <w:pStyle w:val="21"/>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43A82">
    <w:pPr>
      <w:pStyle w:val="21"/>
      <w:ind w:right="360"/>
      <w:jc w:val="center"/>
      <w:rPr>
        <w:rFonts w:hint="eastAsia" w:asciiTheme="minorEastAsia" w:hAnsiTheme="minorEastAsia" w:eastAsiaTheme="minorEastAsia"/>
        <w:sz w:val="24"/>
        <w:szCs w:val="24"/>
      </w:rPr>
    </w:pPr>
    <w:r>
      <w:rPr>
        <w:sz w:val="24"/>
        <w:szCs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2B4C5EC3">
                              <w:pPr>
                                <w:pStyle w:val="21"/>
                                <w:ind w:right="360"/>
                                <w:jc w:val="center"/>
                                <w:rPr>
                                  <w:rFonts w:hint="eastAsia"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02121EC1">
                          <w:pPr>
                            <w:rPr>
                              <w:rFonts w:hint="eastAsia" w:asciiTheme="minorEastAsia" w:hAnsiTheme="minorEastAsia"/>
                              <w:sz w:val="30"/>
                              <w:szCs w:val="3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rFonts w:hint="eastAsia" w:ascii="仿宋" w:hAnsi="仿宋" w:eastAsia="仿宋" w:cs="仿宋"/>
                        <w:sz w:val="24"/>
                        <w:szCs w:val="24"/>
                      </w:rPr>
                      <w:id w:val="-367532114"/>
                    </w:sdtPr>
                    <w:sdtEndPr>
                      <w:rPr>
                        <w:rFonts w:hint="eastAsia" w:cs="仿宋" w:asciiTheme="minorEastAsia" w:hAnsiTheme="minorEastAsia" w:eastAsiaTheme="minorEastAsia"/>
                        <w:sz w:val="30"/>
                        <w:szCs w:val="30"/>
                      </w:rPr>
                    </w:sdtEndPr>
                    <w:sdtContent>
                      <w:p w14:paraId="2B4C5EC3">
                        <w:pPr>
                          <w:pStyle w:val="21"/>
                          <w:ind w:right="360"/>
                          <w:jc w:val="center"/>
                          <w:rPr>
                            <w:rFonts w:hint="eastAsia"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02121EC1">
                    <w:pPr>
                      <w:rPr>
                        <w:rFonts w:hint="eastAsia" w:asciiTheme="minorEastAsia" w:hAnsiTheme="minorEastAsia"/>
                        <w:sz w:val="30"/>
                        <w:szCs w:val="3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B3B4F">
    <w:pPr>
      <w:pStyle w:val="2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FD766">
    <w:pPr>
      <w:pStyle w:val="2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CC056"/>
    <w:multiLevelType w:val="singleLevel"/>
    <w:tmpl w:val="CCDCC056"/>
    <w:lvl w:ilvl="0" w:tentative="0">
      <w:start w:val="1"/>
      <w:numFmt w:val="decimal"/>
      <w:suff w:val="nothing"/>
      <w:lvlText w:val="%1、"/>
      <w:lvlJc w:val="left"/>
    </w:lvl>
  </w:abstractNum>
  <w:abstractNum w:abstractNumId="1">
    <w:nsid w:val="D086891D"/>
    <w:multiLevelType w:val="singleLevel"/>
    <w:tmpl w:val="D086891D"/>
    <w:lvl w:ilvl="0" w:tentative="0">
      <w:start w:val="4"/>
      <w:numFmt w:val="chineseCounting"/>
      <w:suff w:val="nothing"/>
      <w:lvlText w:val="%1、"/>
      <w:lvlJc w:val="left"/>
      <w:rPr>
        <w:rFonts w:hint="eastAsia"/>
      </w:rPr>
    </w:lvl>
  </w:abstractNum>
  <w:abstractNum w:abstractNumId="2">
    <w:nsid w:val="DF749A9C"/>
    <w:multiLevelType w:val="singleLevel"/>
    <w:tmpl w:val="DF749A9C"/>
    <w:lvl w:ilvl="0" w:tentative="0">
      <w:start w:val="1"/>
      <w:numFmt w:val="decimal"/>
      <w:suff w:val="nothing"/>
      <w:lvlText w:val="%1、"/>
      <w:lvlJc w:val="left"/>
    </w:lvl>
  </w:abstractNum>
  <w:abstractNum w:abstractNumId="3">
    <w:nsid w:val="EF1FE2D1"/>
    <w:multiLevelType w:val="singleLevel"/>
    <w:tmpl w:val="EF1FE2D1"/>
    <w:lvl w:ilvl="0" w:tentative="0">
      <w:start w:val="4"/>
      <w:numFmt w:val="chineseCounting"/>
      <w:suff w:val="nothing"/>
      <w:lvlText w:val="%1、"/>
      <w:lvlJc w:val="left"/>
      <w:rPr>
        <w:rFonts w:hint="eastAsia"/>
      </w:rPr>
    </w:lvl>
  </w:abstractNum>
  <w:abstractNum w:abstractNumId="4">
    <w:nsid w:val="0DB3A89A"/>
    <w:multiLevelType w:val="singleLevel"/>
    <w:tmpl w:val="0DB3A89A"/>
    <w:lvl w:ilvl="0" w:tentative="0">
      <w:start w:val="4"/>
      <w:numFmt w:val="chineseCounting"/>
      <w:suff w:val="nothing"/>
      <w:lvlText w:val="%1、"/>
      <w:lvlJc w:val="left"/>
      <w:rPr>
        <w:rFonts w:hint="eastAsia"/>
      </w:rPr>
    </w:lvl>
  </w:abstractNum>
  <w:abstractNum w:abstractNumId="5">
    <w:nsid w:val="0FEB8989"/>
    <w:multiLevelType w:val="singleLevel"/>
    <w:tmpl w:val="0FEB8989"/>
    <w:lvl w:ilvl="0" w:tentative="0">
      <w:start w:val="7"/>
      <w:numFmt w:val="chineseCounting"/>
      <w:suff w:val="nothing"/>
      <w:lvlText w:val="%1、"/>
      <w:lvlJc w:val="left"/>
      <w:rPr>
        <w:rFonts w:hint="eastAsia"/>
      </w:rPr>
    </w:lvl>
  </w:abstractNum>
  <w:abstractNum w:abstractNumId="6">
    <w:nsid w:val="14CC6BF9"/>
    <w:multiLevelType w:val="singleLevel"/>
    <w:tmpl w:val="14CC6BF9"/>
    <w:lvl w:ilvl="0" w:tentative="0">
      <w:start w:val="4"/>
      <w:numFmt w:val="chineseCounting"/>
      <w:suff w:val="nothing"/>
      <w:lvlText w:val="%1、"/>
      <w:lvlJc w:val="left"/>
      <w:rPr>
        <w:rFonts w:hint="eastAsia"/>
      </w:rPr>
    </w:lvl>
  </w:abstractNum>
  <w:abstractNum w:abstractNumId="7">
    <w:nsid w:val="1958EB19"/>
    <w:multiLevelType w:val="singleLevel"/>
    <w:tmpl w:val="1958EB19"/>
    <w:lvl w:ilvl="0" w:tentative="0">
      <w:start w:val="1"/>
      <w:numFmt w:val="decimal"/>
      <w:suff w:val="nothing"/>
      <w:lvlText w:val="%1、"/>
      <w:lvlJc w:val="left"/>
    </w:lvl>
  </w:abstractNum>
  <w:abstractNum w:abstractNumId="8">
    <w:nsid w:val="1C8DCF37"/>
    <w:multiLevelType w:val="singleLevel"/>
    <w:tmpl w:val="1C8DCF37"/>
    <w:lvl w:ilvl="0" w:tentative="0">
      <w:start w:val="4"/>
      <w:numFmt w:val="chineseCounting"/>
      <w:suff w:val="nothing"/>
      <w:lvlText w:val="%1、"/>
      <w:lvlJc w:val="left"/>
      <w:rPr>
        <w:rFonts w:hint="eastAsia"/>
      </w:rPr>
    </w:lvl>
  </w:abstractNum>
  <w:abstractNum w:abstractNumId="9">
    <w:nsid w:val="45AD1361"/>
    <w:multiLevelType w:val="singleLevel"/>
    <w:tmpl w:val="45AD1361"/>
    <w:lvl w:ilvl="0" w:tentative="0">
      <w:start w:val="4"/>
      <w:numFmt w:val="chineseCounting"/>
      <w:suff w:val="nothing"/>
      <w:lvlText w:val="%1、"/>
      <w:lvlJc w:val="left"/>
      <w:rPr>
        <w:rFonts w:hint="eastAsia"/>
      </w:rPr>
    </w:lvl>
  </w:abstractNum>
  <w:abstractNum w:abstractNumId="10">
    <w:nsid w:val="55DEC635"/>
    <w:multiLevelType w:val="singleLevel"/>
    <w:tmpl w:val="55DEC635"/>
    <w:lvl w:ilvl="0" w:tentative="0">
      <w:start w:val="1"/>
      <w:numFmt w:val="decimal"/>
      <w:suff w:val="nothing"/>
      <w:lvlText w:val="%1、"/>
      <w:lvlJc w:val="left"/>
    </w:lvl>
  </w:abstractNum>
  <w:abstractNum w:abstractNumId="11">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647E382D"/>
    <w:multiLevelType w:val="singleLevel"/>
    <w:tmpl w:val="647E382D"/>
    <w:lvl w:ilvl="0" w:tentative="0">
      <w:start w:val="8"/>
      <w:numFmt w:val="chineseCounting"/>
      <w:suff w:val="nothing"/>
      <w:lvlText w:val="%1、"/>
      <w:lvlJc w:val="left"/>
      <w:rPr>
        <w:rFonts w:hint="eastAsia"/>
      </w:rPr>
    </w:lvl>
  </w:abstractNum>
  <w:abstractNum w:abstractNumId="13">
    <w:nsid w:val="73170DAE"/>
    <w:multiLevelType w:val="singleLevel"/>
    <w:tmpl w:val="73170DAE"/>
    <w:lvl w:ilvl="0" w:tentative="0">
      <w:start w:val="1"/>
      <w:numFmt w:val="decimal"/>
      <w:suff w:val="nothing"/>
      <w:lvlText w:val="%1、"/>
      <w:lvlJc w:val="left"/>
    </w:lvl>
  </w:abstractNum>
  <w:abstractNum w:abstractNumId="14">
    <w:nsid w:val="7A240FD7"/>
    <w:multiLevelType w:val="singleLevel"/>
    <w:tmpl w:val="7A240FD7"/>
    <w:lvl w:ilvl="0" w:tentative="0">
      <w:start w:val="1"/>
      <w:numFmt w:val="decimal"/>
      <w:suff w:val="nothing"/>
      <w:lvlText w:val="%1、"/>
      <w:lvlJc w:val="left"/>
    </w:lvl>
  </w:abstractNum>
  <w:num w:numId="1">
    <w:abstractNumId w:val="11"/>
  </w:num>
  <w:num w:numId="2">
    <w:abstractNumId w:val="1"/>
  </w:num>
  <w:num w:numId="3">
    <w:abstractNumId w:val="13"/>
  </w:num>
  <w:num w:numId="4">
    <w:abstractNumId w:val="3"/>
  </w:num>
  <w:num w:numId="5">
    <w:abstractNumId w:val="10"/>
  </w:num>
  <w:num w:numId="6">
    <w:abstractNumId w:val="6"/>
  </w:num>
  <w:num w:numId="7">
    <w:abstractNumId w:val="14"/>
  </w:num>
  <w:num w:numId="8">
    <w:abstractNumId w:val="12"/>
  </w:num>
  <w:num w:numId="9">
    <w:abstractNumId w:val="5"/>
  </w:num>
  <w:num w:numId="10">
    <w:abstractNumId w:val="9"/>
  </w:num>
  <w:num w:numId="11">
    <w:abstractNumId w:val="7"/>
  </w:num>
  <w:num w:numId="12">
    <w:abstractNumId w:val="4"/>
  </w:num>
  <w:num w:numId="13">
    <w:abstractNumId w:val="2"/>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5YzQ0MWM2NDg3NzAxNTI3MDYxNmNiYmNjZWVhNTgifQ=="/>
    <w:docVar w:name="KSO_WPS_MARK_KEY" w:val="fdbdf24b-0dbf-482d-9e5c-40b2cee7c8c0"/>
  </w:docVars>
  <w:rsids>
    <w:rsidRoot w:val="00172A27"/>
    <w:rsid w:val="000002B4"/>
    <w:rsid w:val="00001340"/>
    <w:rsid w:val="00002143"/>
    <w:rsid w:val="00004DAA"/>
    <w:rsid w:val="00005C75"/>
    <w:rsid w:val="00006BD9"/>
    <w:rsid w:val="00007BA8"/>
    <w:rsid w:val="000104D6"/>
    <w:rsid w:val="00010CE2"/>
    <w:rsid w:val="00012108"/>
    <w:rsid w:val="00012E01"/>
    <w:rsid w:val="00014F7D"/>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1397"/>
    <w:rsid w:val="00054F47"/>
    <w:rsid w:val="0005551C"/>
    <w:rsid w:val="000604DE"/>
    <w:rsid w:val="0006199F"/>
    <w:rsid w:val="000641A9"/>
    <w:rsid w:val="000653CD"/>
    <w:rsid w:val="000661C0"/>
    <w:rsid w:val="00070AF5"/>
    <w:rsid w:val="00070BFE"/>
    <w:rsid w:val="0007362D"/>
    <w:rsid w:val="00073846"/>
    <w:rsid w:val="00073D96"/>
    <w:rsid w:val="000762D4"/>
    <w:rsid w:val="00077DB3"/>
    <w:rsid w:val="0008025F"/>
    <w:rsid w:val="00080E16"/>
    <w:rsid w:val="000829F2"/>
    <w:rsid w:val="00082FC4"/>
    <w:rsid w:val="00085ED3"/>
    <w:rsid w:val="000904A3"/>
    <w:rsid w:val="00090F37"/>
    <w:rsid w:val="000916AB"/>
    <w:rsid w:val="000923E8"/>
    <w:rsid w:val="000946D4"/>
    <w:rsid w:val="00094989"/>
    <w:rsid w:val="000A0272"/>
    <w:rsid w:val="000A02F9"/>
    <w:rsid w:val="000A1ECD"/>
    <w:rsid w:val="000A32B9"/>
    <w:rsid w:val="000A3552"/>
    <w:rsid w:val="000A43C4"/>
    <w:rsid w:val="000A452A"/>
    <w:rsid w:val="000B210F"/>
    <w:rsid w:val="000B318F"/>
    <w:rsid w:val="000B331B"/>
    <w:rsid w:val="000B4C6A"/>
    <w:rsid w:val="000B7C76"/>
    <w:rsid w:val="000C364C"/>
    <w:rsid w:val="000C3FDE"/>
    <w:rsid w:val="000D171A"/>
    <w:rsid w:val="000D5DA0"/>
    <w:rsid w:val="000D7CE7"/>
    <w:rsid w:val="000E2D54"/>
    <w:rsid w:val="000E34FC"/>
    <w:rsid w:val="000E40A6"/>
    <w:rsid w:val="000E5B9C"/>
    <w:rsid w:val="000E674D"/>
    <w:rsid w:val="000E7461"/>
    <w:rsid w:val="000F186E"/>
    <w:rsid w:val="000F56EE"/>
    <w:rsid w:val="00100D44"/>
    <w:rsid w:val="00101AA4"/>
    <w:rsid w:val="00102AB6"/>
    <w:rsid w:val="00104F86"/>
    <w:rsid w:val="001063D0"/>
    <w:rsid w:val="0010650C"/>
    <w:rsid w:val="00106BA4"/>
    <w:rsid w:val="00111383"/>
    <w:rsid w:val="001145B2"/>
    <w:rsid w:val="00115901"/>
    <w:rsid w:val="00115A4B"/>
    <w:rsid w:val="0011725D"/>
    <w:rsid w:val="00121DF5"/>
    <w:rsid w:val="001248E7"/>
    <w:rsid w:val="00126044"/>
    <w:rsid w:val="00127B38"/>
    <w:rsid w:val="00127C9A"/>
    <w:rsid w:val="0013312B"/>
    <w:rsid w:val="00134210"/>
    <w:rsid w:val="00134F82"/>
    <w:rsid w:val="001357C8"/>
    <w:rsid w:val="00142BB8"/>
    <w:rsid w:val="00143169"/>
    <w:rsid w:val="0014554F"/>
    <w:rsid w:val="00146E26"/>
    <w:rsid w:val="001543A3"/>
    <w:rsid w:val="001575BE"/>
    <w:rsid w:val="00157673"/>
    <w:rsid w:val="0015794E"/>
    <w:rsid w:val="00160159"/>
    <w:rsid w:val="00160311"/>
    <w:rsid w:val="00161961"/>
    <w:rsid w:val="00162DD4"/>
    <w:rsid w:val="001652C6"/>
    <w:rsid w:val="0016644B"/>
    <w:rsid w:val="00170A17"/>
    <w:rsid w:val="00171110"/>
    <w:rsid w:val="00172A27"/>
    <w:rsid w:val="00172AA0"/>
    <w:rsid w:val="001733AF"/>
    <w:rsid w:val="001763E6"/>
    <w:rsid w:val="00176FAD"/>
    <w:rsid w:val="0017733A"/>
    <w:rsid w:val="00181200"/>
    <w:rsid w:val="001901CA"/>
    <w:rsid w:val="001930FC"/>
    <w:rsid w:val="00193402"/>
    <w:rsid w:val="00194DD8"/>
    <w:rsid w:val="00197628"/>
    <w:rsid w:val="001A1456"/>
    <w:rsid w:val="001A1D16"/>
    <w:rsid w:val="001A2117"/>
    <w:rsid w:val="001A45DD"/>
    <w:rsid w:val="001A4E5A"/>
    <w:rsid w:val="001A4E90"/>
    <w:rsid w:val="001A71AF"/>
    <w:rsid w:val="001B1372"/>
    <w:rsid w:val="001B1748"/>
    <w:rsid w:val="001B5A4C"/>
    <w:rsid w:val="001C15DD"/>
    <w:rsid w:val="001C4134"/>
    <w:rsid w:val="001D029C"/>
    <w:rsid w:val="001D4B73"/>
    <w:rsid w:val="001D50A5"/>
    <w:rsid w:val="001E288B"/>
    <w:rsid w:val="001E33A7"/>
    <w:rsid w:val="001E3D69"/>
    <w:rsid w:val="001E4755"/>
    <w:rsid w:val="001E6E8F"/>
    <w:rsid w:val="001E794E"/>
    <w:rsid w:val="001F292C"/>
    <w:rsid w:val="001F3A08"/>
    <w:rsid w:val="001F610A"/>
    <w:rsid w:val="001F79E8"/>
    <w:rsid w:val="00200BA8"/>
    <w:rsid w:val="0020240F"/>
    <w:rsid w:val="002055DD"/>
    <w:rsid w:val="00205968"/>
    <w:rsid w:val="00205DF6"/>
    <w:rsid w:val="00205F22"/>
    <w:rsid w:val="0021147C"/>
    <w:rsid w:val="00213EEB"/>
    <w:rsid w:val="00214257"/>
    <w:rsid w:val="00214392"/>
    <w:rsid w:val="00215BA5"/>
    <w:rsid w:val="00215F58"/>
    <w:rsid w:val="00217E00"/>
    <w:rsid w:val="0022016C"/>
    <w:rsid w:val="0022177D"/>
    <w:rsid w:val="002224AE"/>
    <w:rsid w:val="00223931"/>
    <w:rsid w:val="002246D6"/>
    <w:rsid w:val="00226DEC"/>
    <w:rsid w:val="0022747A"/>
    <w:rsid w:val="0023151C"/>
    <w:rsid w:val="0023323E"/>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80F38"/>
    <w:rsid w:val="00283C54"/>
    <w:rsid w:val="00285885"/>
    <w:rsid w:val="00285ABC"/>
    <w:rsid w:val="002967DA"/>
    <w:rsid w:val="002A6197"/>
    <w:rsid w:val="002A7CE2"/>
    <w:rsid w:val="002B0041"/>
    <w:rsid w:val="002B01D0"/>
    <w:rsid w:val="002B38BE"/>
    <w:rsid w:val="002B3DBF"/>
    <w:rsid w:val="002B77E1"/>
    <w:rsid w:val="002C02A1"/>
    <w:rsid w:val="002C2DD2"/>
    <w:rsid w:val="002C7FCF"/>
    <w:rsid w:val="002D280B"/>
    <w:rsid w:val="002D3439"/>
    <w:rsid w:val="002D635D"/>
    <w:rsid w:val="002D6CF2"/>
    <w:rsid w:val="002E1B79"/>
    <w:rsid w:val="002E25BC"/>
    <w:rsid w:val="002E29B4"/>
    <w:rsid w:val="002E5AAD"/>
    <w:rsid w:val="002F065A"/>
    <w:rsid w:val="002F10F5"/>
    <w:rsid w:val="002F2283"/>
    <w:rsid w:val="002F640F"/>
    <w:rsid w:val="002F7FD1"/>
    <w:rsid w:val="00300C92"/>
    <w:rsid w:val="003017E3"/>
    <w:rsid w:val="00301FBF"/>
    <w:rsid w:val="00304A1A"/>
    <w:rsid w:val="00304D2D"/>
    <w:rsid w:val="00305EE3"/>
    <w:rsid w:val="0030747A"/>
    <w:rsid w:val="003117CE"/>
    <w:rsid w:val="003121AD"/>
    <w:rsid w:val="00313F13"/>
    <w:rsid w:val="00315623"/>
    <w:rsid w:val="00315D4B"/>
    <w:rsid w:val="00315D59"/>
    <w:rsid w:val="003160D4"/>
    <w:rsid w:val="00316DBA"/>
    <w:rsid w:val="00317D34"/>
    <w:rsid w:val="00321036"/>
    <w:rsid w:val="00323AFC"/>
    <w:rsid w:val="0032592F"/>
    <w:rsid w:val="00326152"/>
    <w:rsid w:val="00331C14"/>
    <w:rsid w:val="0033231B"/>
    <w:rsid w:val="00332D2E"/>
    <w:rsid w:val="00333E01"/>
    <w:rsid w:val="003357D8"/>
    <w:rsid w:val="00336EED"/>
    <w:rsid w:val="003414CA"/>
    <w:rsid w:val="00344BCD"/>
    <w:rsid w:val="00347E66"/>
    <w:rsid w:val="0035118C"/>
    <w:rsid w:val="003537E4"/>
    <w:rsid w:val="0035581F"/>
    <w:rsid w:val="00357E91"/>
    <w:rsid w:val="00360D30"/>
    <w:rsid w:val="00361C9D"/>
    <w:rsid w:val="00363991"/>
    <w:rsid w:val="00364473"/>
    <w:rsid w:val="003646E5"/>
    <w:rsid w:val="00366F29"/>
    <w:rsid w:val="00367BA8"/>
    <w:rsid w:val="00370F25"/>
    <w:rsid w:val="00373602"/>
    <w:rsid w:val="00373826"/>
    <w:rsid w:val="00373AD1"/>
    <w:rsid w:val="00376E83"/>
    <w:rsid w:val="00384E2D"/>
    <w:rsid w:val="00390A3C"/>
    <w:rsid w:val="00392652"/>
    <w:rsid w:val="003974F8"/>
    <w:rsid w:val="003A28C5"/>
    <w:rsid w:val="003A5B50"/>
    <w:rsid w:val="003A6107"/>
    <w:rsid w:val="003A7427"/>
    <w:rsid w:val="003B0D63"/>
    <w:rsid w:val="003B70AD"/>
    <w:rsid w:val="003B7226"/>
    <w:rsid w:val="003C0B9E"/>
    <w:rsid w:val="003C179F"/>
    <w:rsid w:val="003C21E8"/>
    <w:rsid w:val="003C558B"/>
    <w:rsid w:val="003D01BB"/>
    <w:rsid w:val="003D05EA"/>
    <w:rsid w:val="003D2C56"/>
    <w:rsid w:val="003D3CCB"/>
    <w:rsid w:val="003D4211"/>
    <w:rsid w:val="003E11F4"/>
    <w:rsid w:val="003E4A7A"/>
    <w:rsid w:val="003F08DC"/>
    <w:rsid w:val="003F3849"/>
    <w:rsid w:val="003F4611"/>
    <w:rsid w:val="003F59D7"/>
    <w:rsid w:val="0040310D"/>
    <w:rsid w:val="00404253"/>
    <w:rsid w:val="00407128"/>
    <w:rsid w:val="004079CE"/>
    <w:rsid w:val="004143A5"/>
    <w:rsid w:val="004220B6"/>
    <w:rsid w:val="004238E7"/>
    <w:rsid w:val="00423980"/>
    <w:rsid w:val="0042662D"/>
    <w:rsid w:val="004270EF"/>
    <w:rsid w:val="00427533"/>
    <w:rsid w:val="00432C0C"/>
    <w:rsid w:val="00433EED"/>
    <w:rsid w:val="0044198C"/>
    <w:rsid w:val="0044280B"/>
    <w:rsid w:val="00443888"/>
    <w:rsid w:val="004449F3"/>
    <w:rsid w:val="00444EE1"/>
    <w:rsid w:val="00445872"/>
    <w:rsid w:val="0044799D"/>
    <w:rsid w:val="0045091A"/>
    <w:rsid w:val="00451F71"/>
    <w:rsid w:val="00452BB8"/>
    <w:rsid w:val="00454FA1"/>
    <w:rsid w:val="00455196"/>
    <w:rsid w:val="0045602F"/>
    <w:rsid w:val="00457A37"/>
    <w:rsid w:val="004639BC"/>
    <w:rsid w:val="004640C1"/>
    <w:rsid w:val="00464725"/>
    <w:rsid w:val="00464BAE"/>
    <w:rsid w:val="004660B0"/>
    <w:rsid w:val="004704FB"/>
    <w:rsid w:val="004825A8"/>
    <w:rsid w:val="0048512D"/>
    <w:rsid w:val="004A010F"/>
    <w:rsid w:val="004A01F6"/>
    <w:rsid w:val="004A1F5D"/>
    <w:rsid w:val="004A3D6D"/>
    <w:rsid w:val="004A4981"/>
    <w:rsid w:val="004A5190"/>
    <w:rsid w:val="004A5376"/>
    <w:rsid w:val="004A6517"/>
    <w:rsid w:val="004A67FA"/>
    <w:rsid w:val="004A68AF"/>
    <w:rsid w:val="004A7173"/>
    <w:rsid w:val="004A7D7E"/>
    <w:rsid w:val="004B029E"/>
    <w:rsid w:val="004B0537"/>
    <w:rsid w:val="004B28CA"/>
    <w:rsid w:val="004B7DE5"/>
    <w:rsid w:val="004C1AE6"/>
    <w:rsid w:val="004C6BAD"/>
    <w:rsid w:val="004C7102"/>
    <w:rsid w:val="004C7FD7"/>
    <w:rsid w:val="004D0A4A"/>
    <w:rsid w:val="004D0E18"/>
    <w:rsid w:val="004D11B3"/>
    <w:rsid w:val="004D3C30"/>
    <w:rsid w:val="004D5AE9"/>
    <w:rsid w:val="004D5C23"/>
    <w:rsid w:val="004D5F63"/>
    <w:rsid w:val="004D75D5"/>
    <w:rsid w:val="004E0230"/>
    <w:rsid w:val="004E2088"/>
    <w:rsid w:val="004E419C"/>
    <w:rsid w:val="004E56D8"/>
    <w:rsid w:val="004E5B18"/>
    <w:rsid w:val="004E606C"/>
    <w:rsid w:val="004E6954"/>
    <w:rsid w:val="004E76F6"/>
    <w:rsid w:val="004E7786"/>
    <w:rsid w:val="004F0D23"/>
    <w:rsid w:val="00501303"/>
    <w:rsid w:val="0050507E"/>
    <w:rsid w:val="00507DCF"/>
    <w:rsid w:val="00511664"/>
    <w:rsid w:val="00516A4F"/>
    <w:rsid w:val="005170D9"/>
    <w:rsid w:val="00520FE8"/>
    <w:rsid w:val="0052394D"/>
    <w:rsid w:val="00524F86"/>
    <w:rsid w:val="00526F0E"/>
    <w:rsid w:val="005271EF"/>
    <w:rsid w:val="00527A46"/>
    <w:rsid w:val="005307A5"/>
    <w:rsid w:val="0053132A"/>
    <w:rsid w:val="00536952"/>
    <w:rsid w:val="005369FB"/>
    <w:rsid w:val="00537638"/>
    <w:rsid w:val="0054181E"/>
    <w:rsid w:val="00541AC4"/>
    <w:rsid w:val="00541FB5"/>
    <w:rsid w:val="0055435D"/>
    <w:rsid w:val="005574D7"/>
    <w:rsid w:val="00560740"/>
    <w:rsid w:val="005627EE"/>
    <w:rsid w:val="00562B2E"/>
    <w:rsid w:val="00566F28"/>
    <w:rsid w:val="00570015"/>
    <w:rsid w:val="00573EAA"/>
    <w:rsid w:val="00576ADE"/>
    <w:rsid w:val="00577ECB"/>
    <w:rsid w:val="00577FFA"/>
    <w:rsid w:val="0058012A"/>
    <w:rsid w:val="00582F95"/>
    <w:rsid w:val="00586658"/>
    <w:rsid w:val="00587816"/>
    <w:rsid w:val="005879D1"/>
    <w:rsid w:val="0059145C"/>
    <w:rsid w:val="00594BE3"/>
    <w:rsid w:val="00595F0C"/>
    <w:rsid w:val="00596BA7"/>
    <w:rsid w:val="005A215C"/>
    <w:rsid w:val="005A6326"/>
    <w:rsid w:val="005A69CA"/>
    <w:rsid w:val="005A770A"/>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BD4"/>
    <w:rsid w:val="0061147C"/>
    <w:rsid w:val="00613E30"/>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CAA"/>
    <w:rsid w:val="00646460"/>
    <w:rsid w:val="0064722F"/>
    <w:rsid w:val="00647D58"/>
    <w:rsid w:val="0065082F"/>
    <w:rsid w:val="00650F27"/>
    <w:rsid w:val="00651977"/>
    <w:rsid w:val="006523BD"/>
    <w:rsid w:val="00652A1B"/>
    <w:rsid w:val="00652A7E"/>
    <w:rsid w:val="00652A9D"/>
    <w:rsid w:val="00653B67"/>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2F73"/>
    <w:rsid w:val="00673798"/>
    <w:rsid w:val="00674559"/>
    <w:rsid w:val="00674A1B"/>
    <w:rsid w:val="00674AFD"/>
    <w:rsid w:val="006804BB"/>
    <w:rsid w:val="00691232"/>
    <w:rsid w:val="006932B7"/>
    <w:rsid w:val="00693C26"/>
    <w:rsid w:val="00693DA7"/>
    <w:rsid w:val="00694538"/>
    <w:rsid w:val="006956A0"/>
    <w:rsid w:val="0069732C"/>
    <w:rsid w:val="0069791E"/>
    <w:rsid w:val="006A4AC4"/>
    <w:rsid w:val="006A72C3"/>
    <w:rsid w:val="006B014A"/>
    <w:rsid w:val="006B14EC"/>
    <w:rsid w:val="006B2DDD"/>
    <w:rsid w:val="006B6380"/>
    <w:rsid w:val="006B6739"/>
    <w:rsid w:val="006B72B0"/>
    <w:rsid w:val="006B72D9"/>
    <w:rsid w:val="006B7760"/>
    <w:rsid w:val="006C06C9"/>
    <w:rsid w:val="006C08F0"/>
    <w:rsid w:val="006C214D"/>
    <w:rsid w:val="006C2490"/>
    <w:rsid w:val="006C3250"/>
    <w:rsid w:val="006C551A"/>
    <w:rsid w:val="006C5A93"/>
    <w:rsid w:val="006D0395"/>
    <w:rsid w:val="006D21CC"/>
    <w:rsid w:val="006D3A4C"/>
    <w:rsid w:val="006D3A5D"/>
    <w:rsid w:val="006D5419"/>
    <w:rsid w:val="006D541A"/>
    <w:rsid w:val="006D54D4"/>
    <w:rsid w:val="006D72DF"/>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31CAD"/>
    <w:rsid w:val="007333C2"/>
    <w:rsid w:val="00737F44"/>
    <w:rsid w:val="00742828"/>
    <w:rsid w:val="00747623"/>
    <w:rsid w:val="007509C9"/>
    <w:rsid w:val="00750F56"/>
    <w:rsid w:val="0075151D"/>
    <w:rsid w:val="0075182A"/>
    <w:rsid w:val="00751E8B"/>
    <w:rsid w:val="00752280"/>
    <w:rsid w:val="00752409"/>
    <w:rsid w:val="007555F9"/>
    <w:rsid w:val="00756E59"/>
    <w:rsid w:val="0075781F"/>
    <w:rsid w:val="0076194F"/>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52C7"/>
    <w:rsid w:val="00796034"/>
    <w:rsid w:val="007A0C42"/>
    <w:rsid w:val="007A0E43"/>
    <w:rsid w:val="007A1947"/>
    <w:rsid w:val="007A237A"/>
    <w:rsid w:val="007A3B2A"/>
    <w:rsid w:val="007A5319"/>
    <w:rsid w:val="007A7C18"/>
    <w:rsid w:val="007A7EF1"/>
    <w:rsid w:val="007B2A84"/>
    <w:rsid w:val="007B32E9"/>
    <w:rsid w:val="007C4912"/>
    <w:rsid w:val="007C66D2"/>
    <w:rsid w:val="007C6BBF"/>
    <w:rsid w:val="007D1C55"/>
    <w:rsid w:val="007D3CF4"/>
    <w:rsid w:val="007D3DC6"/>
    <w:rsid w:val="007D4455"/>
    <w:rsid w:val="007D62D7"/>
    <w:rsid w:val="007D68A5"/>
    <w:rsid w:val="007E7421"/>
    <w:rsid w:val="007F314D"/>
    <w:rsid w:val="007F6C55"/>
    <w:rsid w:val="008012FC"/>
    <w:rsid w:val="00801FFA"/>
    <w:rsid w:val="008036B7"/>
    <w:rsid w:val="0080494D"/>
    <w:rsid w:val="00804D5D"/>
    <w:rsid w:val="0080672E"/>
    <w:rsid w:val="008067AA"/>
    <w:rsid w:val="008068DA"/>
    <w:rsid w:val="008068EC"/>
    <w:rsid w:val="00807795"/>
    <w:rsid w:val="00810459"/>
    <w:rsid w:val="00813D04"/>
    <w:rsid w:val="0081414C"/>
    <w:rsid w:val="00816A53"/>
    <w:rsid w:val="00820914"/>
    <w:rsid w:val="00822EBD"/>
    <w:rsid w:val="008247D9"/>
    <w:rsid w:val="00825A15"/>
    <w:rsid w:val="00825F46"/>
    <w:rsid w:val="00825FAA"/>
    <w:rsid w:val="00826C3A"/>
    <w:rsid w:val="00830296"/>
    <w:rsid w:val="0083223D"/>
    <w:rsid w:val="008330C9"/>
    <w:rsid w:val="00835F52"/>
    <w:rsid w:val="00840117"/>
    <w:rsid w:val="00843C8F"/>
    <w:rsid w:val="00844290"/>
    <w:rsid w:val="008443B1"/>
    <w:rsid w:val="00844507"/>
    <w:rsid w:val="0084490D"/>
    <w:rsid w:val="00844A00"/>
    <w:rsid w:val="00846F1B"/>
    <w:rsid w:val="008526D9"/>
    <w:rsid w:val="00854E30"/>
    <w:rsid w:val="00857654"/>
    <w:rsid w:val="00857B62"/>
    <w:rsid w:val="008618C1"/>
    <w:rsid w:val="00862EBB"/>
    <w:rsid w:val="008631DD"/>
    <w:rsid w:val="00864330"/>
    <w:rsid w:val="008703DB"/>
    <w:rsid w:val="00872CE4"/>
    <w:rsid w:val="0087459C"/>
    <w:rsid w:val="00877E4D"/>
    <w:rsid w:val="00880D74"/>
    <w:rsid w:val="00880ED3"/>
    <w:rsid w:val="00881BAB"/>
    <w:rsid w:val="00881D84"/>
    <w:rsid w:val="00883470"/>
    <w:rsid w:val="00884BA6"/>
    <w:rsid w:val="008858F6"/>
    <w:rsid w:val="00890712"/>
    <w:rsid w:val="00890B69"/>
    <w:rsid w:val="00892BDA"/>
    <w:rsid w:val="00892DE8"/>
    <w:rsid w:val="008A072E"/>
    <w:rsid w:val="008A2656"/>
    <w:rsid w:val="008A3A9E"/>
    <w:rsid w:val="008A4942"/>
    <w:rsid w:val="008A4B8E"/>
    <w:rsid w:val="008A53DE"/>
    <w:rsid w:val="008A561B"/>
    <w:rsid w:val="008A6628"/>
    <w:rsid w:val="008B01C2"/>
    <w:rsid w:val="008B029B"/>
    <w:rsid w:val="008B1D39"/>
    <w:rsid w:val="008B5573"/>
    <w:rsid w:val="008C24AF"/>
    <w:rsid w:val="008C5641"/>
    <w:rsid w:val="008C6135"/>
    <w:rsid w:val="008D0766"/>
    <w:rsid w:val="008D4229"/>
    <w:rsid w:val="008D4521"/>
    <w:rsid w:val="008D4BDD"/>
    <w:rsid w:val="008D5387"/>
    <w:rsid w:val="008D60F8"/>
    <w:rsid w:val="008D7591"/>
    <w:rsid w:val="008E1C79"/>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9E8"/>
    <w:rsid w:val="009211B4"/>
    <w:rsid w:val="00922373"/>
    <w:rsid w:val="00922592"/>
    <w:rsid w:val="00923C4A"/>
    <w:rsid w:val="009259D5"/>
    <w:rsid w:val="00925B9C"/>
    <w:rsid w:val="00926CDD"/>
    <w:rsid w:val="00926EE7"/>
    <w:rsid w:val="009278C5"/>
    <w:rsid w:val="0093107D"/>
    <w:rsid w:val="009324FE"/>
    <w:rsid w:val="00933150"/>
    <w:rsid w:val="00933165"/>
    <w:rsid w:val="0093334D"/>
    <w:rsid w:val="00934B57"/>
    <w:rsid w:val="00935307"/>
    <w:rsid w:val="009357CB"/>
    <w:rsid w:val="0094041C"/>
    <w:rsid w:val="0094055B"/>
    <w:rsid w:val="00941545"/>
    <w:rsid w:val="009435A6"/>
    <w:rsid w:val="009437A7"/>
    <w:rsid w:val="00946789"/>
    <w:rsid w:val="00950163"/>
    <w:rsid w:val="0095139A"/>
    <w:rsid w:val="009546B7"/>
    <w:rsid w:val="00955047"/>
    <w:rsid w:val="00955238"/>
    <w:rsid w:val="009558DD"/>
    <w:rsid w:val="009613A3"/>
    <w:rsid w:val="0096147D"/>
    <w:rsid w:val="0096479F"/>
    <w:rsid w:val="00965552"/>
    <w:rsid w:val="0096574A"/>
    <w:rsid w:val="0096617A"/>
    <w:rsid w:val="00967429"/>
    <w:rsid w:val="009700E7"/>
    <w:rsid w:val="009701A2"/>
    <w:rsid w:val="00971FF1"/>
    <w:rsid w:val="00973FB8"/>
    <w:rsid w:val="00975775"/>
    <w:rsid w:val="00977D99"/>
    <w:rsid w:val="0098099B"/>
    <w:rsid w:val="00981749"/>
    <w:rsid w:val="00982857"/>
    <w:rsid w:val="00983E4E"/>
    <w:rsid w:val="009840B0"/>
    <w:rsid w:val="00984531"/>
    <w:rsid w:val="0098659E"/>
    <w:rsid w:val="009869E5"/>
    <w:rsid w:val="00991F92"/>
    <w:rsid w:val="0099239A"/>
    <w:rsid w:val="00992683"/>
    <w:rsid w:val="009930AE"/>
    <w:rsid w:val="00994368"/>
    <w:rsid w:val="009956A1"/>
    <w:rsid w:val="009960AD"/>
    <w:rsid w:val="00997017"/>
    <w:rsid w:val="009A089A"/>
    <w:rsid w:val="009A1ABA"/>
    <w:rsid w:val="009A456E"/>
    <w:rsid w:val="009A6799"/>
    <w:rsid w:val="009A693B"/>
    <w:rsid w:val="009A7284"/>
    <w:rsid w:val="009A75CB"/>
    <w:rsid w:val="009B074B"/>
    <w:rsid w:val="009B0A3E"/>
    <w:rsid w:val="009B72EB"/>
    <w:rsid w:val="009B792F"/>
    <w:rsid w:val="009C07B4"/>
    <w:rsid w:val="009C4BB9"/>
    <w:rsid w:val="009C4C50"/>
    <w:rsid w:val="009C7D0A"/>
    <w:rsid w:val="009C7FD8"/>
    <w:rsid w:val="009D05BF"/>
    <w:rsid w:val="009D2432"/>
    <w:rsid w:val="009D245C"/>
    <w:rsid w:val="009D6AFE"/>
    <w:rsid w:val="009E0EA7"/>
    <w:rsid w:val="009E36F0"/>
    <w:rsid w:val="009F064F"/>
    <w:rsid w:val="009F11C8"/>
    <w:rsid w:val="009F15EF"/>
    <w:rsid w:val="009F24D1"/>
    <w:rsid w:val="009F3D47"/>
    <w:rsid w:val="009F4563"/>
    <w:rsid w:val="009F487E"/>
    <w:rsid w:val="009F6C40"/>
    <w:rsid w:val="00A01EFD"/>
    <w:rsid w:val="00A039D2"/>
    <w:rsid w:val="00A04B51"/>
    <w:rsid w:val="00A05781"/>
    <w:rsid w:val="00A068B7"/>
    <w:rsid w:val="00A069FC"/>
    <w:rsid w:val="00A0749F"/>
    <w:rsid w:val="00A12D09"/>
    <w:rsid w:val="00A17158"/>
    <w:rsid w:val="00A2031C"/>
    <w:rsid w:val="00A20856"/>
    <w:rsid w:val="00A2140F"/>
    <w:rsid w:val="00A24145"/>
    <w:rsid w:val="00A24411"/>
    <w:rsid w:val="00A252A2"/>
    <w:rsid w:val="00A25ADF"/>
    <w:rsid w:val="00A319A4"/>
    <w:rsid w:val="00A320D2"/>
    <w:rsid w:val="00A32455"/>
    <w:rsid w:val="00A32D75"/>
    <w:rsid w:val="00A33EC9"/>
    <w:rsid w:val="00A36113"/>
    <w:rsid w:val="00A377F1"/>
    <w:rsid w:val="00A40087"/>
    <w:rsid w:val="00A41CA5"/>
    <w:rsid w:val="00A426D2"/>
    <w:rsid w:val="00A46BC3"/>
    <w:rsid w:val="00A51A47"/>
    <w:rsid w:val="00A5296E"/>
    <w:rsid w:val="00A5323E"/>
    <w:rsid w:val="00A5538A"/>
    <w:rsid w:val="00A5692F"/>
    <w:rsid w:val="00A57C84"/>
    <w:rsid w:val="00A6358C"/>
    <w:rsid w:val="00A63DE3"/>
    <w:rsid w:val="00A648D2"/>
    <w:rsid w:val="00A648FB"/>
    <w:rsid w:val="00A665B8"/>
    <w:rsid w:val="00A67621"/>
    <w:rsid w:val="00A709D1"/>
    <w:rsid w:val="00A70DE0"/>
    <w:rsid w:val="00A81B56"/>
    <w:rsid w:val="00A82E49"/>
    <w:rsid w:val="00A83F70"/>
    <w:rsid w:val="00A841E3"/>
    <w:rsid w:val="00A86E53"/>
    <w:rsid w:val="00A920ED"/>
    <w:rsid w:val="00A92497"/>
    <w:rsid w:val="00A94B95"/>
    <w:rsid w:val="00A95164"/>
    <w:rsid w:val="00A96056"/>
    <w:rsid w:val="00A969C3"/>
    <w:rsid w:val="00A97447"/>
    <w:rsid w:val="00AA0C7F"/>
    <w:rsid w:val="00AA1E25"/>
    <w:rsid w:val="00AA65EF"/>
    <w:rsid w:val="00AA6837"/>
    <w:rsid w:val="00AB07FC"/>
    <w:rsid w:val="00AB0BCB"/>
    <w:rsid w:val="00AB1812"/>
    <w:rsid w:val="00AB1B7A"/>
    <w:rsid w:val="00AB234F"/>
    <w:rsid w:val="00AB490B"/>
    <w:rsid w:val="00AB50A1"/>
    <w:rsid w:val="00AB63EC"/>
    <w:rsid w:val="00AB706C"/>
    <w:rsid w:val="00AB7635"/>
    <w:rsid w:val="00AB7D40"/>
    <w:rsid w:val="00AC0195"/>
    <w:rsid w:val="00AC169A"/>
    <w:rsid w:val="00AC17BD"/>
    <w:rsid w:val="00AC627A"/>
    <w:rsid w:val="00AC7076"/>
    <w:rsid w:val="00AD0219"/>
    <w:rsid w:val="00AD0858"/>
    <w:rsid w:val="00AD159E"/>
    <w:rsid w:val="00AD25AF"/>
    <w:rsid w:val="00AD3FA3"/>
    <w:rsid w:val="00AD5B00"/>
    <w:rsid w:val="00AE0905"/>
    <w:rsid w:val="00AE2F7F"/>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DD4"/>
    <w:rsid w:val="00B562EE"/>
    <w:rsid w:val="00B601DE"/>
    <w:rsid w:val="00B60D21"/>
    <w:rsid w:val="00B61DB0"/>
    <w:rsid w:val="00B628A3"/>
    <w:rsid w:val="00B635C3"/>
    <w:rsid w:val="00B64059"/>
    <w:rsid w:val="00B64E0D"/>
    <w:rsid w:val="00B65DD7"/>
    <w:rsid w:val="00B66B82"/>
    <w:rsid w:val="00B67C8D"/>
    <w:rsid w:val="00B71A77"/>
    <w:rsid w:val="00B71F65"/>
    <w:rsid w:val="00B746DE"/>
    <w:rsid w:val="00B761D0"/>
    <w:rsid w:val="00B76B5B"/>
    <w:rsid w:val="00B76E0A"/>
    <w:rsid w:val="00B770A1"/>
    <w:rsid w:val="00B826E5"/>
    <w:rsid w:val="00B836E8"/>
    <w:rsid w:val="00B83FBC"/>
    <w:rsid w:val="00B841A4"/>
    <w:rsid w:val="00B871DD"/>
    <w:rsid w:val="00B87B57"/>
    <w:rsid w:val="00B93135"/>
    <w:rsid w:val="00B9774B"/>
    <w:rsid w:val="00BA1954"/>
    <w:rsid w:val="00BA376F"/>
    <w:rsid w:val="00BA5F64"/>
    <w:rsid w:val="00BA61A9"/>
    <w:rsid w:val="00BB0A71"/>
    <w:rsid w:val="00BB11E2"/>
    <w:rsid w:val="00BB33FD"/>
    <w:rsid w:val="00BB33FE"/>
    <w:rsid w:val="00BB5C5F"/>
    <w:rsid w:val="00BB612A"/>
    <w:rsid w:val="00BB627A"/>
    <w:rsid w:val="00BC193E"/>
    <w:rsid w:val="00BC4F1B"/>
    <w:rsid w:val="00BC6F1B"/>
    <w:rsid w:val="00BC753E"/>
    <w:rsid w:val="00BC7668"/>
    <w:rsid w:val="00BC7E29"/>
    <w:rsid w:val="00BD1D60"/>
    <w:rsid w:val="00BD1FA5"/>
    <w:rsid w:val="00BD2812"/>
    <w:rsid w:val="00BD3A3F"/>
    <w:rsid w:val="00BD6949"/>
    <w:rsid w:val="00BD7B88"/>
    <w:rsid w:val="00BE39D4"/>
    <w:rsid w:val="00BE4B8D"/>
    <w:rsid w:val="00BE5EB9"/>
    <w:rsid w:val="00BE73E9"/>
    <w:rsid w:val="00BF0B2C"/>
    <w:rsid w:val="00BF0C97"/>
    <w:rsid w:val="00BF28EC"/>
    <w:rsid w:val="00BF51F6"/>
    <w:rsid w:val="00BF52C5"/>
    <w:rsid w:val="00BF682C"/>
    <w:rsid w:val="00BF7476"/>
    <w:rsid w:val="00C02D9A"/>
    <w:rsid w:val="00C06808"/>
    <w:rsid w:val="00C10DEC"/>
    <w:rsid w:val="00C10EEC"/>
    <w:rsid w:val="00C12240"/>
    <w:rsid w:val="00C138B2"/>
    <w:rsid w:val="00C13F57"/>
    <w:rsid w:val="00C17074"/>
    <w:rsid w:val="00C1758E"/>
    <w:rsid w:val="00C21672"/>
    <w:rsid w:val="00C21ACC"/>
    <w:rsid w:val="00C22755"/>
    <w:rsid w:val="00C31F14"/>
    <w:rsid w:val="00C34E9B"/>
    <w:rsid w:val="00C34FE2"/>
    <w:rsid w:val="00C36041"/>
    <w:rsid w:val="00C36B8D"/>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061D"/>
    <w:rsid w:val="00C62E07"/>
    <w:rsid w:val="00C63C53"/>
    <w:rsid w:val="00C70B15"/>
    <w:rsid w:val="00C70F4F"/>
    <w:rsid w:val="00C7603F"/>
    <w:rsid w:val="00C800A8"/>
    <w:rsid w:val="00C80ECD"/>
    <w:rsid w:val="00C8206E"/>
    <w:rsid w:val="00C82962"/>
    <w:rsid w:val="00C83BA2"/>
    <w:rsid w:val="00C840F2"/>
    <w:rsid w:val="00C8538F"/>
    <w:rsid w:val="00C9122B"/>
    <w:rsid w:val="00C93D82"/>
    <w:rsid w:val="00C94904"/>
    <w:rsid w:val="00C9683B"/>
    <w:rsid w:val="00CA0EF6"/>
    <w:rsid w:val="00CA31DB"/>
    <w:rsid w:val="00CA4361"/>
    <w:rsid w:val="00CB21A0"/>
    <w:rsid w:val="00CB26B0"/>
    <w:rsid w:val="00CB2ACC"/>
    <w:rsid w:val="00CC0A81"/>
    <w:rsid w:val="00CC2EA3"/>
    <w:rsid w:val="00CC41D4"/>
    <w:rsid w:val="00CD2724"/>
    <w:rsid w:val="00CD33AB"/>
    <w:rsid w:val="00CD4A09"/>
    <w:rsid w:val="00CD5E71"/>
    <w:rsid w:val="00CD6B61"/>
    <w:rsid w:val="00CF08A4"/>
    <w:rsid w:val="00CF0C7B"/>
    <w:rsid w:val="00CF1C70"/>
    <w:rsid w:val="00CF291C"/>
    <w:rsid w:val="00CF4B54"/>
    <w:rsid w:val="00D02613"/>
    <w:rsid w:val="00D060F5"/>
    <w:rsid w:val="00D06613"/>
    <w:rsid w:val="00D114B4"/>
    <w:rsid w:val="00D119E0"/>
    <w:rsid w:val="00D1210A"/>
    <w:rsid w:val="00D12679"/>
    <w:rsid w:val="00D13574"/>
    <w:rsid w:val="00D13FCC"/>
    <w:rsid w:val="00D149B3"/>
    <w:rsid w:val="00D14E0D"/>
    <w:rsid w:val="00D15B9A"/>
    <w:rsid w:val="00D15D80"/>
    <w:rsid w:val="00D1666A"/>
    <w:rsid w:val="00D17D8C"/>
    <w:rsid w:val="00D21BE7"/>
    <w:rsid w:val="00D26793"/>
    <w:rsid w:val="00D27953"/>
    <w:rsid w:val="00D33441"/>
    <w:rsid w:val="00D334C0"/>
    <w:rsid w:val="00D34816"/>
    <w:rsid w:val="00D36619"/>
    <w:rsid w:val="00D3707C"/>
    <w:rsid w:val="00D375DC"/>
    <w:rsid w:val="00D450F4"/>
    <w:rsid w:val="00D45431"/>
    <w:rsid w:val="00D505AC"/>
    <w:rsid w:val="00D50730"/>
    <w:rsid w:val="00D50E55"/>
    <w:rsid w:val="00D50E97"/>
    <w:rsid w:val="00D539DF"/>
    <w:rsid w:val="00D53B3B"/>
    <w:rsid w:val="00D542EE"/>
    <w:rsid w:val="00D545D3"/>
    <w:rsid w:val="00D54F3E"/>
    <w:rsid w:val="00D577AF"/>
    <w:rsid w:val="00D57932"/>
    <w:rsid w:val="00D65F39"/>
    <w:rsid w:val="00D664CF"/>
    <w:rsid w:val="00D67757"/>
    <w:rsid w:val="00D72D71"/>
    <w:rsid w:val="00D7654E"/>
    <w:rsid w:val="00D76D8D"/>
    <w:rsid w:val="00D83166"/>
    <w:rsid w:val="00D8329A"/>
    <w:rsid w:val="00D85475"/>
    <w:rsid w:val="00D86304"/>
    <w:rsid w:val="00D87DC8"/>
    <w:rsid w:val="00D9044D"/>
    <w:rsid w:val="00D90F3B"/>
    <w:rsid w:val="00D94EB2"/>
    <w:rsid w:val="00D96521"/>
    <w:rsid w:val="00DA2563"/>
    <w:rsid w:val="00DA318F"/>
    <w:rsid w:val="00DA380B"/>
    <w:rsid w:val="00DA5364"/>
    <w:rsid w:val="00DB160F"/>
    <w:rsid w:val="00DB2F65"/>
    <w:rsid w:val="00DB4270"/>
    <w:rsid w:val="00DB50E6"/>
    <w:rsid w:val="00DB5B28"/>
    <w:rsid w:val="00DB7459"/>
    <w:rsid w:val="00DC2111"/>
    <w:rsid w:val="00DC2BD1"/>
    <w:rsid w:val="00DC32BC"/>
    <w:rsid w:val="00DC3C54"/>
    <w:rsid w:val="00DC499D"/>
    <w:rsid w:val="00DC7034"/>
    <w:rsid w:val="00DC770C"/>
    <w:rsid w:val="00DD3685"/>
    <w:rsid w:val="00DD5A57"/>
    <w:rsid w:val="00DD5B1D"/>
    <w:rsid w:val="00DE664E"/>
    <w:rsid w:val="00DE6FEA"/>
    <w:rsid w:val="00DF29E0"/>
    <w:rsid w:val="00E002E1"/>
    <w:rsid w:val="00E00882"/>
    <w:rsid w:val="00E00DF4"/>
    <w:rsid w:val="00E0178C"/>
    <w:rsid w:val="00E0297A"/>
    <w:rsid w:val="00E0354C"/>
    <w:rsid w:val="00E05CD7"/>
    <w:rsid w:val="00E121FC"/>
    <w:rsid w:val="00E14149"/>
    <w:rsid w:val="00E155EB"/>
    <w:rsid w:val="00E17B8A"/>
    <w:rsid w:val="00E27F9E"/>
    <w:rsid w:val="00E311A1"/>
    <w:rsid w:val="00E34833"/>
    <w:rsid w:val="00E34FF9"/>
    <w:rsid w:val="00E3576F"/>
    <w:rsid w:val="00E36033"/>
    <w:rsid w:val="00E36E35"/>
    <w:rsid w:val="00E40272"/>
    <w:rsid w:val="00E413FB"/>
    <w:rsid w:val="00E41690"/>
    <w:rsid w:val="00E41A56"/>
    <w:rsid w:val="00E41F24"/>
    <w:rsid w:val="00E4229F"/>
    <w:rsid w:val="00E42A20"/>
    <w:rsid w:val="00E4570B"/>
    <w:rsid w:val="00E45AB6"/>
    <w:rsid w:val="00E50150"/>
    <w:rsid w:val="00E501D3"/>
    <w:rsid w:val="00E53766"/>
    <w:rsid w:val="00E53FDA"/>
    <w:rsid w:val="00E56EAE"/>
    <w:rsid w:val="00E62EE1"/>
    <w:rsid w:val="00E656AA"/>
    <w:rsid w:val="00E6785B"/>
    <w:rsid w:val="00E67BB4"/>
    <w:rsid w:val="00E702E4"/>
    <w:rsid w:val="00E705A5"/>
    <w:rsid w:val="00E71356"/>
    <w:rsid w:val="00E713BE"/>
    <w:rsid w:val="00E715AA"/>
    <w:rsid w:val="00E718FA"/>
    <w:rsid w:val="00E73C64"/>
    <w:rsid w:val="00E761CC"/>
    <w:rsid w:val="00E76A25"/>
    <w:rsid w:val="00E82AFE"/>
    <w:rsid w:val="00E8351B"/>
    <w:rsid w:val="00E8434D"/>
    <w:rsid w:val="00E847F7"/>
    <w:rsid w:val="00E84BDF"/>
    <w:rsid w:val="00E86E6A"/>
    <w:rsid w:val="00E87230"/>
    <w:rsid w:val="00E872AD"/>
    <w:rsid w:val="00E87666"/>
    <w:rsid w:val="00E9078D"/>
    <w:rsid w:val="00E90F88"/>
    <w:rsid w:val="00E912E2"/>
    <w:rsid w:val="00E92B97"/>
    <w:rsid w:val="00E92E6C"/>
    <w:rsid w:val="00E94407"/>
    <w:rsid w:val="00E964E5"/>
    <w:rsid w:val="00E96D5C"/>
    <w:rsid w:val="00EA076E"/>
    <w:rsid w:val="00EA75E3"/>
    <w:rsid w:val="00EB19B3"/>
    <w:rsid w:val="00EB312C"/>
    <w:rsid w:val="00EC012F"/>
    <w:rsid w:val="00EC22AB"/>
    <w:rsid w:val="00EC767D"/>
    <w:rsid w:val="00ED1CD5"/>
    <w:rsid w:val="00ED4D77"/>
    <w:rsid w:val="00ED7DB6"/>
    <w:rsid w:val="00EE1040"/>
    <w:rsid w:val="00EE2F7B"/>
    <w:rsid w:val="00EE35B9"/>
    <w:rsid w:val="00EE4888"/>
    <w:rsid w:val="00EE7991"/>
    <w:rsid w:val="00EF0DD2"/>
    <w:rsid w:val="00EF3196"/>
    <w:rsid w:val="00EF3352"/>
    <w:rsid w:val="00EF4BD4"/>
    <w:rsid w:val="00EF6989"/>
    <w:rsid w:val="00F00A1D"/>
    <w:rsid w:val="00F00D73"/>
    <w:rsid w:val="00F011EE"/>
    <w:rsid w:val="00F01EC3"/>
    <w:rsid w:val="00F029A4"/>
    <w:rsid w:val="00F0325A"/>
    <w:rsid w:val="00F04C40"/>
    <w:rsid w:val="00F077F5"/>
    <w:rsid w:val="00F078E8"/>
    <w:rsid w:val="00F101CF"/>
    <w:rsid w:val="00F10359"/>
    <w:rsid w:val="00F11AEB"/>
    <w:rsid w:val="00F141A0"/>
    <w:rsid w:val="00F1438C"/>
    <w:rsid w:val="00F21F0C"/>
    <w:rsid w:val="00F22CC8"/>
    <w:rsid w:val="00F2452B"/>
    <w:rsid w:val="00F26479"/>
    <w:rsid w:val="00F27F0C"/>
    <w:rsid w:val="00F31749"/>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3541"/>
    <w:rsid w:val="00F85A84"/>
    <w:rsid w:val="00F94DA0"/>
    <w:rsid w:val="00F95020"/>
    <w:rsid w:val="00F95580"/>
    <w:rsid w:val="00FA6BE0"/>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D722D"/>
    <w:rsid w:val="00FE0791"/>
    <w:rsid w:val="00FE2F34"/>
    <w:rsid w:val="00FE3038"/>
    <w:rsid w:val="00FE3D42"/>
    <w:rsid w:val="00FE5094"/>
    <w:rsid w:val="00FF2520"/>
    <w:rsid w:val="00FF2E08"/>
    <w:rsid w:val="00FF4215"/>
    <w:rsid w:val="00FF4B81"/>
    <w:rsid w:val="00FF4C85"/>
    <w:rsid w:val="00FF63F7"/>
    <w:rsid w:val="00FF7BA0"/>
    <w:rsid w:val="01190B56"/>
    <w:rsid w:val="01192C1F"/>
    <w:rsid w:val="01233A9E"/>
    <w:rsid w:val="01362DA8"/>
    <w:rsid w:val="014529B7"/>
    <w:rsid w:val="014535B7"/>
    <w:rsid w:val="014F219D"/>
    <w:rsid w:val="016519C1"/>
    <w:rsid w:val="019239B4"/>
    <w:rsid w:val="0196601E"/>
    <w:rsid w:val="01A544B3"/>
    <w:rsid w:val="01BD7A4F"/>
    <w:rsid w:val="01C401C9"/>
    <w:rsid w:val="01DD30DE"/>
    <w:rsid w:val="01F33470"/>
    <w:rsid w:val="02251890"/>
    <w:rsid w:val="023870D5"/>
    <w:rsid w:val="02895B83"/>
    <w:rsid w:val="02BF77F6"/>
    <w:rsid w:val="02CC5DE9"/>
    <w:rsid w:val="02D23086"/>
    <w:rsid w:val="02DA63DE"/>
    <w:rsid w:val="02F94BC3"/>
    <w:rsid w:val="02FD6D4D"/>
    <w:rsid w:val="03203096"/>
    <w:rsid w:val="03936C34"/>
    <w:rsid w:val="039D344D"/>
    <w:rsid w:val="03B25A4B"/>
    <w:rsid w:val="03EC32E0"/>
    <w:rsid w:val="042A0AD1"/>
    <w:rsid w:val="04934A97"/>
    <w:rsid w:val="04A10F62"/>
    <w:rsid w:val="04A3407A"/>
    <w:rsid w:val="04A8452D"/>
    <w:rsid w:val="04C109CE"/>
    <w:rsid w:val="04E1113F"/>
    <w:rsid w:val="04E90B5B"/>
    <w:rsid w:val="04EF2674"/>
    <w:rsid w:val="04F42F40"/>
    <w:rsid w:val="05353DA0"/>
    <w:rsid w:val="05366A2C"/>
    <w:rsid w:val="055F2BCB"/>
    <w:rsid w:val="05602A5A"/>
    <w:rsid w:val="056326BB"/>
    <w:rsid w:val="057C19CF"/>
    <w:rsid w:val="058368B9"/>
    <w:rsid w:val="05A218FD"/>
    <w:rsid w:val="05B0498B"/>
    <w:rsid w:val="05B35D6A"/>
    <w:rsid w:val="05BA5435"/>
    <w:rsid w:val="05C018BB"/>
    <w:rsid w:val="05C72C4A"/>
    <w:rsid w:val="05CF7D50"/>
    <w:rsid w:val="05F9301F"/>
    <w:rsid w:val="06035C4C"/>
    <w:rsid w:val="063F4718"/>
    <w:rsid w:val="064F32FF"/>
    <w:rsid w:val="065546FA"/>
    <w:rsid w:val="06B56F46"/>
    <w:rsid w:val="06C00186"/>
    <w:rsid w:val="06DE46EF"/>
    <w:rsid w:val="06F2019A"/>
    <w:rsid w:val="070677A2"/>
    <w:rsid w:val="0711495B"/>
    <w:rsid w:val="071719AF"/>
    <w:rsid w:val="071A149F"/>
    <w:rsid w:val="071E0F8F"/>
    <w:rsid w:val="07204271"/>
    <w:rsid w:val="07571DAC"/>
    <w:rsid w:val="07702E6D"/>
    <w:rsid w:val="077F1302"/>
    <w:rsid w:val="0790350F"/>
    <w:rsid w:val="07971D2A"/>
    <w:rsid w:val="07AA45D1"/>
    <w:rsid w:val="07CA3595"/>
    <w:rsid w:val="07CC05D8"/>
    <w:rsid w:val="07D93108"/>
    <w:rsid w:val="080F6B2A"/>
    <w:rsid w:val="082D6FB0"/>
    <w:rsid w:val="083321D8"/>
    <w:rsid w:val="084D31AF"/>
    <w:rsid w:val="0858227F"/>
    <w:rsid w:val="085B3B1D"/>
    <w:rsid w:val="086329D2"/>
    <w:rsid w:val="0898267C"/>
    <w:rsid w:val="08A50077"/>
    <w:rsid w:val="08C77405"/>
    <w:rsid w:val="08EE04EE"/>
    <w:rsid w:val="09153CCC"/>
    <w:rsid w:val="09197B3E"/>
    <w:rsid w:val="0935436E"/>
    <w:rsid w:val="09461222"/>
    <w:rsid w:val="094B394B"/>
    <w:rsid w:val="09510A7C"/>
    <w:rsid w:val="095F0CAA"/>
    <w:rsid w:val="09661480"/>
    <w:rsid w:val="09662A3F"/>
    <w:rsid w:val="097523A0"/>
    <w:rsid w:val="09802D58"/>
    <w:rsid w:val="09870B6B"/>
    <w:rsid w:val="099156AA"/>
    <w:rsid w:val="09954E0D"/>
    <w:rsid w:val="099948FD"/>
    <w:rsid w:val="09A45050"/>
    <w:rsid w:val="09B01C47"/>
    <w:rsid w:val="09B94F9F"/>
    <w:rsid w:val="09D771D4"/>
    <w:rsid w:val="09E518F1"/>
    <w:rsid w:val="09E638BB"/>
    <w:rsid w:val="0A454A85"/>
    <w:rsid w:val="0A56459C"/>
    <w:rsid w:val="0A7809B7"/>
    <w:rsid w:val="0AF04546"/>
    <w:rsid w:val="0AF10769"/>
    <w:rsid w:val="0B3A5CA3"/>
    <w:rsid w:val="0B8A60E8"/>
    <w:rsid w:val="0BA31A63"/>
    <w:rsid w:val="0BBA6DAD"/>
    <w:rsid w:val="0BC10DE0"/>
    <w:rsid w:val="0BEF6A57"/>
    <w:rsid w:val="0C112E71"/>
    <w:rsid w:val="0C2A3F33"/>
    <w:rsid w:val="0C5E598A"/>
    <w:rsid w:val="0CA5180B"/>
    <w:rsid w:val="0CB8153E"/>
    <w:rsid w:val="0CC03678"/>
    <w:rsid w:val="0CF3376D"/>
    <w:rsid w:val="0CF66AAA"/>
    <w:rsid w:val="0D2332ED"/>
    <w:rsid w:val="0D415C54"/>
    <w:rsid w:val="0D444B80"/>
    <w:rsid w:val="0D466B4A"/>
    <w:rsid w:val="0D5C45C0"/>
    <w:rsid w:val="0D662D48"/>
    <w:rsid w:val="0D6D2E9E"/>
    <w:rsid w:val="0DD028B8"/>
    <w:rsid w:val="0DDA3736"/>
    <w:rsid w:val="0DEA1BCB"/>
    <w:rsid w:val="0DFB786F"/>
    <w:rsid w:val="0E1006A4"/>
    <w:rsid w:val="0E317578"/>
    <w:rsid w:val="0E347BBB"/>
    <w:rsid w:val="0E9272B5"/>
    <w:rsid w:val="0F000F7B"/>
    <w:rsid w:val="0F1B7B63"/>
    <w:rsid w:val="0F4E7C06"/>
    <w:rsid w:val="0F4E7F38"/>
    <w:rsid w:val="0F5576A6"/>
    <w:rsid w:val="0F73174D"/>
    <w:rsid w:val="0F75161B"/>
    <w:rsid w:val="0F781459"/>
    <w:rsid w:val="0F873108"/>
    <w:rsid w:val="0F885DD7"/>
    <w:rsid w:val="0FA91612"/>
    <w:rsid w:val="0FAB0EE6"/>
    <w:rsid w:val="0FD348E1"/>
    <w:rsid w:val="0FD85A54"/>
    <w:rsid w:val="0FDC5544"/>
    <w:rsid w:val="0FEB39D9"/>
    <w:rsid w:val="0FEE34C9"/>
    <w:rsid w:val="0FF7412C"/>
    <w:rsid w:val="10141182"/>
    <w:rsid w:val="103E5A93"/>
    <w:rsid w:val="105A0963"/>
    <w:rsid w:val="10923E54"/>
    <w:rsid w:val="1092654A"/>
    <w:rsid w:val="10DD2B9B"/>
    <w:rsid w:val="10E87F18"/>
    <w:rsid w:val="110C3C07"/>
    <w:rsid w:val="111E0546"/>
    <w:rsid w:val="11204879"/>
    <w:rsid w:val="11517434"/>
    <w:rsid w:val="117B39D6"/>
    <w:rsid w:val="118B7221"/>
    <w:rsid w:val="11AC7198"/>
    <w:rsid w:val="11AF4A68"/>
    <w:rsid w:val="11B20C52"/>
    <w:rsid w:val="11B5429E"/>
    <w:rsid w:val="11C023CD"/>
    <w:rsid w:val="11C72224"/>
    <w:rsid w:val="11C8783A"/>
    <w:rsid w:val="11F254F3"/>
    <w:rsid w:val="11F70C71"/>
    <w:rsid w:val="1202500A"/>
    <w:rsid w:val="1209283C"/>
    <w:rsid w:val="120A12F0"/>
    <w:rsid w:val="126161D4"/>
    <w:rsid w:val="128F3808"/>
    <w:rsid w:val="12913ADB"/>
    <w:rsid w:val="12BE5A78"/>
    <w:rsid w:val="12DA1AE3"/>
    <w:rsid w:val="131462C7"/>
    <w:rsid w:val="1318497E"/>
    <w:rsid w:val="132536A6"/>
    <w:rsid w:val="13620456"/>
    <w:rsid w:val="13631AD8"/>
    <w:rsid w:val="13870AC5"/>
    <w:rsid w:val="13895F89"/>
    <w:rsid w:val="13955291"/>
    <w:rsid w:val="139B3968"/>
    <w:rsid w:val="13BD568C"/>
    <w:rsid w:val="13EF712B"/>
    <w:rsid w:val="13FB724D"/>
    <w:rsid w:val="14143A09"/>
    <w:rsid w:val="14321BD6"/>
    <w:rsid w:val="14465682"/>
    <w:rsid w:val="1461239E"/>
    <w:rsid w:val="14642A47"/>
    <w:rsid w:val="146A5814"/>
    <w:rsid w:val="148C3F7D"/>
    <w:rsid w:val="14A423A8"/>
    <w:rsid w:val="14A8633C"/>
    <w:rsid w:val="14B720DC"/>
    <w:rsid w:val="14BE4314"/>
    <w:rsid w:val="14C8078D"/>
    <w:rsid w:val="14DD41E6"/>
    <w:rsid w:val="14E47444"/>
    <w:rsid w:val="14E86739"/>
    <w:rsid w:val="15023C9F"/>
    <w:rsid w:val="151948F4"/>
    <w:rsid w:val="152C6320"/>
    <w:rsid w:val="154020D1"/>
    <w:rsid w:val="15453B8B"/>
    <w:rsid w:val="15610299"/>
    <w:rsid w:val="158E37F0"/>
    <w:rsid w:val="159D571F"/>
    <w:rsid w:val="159E5571"/>
    <w:rsid w:val="15A72150"/>
    <w:rsid w:val="15C34AB0"/>
    <w:rsid w:val="15D13671"/>
    <w:rsid w:val="15D62A35"/>
    <w:rsid w:val="15DD5B72"/>
    <w:rsid w:val="15FD6214"/>
    <w:rsid w:val="1607785B"/>
    <w:rsid w:val="160A7825"/>
    <w:rsid w:val="16353154"/>
    <w:rsid w:val="16610551"/>
    <w:rsid w:val="16695657"/>
    <w:rsid w:val="167209B0"/>
    <w:rsid w:val="16762429"/>
    <w:rsid w:val="167F30CD"/>
    <w:rsid w:val="168510F5"/>
    <w:rsid w:val="16A6065A"/>
    <w:rsid w:val="16C105C2"/>
    <w:rsid w:val="16D72F09"/>
    <w:rsid w:val="16DD4CBF"/>
    <w:rsid w:val="172E66CD"/>
    <w:rsid w:val="177549C9"/>
    <w:rsid w:val="178A2F5A"/>
    <w:rsid w:val="178D2ADC"/>
    <w:rsid w:val="17F23C73"/>
    <w:rsid w:val="18001FEB"/>
    <w:rsid w:val="18047D2E"/>
    <w:rsid w:val="182E414D"/>
    <w:rsid w:val="185537EF"/>
    <w:rsid w:val="188E357D"/>
    <w:rsid w:val="18CB25F9"/>
    <w:rsid w:val="18D21BDA"/>
    <w:rsid w:val="18DE057F"/>
    <w:rsid w:val="19043F59"/>
    <w:rsid w:val="19061883"/>
    <w:rsid w:val="190D1AE1"/>
    <w:rsid w:val="19153875"/>
    <w:rsid w:val="1922362F"/>
    <w:rsid w:val="19306900"/>
    <w:rsid w:val="19351120"/>
    <w:rsid w:val="19525EEA"/>
    <w:rsid w:val="19576833"/>
    <w:rsid w:val="195C4B5C"/>
    <w:rsid w:val="19683FBD"/>
    <w:rsid w:val="19766A09"/>
    <w:rsid w:val="1977008B"/>
    <w:rsid w:val="19805192"/>
    <w:rsid w:val="19A05834"/>
    <w:rsid w:val="19A370D2"/>
    <w:rsid w:val="19F912CD"/>
    <w:rsid w:val="1A351DCA"/>
    <w:rsid w:val="1A497C7A"/>
    <w:rsid w:val="1A584D66"/>
    <w:rsid w:val="1A7F5449"/>
    <w:rsid w:val="1A871602"/>
    <w:rsid w:val="1A891F2F"/>
    <w:rsid w:val="1A937147"/>
    <w:rsid w:val="1A951111"/>
    <w:rsid w:val="1AB05F4B"/>
    <w:rsid w:val="1AC94917"/>
    <w:rsid w:val="1B140288"/>
    <w:rsid w:val="1B574618"/>
    <w:rsid w:val="1B617245"/>
    <w:rsid w:val="1B6F3710"/>
    <w:rsid w:val="1B7C6049"/>
    <w:rsid w:val="1B8229A5"/>
    <w:rsid w:val="1B884CB7"/>
    <w:rsid w:val="1B8F0552"/>
    <w:rsid w:val="1B9A62B3"/>
    <w:rsid w:val="1BA3785E"/>
    <w:rsid w:val="1BA535D6"/>
    <w:rsid w:val="1BD10986"/>
    <w:rsid w:val="1BD664C1"/>
    <w:rsid w:val="1BEA0FE8"/>
    <w:rsid w:val="1BEB6743"/>
    <w:rsid w:val="1BF72D21"/>
    <w:rsid w:val="1BFD0D1C"/>
    <w:rsid w:val="1C312E45"/>
    <w:rsid w:val="1C381D54"/>
    <w:rsid w:val="1C5452AC"/>
    <w:rsid w:val="1C6568C1"/>
    <w:rsid w:val="1C6F14EE"/>
    <w:rsid w:val="1C7A60C9"/>
    <w:rsid w:val="1C890801"/>
    <w:rsid w:val="1CC54B7F"/>
    <w:rsid w:val="1CC632EB"/>
    <w:rsid w:val="1CCC03E2"/>
    <w:rsid w:val="1CD47504"/>
    <w:rsid w:val="1D2027D7"/>
    <w:rsid w:val="1D370008"/>
    <w:rsid w:val="1D3A5FA0"/>
    <w:rsid w:val="1D3A6632"/>
    <w:rsid w:val="1D507571"/>
    <w:rsid w:val="1D532BBD"/>
    <w:rsid w:val="1D7B3FF9"/>
    <w:rsid w:val="1D860599"/>
    <w:rsid w:val="1DAA1C58"/>
    <w:rsid w:val="1DB93368"/>
    <w:rsid w:val="1DBC4C07"/>
    <w:rsid w:val="1DDB37DB"/>
    <w:rsid w:val="1DF24184"/>
    <w:rsid w:val="1DF60118"/>
    <w:rsid w:val="1E1265D5"/>
    <w:rsid w:val="1E1D38F7"/>
    <w:rsid w:val="1E2A7DC2"/>
    <w:rsid w:val="1E3D5D47"/>
    <w:rsid w:val="1E62130A"/>
    <w:rsid w:val="1E9B2A6E"/>
    <w:rsid w:val="1EA75C2F"/>
    <w:rsid w:val="1EB20A07"/>
    <w:rsid w:val="1EFF124F"/>
    <w:rsid w:val="1F06438B"/>
    <w:rsid w:val="1F0813F5"/>
    <w:rsid w:val="1F0C54A8"/>
    <w:rsid w:val="1F332CA6"/>
    <w:rsid w:val="1F3709E9"/>
    <w:rsid w:val="1F3F164B"/>
    <w:rsid w:val="1F601FA9"/>
    <w:rsid w:val="1F95077E"/>
    <w:rsid w:val="1FBC7140"/>
    <w:rsid w:val="1FC14756"/>
    <w:rsid w:val="1FC16504"/>
    <w:rsid w:val="1FC61D6D"/>
    <w:rsid w:val="1FD91AA0"/>
    <w:rsid w:val="1FE12702"/>
    <w:rsid w:val="1FEA5A5B"/>
    <w:rsid w:val="200308CB"/>
    <w:rsid w:val="2031368A"/>
    <w:rsid w:val="204E4308"/>
    <w:rsid w:val="20646A1B"/>
    <w:rsid w:val="209E357D"/>
    <w:rsid w:val="209F2C4D"/>
    <w:rsid w:val="20CC69EF"/>
    <w:rsid w:val="20DB35F6"/>
    <w:rsid w:val="21020B82"/>
    <w:rsid w:val="21140BF4"/>
    <w:rsid w:val="211704C9"/>
    <w:rsid w:val="213934BC"/>
    <w:rsid w:val="21683A4C"/>
    <w:rsid w:val="21690C01"/>
    <w:rsid w:val="217F06F4"/>
    <w:rsid w:val="21934186"/>
    <w:rsid w:val="21966885"/>
    <w:rsid w:val="21A36FDB"/>
    <w:rsid w:val="21B46321"/>
    <w:rsid w:val="21C878B8"/>
    <w:rsid w:val="21E9221E"/>
    <w:rsid w:val="222334A6"/>
    <w:rsid w:val="226715E5"/>
    <w:rsid w:val="22837AA1"/>
    <w:rsid w:val="22993768"/>
    <w:rsid w:val="22A85759"/>
    <w:rsid w:val="22C858FF"/>
    <w:rsid w:val="22DC7E78"/>
    <w:rsid w:val="22F470F8"/>
    <w:rsid w:val="231E32E1"/>
    <w:rsid w:val="234C396D"/>
    <w:rsid w:val="236553F8"/>
    <w:rsid w:val="23744181"/>
    <w:rsid w:val="238F6834"/>
    <w:rsid w:val="23A81EB5"/>
    <w:rsid w:val="23C12F77"/>
    <w:rsid w:val="23CE7442"/>
    <w:rsid w:val="23D20CE0"/>
    <w:rsid w:val="23DE7685"/>
    <w:rsid w:val="23FA0237"/>
    <w:rsid w:val="23FC43CB"/>
    <w:rsid w:val="23FF3832"/>
    <w:rsid w:val="24117358"/>
    <w:rsid w:val="24286B52"/>
    <w:rsid w:val="242B4894"/>
    <w:rsid w:val="245C67FB"/>
    <w:rsid w:val="24612064"/>
    <w:rsid w:val="24833D88"/>
    <w:rsid w:val="249C309C"/>
    <w:rsid w:val="249C4E4A"/>
    <w:rsid w:val="24B04998"/>
    <w:rsid w:val="24FD3B3B"/>
    <w:rsid w:val="25070E5D"/>
    <w:rsid w:val="250749B9"/>
    <w:rsid w:val="252C08C4"/>
    <w:rsid w:val="252E6649"/>
    <w:rsid w:val="25382DC5"/>
    <w:rsid w:val="2540611D"/>
    <w:rsid w:val="255D7526"/>
    <w:rsid w:val="2573095D"/>
    <w:rsid w:val="25847A9B"/>
    <w:rsid w:val="25873D4C"/>
    <w:rsid w:val="25E4441C"/>
    <w:rsid w:val="2608575D"/>
    <w:rsid w:val="26323CB8"/>
    <w:rsid w:val="264D464E"/>
    <w:rsid w:val="267A740D"/>
    <w:rsid w:val="268A58A2"/>
    <w:rsid w:val="2690396B"/>
    <w:rsid w:val="26B96187"/>
    <w:rsid w:val="26CB04CF"/>
    <w:rsid w:val="26D92385"/>
    <w:rsid w:val="26FB054E"/>
    <w:rsid w:val="272E0923"/>
    <w:rsid w:val="27535154"/>
    <w:rsid w:val="27541D8F"/>
    <w:rsid w:val="275639D6"/>
    <w:rsid w:val="275D6B12"/>
    <w:rsid w:val="27976C47"/>
    <w:rsid w:val="27C065A2"/>
    <w:rsid w:val="27C221D4"/>
    <w:rsid w:val="27D86AE1"/>
    <w:rsid w:val="280444F2"/>
    <w:rsid w:val="28092E82"/>
    <w:rsid w:val="283C7070"/>
    <w:rsid w:val="284B1663"/>
    <w:rsid w:val="285831A2"/>
    <w:rsid w:val="287D5314"/>
    <w:rsid w:val="28AB0135"/>
    <w:rsid w:val="28C32245"/>
    <w:rsid w:val="28CF4E13"/>
    <w:rsid w:val="28D472A8"/>
    <w:rsid w:val="28D771B3"/>
    <w:rsid w:val="28E15521"/>
    <w:rsid w:val="28F22610"/>
    <w:rsid w:val="28F6715F"/>
    <w:rsid w:val="2927562A"/>
    <w:rsid w:val="293E5137"/>
    <w:rsid w:val="294D1B32"/>
    <w:rsid w:val="295C2DFA"/>
    <w:rsid w:val="297B7831"/>
    <w:rsid w:val="29C15A7E"/>
    <w:rsid w:val="2A247DBB"/>
    <w:rsid w:val="2A352282"/>
    <w:rsid w:val="2A5F71FE"/>
    <w:rsid w:val="2A7E1274"/>
    <w:rsid w:val="2AD4533E"/>
    <w:rsid w:val="2ADC41F2"/>
    <w:rsid w:val="2ADF3CE2"/>
    <w:rsid w:val="2AF26F49"/>
    <w:rsid w:val="2B006133"/>
    <w:rsid w:val="2B183E1B"/>
    <w:rsid w:val="2B19215E"/>
    <w:rsid w:val="2B22112A"/>
    <w:rsid w:val="2B265158"/>
    <w:rsid w:val="2B3744A0"/>
    <w:rsid w:val="2BAF21A8"/>
    <w:rsid w:val="2BB86A0D"/>
    <w:rsid w:val="2BCC11A7"/>
    <w:rsid w:val="2BDB76C2"/>
    <w:rsid w:val="2BDD3CFB"/>
    <w:rsid w:val="2BE27F2E"/>
    <w:rsid w:val="2BE87AAD"/>
    <w:rsid w:val="2BE912BD"/>
    <w:rsid w:val="2BF832AE"/>
    <w:rsid w:val="2C1154F3"/>
    <w:rsid w:val="2C1A1476"/>
    <w:rsid w:val="2C2E6CCF"/>
    <w:rsid w:val="2C37360C"/>
    <w:rsid w:val="2C5A3DB0"/>
    <w:rsid w:val="2C666469"/>
    <w:rsid w:val="2C6D3C9C"/>
    <w:rsid w:val="2C732934"/>
    <w:rsid w:val="2C7548FE"/>
    <w:rsid w:val="2C792640"/>
    <w:rsid w:val="2C7F154B"/>
    <w:rsid w:val="2CCB451E"/>
    <w:rsid w:val="2D2500D2"/>
    <w:rsid w:val="2D26365A"/>
    <w:rsid w:val="2D4B565F"/>
    <w:rsid w:val="2D5B1AF1"/>
    <w:rsid w:val="2D71156A"/>
    <w:rsid w:val="2D7121BC"/>
    <w:rsid w:val="2D8F7C42"/>
    <w:rsid w:val="2DB23588"/>
    <w:rsid w:val="2DB61DC2"/>
    <w:rsid w:val="2DD85145"/>
    <w:rsid w:val="2E0F48DF"/>
    <w:rsid w:val="2E2C36E3"/>
    <w:rsid w:val="2E4A0A0F"/>
    <w:rsid w:val="2E61479F"/>
    <w:rsid w:val="2E7E3A53"/>
    <w:rsid w:val="2E8D23D3"/>
    <w:rsid w:val="2E935510"/>
    <w:rsid w:val="2EA84727"/>
    <w:rsid w:val="2EC21111"/>
    <w:rsid w:val="2ED964C1"/>
    <w:rsid w:val="2EED10C4"/>
    <w:rsid w:val="2F0C2E65"/>
    <w:rsid w:val="2F113395"/>
    <w:rsid w:val="2F2B1BEC"/>
    <w:rsid w:val="2F3F2FA2"/>
    <w:rsid w:val="2F5729E1"/>
    <w:rsid w:val="2F8337D6"/>
    <w:rsid w:val="2FAD2601"/>
    <w:rsid w:val="2FBD207A"/>
    <w:rsid w:val="2FC46C7B"/>
    <w:rsid w:val="2FE8309F"/>
    <w:rsid w:val="2FE861DB"/>
    <w:rsid w:val="2FEA115F"/>
    <w:rsid w:val="2FF975F4"/>
    <w:rsid w:val="30091D21"/>
    <w:rsid w:val="301A5EE8"/>
    <w:rsid w:val="301D68DE"/>
    <w:rsid w:val="30226E93"/>
    <w:rsid w:val="302A1EA4"/>
    <w:rsid w:val="306A22A0"/>
    <w:rsid w:val="30847806"/>
    <w:rsid w:val="30897862"/>
    <w:rsid w:val="309F019C"/>
    <w:rsid w:val="30D75B88"/>
    <w:rsid w:val="31181CFC"/>
    <w:rsid w:val="31307046"/>
    <w:rsid w:val="313A6116"/>
    <w:rsid w:val="318C2702"/>
    <w:rsid w:val="319770C5"/>
    <w:rsid w:val="31BD074C"/>
    <w:rsid w:val="31D605AA"/>
    <w:rsid w:val="31FD1D62"/>
    <w:rsid w:val="31FE7144"/>
    <w:rsid w:val="321566FA"/>
    <w:rsid w:val="32285F6F"/>
    <w:rsid w:val="322C5A5F"/>
    <w:rsid w:val="3245276F"/>
    <w:rsid w:val="32546D64"/>
    <w:rsid w:val="325A31AA"/>
    <w:rsid w:val="32650FD7"/>
    <w:rsid w:val="32916000"/>
    <w:rsid w:val="32AC4DF2"/>
    <w:rsid w:val="32FF13C6"/>
    <w:rsid w:val="33030EB6"/>
    <w:rsid w:val="330B682A"/>
    <w:rsid w:val="33163A81"/>
    <w:rsid w:val="332561EC"/>
    <w:rsid w:val="334260EE"/>
    <w:rsid w:val="336D4581"/>
    <w:rsid w:val="33705E1F"/>
    <w:rsid w:val="337970A7"/>
    <w:rsid w:val="33835B53"/>
    <w:rsid w:val="33883169"/>
    <w:rsid w:val="33953AD8"/>
    <w:rsid w:val="33AB50A9"/>
    <w:rsid w:val="33C70135"/>
    <w:rsid w:val="33CF4C6C"/>
    <w:rsid w:val="33DC5BDE"/>
    <w:rsid w:val="340C6BFC"/>
    <w:rsid w:val="34181BA1"/>
    <w:rsid w:val="341B222F"/>
    <w:rsid w:val="342015F4"/>
    <w:rsid w:val="3446557F"/>
    <w:rsid w:val="34480B4A"/>
    <w:rsid w:val="34567FB6"/>
    <w:rsid w:val="34A30383"/>
    <w:rsid w:val="34AE6BFF"/>
    <w:rsid w:val="34C1517C"/>
    <w:rsid w:val="34C91C8B"/>
    <w:rsid w:val="34FA3BF3"/>
    <w:rsid w:val="350B632D"/>
    <w:rsid w:val="351E0F07"/>
    <w:rsid w:val="3529033D"/>
    <w:rsid w:val="3589141A"/>
    <w:rsid w:val="359009FB"/>
    <w:rsid w:val="359360C4"/>
    <w:rsid w:val="3599165E"/>
    <w:rsid w:val="35C67F79"/>
    <w:rsid w:val="35C97A69"/>
    <w:rsid w:val="35D97CAC"/>
    <w:rsid w:val="35E46651"/>
    <w:rsid w:val="35E87EEF"/>
    <w:rsid w:val="35F3679E"/>
    <w:rsid w:val="35FA7C22"/>
    <w:rsid w:val="35FB3FA8"/>
    <w:rsid w:val="35FF348B"/>
    <w:rsid w:val="36063CE6"/>
    <w:rsid w:val="36415C96"/>
    <w:rsid w:val="3647031A"/>
    <w:rsid w:val="36525CB0"/>
    <w:rsid w:val="368528CA"/>
    <w:rsid w:val="36910587"/>
    <w:rsid w:val="36B129D7"/>
    <w:rsid w:val="36CF172B"/>
    <w:rsid w:val="36D668E1"/>
    <w:rsid w:val="36DF7544"/>
    <w:rsid w:val="36E80454"/>
    <w:rsid w:val="37012882"/>
    <w:rsid w:val="375D1A85"/>
    <w:rsid w:val="37737C8C"/>
    <w:rsid w:val="37984548"/>
    <w:rsid w:val="37C91FA2"/>
    <w:rsid w:val="37CD55EE"/>
    <w:rsid w:val="37E61FE4"/>
    <w:rsid w:val="37E734B9"/>
    <w:rsid w:val="38073014"/>
    <w:rsid w:val="380D6333"/>
    <w:rsid w:val="384004B6"/>
    <w:rsid w:val="38400B30"/>
    <w:rsid w:val="386901D1"/>
    <w:rsid w:val="389E1FD9"/>
    <w:rsid w:val="38A26A7B"/>
    <w:rsid w:val="38AB12B1"/>
    <w:rsid w:val="38C000E0"/>
    <w:rsid w:val="38C764E2"/>
    <w:rsid w:val="38DB2C38"/>
    <w:rsid w:val="38F55BAA"/>
    <w:rsid w:val="39206C68"/>
    <w:rsid w:val="39495149"/>
    <w:rsid w:val="394A04AD"/>
    <w:rsid w:val="394B3C70"/>
    <w:rsid w:val="395104A1"/>
    <w:rsid w:val="396B3311"/>
    <w:rsid w:val="39B051C8"/>
    <w:rsid w:val="39B27192"/>
    <w:rsid w:val="39D37108"/>
    <w:rsid w:val="39E460AF"/>
    <w:rsid w:val="39F46F0A"/>
    <w:rsid w:val="39FD5F33"/>
    <w:rsid w:val="3A080B60"/>
    <w:rsid w:val="3A085004"/>
    <w:rsid w:val="3A361B71"/>
    <w:rsid w:val="3A4A585F"/>
    <w:rsid w:val="3A4D6F07"/>
    <w:rsid w:val="3A5A5133"/>
    <w:rsid w:val="3A5F274A"/>
    <w:rsid w:val="3A6366DE"/>
    <w:rsid w:val="3A685AA2"/>
    <w:rsid w:val="3A6C5593"/>
    <w:rsid w:val="3A773948"/>
    <w:rsid w:val="3A7E0A06"/>
    <w:rsid w:val="3A942F44"/>
    <w:rsid w:val="3A972710"/>
    <w:rsid w:val="3ADB314E"/>
    <w:rsid w:val="3B293484"/>
    <w:rsid w:val="3B3E6803"/>
    <w:rsid w:val="3B806E1C"/>
    <w:rsid w:val="3B86054F"/>
    <w:rsid w:val="3B945A17"/>
    <w:rsid w:val="3B9D177C"/>
    <w:rsid w:val="3BA64AD4"/>
    <w:rsid w:val="3BA90120"/>
    <w:rsid w:val="3BB0325D"/>
    <w:rsid w:val="3BB17243"/>
    <w:rsid w:val="3BC95E9A"/>
    <w:rsid w:val="3BE455FD"/>
    <w:rsid w:val="3C0D48A1"/>
    <w:rsid w:val="3C2679C3"/>
    <w:rsid w:val="3C3C2B3B"/>
    <w:rsid w:val="3C634773"/>
    <w:rsid w:val="3C6A6406"/>
    <w:rsid w:val="3C996A8E"/>
    <w:rsid w:val="3CA77C78"/>
    <w:rsid w:val="3CBC2BD6"/>
    <w:rsid w:val="3CDE6407"/>
    <w:rsid w:val="3CFB0E50"/>
    <w:rsid w:val="3D0A1093"/>
    <w:rsid w:val="3D136199"/>
    <w:rsid w:val="3D2C1009"/>
    <w:rsid w:val="3D2F6747"/>
    <w:rsid w:val="3D361E88"/>
    <w:rsid w:val="3D410A49"/>
    <w:rsid w:val="3D4D2D2E"/>
    <w:rsid w:val="3D695DB9"/>
    <w:rsid w:val="3D7839B7"/>
    <w:rsid w:val="3DA84E3B"/>
    <w:rsid w:val="3DD14FC6"/>
    <w:rsid w:val="3DD36477"/>
    <w:rsid w:val="3DF82424"/>
    <w:rsid w:val="3E06185A"/>
    <w:rsid w:val="3E2B12C1"/>
    <w:rsid w:val="3E4A068A"/>
    <w:rsid w:val="3E500D27"/>
    <w:rsid w:val="3E607FF6"/>
    <w:rsid w:val="3E656809"/>
    <w:rsid w:val="3E864749"/>
    <w:rsid w:val="3E9064A4"/>
    <w:rsid w:val="3EA34825"/>
    <w:rsid w:val="3EED2A1A"/>
    <w:rsid w:val="3EF45B57"/>
    <w:rsid w:val="3EFC4A0B"/>
    <w:rsid w:val="3F22673D"/>
    <w:rsid w:val="3F31711E"/>
    <w:rsid w:val="3F543E53"/>
    <w:rsid w:val="3F5C54AA"/>
    <w:rsid w:val="3F656A54"/>
    <w:rsid w:val="3F682692"/>
    <w:rsid w:val="3F760C61"/>
    <w:rsid w:val="3F984734"/>
    <w:rsid w:val="3FAE422A"/>
    <w:rsid w:val="3FDA7ED4"/>
    <w:rsid w:val="3FDE5C0F"/>
    <w:rsid w:val="40224945"/>
    <w:rsid w:val="403B0B6F"/>
    <w:rsid w:val="405C7E57"/>
    <w:rsid w:val="406B3BF6"/>
    <w:rsid w:val="40742202"/>
    <w:rsid w:val="40803118"/>
    <w:rsid w:val="409C0254"/>
    <w:rsid w:val="40BE01CA"/>
    <w:rsid w:val="40CA3013"/>
    <w:rsid w:val="40CE4185"/>
    <w:rsid w:val="40D02C36"/>
    <w:rsid w:val="40D21EC7"/>
    <w:rsid w:val="40D7128C"/>
    <w:rsid w:val="40D854C8"/>
    <w:rsid w:val="40D914A8"/>
    <w:rsid w:val="410B008F"/>
    <w:rsid w:val="41313092"/>
    <w:rsid w:val="41362456"/>
    <w:rsid w:val="416163D3"/>
    <w:rsid w:val="416845DA"/>
    <w:rsid w:val="418331C2"/>
    <w:rsid w:val="41B576FD"/>
    <w:rsid w:val="41CD3D71"/>
    <w:rsid w:val="41E81277"/>
    <w:rsid w:val="420C765B"/>
    <w:rsid w:val="42273EA0"/>
    <w:rsid w:val="423F17DF"/>
    <w:rsid w:val="42402E61"/>
    <w:rsid w:val="42611433"/>
    <w:rsid w:val="426C6E5E"/>
    <w:rsid w:val="42876CE2"/>
    <w:rsid w:val="42997141"/>
    <w:rsid w:val="42B775C7"/>
    <w:rsid w:val="42F26851"/>
    <w:rsid w:val="42F70A75"/>
    <w:rsid w:val="43156510"/>
    <w:rsid w:val="435318D7"/>
    <w:rsid w:val="43A40C40"/>
    <w:rsid w:val="43BC79A0"/>
    <w:rsid w:val="43C23C8A"/>
    <w:rsid w:val="44006D4C"/>
    <w:rsid w:val="44093E52"/>
    <w:rsid w:val="44123658"/>
    <w:rsid w:val="441B2477"/>
    <w:rsid w:val="44305883"/>
    <w:rsid w:val="444508B4"/>
    <w:rsid w:val="444E314E"/>
    <w:rsid w:val="44581E41"/>
    <w:rsid w:val="44617F98"/>
    <w:rsid w:val="44877E79"/>
    <w:rsid w:val="448E4357"/>
    <w:rsid w:val="44A675B4"/>
    <w:rsid w:val="44A8366B"/>
    <w:rsid w:val="44B518E4"/>
    <w:rsid w:val="44CC6850"/>
    <w:rsid w:val="44D90D2D"/>
    <w:rsid w:val="44E643AF"/>
    <w:rsid w:val="44EB79FC"/>
    <w:rsid w:val="44EE4DF6"/>
    <w:rsid w:val="45193A79"/>
    <w:rsid w:val="453A7E81"/>
    <w:rsid w:val="454A1600"/>
    <w:rsid w:val="45594965"/>
    <w:rsid w:val="45697207"/>
    <w:rsid w:val="45765517"/>
    <w:rsid w:val="457C0654"/>
    <w:rsid w:val="4588524B"/>
    <w:rsid w:val="45895E80"/>
    <w:rsid w:val="458D4402"/>
    <w:rsid w:val="45965AB8"/>
    <w:rsid w:val="459E0800"/>
    <w:rsid w:val="459F6E66"/>
    <w:rsid w:val="45B33821"/>
    <w:rsid w:val="45EC1A9C"/>
    <w:rsid w:val="45F97EF6"/>
    <w:rsid w:val="46152F37"/>
    <w:rsid w:val="461B7E6D"/>
    <w:rsid w:val="463351B6"/>
    <w:rsid w:val="464C1070"/>
    <w:rsid w:val="465377FB"/>
    <w:rsid w:val="4656787E"/>
    <w:rsid w:val="468477C0"/>
    <w:rsid w:val="468A0B4E"/>
    <w:rsid w:val="468F7886"/>
    <w:rsid w:val="469A3487"/>
    <w:rsid w:val="469C7200"/>
    <w:rsid w:val="46B1432D"/>
    <w:rsid w:val="46C16C66"/>
    <w:rsid w:val="46DF533E"/>
    <w:rsid w:val="4740699E"/>
    <w:rsid w:val="476538B5"/>
    <w:rsid w:val="47743CD8"/>
    <w:rsid w:val="47A12944"/>
    <w:rsid w:val="47B16CDB"/>
    <w:rsid w:val="480F46F9"/>
    <w:rsid w:val="481D7ECC"/>
    <w:rsid w:val="4856518C"/>
    <w:rsid w:val="487501C3"/>
    <w:rsid w:val="489108BA"/>
    <w:rsid w:val="48961A2D"/>
    <w:rsid w:val="48BB1493"/>
    <w:rsid w:val="49025314"/>
    <w:rsid w:val="490364C8"/>
    <w:rsid w:val="4928513E"/>
    <w:rsid w:val="495E079C"/>
    <w:rsid w:val="496569CB"/>
    <w:rsid w:val="496747FE"/>
    <w:rsid w:val="4972249A"/>
    <w:rsid w:val="49885819"/>
    <w:rsid w:val="498F50D9"/>
    <w:rsid w:val="49C600F0"/>
    <w:rsid w:val="49C70A83"/>
    <w:rsid w:val="49CD76D0"/>
    <w:rsid w:val="49D00F6E"/>
    <w:rsid w:val="49EA3D54"/>
    <w:rsid w:val="49EB7B56"/>
    <w:rsid w:val="49FF361D"/>
    <w:rsid w:val="4A1E7200"/>
    <w:rsid w:val="4A3228A6"/>
    <w:rsid w:val="4A3B24EE"/>
    <w:rsid w:val="4A3B6699"/>
    <w:rsid w:val="4A7E7BF1"/>
    <w:rsid w:val="4A835FE1"/>
    <w:rsid w:val="4A897A9B"/>
    <w:rsid w:val="4AA20B5D"/>
    <w:rsid w:val="4B01013B"/>
    <w:rsid w:val="4B0F0874"/>
    <w:rsid w:val="4B202D95"/>
    <w:rsid w:val="4B212867"/>
    <w:rsid w:val="4B38326F"/>
    <w:rsid w:val="4B3D4790"/>
    <w:rsid w:val="4B4340EE"/>
    <w:rsid w:val="4B5300A9"/>
    <w:rsid w:val="4B553E21"/>
    <w:rsid w:val="4B5C6F5D"/>
    <w:rsid w:val="4B78366B"/>
    <w:rsid w:val="4BA37583"/>
    <w:rsid w:val="4BAB333E"/>
    <w:rsid w:val="4BB70638"/>
    <w:rsid w:val="4BE84ADE"/>
    <w:rsid w:val="4BEA35E2"/>
    <w:rsid w:val="4C231829"/>
    <w:rsid w:val="4C261319"/>
    <w:rsid w:val="4C2D26A8"/>
    <w:rsid w:val="4C362151"/>
    <w:rsid w:val="4C4208FA"/>
    <w:rsid w:val="4C453E95"/>
    <w:rsid w:val="4C6D6F48"/>
    <w:rsid w:val="4C722204"/>
    <w:rsid w:val="4C8760AC"/>
    <w:rsid w:val="4C8D4416"/>
    <w:rsid w:val="4C9170DB"/>
    <w:rsid w:val="4C9B1D07"/>
    <w:rsid w:val="4C9E46AD"/>
    <w:rsid w:val="4CCB7D93"/>
    <w:rsid w:val="4CEC3221"/>
    <w:rsid w:val="4CEE0089"/>
    <w:rsid w:val="4D16138E"/>
    <w:rsid w:val="4D245859"/>
    <w:rsid w:val="4D3B7C96"/>
    <w:rsid w:val="4D4978AC"/>
    <w:rsid w:val="4D5221B8"/>
    <w:rsid w:val="4D8C33FE"/>
    <w:rsid w:val="4DE8774A"/>
    <w:rsid w:val="4DF354E4"/>
    <w:rsid w:val="4E121B55"/>
    <w:rsid w:val="4E2F4B6D"/>
    <w:rsid w:val="4E3046D1"/>
    <w:rsid w:val="4E353A96"/>
    <w:rsid w:val="4E6F2738"/>
    <w:rsid w:val="4E822DD2"/>
    <w:rsid w:val="4E9764FE"/>
    <w:rsid w:val="4E9B4352"/>
    <w:rsid w:val="4EDE412D"/>
    <w:rsid w:val="4EF20787"/>
    <w:rsid w:val="4EF574D2"/>
    <w:rsid w:val="4F02606E"/>
    <w:rsid w:val="4F144A63"/>
    <w:rsid w:val="4F22401A"/>
    <w:rsid w:val="4F254E70"/>
    <w:rsid w:val="4F3D0E54"/>
    <w:rsid w:val="4F561F16"/>
    <w:rsid w:val="4F622668"/>
    <w:rsid w:val="4F6603AB"/>
    <w:rsid w:val="4F7725B8"/>
    <w:rsid w:val="4F9D7B44"/>
    <w:rsid w:val="4F9F1B0F"/>
    <w:rsid w:val="4FC43323"/>
    <w:rsid w:val="4FD712A8"/>
    <w:rsid w:val="4FD95020"/>
    <w:rsid w:val="4FE90184"/>
    <w:rsid w:val="4FEA0478"/>
    <w:rsid w:val="500B71A4"/>
    <w:rsid w:val="501047BA"/>
    <w:rsid w:val="501E2A33"/>
    <w:rsid w:val="502B5150"/>
    <w:rsid w:val="50373AF5"/>
    <w:rsid w:val="50455C2E"/>
    <w:rsid w:val="50616DC4"/>
    <w:rsid w:val="50783615"/>
    <w:rsid w:val="50A22688"/>
    <w:rsid w:val="50B61691"/>
    <w:rsid w:val="50C03AEB"/>
    <w:rsid w:val="50F33EC0"/>
    <w:rsid w:val="510A745C"/>
    <w:rsid w:val="511107EA"/>
    <w:rsid w:val="51202BC1"/>
    <w:rsid w:val="51251CF4"/>
    <w:rsid w:val="512A18AC"/>
    <w:rsid w:val="51402E7D"/>
    <w:rsid w:val="51482C7D"/>
    <w:rsid w:val="515B7031"/>
    <w:rsid w:val="515D758B"/>
    <w:rsid w:val="51656D01"/>
    <w:rsid w:val="51851D47"/>
    <w:rsid w:val="51864D34"/>
    <w:rsid w:val="518B234A"/>
    <w:rsid w:val="51907133"/>
    <w:rsid w:val="519311FF"/>
    <w:rsid w:val="51965D71"/>
    <w:rsid w:val="519F7BA4"/>
    <w:rsid w:val="51A96C75"/>
    <w:rsid w:val="51AE428B"/>
    <w:rsid w:val="51C55131"/>
    <w:rsid w:val="51D57A6A"/>
    <w:rsid w:val="52804A52"/>
    <w:rsid w:val="52A53AFB"/>
    <w:rsid w:val="52AD59E4"/>
    <w:rsid w:val="52B256B5"/>
    <w:rsid w:val="52CC2C1B"/>
    <w:rsid w:val="52E57838"/>
    <w:rsid w:val="52F421A7"/>
    <w:rsid w:val="5302488E"/>
    <w:rsid w:val="531E4716"/>
    <w:rsid w:val="532F4F57"/>
    <w:rsid w:val="53310342"/>
    <w:rsid w:val="533D58C6"/>
    <w:rsid w:val="534F55FA"/>
    <w:rsid w:val="539D5CEC"/>
    <w:rsid w:val="53A72D40"/>
    <w:rsid w:val="53B355D7"/>
    <w:rsid w:val="53C806C1"/>
    <w:rsid w:val="53E421E6"/>
    <w:rsid w:val="53F33750"/>
    <w:rsid w:val="541128AF"/>
    <w:rsid w:val="541E31C1"/>
    <w:rsid w:val="54244390"/>
    <w:rsid w:val="542A0708"/>
    <w:rsid w:val="543D45E1"/>
    <w:rsid w:val="548968E9"/>
    <w:rsid w:val="54A75BE6"/>
    <w:rsid w:val="54A83213"/>
    <w:rsid w:val="54B2355D"/>
    <w:rsid w:val="54B77AC1"/>
    <w:rsid w:val="54BE5272"/>
    <w:rsid w:val="54F46459"/>
    <w:rsid w:val="553D706B"/>
    <w:rsid w:val="556F3D31"/>
    <w:rsid w:val="557462A8"/>
    <w:rsid w:val="55825812"/>
    <w:rsid w:val="55AD03B6"/>
    <w:rsid w:val="55B11F2F"/>
    <w:rsid w:val="55C51FC7"/>
    <w:rsid w:val="55C67DF5"/>
    <w:rsid w:val="55E60D40"/>
    <w:rsid w:val="55EC0126"/>
    <w:rsid w:val="561C4D71"/>
    <w:rsid w:val="5624659F"/>
    <w:rsid w:val="563034C0"/>
    <w:rsid w:val="5632548A"/>
    <w:rsid w:val="566E2685"/>
    <w:rsid w:val="56715A24"/>
    <w:rsid w:val="567B189B"/>
    <w:rsid w:val="567F7FA4"/>
    <w:rsid w:val="56BA0D62"/>
    <w:rsid w:val="56BF65F2"/>
    <w:rsid w:val="56D54068"/>
    <w:rsid w:val="57054EF3"/>
    <w:rsid w:val="570D55B0"/>
    <w:rsid w:val="57142097"/>
    <w:rsid w:val="572D0CFC"/>
    <w:rsid w:val="57407733"/>
    <w:rsid w:val="57633CE5"/>
    <w:rsid w:val="577A4DC8"/>
    <w:rsid w:val="57960AF2"/>
    <w:rsid w:val="57A51C8C"/>
    <w:rsid w:val="57AA6E55"/>
    <w:rsid w:val="57AC6B77"/>
    <w:rsid w:val="57C83332"/>
    <w:rsid w:val="57CE2F91"/>
    <w:rsid w:val="57D4431F"/>
    <w:rsid w:val="582838F4"/>
    <w:rsid w:val="58311772"/>
    <w:rsid w:val="583F79EB"/>
    <w:rsid w:val="589E0EC5"/>
    <w:rsid w:val="58BA3515"/>
    <w:rsid w:val="58BA621A"/>
    <w:rsid w:val="58C15CEE"/>
    <w:rsid w:val="58D26AB1"/>
    <w:rsid w:val="58D273BA"/>
    <w:rsid w:val="58E107A1"/>
    <w:rsid w:val="58E16CF4"/>
    <w:rsid w:val="5906099D"/>
    <w:rsid w:val="590B5B1F"/>
    <w:rsid w:val="59115444"/>
    <w:rsid w:val="59145045"/>
    <w:rsid w:val="591D7F46"/>
    <w:rsid w:val="59351195"/>
    <w:rsid w:val="59577DF1"/>
    <w:rsid w:val="59B937CD"/>
    <w:rsid w:val="59F667CF"/>
    <w:rsid w:val="5A3A140D"/>
    <w:rsid w:val="5A3C1A2E"/>
    <w:rsid w:val="5A4237C2"/>
    <w:rsid w:val="5A443ABB"/>
    <w:rsid w:val="5A571C23"/>
    <w:rsid w:val="5A680140"/>
    <w:rsid w:val="5A767910"/>
    <w:rsid w:val="5A8E2EAB"/>
    <w:rsid w:val="5A957D96"/>
    <w:rsid w:val="5AA77AC9"/>
    <w:rsid w:val="5ABA77FD"/>
    <w:rsid w:val="5ABE498D"/>
    <w:rsid w:val="5AD76600"/>
    <w:rsid w:val="5B0B62AA"/>
    <w:rsid w:val="5B1038C0"/>
    <w:rsid w:val="5B21787C"/>
    <w:rsid w:val="5B2378A8"/>
    <w:rsid w:val="5B4031F4"/>
    <w:rsid w:val="5B4812AC"/>
    <w:rsid w:val="5B4D241F"/>
    <w:rsid w:val="5B5A431C"/>
    <w:rsid w:val="5BBF7FC8"/>
    <w:rsid w:val="5BCA7F13"/>
    <w:rsid w:val="5BE34B31"/>
    <w:rsid w:val="5BE80399"/>
    <w:rsid w:val="5BEE7330"/>
    <w:rsid w:val="5C001B87"/>
    <w:rsid w:val="5C07081F"/>
    <w:rsid w:val="5C1473E0"/>
    <w:rsid w:val="5C1A4C32"/>
    <w:rsid w:val="5C632F21"/>
    <w:rsid w:val="5C7F2AAC"/>
    <w:rsid w:val="5CAC586B"/>
    <w:rsid w:val="5CB519F1"/>
    <w:rsid w:val="5CB8077F"/>
    <w:rsid w:val="5CC05393"/>
    <w:rsid w:val="5D235B2D"/>
    <w:rsid w:val="5D2C38E4"/>
    <w:rsid w:val="5D2D2508"/>
    <w:rsid w:val="5D323FC2"/>
    <w:rsid w:val="5D454E22"/>
    <w:rsid w:val="5D5C4B9B"/>
    <w:rsid w:val="5D641CA2"/>
    <w:rsid w:val="5D8B5B79"/>
    <w:rsid w:val="5DE30E18"/>
    <w:rsid w:val="5DEA7BA9"/>
    <w:rsid w:val="5DF448C0"/>
    <w:rsid w:val="5DF9063C"/>
    <w:rsid w:val="5DFB2D6D"/>
    <w:rsid w:val="5E365ED2"/>
    <w:rsid w:val="5E4F72F6"/>
    <w:rsid w:val="5E6301AB"/>
    <w:rsid w:val="5E6F4DA2"/>
    <w:rsid w:val="5E7B54F5"/>
    <w:rsid w:val="5E821550"/>
    <w:rsid w:val="5E875C48"/>
    <w:rsid w:val="5E9F7435"/>
    <w:rsid w:val="5EA44A4C"/>
    <w:rsid w:val="5EB01642"/>
    <w:rsid w:val="5EDD61AF"/>
    <w:rsid w:val="5EF43590"/>
    <w:rsid w:val="5EF77F9B"/>
    <w:rsid w:val="5F1F40D2"/>
    <w:rsid w:val="5F434264"/>
    <w:rsid w:val="5F57386C"/>
    <w:rsid w:val="5F593A88"/>
    <w:rsid w:val="5F5B4A5D"/>
    <w:rsid w:val="5F7A57AC"/>
    <w:rsid w:val="5F9745B0"/>
    <w:rsid w:val="5FB355F1"/>
    <w:rsid w:val="601856F1"/>
    <w:rsid w:val="602D0A71"/>
    <w:rsid w:val="603277EB"/>
    <w:rsid w:val="60387556"/>
    <w:rsid w:val="603B4F3C"/>
    <w:rsid w:val="604162CA"/>
    <w:rsid w:val="60584392"/>
    <w:rsid w:val="605C7849"/>
    <w:rsid w:val="606326E4"/>
    <w:rsid w:val="607246D5"/>
    <w:rsid w:val="60777D0A"/>
    <w:rsid w:val="607D0DB9"/>
    <w:rsid w:val="608A7C71"/>
    <w:rsid w:val="6098238E"/>
    <w:rsid w:val="60CA4AE4"/>
    <w:rsid w:val="60CE4C92"/>
    <w:rsid w:val="60D47DFC"/>
    <w:rsid w:val="60D659FD"/>
    <w:rsid w:val="60E91D4B"/>
    <w:rsid w:val="60EF5D26"/>
    <w:rsid w:val="60F039E4"/>
    <w:rsid w:val="611F660B"/>
    <w:rsid w:val="612754C0"/>
    <w:rsid w:val="614C3178"/>
    <w:rsid w:val="61783F6D"/>
    <w:rsid w:val="61835CB6"/>
    <w:rsid w:val="61845D8D"/>
    <w:rsid w:val="618943CD"/>
    <w:rsid w:val="61B5300E"/>
    <w:rsid w:val="61F611D0"/>
    <w:rsid w:val="61FE0917"/>
    <w:rsid w:val="62007000"/>
    <w:rsid w:val="620E510C"/>
    <w:rsid w:val="62287777"/>
    <w:rsid w:val="628F56D7"/>
    <w:rsid w:val="62A53835"/>
    <w:rsid w:val="62C21944"/>
    <w:rsid w:val="62E0001C"/>
    <w:rsid w:val="62E4606E"/>
    <w:rsid w:val="62EC4C13"/>
    <w:rsid w:val="62EC69C1"/>
    <w:rsid w:val="62FD472A"/>
    <w:rsid w:val="63332842"/>
    <w:rsid w:val="633E116D"/>
    <w:rsid w:val="63464492"/>
    <w:rsid w:val="6347009B"/>
    <w:rsid w:val="63554566"/>
    <w:rsid w:val="63586D06"/>
    <w:rsid w:val="637D586B"/>
    <w:rsid w:val="63A97172"/>
    <w:rsid w:val="63E92F01"/>
    <w:rsid w:val="63EC3F70"/>
    <w:rsid w:val="63ED479F"/>
    <w:rsid w:val="63F7386F"/>
    <w:rsid w:val="642D54E3"/>
    <w:rsid w:val="64383AD1"/>
    <w:rsid w:val="64502F80"/>
    <w:rsid w:val="64526CF8"/>
    <w:rsid w:val="64590086"/>
    <w:rsid w:val="64754794"/>
    <w:rsid w:val="647629E6"/>
    <w:rsid w:val="648669A1"/>
    <w:rsid w:val="64923598"/>
    <w:rsid w:val="64A04927"/>
    <w:rsid w:val="64B13D6E"/>
    <w:rsid w:val="64BA2183"/>
    <w:rsid w:val="64DF4A2F"/>
    <w:rsid w:val="650515E5"/>
    <w:rsid w:val="65165F77"/>
    <w:rsid w:val="65312F1B"/>
    <w:rsid w:val="65384140"/>
    <w:rsid w:val="65554CF2"/>
    <w:rsid w:val="65735178"/>
    <w:rsid w:val="658C7FE7"/>
    <w:rsid w:val="659155FE"/>
    <w:rsid w:val="65996677"/>
    <w:rsid w:val="65A15F5E"/>
    <w:rsid w:val="65A417D5"/>
    <w:rsid w:val="65AE3D26"/>
    <w:rsid w:val="65CD26B4"/>
    <w:rsid w:val="65DC4ACB"/>
    <w:rsid w:val="65EC7453"/>
    <w:rsid w:val="66023352"/>
    <w:rsid w:val="66047238"/>
    <w:rsid w:val="660648E1"/>
    <w:rsid w:val="66154481"/>
    <w:rsid w:val="661A0A16"/>
    <w:rsid w:val="666176C6"/>
    <w:rsid w:val="666B22F3"/>
    <w:rsid w:val="666F1DE3"/>
    <w:rsid w:val="667D75EA"/>
    <w:rsid w:val="66B9305E"/>
    <w:rsid w:val="66C832A1"/>
    <w:rsid w:val="66D24120"/>
    <w:rsid w:val="66E63727"/>
    <w:rsid w:val="66F83B86"/>
    <w:rsid w:val="66FD14C3"/>
    <w:rsid w:val="6700465F"/>
    <w:rsid w:val="670544F5"/>
    <w:rsid w:val="67236BC5"/>
    <w:rsid w:val="673D70A9"/>
    <w:rsid w:val="676A4610"/>
    <w:rsid w:val="676A6F7B"/>
    <w:rsid w:val="677156E7"/>
    <w:rsid w:val="67753429"/>
    <w:rsid w:val="67780A64"/>
    <w:rsid w:val="677D30E0"/>
    <w:rsid w:val="678609C8"/>
    <w:rsid w:val="678E44EB"/>
    <w:rsid w:val="67980EC5"/>
    <w:rsid w:val="67E1247B"/>
    <w:rsid w:val="67EE0AE5"/>
    <w:rsid w:val="67EE31DB"/>
    <w:rsid w:val="68071BA7"/>
    <w:rsid w:val="68093B71"/>
    <w:rsid w:val="683230C8"/>
    <w:rsid w:val="683A01CF"/>
    <w:rsid w:val="684B418A"/>
    <w:rsid w:val="68541290"/>
    <w:rsid w:val="68555008"/>
    <w:rsid w:val="686200DD"/>
    <w:rsid w:val="686F7E78"/>
    <w:rsid w:val="687B6875"/>
    <w:rsid w:val="688D02FE"/>
    <w:rsid w:val="688F22C8"/>
    <w:rsid w:val="689E69AF"/>
    <w:rsid w:val="68B65AA7"/>
    <w:rsid w:val="68EB20F0"/>
    <w:rsid w:val="68ED3493"/>
    <w:rsid w:val="68F95994"/>
    <w:rsid w:val="6917406C"/>
    <w:rsid w:val="6922138F"/>
    <w:rsid w:val="694420CC"/>
    <w:rsid w:val="69661355"/>
    <w:rsid w:val="696E1C4C"/>
    <w:rsid w:val="69A00505"/>
    <w:rsid w:val="69A34438"/>
    <w:rsid w:val="69E37643"/>
    <w:rsid w:val="6A0A597F"/>
    <w:rsid w:val="6A0B5A82"/>
    <w:rsid w:val="6A1C1F14"/>
    <w:rsid w:val="6A31115D"/>
    <w:rsid w:val="6A4175F2"/>
    <w:rsid w:val="6A7F7B72"/>
    <w:rsid w:val="6A96716E"/>
    <w:rsid w:val="6AC0668D"/>
    <w:rsid w:val="6AC93629"/>
    <w:rsid w:val="6AD42215"/>
    <w:rsid w:val="6ADC556D"/>
    <w:rsid w:val="6ADF6E0B"/>
    <w:rsid w:val="6AFA27E1"/>
    <w:rsid w:val="6B0B7289"/>
    <w:rsid w:val="6B1C36D8"/>
    <w:rsid w:val="6B2A277C"/>
    <w:rsid w:val="6B2E1512"/>
    <w:rsid w:val="6B4F21E3"/>
    <w:rsid w:val="6B7B77ED"/>
    <w:rsid w:val="6B833C3B"/>
    <w:rsid w:val="6B923E7E"/>
    <w:rsid w:val="6BAF4A30"/>
    <w:rsid w:val="6BC24637"/>
    <w:rsid w:val="6BF40EC1"/>
    <w:rsid w:val="6C16685D"/>
    <w:rsid w:val="6C2B3D10"/>
    <w:rsid w:val="6C3F4006"/>
    <w:rsid w:val="6C5E021D"/>
    <w:rsid w:val="6C7041BF"/>
    <w:rsid w:val="6CA922DA"/>
    <w:rsid w:val="6CBA36C1"/>
    <w:rsid w:val="6CD02EB0"/>
    <w:rsid w:val="6D01750D"/>
    <w:rsid w:val="6D260D22"/>
    <w:rsid w:val="6D341690"/>
    <w:rsid w:val="6D6326C2"/>
    <w:rsid w:val="6D714693"/>
    <w:rsid w:val="6D9034EF"/>
    <w:rsid w:val="6DA560EA"/>
    <w:rsid w:val="6DAF0D17"/>
    <w:rsid w:val="6DAF3EC3"/>
    <w:rsid w:val="6DBD1686"/>
    <w:rsid w:val="6DC761B7"/>
    <w:rsid w:val="6DD01ED5"/>
    <w:rsid w:val="6DD05733"/>
    <w:rsid w:val="6DD571EC"/>
    <w:rsid w:val="6DFE0223"/>
    <w:rsid w:val="6E1D776A"/>
    <w:rsid w:val="6E2711F5"/>
    <w:rsid w:val="6E3336F6"/>
    <w:rsid w:val="6E3B6A4F"/>
    <w:rsid w:val="6E3C0F89"/>
    <w:rsid w:val="6E3E23D3"/>
    <w:rsid w:val="6E58315D"/>
    <w:rsid w:val="6E9137E0"/>
    <w:rsid w:val="6E916298"/>
    <w:rsid w:val="6E9323E7"/>
    <w:rsid w:val="6EA84809"/>
    <w:rsid w:val="6EE36271"/>
    <w:rsid w:val="6EF041DC"/>
    <w:rsid w:val="6F244603"/>
    <w:rsid w:val="6F4831D1"/>
    <w:rsid w:val="6F66625A"/>
    <w:rsid w:val="6FA51644"/>
    <w:rsid w:val="6FAF3250"/>
    <w:rsid w:val="6FC50CC6"/>
    <w:rsid w:val="6FC61E8F"/>
    <w:rsid w:val="6FCE7B7A"/>
    <w:rsid w:val="6FD607DD"/>
    <w:rsid w:val="6FDE7692"/>
    <w:rsid w:val="6FF75479"/>
    <w:rsid w:val="7028156F"/>
    <w:rsid w:val="705A140E"/>
    <w:rsid w:val="705C33D8"/>
    <w:rsid w:val="705F4C76"/>
    <w:rsid w:val="70613731"/>
    <w:rsid w:val="70812E3F"/>
    <w:rsid w:val="70981F36"/>
    <w:rsid w:val="70997AC2"/>
    <w:rsid w:val="70C04FE9"/>
    <w:rsid w:val="70C374A1"/>
    <w:rsid w:val="70C920F0"/>
    <w:rsid w:val="70F133F4"/>
    <w:rsid w:val="71096990"/>
    <w:rsid w:val="7113780F"/>
    <w:rsid w:val="712E63F7"/>
    <w:rsid w:val="713003C1"/>
    <w:rsid w:val="713A2FED"/>
    <w:rsid w:val="716A52DB"/>
    <w:rsid w:val="71706A0F"/>
    <w:rsid w:val="719178EE"/>
    <w:rsid w:val="71A60683"/>
    <w:rsid w:val="71B763EC"/>
    <w:rsid w:val="71CD5C10"/>
    <w:rsid w:val="71D32BF0"/>
    <w:rsid w:val="71E85A49"/>
    <w:rsid w:val="723839D1"/>
    <w:rsid w:val="72695938"/>
    <w:rsid w:val="72BA11D4"/>
    <w:rsid w:val="72DB610A"/>
    <w:rsid w:val="73025D8D"/>
    <w:rsid w:val="73335F46"/>
    <w:rsid w:val="734B7734"/>
    <w:rsid w:val="73722F12"/>
    <w:rsid w:val="7386225B"/>
    <w:rsid w:val="73972979"/>
    <w:rsid w:val="739F0619"/>
    <w:rsid w:val="739F6935"/>
    <w:rsid w:val="73B201E3"/>
    <w:rsid w:val="740718AD"/>
    <w:rsid w:val="74130252"/>
    <w:rsid w:val="741B5358"/>
    <w:rsid w:val="744F6DB0"/>
    <w:rsid w:val="745E5245"/>
    <w:rsid w:val="74624D35"/>
    <w:rsid w:val="74714F78"/>
    <w:rsid w:val="748A428C"/>
    <w:rsid w:val="7497043C"/>
    <w:rsid w:val="74CC6652"/>
    <w:rsid w:val="74DD43BC"/>
    <w:rsid w:val="74DE2D28"/>
    <w:rsid w:val="7521074C"/>
    <w:rsid w:val="75317F36"/>
    <w:rsid w:val="753A7A60"/>
    <w:rsid w:val="755248A6"/>
    <w:rsid w:val="75660855"/>
    <w:rsid w:val="759242AE"/>
    <w:rsid w:val="75B51DBC"/>
    <w:rsid w:val="75C94940"/>
    <w:rsid w:val="75CB06B8"/>
    <w:rsid w:val="75E57159"/>
    <w:rsid w:val="75ED6880"/>
    <w:rsid w:val="75FC4D15"/>
    <w:rsid w:val="763C5112"/>
    <w:rsid w:val="76431924"/>
    <w:rsid w:val="765E152C"/>
    <w:rsid w:val="766034F6"/>
    <w:rsid w:val="766F54E7"/>
    <w:rsid w:val="767E572A"/>
    <w:rsid w:val="76966F18"/>
    <w:rsid w:val="76C21ABB"/>
    <w:rsid w:val="76E01F41"/>
    <w:rsid w:val="76E45ED5"/>
    <w:rsid w:val="76EB7264"/>
    <w:rsid w:val="770025E3"/>
    <w:rsid w:val="771E7D75"/>
    <w:rsid w:val="77347057"/>
    <w:rsid w:val="77416E84"/>
    <w:rsid w:val="776668EA"/>
    <w:rsid w:val="77A64F39"/>
    <w:rsid w:val="77CF26E1"/>
    <w:rsid w:val="77D54D12"/>
    <w:rsid w:val="77E12415"/>
    <w:rsid w:val="77F9775E"/>
    <w:rsid w:val="77FA5285"/>
    <w:rsid w:val="781E0F73"/>
    <w:rsid w:val="781E29DE"/>
    <w:rsid w:val="782725D3"/>
    <w:rsid w:val="782B3690"/>
    <w:rsid w:val="7831514A"/>
    <w:rsid w:val="78393824"/>
    <w:rsid w:val="78660DE1"/>
    <w:rsid w:val="78B638A1"/>
    <w:rsid w:val="78C80EDF"/>
    <w:rsid w:val="78D14237"/>
    <w:rsid w:val="78D36201"/>
    <w:rsid w:val="78DB325B"/>
    <w:rsid w:val="791871BB"/>
    <w:rsid w:val="793547C6"/>
    <w:rsid w:val="794A3E9B"/>
    <w:rsid w:val="797A48CF"/>
    <w:rsid w:val="798968C0"/>
    <w:rsid w:val="799F4335"/>
    <w:rsid w:val="79D96301"/>
    <w:rsid w:val="79DC7338"/>
    <w:rsid w:val="79E461EC"/>
    <w:rsid w:val="7A1A0D3D"/>
    <w:rsid w:val="7A344A7E"/>
    <w:rsid w:val="7A48677B"/>
    <w:rsid w:val="7A546ECE"/>
    <w:rsid w:val="7A592736"/>
    <w:rsid w:val="7A6766F3"/>
    <w:rsid w:val="7A822729"/>
    <w:rsid w:val="7A8F4065"/>
    <w:rsid w:val="7AC51B7A"/>
    <w:rsid w:val="7AEC5358"/>
    <w:rsid w:val="7B0A3A31"/>
    <w:rsid w:val="7B1524BC"/>
    <w:rsid w:val="7B86393A"/>
    <w:rsid w:val="7B9B28DB"/>
    <w:rsid w:val="7B9D6653"/>
    <w:rsid w:val="7BA06143"/>
    <w:rsid w:val="7BD754B6"/>
    <w:rsid w:val="7BE36163"/>
    <w:rsid w:val="7BE60B10"/>
    <w:rsid w:val="7C1F52BA"/>
    <w:rsid w:val="7C282DC5"/>
    <w:rsid w:val="7C4A61CB"/>
    <w:rsid w:val="7C69085F"/>
    <w:rsid w:val="7C7744E9"/>
    <w:rsid w:val="7C8F68E3"/>
    <w:rsid w:val="7C920C6D"/>
    <w:rsid w:val="7D210AD2"/>
    <w:rsid w:val="7D5B1FAF"/>
    <w:rsid w:val="7DA979A9"/>
    <w:rsid w:val="7DBD4D8A"/>
    <w:rsid w:val="7DC4607A"/>
    <w:rsid w:val="7E1F77F3"/>
    <w:rsid w:val="7E4253D3"/>
    <w:rsid w:val="7E6E734E"/>
    <w:rsid w:val="7E955D07"/>
    <w:rsid w:val="7E985949"/>
    <w:rsid w:val="7EC30AC6"/>
    <w:rsid w:val="7ECA7238"/>
    <w:rsid w:val="7EDE145C"/>
    <w:rsid w:val="7EE061AE"/>
    <w:rsid w:val="7EF22F65"/>
    <w:rsid w:val="7EFB1398"/>
    <w:rsid w:val="7F1C1F84"/>
    <w:rsid w:val="7F4D213E"/>
    <w:rsid w:val="7F7B6CAB"/>
    <w:rsid w:val="7F930498"/>
    <w:rsid w:val="7F995383"/>
    <w:rsid w:val="7FAB3A34"/>
    <w:rsid w:val="7FCF6FF7"/>
    <w:rsid w:val="7FD12D6F"/>
    <w:rsid w:val="7FD64829"/>
  </w:rsids>
  <m:mathPr>
    <m:mathFont m:val="Cambria Math"/>
    <m:brkBin m:val="before"/>
    <m:brkBinSub m:val="--"/>
    <m:smallFrac m:val="1"/>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7"/>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59"/>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58"/>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1"/>
    <w:unhideWhenUsed/>
    <w:qFormat/>
    <w:uiPriority w:val="0"/>
    <w:pPr>
      <w:keepNext/>
      <w:keepLines/>
      <w:spacing w:before="280" w:after="290" w:line="376" w:lineRule="auto"/>
      <w:outlineLvl w:val="3"/>
    </w:pPr>
    <w:rPr>
      <w:rFonts w:asciiTheme="majorHAnsi" w:hAnsiTheme="majorHAnsi" w:cstheme="majorBidi"/>
      <w:b/>
      <w:bCs/>
      <w:sz w:val="28"/>
      <w:szCs w:val="28"/>
    </w:rPr>
  </w:style>
  <w:style w:type="character" w:default="1" w:styleId="40">
    <w:name w:val="Default Paragraph Font"/>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rPr>
      <w:rFonts w:ascii="Times New Roman" w:hAnsi="Times New Roman" w:eastAsia="宋体" w:cs="Times New Roman"/>
      <w:szCs w:val="24"/>
    </w:rPr>
  </w:style>
  <w:style w:type="paragraph" w:styleId="7">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Normal Indent"/>
    <w:basedOn w:val="1"/>
    <w:link w:val="110"/>
    <w:qFormat/>
    <w:uiPriority w:val="99"/>
    <w:pPr>
      <w:ind w:firstLine="420" w:firstLineChars="200"/>
    </w:pPr>
    <w:rPr>
      <w:rFonts w:ascii="Times New Roman" w:hAnsi="Times New Roman" w:eastAsia="宋体" w:cs="Times New Roman"/>
      <w:kern w:val="0"/>
      <w:sz w:val="24"/>
      <w:szCs w:val="20"/>
    </w:rPr>
  </w:style>
  <w:style w:type="paragraph" w:styleId="9">
    <w:name w:val="Document Map"/>
    <w:basedOn w:val="1"/>
    <w:link w:val="128"/>
    <w:qFormat/>
    <w:uiPriority w:val="0"/>
    <w:rPr>
      <w:rFonts w:ascii="宋体" w:hAnsi="Calibri" w:eastAsia="宋体" w:cs="Times New Roman"/>
      <w:kern w:val="0"/>
      <w:sz w:val="18"/>
      <w:szCs w:val="20"/>
    </w:rPr>
  </w:style>
  <w:style w:type="paragraph" w:styleId="10">
    <w:name w:val="toa heading"/>
    <w:basedOn w:val="1"/>
    <w:next w:val="1"/>
    <w:qFormat/>
    <w:uiPriority w:val="0"/>
    <w:pPr>
      <w:spacing w:before="120"/>
    </w:pPr>
    <w:rPr>
      <w:rFonts w:ascii="Cambria" w:hAnsi="Cambria"/>
      <w:sz w:val="24"/>
      <w:szCs w:val="24"/>
    </w:rPr>
  </w:style>
  <w:style w:type="paragraph" w:styleId="11">
    <w:name w:val="annotation text"/>
    <w:basedOn w:val="1"/>
    <w:link w:val="156"/>
    <w:qFormat/>
    <w:uiPriority w:val="0"/>
    <w:pPr>
      <w:jc w:val="left"/>
    </w:pPr>
  </w:style>
  <w:style w:type="paragraph" w:styleId="12">
    <w:name w:val="Body Text"/>
    <w:basedOn w:val="1"/>
    <w:next w:val="1"/>
    <w:link w:val="131"/>
    <w:qFormat/>
    <w:uiPriority w:val="99"/>
    <w:pPr>
      <w:spacing w:after="120"/>
    </w:pPr>
    <w:rPr>
      <w:rFonts w:ascii="Calibri" w:hAnsi="Calibri" w:eastAsia="宋体" w:cs="Times New Roman"/>
      <w:kern w:val="0"/>
      <w:sz w:val="24"/>
      <w:szCs w:val="20"/>
    </w:rPr>
  </w:style>
  <w:style w:type="paragraph" w:styleId="13">
    <w:name w:val="Body Text Indent"/>
    <w:basedOn w:val="1"/>
    <w:link w:val="62"/>
    <w:qFormat/>
    <w:uiPriority w:val="0"/>
    <w:pPr>
      <w:widowControl/>
      <w:spacing w:after="120"/>
      <w:ind w:left="420"/>
    </w:pPr>
    <w:rPr>
      <w:rFonts w:ascii="??" w:hAnsi="??" w:eastAsia="宋体" w:cs="Arial"/>
      <w:kern w:val="0"/>
      <w:sz w:val="24"/>
      <w:szCs w:val="24"/>
    </w:rPr>
  </w:style>
  <w:style w:type="paragraph" w:styleId="14">
    <w:name w:val="toc 5"/>
    <w:basedOn w:val="1"/>
    <w:next w:val="1"/>
    <w:qFormat/>
    <w:uiPriority w:val="0"/>
    <w:pPr>
      <w:ind w:left="1680" w:leftChars="800"/>
    </w:pPr>
    <w:rPr>
      <w:rFonts w:ascii="Times New Roman" w:hAnsi="Times New Roman" w:eastAsia="宋体" w:cs="Times New Roman"/>
      <w:szCs w:val="24"/>
    </w:rPr>
  </w:style>
  <w:style w:type="paragraph" w:styleId="15">
    <w:name w:val="toc 3"/>
    <w:basedOn w:val="1"/>
    <w:next w:val="1"/>
    <w:qFormat/>
    <w:uiPriority w:val="39"/>
    <w:pPr>
      <w:ind w:left="840" w:leftChars="400"/>
    </w:pPr>
    <w:rPr>
      <w:rFonts w:ascii="Times New Roman" w:hAnsi="Times New Roman" w:eastAsia="宋体" w:cs="Times New Roman"/>
      <w:szCs w:val="24"/>
    </w:rPr>
  </w:style>
  <w:style w:type="paragraph" w:styleId="16">
    <w:name w:val="Plain Text"/>
    <w:basedOn w:val="1"/>
    <w:link w:val="191"/>
    <w:qFormat/>
    <w:uiPriority w:val="0"/>
    <w:rPr>
      <w:rFonts w:ascii="宋体" w:hAnsi="Courier New" w:eastAsia="宋体"/>
      <w:szCs w:val="21"/>
    </w:rPr>
  </w:style>
  <w:style w:type="paragraph" w:styleId="17">
    <w:name w:val="toc 8"/>
    <w:basedOn w:val="1"/>
    <w:next w:val="1"/>
    <w:qFormat/>
    <w:uiPriority w:val="0"/>
    <w:pPr>
      <w:ind w:left="2940" w:leftChars="1400"/>
    </w:pPr>
    <w:rPr>
      <w:rFonts w:ascii="Times New Roman" w:hAnsi="Times New Roman" w:eastAsia="宋体" w:cs="Times New Roman"/>
      <w:szCs w:val="24"/>
    </w:rPr>
  </w:style>
  <w:style w:type="paragraph" w:styleId="18">
    <w:name w:val="Date"/>
    <w:basedOn w:val="1"/>
    <w:next w:val="1"/>
    <w:link w:val="151"/>
    <w:qFormat/>
    <w:uiPriority w:val="0"/>
    <w:rPr>
      <w:szCs w:val="21"/>
    </w:rPr>
  </w:style>
  <w:style w:type="paragraph" w:styleId="19">
    <w:name w:val="Body Text Indent 2"/>
    <w:basedOn w:val="1"/>
    <w:link w:val="124"/>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0">
    <w:name w:val="Balloon Text"/>
    <w:basedOn w:val="1"/>
    <w:link w:val="74"/>
    <w:qFormat/>
    <w:uiPriority w:val="99"/>
    <w:rPr>
      <w:rFonts w:ascii="Calibri" w:hAnsi="Calibri" w:eastAsia="宋体" w:cs="Times New Roman"/>
      <w:sz w:val="18"/>
      <w:szCs w:val="18"/>
    </w:rPr>
  </w:style>
  <w:style w:type="paragraph" w:styleId="21">
    <w:name w:val="footer"/>
    <w:basedOn w:val="1"/>
    <w:link w:val="61"/>
    <w:qFormat/>
    <w:uiPriority w:val="99"/>
    <w:pPr>
      <w:tabs>
        <w:tab w:val="center" w:pos="4153"/>
        <w:tab w:val="right" w:pos="8306"/>
      </w:tabs>
      <w:snapToGrid w:val="0"/>
      <w:jc w:val="left"/>
    </w:pPr>
    <w:rPr>
      <w:rFonts w:ascii="Calibri" w:hAnsi="Calibri" w:eastAsia="宋体" w:cs="Times New Roman"/>
      <w:sz w:val="18"/>
      <w:szCs w:val="18"/>
    </w:rPr>
  </w:style>
  <w:style w:type="paragraph" w:styleId="22">
    <w:name w:val="header"/>
    <w:basedOn w:val="1"/>
    <w:link w:val="60"/>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3">
    <w:name w:val="toc 1"/>
    <w:basedOn w:val="1"/>
    <w:next w:val="1"/>
    <w:qFormat/>
    <w:uiPriority w:val="39"/>
    <w:rPr>
      <w:rFonts w:ascii="Times New Roman" w:hAnsi="Times New Roman" w:eastAsia="宋体" w:cs="Times New Roman"/>
      <w:szCs w:val="24"/>
    </w:rPr>
  </w:style>
  <w:style w:type="paragraph" w:styleId="24">
    <w:name w:val="toc 4"/>
    <w:basedOn w:val="1"/>
    <w:next w:val="1"/>
    <w:qFormat/>
    <w:uiPriority w:val="0"/>
    <w:pPr>
      <w:ind w:left="1260" w:leftChars="600"/>
    </w:pPr>
    <w:rPr>
      <w:rFonts w:ascii="Times New Roman" w:hAnsi="Times New Roman" w:eastAsia="宋体" w:cs="Times New Roman"/>
      <w:szCs w:val="24"/>
    </w:rPr>
  </w:style>
  <w:style w:type="paragraph" w:styleId="25">
    <w:name w:val="footnote text"/>
    <w:basedOn w:val="1"/>
    <w:link w:val="168"/>
    <w:semiHidden/>
    <w:qFormat/>
    <w:uiPriority w:val="0"/>
    <w:pPr>
      <w:snapToGrid w:val="0"/>
      <w:jc w:val="left"/>
    </w:pPr>
    <w:rPr>
      <w:rFonts w:ascii="Times New Roman" w:hAnsi="Times New Roman" w:eastAsia="宋体" w:cs="Times New Roman"/>
      <w:sz w:val="18"/>
      <w:szCs w:val="18"/>
    </w:rPr>
  </w:style>
  <w:style w:type="paragraph" w:styleId="26">
    <w:name w:val="toc 6"/>
    <w:basedOn w:val="1"/>
    <w:next w:val="1"/>
    <w:qFormat/>
    <w:uiPriority w:val="0"/>
    <w:pPr>
      <w:ind w:left="2100" w:leftChars="1000"/>
    </w:pPr>
    <w:rPr>
      <w:rFonts w:ascii="Times New Roman" w:hAnsi="Times New Roman" w:eastAsia="宋体" w:cs="Times New Roman"/>
      <w:szCs w:val="24"/>
    </w:rPr>
  </w:style>
  <w:style w:type="paragraph" w:styleId="27">
    <w:name w:val="Body Text Indent 3"/>
    <w:basedOn w:val="1"/>
    <w:link w:val="126"/>
    <w:qFormat/>
    <w:uiPriority w:val="99"/>
    <w:pPr>
      <w:spacing w:line="440" w:lineRule="exact"/>
      <w:ind w:firstLine="412" w:firstLineChars="200"/>
    </w:pPr>
    <w:rPr>
      <w:rFonts w:ascii="宋体" w:hAnsi="Calibri" w:eastAsia="宋体" w:cs="Times New Roman"/>
      <w:kern w:val="0"/>
      <w:sz w:val="20"/>
      <w:szCs w:val="20"/>
    </w:rPr>
  </w:style>
  <w:style w:type="paragraph" w:styleId="28">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29">
    <w:name w:val="toc 2"/>
    <w:basedOn w:val="1"/>
    <w:next w:val="1"/>
    <w:qFormat/>
    <w:uiPriority w:val="39"/>
    <w:pPr>
      <w:ind w:left="420" w:leftChars="200"/>
    </w:pPr>
    <w:rPr>
      <w:rFonts w:ascii="Times New Roman" w:hAnsi="Times New Roman" w:eastAsia="宋体" w:cs="Times New Roman"/>
      <w:szCs w:val="24"/>
    </w:rPr>
  </w:style>
  <w:style w:type="paragraph" w:styleId="30">
    <w:name w:val="toc 9"/>
    <w:basedOn w:val="1"/>
    <w:next w:val="1"/>
    <w:qFormat/>
    <w:uiPriority w:val="0"/>
    <w:pPr>
      <w:ind w:left="3360" w:leftChars="1600"/>
    </w:pPr>
    <w:rPr>
      <w:rFonts w:ascii="Times New Roman" w:hAnsi="Times New Roman" w:eastAsia="宋体" w:cs="Times New Roman"/>
      <w:szCs w:val="24"/>
    </w:rPr>
  </w:style>
  <w:style w:type="paragraph" w:styleId="31">
    <w:name w:val="List Continue 2"/>
    <w:basedOn w:val="1"/>
    <w:qFormat/>
    <w:uiPriority w:val="99"/>
    <w:pPr>
      <w:spacing w:after="120"/>
      <w:ind w:left="840" w:leftChars="400"/>
    </w:pPr>
    <w:rPr>
      <w:rFonts w:ascii="Times New Roman" w:hAnsi="Times New Roman" w:eastAsia="宋体" w:cs="Times New Roman"/>
      <w:szCs w:val="24"/>
    </w:rPr>
  </w:style>
  <w:style w:type="paragraph" w:styleId="3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3">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4">
    <w:name w:val="Title"/>
    <w:basedOn w:val="1"/>
    <w:link w:val="154"/>
    <w:qFormat/>
    <w:uiPriority w:val="0"/>
    <w:pPr>
      <w:spacing w:before="240" w:after="60"/>
      <w:jc w:val="center"/>
      <w:outlineLvl w:val="0"/>
    </w:pPr>
    <w:rPr>
      <w:rFonts w:ascii="Cambria" w:hAnsi="Cambria" w:cs="Times New Roman"/>
      <w:b/>
      <w:bCs/>
      <w:sz w:val="32"/>
      <w:szCs w:val="32"/>
    </w:rPr>
  </w:style>
  <w:style w:type="paragraph" w:styleId="35">
    <w:name w:val="annotation subject"/>
    <w:basedOn w:val="11"/>
    <w:next w:val="11"/>
    <w:link w:val="161"/>
    <w:qFormat/>
    <w:uiPriority w:val="0"/>
    <w:rPr>
      <w:b/>
      <w:bCs/>
    </w:rPr>
  </w:style>
  <w:style w:type="paragraph" w:styleId="36">
    <w:name w:val="Body Text First Indent"/>
    <w:basedOn w:val="12"/>
    <w:link w:val="201"/>
    <w:semiHidden/>
    <w:unhideWhenUsed/>
    <w:qFormat/>
    <w:uiPriority w:val="99"/>
    <w:pPr>
      <w:ind w:firstLine="420" w:firstLineChars="100"/>
    </w:pPr>
    <w:rPr>
      <w:rFonts w:asciiTheme="minorHAnsi" w:hAnsiTheme="minorHAnsi" w:eastAsiaTheme="minorEastAsia" w:cstheme="minorBidi"/>
      <w:kern w:val="2"/>
      <w:sz w:val="21"/>
      <w:szCs w:val="22"/>
    </w:rPr>
  </w:style>
  <w:style w:type="paragraph" w:styleId="37">
    <w:name w:val="Body Text First Indent 2"/>
    <w:basedOn w:val="13"/>
    <w:next w:val="1"/>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39">
    <w:name w:val="Table Grid"/>
    <w:basedOn w:val="3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basedOn w:val="40"/>
    <w:qFormat/>
    <w:uiPriority w:val="22"/>
    <w:rPr>
      <w:rFonts w:cs="Times New Roman"/>
      <w:b/>
    </w:rPr>
  </w:style>
  <w:style w:type="character" w:styleId="42">
    <w:name w:val="page number"/>
    <w:basedOn w:val="40"/>
    <w:qFormat/>
    <w:uiPriority w:val="0"/>
    <w:rPr>
      <w:rFonts w:cs="Times New Roman"/>
    </w:rPr>
  </w:style>
  <w:style w:type="character" w:styleId="43">
    <w:name w:val="FollowedHyperlink"/>
    <w:basedOn w:val="40"/>
    <w:qFormat/>
    <w:uiPriority w:val="99"/>
    <w:rPr>
      <w:rFonts w:cs="Times New Roman"/>
      <w:color w:val="555555"/>
      <w:u w:val="none"/>
    </w:rPr>
  </w:style>
  <w:style w:type="character" w:styleId="44">
    <w:name w:val="Emphasis"/>
    <w:basedOn w:val="40"/>
    <w:qFormat/>
    <w:uiPriority w:val="0"/>
    <w:rPr>
      <w:rFonts w:cs="Times New Roman"/>
      <w:i/>
    </w:rPr>
  </w:style>
  <w:style w:type="character" w:styleId="45">
    <w:name w:val="HTML Definition"/>
    <w:basedOn w:val="40"/>
    <w:qFormat/>
    <w:uiPriority w:val="99"/>
    <w:rPr>
      <w:rFonts w:cs="Times New Roman"/>
    </w:rPr>
  </w:style>
  <w:style w:type="character" w:styleId="46">
    <w:name w:val="HTML Acronym"/>
    <w:basedOn w:val="40"/>
    <w:qFormat/>
    <w:uiPriority w:val="99"/>
    <w:rPr>
      <w:rFonts w:cs="Times New Roman"/>
    </w:rPr>
  </w:style>
  <w:style w:type="character" w:styleId="47">
    <w:name w:val="HTML Variable"/>
    <w:basedOn w:val="40"/>
    <w:qFormat/>
    <w:uiPriority w:val="99"/>
    <w:rPr>
      <w:rFonts w:cs="Times New Roman"/>
    </w:rPr>
  </w:style>
  <w:style w:type="character" w:styleId="48">
    <w:name w:val="Hyperlink"/>
    <w:basedOn w:val="40"/>
    <w:qFormat/>
    <w:uiPriority w:val="99"/>
    <w:rPr>
      <w:rFonts w:cs="Times New Roman"/>
      <w:color w:val="555555"/>
      <w:u w:val="none"/>
    </w:rPr>
  </w:style>
  <w:style w:type="character" w:styleId="49">
    <w:name w:val="HTML Code"/>
    <w:basedOn w:val="40"/>
    <w:qFormat/>
    <w:uiPriority w:val="99"/>
    <w:rPr>
      <w:rFonts w:ascii="monospace" w:hAnsi="monospace" w:cs="Times New Roman"/>
      <w:sz w:val="24"/>
    </w:rPr>
  </w:style>
  <w:style w:type="character" w:styleId="50">
    <w:name w:val="annotation reference"/>
    <w:qFormat/>
    <w:uiPriority w:val="0"/>
    <w:rPr>
      <w:sz w:val="21"/>
      <w:szCs w:val="21"/>
    </w:rPr>
  </w:style>
  <w:style w:type="character" w:styleId="51">
    <w:name w:val="HTML Cite"/>
    <w:basedOn w:val="40"/>
    <w:qFormat/>
    <w:uiPriority w:val="99"/>
    <w:rPr>
      <w:rFonts w:cs="Times New Roman"/>
    </w:rPr>
  </w:style>
  <w:style w:type="character" w:styleId="52">
    <w:name w:val="footnote reference"/>
    <w:semiHidden/>
    <w:qFormat/>
    <w:uiPriority w:val="0"/>
    <w:rPr>
      <w:vertAlign w:val="superscript"/>
    </w:rPr>
  </w:style>
  <w:style w:type="character" w:styleId="53">
    <w:name w:val="HTML Keyboard"/>
    <w:basedOn w:val="40"/>
    <w:qFormat/>
    <w:uiPriority w:val="99"/>
    <w:rPr>
      <w:rFonts w:ascii="monospace" w:hAnsi="monospace" w:cs="Times New Roman"/>
      <w:sz w:val="24"/>
    </w:rPr>
  </w:style>
  <w:style w:type="character" w:styleId="54">
    <w:name w:val="HTML Sample"/>
    <w:basedOn w:val="40"/>
    <w:qFormat/>
    <w:uiPriority w:val="99"/>
    <w:rPr>
      <w:rFonts w:ascii="monospace" w:hAnsi="monospace" w:cs="Times New Roman"/>
      <w:sz w:val="24"/>
    </w:rPr>
  </w:style>
  <w:style w:type="paragraph" w:customStyle="1" w:styleId="55">
    <w:name w:val="Default"/>
    <w:basedOn w:val="34"/>
    <w:next w:val="2"/>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56">
    <w:name w:val="方案正文"/>
    <w:basedOn w:val="12"/>
    <w:qFormat/>
    <w:uiPriority w:val="0"/>
    <w:pPr>
      <w:spacing w:after="0"/>
      <w:ind w:firstLine="560" w:firstLineChars="200"/>
      <w:jc w:val="left"/>
    </w:pPr>
    <w:rPr>
      <w:rFonts w:ascii="Arial" w:hAnsi="Arial" w:eastAsia="仿宋" w:cs="宋体"/>
      <w:sz w:val="28"/>
      <w:szCs w:val="21"/>
    </w:rPr>
  </w:style>
  <w:style w:type="character" w:customStyle="1" w:styleId="57">
    <w:name w:val="标题 1 字符"/>
    <w:basedOn w:val="40"/>
    <w:link w:val="2"/>
    <w:qFormat/>
    <w:uiPriority w:val="9"/>
    <w:rPr>
      <w:rFonts w:ascii="???" w:hAnsi="???" w:eastAsia="宋体" w:cs="Arial"/>
      <w:b/>
      <w:bCs/>
      <w:color w:val="020000"/>
      <w:kern w:val="36"/>
      <w:sz w:val="44"/>
      <w:szCs w:val="44"/>
    </w:rPr>
  </w:style>
  <w:style w:type="character" w:customStyle="1" w:styleId="58">
    <w:name w:val="标题 3 字符"/>
    <w:basedOn w:val="40"/>
    <w:link w:val="4"/>
    <w:qFormat/>
    <w:uiPriority w:val="0"/>
    <w:rPr>
      <w:rFonts w:ascii="??" w:hAnsi="??" w:eastAsia="宋体" w:cs="Arial"/>
      <w:b/>
      <w:bCs/>
      <w:color w:val="000000"/>
      <w:kern w:val="0"/>
      <w:sz w:val="32"/>
      <w:szCs w:val="32"/>
    </w:rPr>
  </w:style>
  <w:style w:type="character" w:customStyle="1" w:styleId="59">
    <w:name w:val="标题 2 字符"/>
    <w:basedOn w:val="40"/>
    <w:link w:val="3"/>
    <w:qFormat/>
    <w:uiPriority w:val="99"/>
    <w:rPr>
      <w:rFonts w:ascii="???" w:hAnsi="???" w:eastAsia="宋体" w:cs="Arial"/>
      <w:b/>
      <w:bCs/>
      <w:color w:val="020000"/>
      <w:kern w:val="0"/>
      <w:sz w:val="32"/>
      <w:szCs w:val="32"/>
    </w:rPr>
  </w:style>
  <w:style w:type="character" w:customStyle="1" w:styleId="60">
    <w:name w:val="页眉 字符"/>
    <w:basedOn w:val="40"/>
    <w:link w:val="22"/>
    <w:qFormat/>
    <w:uiPriority w:val="99"/>
    <w:rPr>
      <w:rFonts w:ascii="Calibri" w:hAnsi="Calibri" w:eastAsia="宋体" w:cs="Times New Roman"/>
      <w:sz w:val="18"/>
      <w:szCs w:val="18"/>
    </w:rPr>
  </w:style>
  <w:style w:type="character" w:customStyle="1" w:styleId="61">
    <w:name w:val="页脚 字符"/>
    <w:basedOn w:val="40"/>
    <w:link w:val="21"/>
    <w:qFormat/>
    <w:uiPriority w:val="99"/>
    <w:rPr>
      <w:rFonts w:ascii="Calibri" w:hAnsi="Calibri" w:eastAsia="宋体" w:cs="Times New Roman"/>
      <w:sz w:val="18"/>
      <w:szCs w:val="18"/>
    </w:rPr>
  </w:style>
  <w:style w:type="character" w:customStyle="1" w:styleId="62">
    <w:name w:val="正文文本缩进 字符"/>
    <w:basedOn w:val="40"/>
    <w:link w:val="13"/>
    <w:qFormat/>
    <w:uiPriority w:val="0"/>
    <w:rPr>
      <w:rFonts w:ascii="??" w:hAnsi="??" w:eastAsia="宋体" w:cs="Arial"/>
      <w:kern w:val="0"/>
      <w:sz w:val="24"/>
      <w:szCs w:val="24"/>
    </w:rPr>
  </w:style>
  <w:style w:type="paragraph" w:customStyle="1" w:styleId="63">
    <w:name w:val="列出段落1"/>
    <w:basedOn w:val="1"/>
    <w:qFormat/>
    <w:uiPriority w:val="34"/>
    <w:pPr>
      <w:ind w:firstLine="420" w:firstLineChars="200"/>
    </w:pPr>
    <w:rPr>
      <w:rFonts w:ascii="Calibri" w:hAnsi="Calibri" w:eastAsia="宋体" w:cs="Times New Roman"/>
    </w:rPr>
  </w:style>
  <w:style w:type="character" w:customStyle="1" w:styleId="64">
    <w:name w:val="标题 2 Char Char"/>
    <w:qFormat/>
    <w:uiPriority w:val="99"/>
    <w:rPr>
      <w:rFonts w:ascii="Arial" w:hAnsi="Arial" w:eastAsia="黑体"/>
      <w:b/>
      <w:kern w:val="2"/>
      <w:sz w:val="32"/>
      <w:lang w:val="en-US" w:eastAsia="zh-CN"/>
    </w:rPr>
  </w:style>
  <w:style w:type="character" w:customStyle="1" w:styleId="65">
    <w:name w:val="2charchar"/>
    <w:basedOn w:val="40"/>
    <w:qFormat/>
    <w:uiPriority w:val="99"/>
    <w:rPr>
      <w:rFonts w:cs="Times New Roman"/>
    </w:rPr>
  </w:style>
  <w:style w:type="paragraph" w:customStyle="1" w:styleId="66">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67">
    <w:name w:val="z-窗体顶端1"/>
    <w:basedOn w:val="1"/>
    <w:next w:val="1"/>
    <w:link w:val="68"/>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8">
    <w:name w:val="z-窗体顶端 Char"/>
    <w:basedOn w:val="40"/>
    <w:link w:val="67"/>
    <w:semiHidden/>
    <w:qFormat/>
    <w:uiPriority w:val="99"/>
    <w:rPr>
      <w:rFonts w:ascii="Arial" w:hAnsi="Arial" w:eastAsia="宋体" w:cs="Arial"/>
      <w:vanish/>
      <w:kern w:val="0"/>
      <w:sz w:val="16"/>
      <w:szCs w:val="16"/>
    </w:rPr>
  </w:style>
  <w:style w:type="paragraph" w:customStyle="1" w:styleId="69">
    <w:name w:val="z-窗体底端1"/>
    <w:basedOn w:val="1"/>
    <w:next w:val="1"/>
    <w:link w:val="70"/>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0">
    <w:name w:val="z-窗体底端 Char"/>
    <w:basedOn w:val="40"/>
    <w:link w:val="69"/>
    <w:semiHidden/>
    <w:qFormat/>
    <w:uiPriority w:val="99"/>
    <w:rPr>
      <w:rFonts w:ascii="Arial" w:hAnsi="Arial" w:eastAsia="宋体" w:cs="Arial"/>
      <w:vanish/>
      <w:kern w:val="0"/>
      <w:sz w:val="16"/>
      <w:szCs w:val="16"/>
    </w:rPr>
  </w:style>
  <w:style w:type="paragraph" w:customStyle="1" w:styleId="71">
    <w:name w:val="hu正文"/>
    <w:basedOn w:val="1"/>
    <w:link w:val="72"/>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2">
    <w:name w:val="hu正文 Char"/>
    <w:link w:val="71"/>
    <w:qFormat/>
    <w:locked/>
    <w:uiPriority w:val="99"/>
    <w:rPr>
      <w:rFonts w:ascii="Times New Roman" w:hAnsi="Times New Roman" w:eastAsia="宋体" w:cs="Times New Roman"/>
      <w:kern w:val="0"/>
      <w:sz w:val="24"/>
      <w:szCs w:val="20"/>
    </w:rPr>
  </w:style>
  <w:style w:type="paragraph" w:customStyle="1" w:styleId="73">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4">
    <w:name w:val="批注框文本 字符"/>
    <w:basedOn w:val="40"/>
    <w:link w:val="20"/>
    <w:qFormat/>
    <w:uiPriority w:val="99"/>
    <w:rPr>
      <w:rFonts w:ascii="Calibri" w:hAnsi="Calibri" w:eastAsia="宋体" w:cs="Times New Roman"/>
      <w:sz w:val="18"/>
      <w:szCs w:val="18"/>
    </w:rPr>
  </w:style>
  <w:style w:type="character" w:customStyle="1" w:styleId="75">
    <w:name w:val="ui-bz-bg-hover1"/>
    <w:basedOn w:val="40"/>
    <w:qFormat/>
    <w:uiPriority w:val="99"/>
    <w:rPr>
      <w:rFonts w:cs="Times New Roman"/>
    </w:rPr>
  </w:style>
  <w:style w:type="character" w:customStyle="1" w:styleId="76">
    <w:name w:val="批注框文本 Char1"/>
    <w:qFormat/>
    <w:uiPriority w:val="99"/>
    <w:rPr>
      <w:rFonts w:ascii="Times New Roman" w:hAnsi="Times New Roman" w:eastAsia="宋体"/>
      <w:sz w:val="18"/>
    </w:rPr>
  </w:style>
  <w:style w:type="character" w:customStyle="1" w:styleId="77">
    <w:name w:val="bds_nopic"/>
    <w:basedOn w:val="40"/>
    <w:qFormat/>
    <w:uiPriority w:val="99"/>
    <w:rPr>
      <w:rFonts w:cs="Times New Roman"/>
    </w:rPr>
  </w:style>
  <w:style w:type="character" w:customStyle="1" w:styleId="78">
    <w:name w:val="tip12"/>
    <w:qFormat/>
    <w:uiPriority w:val="99"/>
    <w:rPr>
      <w:vanish/>
      <w:color w:val="FF0000"/>
      <w:sz w:val="18"/>
    </w:rPr>
  </w:style>
  <w:style w:type="character" w:customStyle="1" w:styleId="79">
    <w:name w:val="Body Text Indent 3 Char"/>
    <w:qFormat/>
    <w:locked/>
    <w:uiPriority w:val="99"/>
    <w:rPr>
      <w:rFonts w:ascii="宋体" w:eastAsia="宋体"/>
    </w:rPr>
  </w:style>
  <w:style w:type="character" w:customStyle="1" w:styleId="80">
    <w:name w:val="HTML Markup"/>
    <w:qFormat/>
    <w:uiPriority w:val="99"/>
    <w:rPr>
      <w:vanish/>
      <w:color w:val="FF0000"/>
    </w:rPr>
  </w:style>
  <w:style w:type="character" w:customStyle="1" w:styleId="81">
    <w:name w:val="tip7"/>
    <w:qFormat/>
    <w:uiPriority w:val="99"/>
    <w:rPr>
      <w:vanish/>
      <w:color w:val="FF0000"/>
      <w:sz w:val="18"/>
    </w:rPr>
  </w:style>
  <w:style w:type="character" w:customStyle="1" w:styleId="82">
    <w:name w:val="f-star"/>
    <w:qFormat/>
    <w:uiPriority w:val="99"/>
    <w:rPr>
      <w:color w:val="999999"/>
      <w:sz w:val="21"/>
    </w:rPr>
  </w:style>
  <w:style w:type="character" w:customStyle="1" w:styleId="83">
    <w:name w:val="Document Map Char1"/>
    <w:qFormat/>
    <w:uiPriority w:val="99"/>
    <w:rPr>
      <w:rFonts w:ascii="Times New Roman" w:hAnsi="Times New Roman"/>
      <w:kern w:val="2"/>
      <w:sz w:val="2"/>
    </w:rPr>
  </w:style>
  <w:style w:type="character" w:customStyle="1" w:styleId="84">
    <w:name w:val="my-class2"/>
    <w:basedOn w:val="40"/>
    <w:qFormat/>
    <w:uiPriority w:val="99"/>
    <w:rPr>
      <w:rFonts w:cs="Times New Roman"/>
    </w:rPr>
  </w:style>
  <w:style w:type="character" w:customStyle="1" w:styleId="85">
    <w:name w:val="no52"/>
    <w:basedOn w:val="40"/>
    <w:qFormat/>
    <w:uiPriority w:val="99"/>
    <w:rPr>
      <w:rFonts w:cs="Times New Roman"/>
    </w:rPr>
  </w:style>
  <w:style w:type="character" w:customStyle="1" w:styleId="86">
    <w:name w:val="no4"/>
    <w:basedOn w:val="40"/>
    <w:qFormat/>
    <w:uiPriority w:val="99"/>
    <w:rPr>
      <w:rFonts w:cs="Times New Roman"/>
    </w:rPr>
  </w:style>
  <w:style w:type="character" w:customStyle="1" w:styleId="87">
    <w:name w:val="my-notice"/>
    <w:basedOn w:val="40"/>
    <w:qFormat/>
    <w:uiPriority w:val="99"/>
    <w:rPr>
      <w:rFonts w:cs="Times New Roman"/>
    </w:rPr>
  </w:style>
  <w:style w:type="character" w:customStyle="1" w:styleId="88">
    <w:name w:val="ico-jiang"/>
    <w:basedOn w:val="40"/>
    <w:qFormat/>
    <w:uiPriority w:val="99"/>
    <w:rPr>
      <w:rFonts w:cs="Times New Roman"/>
    </w:rPr>
  </w:style>
  <w:style w:type="character" w:customStyle="1" w:styleId="89">
    <w:name w:val="ico-jiang2"/>
    <w:basedOn w:val="40"/>
    <w:qFormat/>
    <w:uiPriority w:val="99"/>
    <w:rPr>
      <w:rFonts w:cs="Times New Roman"/>
    </w:rPr>
  </w:style>
  <w:style w:type="character" w:customStyle="1" w:styleId="90">
    <w:name w:val="bds_more1"/>
    <w:qFormat/>
    <w:uiPriority w:val="99"/>
    <w:rPr>
      <w:rFonts w:ascii="宋体" w:hAnsi="宋体" w:eastAsia="宋体"/>
    </w:rPr>
  </w:style>
  <w:style w:type="character" w:customStyle="1" w:styleId="91">
    <w:name w:val="Body Text Indent 2 Char"/>
    <w:qFormat/>
    <w:locked/>
    <w:uiPriority w:val="99"/>
    <w:rPr>
      <w:rFonts w:ascii="宋体" w:eastAsia="宋体"/>
      <w:sz w:val="24"/>
    </w:rPr>
  </w:style>
  <w:style w:type="character" w:customStyle="1" w:styleId="92">
    <w:name w:val="org_name"/>
    <w:basedOn w:val="40"/>
    <w:qFormat/>
    <w:uiPriority w:val="99"/>
    <w:rPr>
      <w:rFonts w:cs="Times New Roman"/>
    </w:rPr>
  </w:style>
  <w:style w:type="character" w:customStyle="1" w:styleId="93">
    <w:name w:val="org_name2"/>
    <w:basedOn w:val="40"/>
    <w:qFormat/>
    <w:uiPriority w:val="99"/>
    <w:rPr>
      <w:rFonts w:cs="Times New Roman"/>
    </w:rPr>
  </w:style>
  <w:style w:type="character" w:customStyle="1" w:styleId="94">
    <w:name w:val="tip10"/>
    <w:qFormat/>
    <w:uiPriority w:val="99"/>
    <w:rPr>
      <w:vanish/>
      <w:color w:val="FF0000"/>
      <w:sz w:val="18"/>
    </w:rPr>
  </w:style>
  <w:style w:type="character" w:customStyle="1" w:styleId="95">
    <w:name w:val="orange"/>
    <w:qFormat/>
    <w:uiPriority w:val="99"/>
    <w:rPr>
      <w:color w:val="3FB58F"/>
    </w:rPr>
  </w:style>
  <w:style w:type="character" w:customStyle="1" w:styleId="96">
    <w:name w:val="bds_more"/>
    <w:basedOn w:val="40"/>
    <w:qFormat/>
    <w:uiPriority w:val="99"/>
    <w:rPr>
      <w:rFonts w:cs="Times New Roman"/>
    </w:rPr>
  </w:style>
  <w:style w:type="character" w:customStyle="1" w:styleId="97">
    <w:name w:val="t-tag"/>
    <w:qFormat/>
    <w:uiPriority w:val="99"/>
    <w:rPr>
      <w:color w:val="FFFFFF"/>
      <w:sz w:val="18"/>
      <w:shd w:val="clear" w:color="auto" w:fill="FE8833"/>
    </w:rPr>
  </w:style>
  <w:style w:type="character" w:customStyle="1" w:styleId="98">
    <w:name w:val="top-icon"/>
    <w:basedOn w:val="40"/>
    <w:qFormat/>
    <w:uiPriority w:val="99"/>
    <w:rPr>
      <w:rFonts w:cs="Times New Roman"/>
    </w:rPr>
  </w:style>
  <w:style w:type="character" w:customStyle="1" w:styleId="99">
    <w:name w:val="Body Text Char"/>
    <w:qFormat/>
    <w:locked/>
    <w:uiPriority w:val="99"/>
    <w:rPr>
      <w:sz w:val="24"/>
    </w:rPr>
  </w:style>
  <w:style w:type="character" w:customStyle="1" w:styleId="100">
    <w:name w:val="no72"/>
    <w:basedOn w:val="40"/>
    <w:qFormat/>
    <w:uiPriority w:val="99"/>
    <w:rPr>
      <w:rFonts w:cs="Times New Roman"/>
    </w:rPr>
  </w:style>
  <w:style w:type="character" w:customStyle="1" w:styleId="101">
    <w:name w:val="bds_nopic2"/>
    <w:basedOn w:val="40"/>
    <w:qFormat/>
    <w:uiPriority w:val="99"/>
    <w:rPr>
      <w:rFonts w:cs="Times New Roman"/>
    </w:rPr>
  </w:style>
  <w:style w:type="character" w:customStyle="1" w:styleId="102">
    <w:name w:val="Document Map Char"/>
    <w:qFormat/>
    <w:uiPriority w:val="99"/>
    <w:rPr>
      <w:rFonts w:ascii="宋体"/>
      <w:sz w:val="18"/>
    </w:rPr>
  </w:style>
  <w:style w:type="character" w:customStyle="1" w:styleId="103">
    <w:name w:val="no6"/>
    <w:basedOn w:val="40"/>
    <w:qFormat/>
    <w:uiPriority w:val="99"/>
    <w:rPr>
      <w:rFonts w:cs="Times New Roman"/>
    </w:rPr>
  </w:style>
  <w:style w:type="character" w:customStyle="1" w:styleId="104">
    <w:name w:val="tip"/>
    <w:qFormat/>
    <w:uiPriority w:val="99"/>
    <w:rPr>
      <w:vanish/>
      <w:color w:val="FF0000"/>
      <w:sz w:val="18"/>
    </w:rPr>
  </w:style>
  <w:style w:type="character" w:customStyle="1" w:styleId="105">
    <w:name w:val="apple-converted-space"/>
    <w:basedOn w:val="40"/>
    <w:qFormat/>
    <w:uiPriority w:val="99"/>
    <w:rPr>
      <w:rFonts w:cs="Times New Roman"/>
    </w:rPr>
  </w:style>
  <w:style w:type="character" w:customStyle="1" w:styleId="106">
    <w:name w:val="bds_more2"/>
    <w:basedOn w:val="40"/>
    <w:qFormat/>
    <w:uiPriority w:val="99"/>
    <w:rPr>
      <w:rFonts w:cs="Times New Roman"/>
    </w:rPr>
  </w:style>
  <w:style w:type="character" w:customStyle="1" w:styleId="107">
    <w:name w:val="my-class"/>
    <w:basedOn w:val="40"/>
    <w:qFormat/>
    <w:uiPriority w:val="99"/>
    <w:rPr>
      <w:rFonts w:cs="Times New Roman"/>
    </w:rPr>
  </w:style>
  <w:style w:type="character" w:customStyle="1" w:styleId="108">
    <w:name w:val="ui-bz-bg-hover"/>
    <w:qFormat/>
    <w:uiPriority w:val="99"/>
    <w:rPr>
      <w:shd w:val="clear" w:color="auto" w:fill="000000"/>
    </w:rPr>
  </w:style>
  <w:style w:type="character" w:customStyle="1" w:styleId="109">
    <w:name w:val="no7"/>
    <w:basedOn w:val="40"/>
    <w:qFormat/>
    <w:uiPriority w:val="99"/>
    <w:rPr>
      <w:rFonts w:cs="Times New Roman"/>
    </w:rPr>
  </w:style>
  <w:style w:type="character" w:customStyle="1" w:styleId="110">
    <w:name w:val="正文缩进 字符"/>
    <w:link w:val="8"/>
    <w:qFormat/>
    <w:locked/>
    <w:uiPriority w:val="99"/>
    <w:rPr>
      <w:rFonts w:ascii="Times New Roman" w:hAnsi="Times New Roman" w:eastAsia="宋体" w:cs="Times New Roman"/>
      <w:kern w:val="0"/>
      <w:sz w:val="24"/>
      <w:szCs w:val="20"/>
    </w:rPr>
  </w:style>
  <w:style w:type="character" w:customStyle="1" w:styleId="111">
    <w:name w:val="ico-jiang1"/>
    <w:basedOn w:val="40"/>
    <w:qFormat/>
    <w:uiPriority w:val="99"/>
    <w:rPr>
      <w:rFonts w:cs="Times New Roman"/>
    </w:rPr>
  </w:style>
  <w:style w:type="character" w:customStyle="1" w:styleId="112">
    <w:name w:val="no62"/>
    <w:basedOn w:val="40"/>
    <w:qFormat/>
    <w:uiPriority w:val="99"/>
    <w:rPr>
      <w:rFonts w:cs="Times New Roman"/>
    </w:rPr>
  </w:style>
  <w:style w:type="character" w:customStyle="1" w:styleId="113">
    <w:name w:val="orange5"/>
    <w:qFormat/>
    <w:uiPriority w:val="99"/>
    <w:rPr>
      <w:color w:val="3FB58F"/>
    </w:rPr>
  </w:style>
  <w:style w:type="character" w:customStyle="1" w:styleId="114">
    <w:name w:val="bds_more4"/>
    <w:basedOn w:val="40"/>
    <w:qFormat/>
    <w:uiPriority w:val="99"/>
    <w:rPr>
      <w:rFonts w:cs="Times New Roman"/>
    </w:rPr>
  </w:style>
  <w:style w:type="character" w:customStyle="1" w:styleId="115">
    <w:name w:val="no5"/>
    <w:basedOn w:val="40"/>
    <w:qFormat/>
    <w:uiPriority w:val="99"/>
    <w:rPr>
      <w:rFonts w:cs="Times New Roman"/>
    </w:rPr>
  </w:style>
  <w:style w:type="character" w:customStyle="1" w:styleId="116">
    <w:name w:val="bds_more3"/>
    <w:basedOn w:val="40"/>
    <w:qFormat/>
    <w:uiPriority w:val="99"/>
    <w:rPr>
      <w:rFonts w:cs="Times New Roman"/>
    </w:rPr>
  </w:style>
  <w:style w:type="character" w:customStyle="1" w:styleId="117">
    <w:name w:val="no42"/>
    <w:basedOn w:val="40"/>
    <w:qFormat/>
    <w:uiPriority w:val="99"/>
    <w:rPr>
      <w:rFonts w:cs="Times New Roman"/>
    </w:rPr>
  </w:style>
  <w:style w:type="character" w:customStyle="1" w:styleId="118">
    <w:name w:val="bds_nopic1"/>
    <w:basedOn w:val="40"/>
    <w:qFormat/>
    <w:uiPriority w:val="99"/>
    <w:rPr>
      <w:rFonts w:cs="Times New Roman"/>
    </w:rPr>
  </w:style>
  <w:style w:type="character" w:customStyle="1" w:styleId="119">
    <w:name w:val="my-notice1"/>
    <w:basedOn w:val="40"/>
    <w:qFormat/>
    <w:uiPriority w:val="99"/>
    <w:rPr>
      <w:rFonts w:cs="Times New Roman"/>
    </w:rPr>
  </w:style>
  <w:style w:type="character" w:customStyle="1" w:styleId="120">
    <w:name w:val="orange6"/>
    <w:qFormat/>
    <w:uiPriority w:val="99"/>
    <w:rPr>
      <w:color w:val="3FB58F"/>
    </w:rPr>
  </w:style>
  <w:style w:type="character" w:customStyle="1" w:styleId="121">
    <w:name w:val="Document Map Char2"/>
    <w:qFormat/>
    <w:locked/>
    <w:uiPriority w:val="99"/>
    <w:rPr>
      <w:rFonts w:ascii="宋体"/>
      <w:sz w:val="18"/>
    </w:rPr>
  </w:style>
  <w:style w:type="character" w:customStyle="1" w:styleId="122">
    <w:name w:val="ico-jiang3"/>
    <w:basedOn w:val="40"/>
    <w:qFormat/>
    <w:uiPriority w:val="99"/>
    <w:rPr>
      <w:rFonts w:cs="Times New Roman"/>
    </w:rPr>
  </w:style>
  <w:style w:type="character" w:customStyle="1" w:styleId="123">
    <w:name w:val="tip13"/>
    <w:qFormat/>
    <w:uiPriority w:val="99"/>
    <w:rPr>
      <w:vanish/>
      <w:color w:val="FF0000"/>
      <w:sz w:val="18"/>
    </w:rPr>
  </w:style>
  <w:style w:type="character" w:customStyle="1" w:styleId="124">
    <w:name w:val="正文文本缩进 2 字符"/>
    <w:basedOn w:val="40"/>
    <w:link w:val="19"/>
    <w:qFormat/>
    <w:uiPriority w:val="99"/>
    <w:rPr>
      <w:rFonts w:ascii="宋体" w:hAnsi="Calibri" w:eastAsia="宋体" w:cs="Times New Roman"/>
      <w:kern w:val="0"/>
      <w:sz w:val="24"/>
      <w:szCs w:val="20"/>
    </w:rPr>
  </w:style>
  <w:style w:type="character" w:customStyle="1" w:styleId="125">
    <w:name w:val="Body Text Indent 2 Char1"/>
    <w:basedOn w:val="40"/>
    <w:semiHidden/>
    <w:qFormat/>
    <w:locked/>
    <w:uiPriority w:val="99"/>
    <w:rPr>
      <w:rFonts w:cs="Times New Roman"/>
    </w:rPr>
  </w:style>
  <w:style w:type="character" w:customStyle="1" w:styleId="126">
    <w:name w:val="正文文本缩进 3 字符"/>
    <w:basedOn w:val="40"/>
    <w:link w:val="27"/>
    <w:qFormat/>
    <w:uiPriority w:val="99"/>
    <w:rPr>
      <w:rFonts w:ascii="宋体" w:hAnsi="Calibri" w:eastAsia="宋体" w:cs="Times New Roman"/>
      <w:kern w:val="0"/>
      <w:sz w:val="20"/>
      <w:szCs w:val="20"/>
    </w:rPr>
  </w:style>
  <w:style w:type="character" w:customStyle="1" w:styleId="127">
    <w:name w:val="Body Text Indent 3 Char1"/>
    <w:basedOn w:val="40"/>
    <w:semiHidden/>
    <w:qFormat/>
    <w:locked/>
    <w:uiPriority w:val="99"/>
    <w:rPr>
      <w:rFonts w:cs="Times New Roman"/>
      <w:sz w:val="16"/>
      <w:szCs w:val="16"/>
    </w:rPr>
  </w:style>
  <w:style w:type="character" w:customStyle="1" w:styleId="128">
    <w:name w:val="文档结构图 字符"/>
    <w:basedOn w:val="40"/>
    <w:link w:val="9"/>
    <w:qFormat/>
    <w:uiPriority w:val="99"/>
    <w:rPr>
      <w:rFonts w:ascii="宋体" w:hAnsi="Calibri" w:eastAsia="宋体" w:cs="Times New Roman"/>
      <w:kern w:val="0"/>
      <w:sz w:val="18"/>
      <w:szCs w:val="20"/>
    </w:rPr>
  </w:style>
  <w:style w:type="character" w:customStyle="1" w:styleId="129">
    <w:name w:val="Document Map Char3"/>
    <w:basedOn w:val="40"/>
    <w:semiHidden/>
    <w:qFormat/>
    <w:locked/>
    <w:uiPriority w:val="99"/>
    <w:rPr>
      <w:rFonts w:ascii="Times New Roman" w:hAnsi="Times New Roman" w:cs="Times New Roman"/>
      <w:sz w:val="2"/>
    </w:rPr>
  </w:style>
  <w:style w:type="paragraph" w:customStyle="1" w:styleId="130">
    <w:name w:val="_Style 1"/>
    <w:basedOn w:val="1"/>
    <w:qFormat/>
    <w:uiPriority w:val="99"/>
    <w:pPr>
      <w:ind w:firstLine="420" w:firstLineChars="200"/>
    </w:pPr>
    <w:rPr>
      <w:rFonts w:ascii="Times New Roman" w:hAnsi="Times New Roman" w:eastAsia="宋体" w:cs="Times New Roman"/>
      <w:szCs w:val="24"/>
    </w:rPr>
  </w:style>
  <w:style w:type="character" w:customStyle="1" w:styleId="131">
    <w:name w:val="正文文本 字符"/>
    <w:basedOn w:val="40"/>
    <w:link w:val="12"/>
    <w:qFormat/>
    <w:uiPriority w:val="99"/>
    <w:rPr>
      <w:rFonts w:ascii="Calibri" w:hAnsi="Calibri" w:eastAsia="宋体" w:cs="Times New Roman"/>
      <w:kern w:val="0"/>
      <w:sz w:val="24"/>
      <w:szCs w:val="20"/>
    </w:rPr>
  </w:style>
  <w:style w:type="character" w:customStyle="1" w:styleId="132">
    <w:name w:val="Body Text Char1"/>
    <w:basedOn w:val="40"/>
    <w:semiHidden/>
    <w:qFormat/>
    <w:locked/>
    <w:uiPriority w:val="99"/>
    <w:rPr>
      <w:rFonts w:cs="Times New Roman"/>
    </w:rPr>
  </w:style>
  <w:style w:type="paragraph" w:customStyle="1" w:styleId="133">
    <w:name w:val="_Style 21"/>
    <w:basedOn w:val="1"/>
    <w:qFormat/>
    <w:uiPriority w:val="99"/>
    <w:rPr>
      <w:rFonts w:ascii="Times New Roman" w:hAnsi="Times New Roman" w:eastAsia="宋体" w:cs="Times New Roman"/>
      <w:szCs w:val="20"/>
    </w:rPr>
  </w:style>
  <w:style w:type="paragraph" w:customStyle="1" w:styleId="134">
    <w:name w:val="p0"/>
    <w:basedOn w:val="1"/>
    <w:qFormat/>
    <w:uiPriority w:val="99"/>
    <w:pPr>
      <w:widowControl/>
    </w:pPr>
    <w:rPr>
      <w:rFonts w:ascii="Times New Roman" w:hAnsi="Times New Roman" w:eastAsia="宋体" w:cs="Times New Roman"/>
      <w:kern w:val="0"/>
      <w:szCs w:val="21"/>
    </w:rPr>
  </w:style>
  <w:style w:type="paragraph" w:customStyle="1" w:styleId="135">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6">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7">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8">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9">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0">
    <w:name w:val="_Style 2"/>
    <w:basedOn w:val="1"/>
    <w:qFormat/>
    <w:uiPriority w:val="99"/>
    <w:pPr>
      <w:ind w:firstLine="420" w:firstLineChars="200"/>
    </w:pPr>
    <w:rPr>
      <w:rFonts w:ascii="Calibri" w:hAnsi="Calibri" w:eastAsia="宋体" w:cs="Times New Roman"/>
    </w:rPr>
  </w:style>
  <w:style w:type="paragraph" w:customStyle="1" w:styleId="141">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2">
    <w:name w:val="_Style 11"/>
    <w:basedOn w:val="1"/>
    <w:qFormat/>
    <w:uiPriority w:val="99"/>
    <w:rPr>
      <w:rFonts w:ascii="Times New Roman" w:hAnsi="Times New Roman" w:eastAsia="宋体" w:cs="Times New Roman"/>
      <w:szCs w:val="24"/>
    </w:rPr>
  </w:style>
  <w:style w:type="paragraph" w:customStyle="1" w:styleId="143">
    <w:name w:val="Char"/>
    <w:basedOn w:val="1"/>
    <w:qFormat/>
    <w:uiPriority w:val="99"/>
    <w:rPr>
      <w:rFonts w:ascii="Times New Roman" w:hAnsi="Times New Roman" w:eastAsia="宋体" w:cs="Times New Roman"/>
      <w:szCs w:val="21"/>
    </w:rPr>
  </w:style>
  <w:style w:type="paragraph" w:customStyle="1" w:styleId="144">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5">
    <w:name w:val="列出段落2"/>
    <w:basedOn w:val="1"/>
    <w:qFormat/>
    <w:uiPriority w:val="99"/>
    <w:pPr>
      <w:ind w:firstLine="420" w:firstLineChars="200"/>
    </w:pPr>
    <w:rPr>
      <w:rFonts w:ascii="Times New Roman" w:hAnsi="Times New Roman" w:eastAsia="宋体" w:cs="Times New Roman"/>
      <w:szCs w:val="24"/>
    </w:rPr>
  </w:style>
  <w:style w:type="paragraph" w:customStyle="1" w:styleId="146">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7">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48">
    <w:name w:val="font41"/>
    <w:qFormat/>
    <w:uiPriority w:val="99"/>
    <w:rPr>
      <w:rFonts w:hint="eastAsia" w:ascii="宋体" w:hAnsi="宋体" w:eastAsia="宋体" w:cs="宋体"/>
      <w:b/>
      <w:color w:val="000000"/>
      <w:sz w:val="22"/>
      <w:szCs w:val="22"/>
      <w:u w:val="none"/>
    </w:rPr>
  </w:style>
  <w:style w:type="character" w:customStyle="1" w:styleId="149">
    <w:name w:val="font81"/>
    <w:qFormat/>
    <w:uiPriority w:val="99"/>
    <w:rPr>
      <w:rFonts w:hint="eastAsia" w:ascii="宋体" w:hAnsi="宋体" w:eastAsia="宋体" w:cs="宋体"/>
      <w:b/>
      <w:color w:val="000000"/>
      <w:sz w:val="22"/>
      <w:szCs w:val="22"/>
      <w:u w:val="none"/>
    </w:rPr>
  </w:style>
  <w:style w:type="character" w:customStyle="1" w:styleId="150">
    <w:name w:val="font21"/>
    <w:qFormat/>
    <w:uiPriority w:val="0"/>
    <w:rPr>
      <w:rFonts w:hint="eastAsia" w:ascii="宋体" w:hAnsi="宋体" w:eastAsia="宋体" w:cs="宋体"/>
      <w:color w:val="000000"/>
      <w:sz w:val="18"/>
      <w:szCs w:val="18"/>
      <w:u w:val="none"/>
    </w:rPr>
  </w:style>
  <w:style w:type="character" w:customStyle="1" w:styleId="151">
    <w:name w:val="日期 字符"/>
    <w:link w:val="18"/>
    <w:qFormat/>
    <w:uiPriority w:val="0"/>
    <w:rPr>
      <w:szCs w:val="21"/>
    </w:rPr>
  </w:style>
  <w:style w:type="character" w:customStyle="1" w:styleId="152">
    <w:name w:val="font01"/>
    <w:qFormat/>
    <w:uiPriority w:val="99"/>
    <w:rPr>
      <w:rFonts w:hint="eastAsia" w:ascii="宋体" w:hAnsi="宋体" w:eastAsia="宋体" w:cs="宋体"/>
      <w:color w:val="000000"/>
      <w:sz w:val="22"/>
      <w:szCs w:val="22"/>
      <w:u w:val="none"/>
    </w:rPr>
  </w:style>
  <w:style w:type="character" w:customStyle="1" w:styleId="153">
    <w:name w:val="Char Char1"/>
    <w:qFormat/>
    <w:uiPriority w:val="0"/>
    <w:rPr>
      <w:rFonts w:eastAsia="宋体"/>
      <w:kern w:val="2"/>
      <w:sz w:val="18"/>
      <w:szCs w:val="18"/>
      <w:lang w:val="en-US" w:eastAsia="zh-CN" w:bidi="ar-SA"/>
    </w:rPr>
  </w:style>
  <w:style w:type="character" w:customStyle="1" w:styleId="154">
    <w:name w:val="标题 字符"/>
    <w:link w:val="34"/>
    <w:qFormat/>
    <w:uiPriority w:val="0"/>
    <w:rPr>
      <w:rFonts w:ascii="Cambria" w:hAnsi="Cambria" w:cs="Times New Roman"/>
      <w:b/>
      <w:bCs/>
      <w:sz w:val="32"/>
      <w:szCs w:val="32"/>
    </w:rPr>
  </w:style>
  <w:style w:type="character" w:customStyle="1" w:styleId="155">
    <w:name w:val="hei141"/>
    <w:qFormat/>
    <w:uiPriority w:val="0"/>
    <w:rPr>
      <w:rFonts w:hint="eastAsia" w:ascii="宋体" w:hAnsi="宋体" w:eastAsia="宋体"/>
      <w:color w:val="000000"/>
      <w:sz w:val="19"/>
      <w:szCs w:val="19"/>
      <w:u w:val="none"/>
    </w:rPr>
  </w:style>
  <w:style w:type="character" w:customStyle="1" w:styleId="156">
    <w:name w:val="批注文字 字符"/>
    <w:link w:val="11"/>
    <w:qFormat/>
    <w:uiPriority w:val="0"/>
  </w:style>
  <w:style w:type="character" w:customStyle="1" w:styleId="157">
    <w:name w:val="apple-style-span"/>
    <w:basedOn w:val="40"/>
    <w:qFormat/>
    <w:uiPriority w:val="0"/>
  </w:style>
  <w:style w:type="character" w:customStyle="1" w:styleId="158">
    <w:name w:val="param-value"/>
    <w:qFormat/>
    <w:uiPriority w:val="99"/>
    <w:rPr>
      <w:rFonts w:cs="Times New Roman"/>
    </w:rPr>
  </w:style>
  <w:style w:type="character" w:customStyle="1" w:styleId="159">
    <w:name w:val="font61"/>
    <w:qFormat/>
    <w:uiPriority w:val="0"/>
    <w:rPr>
      <w:rFonts w:hint="eastAsia" w:ascii="宋体" w:hAnsi="宋体" w:eastAsia="宋体" w:cs="宋体"/>
      <w:color w:val="000000"/>
      <w:sz w:val="22"/>
      <w:szCs w:val="22"/>
      <w:u w:val="none"/>
    </w:rPr>
  </w:style>
  <w:style w:type="character" w:customStyle="1" w:styleId="160">
    <w:name w:val="font11"/>
    <w:basedOn w:val="40"/>
    <w:qFormat/>
    <w:uiPriority w:val="0"/>
    <w:rPr>
      <w:rFonts w:hint="eastAsia" w:ascii="宋体" w:hAnsi="宋体" w:eastAsia="宋体" w:cs="宋体"/>
      <w:color w:val="FF0000"/>
      <w:sz w:val="22"/>
      <w:szCs w:val="22"/>
      <w:u w:val="none"/>
    </w:rPr>
  </w:style>
  <w:style w:type="character" w:customStyle="1" w:styleId="161">
    <w:name w:val="批注主题 字符"/>
    <w:link w:val="35"/>
    <w:qFormat/>
    <w:uiPriority w:val="0"/>
    <w:rPr>
      <w:b/>
      <w:bCs/>
    </w:rPr>
  </w:style>
  <w:style w:type="character" w:customStyle="1" w:styleId="162">
    <w:name w:val="批注文字 Char1"/>
    <w:basedOn w:val="40"/>
    <w:semiHidden/>
    <w:qFormat/>
    <w:uiPriority w:val="99"/>
  </w:style>
  <w:style w:type="paragraph" w:customStyle="1" w:styleId="163">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4">
    <w:name w:val="批注主题 Char1"/>
    <w:basedOn w:val="162"/>
    <w:semiHidden/>
    <w:qFormat/>
    <w:uiPriority w:val="99"/>
    <w:rPr>
      <w:b/>
      <w:bCs/>
    </w:rPr>
  </w:style>
  <w:style w:type="paragraph" w:customStyle="1" w:styleId="165">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6">
    <w:name w:val="日期 Char1"/>
    <w:basedOn w:val="40"/>
    <w:semiHidden/>
    <w:qFormat/>
    <w:uiPriority w:val="99"/>
  </w:style>
  <w:style w:type="paragraph" w:customStyle="1" w:styleId="167">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8">
    <w:name w:val="脚注文本 字符"/>
    <w:basedOn w:val="40"/>
    <w:link w:val="25"/>
    <w:semiHidden/>
    <w:qFormat/>
    <w:uiPriority w:val="0"/>
    <w:rPr>
      <w:rFonts w:ascii="Times New Roman" w:hAnsi="Times New Roman" w:eastAsia="宋体" w:cs="Times New Roman"/>
      <w:sz w:val="18"/>
      <w:szCs w:val="18"/>
    </w:rPr>
  </w:style>
  <w:style w:type="paragraph" w:customStyle="1" w:styleId="169">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0">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1">
    <w:name w:val="标题 Char1"/>
    <w:basedOn w:val="40"/>
    <w:qFormat/>
    <w:uiPriority w:val="10"/>
    <w:rPr>
      <w:rFonts w:eastAsia="宋体" w:asciiTheme="majorHAnsi" w:hAnsiTheme="majorHAnsi" w:cstheme="majorBidi"/>
      <w:b/>
      <w:bCs/>
      <w:sz w:val="32"/>
      <w:szCs w:val="32"/>
    </w:rPr>
  </w:style>
  <w:style w:type="paragraph" w:customStyle="1" w:styleId="172">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3">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4">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5">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6">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列出段落3"/>
    <w:basedOn w:val="1"/>
    <w:qFormat/>
    <w:uiPriority w:val="0"/>
    <w:pPr>
      <w:ind w:firstLine="420" w:firstLineChars="200"/>
    </w:pPr>
    <w:rPr>
      <w:rFonts w:ascii="Times New Roman" w:hAnsi="Times New Roman" w:eastAsia="宋体" w:cs="Times New Roman"/>
      <w:szCs w:val="24"/>
    </w:rPr>
  </w:style>
  <w:style w:type="character" w:customStyle="1" w:styleId="183">
    <w:name w:val="Char Char12"/>
    <w:qFormat/>
    <w:uiPriority w:val="0"/>
    <w:rPr>
      <w:rFonts w:eastAsia="宋体"/>
      <w:kern w:val="2"/>
      <w:sz w:val="18"/>
      <w:szCs w:val="18"/>
      <w:lang w:val="en-US" w:eastAsia="zh-CN" w:bidi="ar-SA"/>
    </w:rPr>
  </w:style>
  <w:style w:type="paragraph" w:customStyle="1" w:styleId="184">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列出段落4"/>
    <w:basedOn w:val="1"/>
    <w:qFormat/>
    <w:uiPriority w:val="0"/>
    <w:pPr>
      <w:ind w:firstLine="420" w:firstLineChars="200"/>
    </w:pPr>
    <w:rPr>
      <w:rFonts w:ascii="Times New Roman" w:hAnsi="Times New Roman" w:eastAsia="宋体" w:cs="Times New Roman"/>
      <w:szCs w:val="24"/>
    </w:rPr>
  </w:style>
  <w:style w:type="character" w:customStyle="1" w:styleId="187">
    <w:name w:val="Char Char11"/>
    <w:qFormat/>
    <w:uiPriority w:val="0"/>
    <w:rPr>
      <w:rFonts w:eastAsia="宋体"/>
      <w:kern w:val="2"/>
      <w:sz w:val="18"/>
      <w:szCs w:val="18"/>
      <w:lang w:val="en-US" w:eastAsia="zh-CN" w:bidi="ar-SA"/>
    </w:rPr>
  </w:style>
  <w:style w:type="paragraph" w:customStyle="1" w:styleId="188">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列出段落5"/>
    <w:basedOn w:val="1"/>
    <w:qFormat/>
    <w:uiPriority w:val="0"/>
    <w:pPr>
      <w:ind w:firstLine="420" w:firstLineChars="200"/>
    </w:pPr>
    <w:rPr>
      <w:rFonts w:ascii="Times New Roman" w:hAnsi="Times New Roman" w:eastAsia="宋体" w:cs="Times New Roman"/>
      <w:szCs w:val="24"/>
    </w:rPr>
  </w:style>
  <w:style w:type="character" w:customStyle="1" w:styleId="191">
    <w:name w:val="纯文本 字符"/>
    <w:link w:val="16"/>
    <w:qFormat/>
    <w:uiPriority w:val="0"/>
    <w:rPr>
      <w:rFonts w:ascii="宋体" w:hAnsi="Courier New" w:eastAsia="宋体"/>
      <w:szCs w:val="21"/>
    </w:rPr>
  </w:style>
  <w:style w:type="character" w:customStyle="1" w:styleId="192">
    <w:name w:val="纯文本 Char1"/>
    <w:basedOn w:val="40"/>
    <w:semiHidden/>
    <w:qFormat/>
    <w:uiPriority w:val="99"/>
    <w:rPr>
      <w:rFonts w:ascii="宋体" w:hAnsi="Courier New" w:eastAsia="宋体" w:cs="Courier New"/>
      <w:szCs w:val="21"/>
    </w:rPr>
  </w:style>
  <w:style w:type="paragraph" w:customStyle="1" w:styleId="19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5">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196">
    <w:name w:val="正文缩进2格"/>
    <w:basedOn w:val="1"/>
    <w:link w:val="197"/>
    <w:qFormat/>
    <w:uiPriority w:val="0"/>
    <w:pPr>
      <w:spacing w:line="600" w:lineRule="exact"/>
      <w:ind w:firstLine="639" w:firstLineChars="206"/>
    </w:pPr>
    <w:rPr>
      <w:rFonts w:ascii="仿宋_GB2312" w:hAnsi="宋体" w:eastAsia="仿宋_GB2312" w:cs="Times New Roman"/>
      <w:sz w:val="31"/>
      <w:szCs w:val="28"/>
    </w:rPr>
  </w:style>
  <w:style w:type="character" w:customStyle="1" w:styleId="197">
    <w:name w:val="正文缩进2格 Char"/>
    <w:link w:val="196"/>
    <w:qFormat/>
    <w:uiPriority w:val="0"/>
    <w:rPr>
      <w:rFonts w:ascii="仿宋_GB2312" w:hAnsi="宋体" w:eastAsia="仿宋_GB2312" w:cs="Times New Roman"/>
      <w:sz w:val="31"/>
      <w:szCs w:val="28"/>
    </w:rPr>
  </w:style>
  <w:style w:type="paragraph" w:customStyle="1" w:styleId="198">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199">
    <w:name w:val="List Paragraph"/>
    <w:basedOn w:val="1"/>
    <w:qFormat/>
    <w:uiPriority w:val="34"/>
    <w:pPr>
      <w:ind w:firstLine="420" w:firstLineChars="200"/>
    </w:pPr>
  </w:style>
  <w:style w:type="paragraph" w:customStyle="1" w:styleId="200">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1">
    <w:name w:val="正文文本首行缩进 字符"/>
    <w:basedOn w:val="131"/>
    <w:link w:val="36"/>
    <w:semiHidden/>
    <w:qFormat/>
    <w:uiPriority w:val="99"/>
    <w:rPr>
      <w:rFonts w:asciiTheme="minorHAnsi" w:hAnsiTheme="minorHAnsi" w:eastAsiaTheme="minorEastAsia" w:cstheme="minorBidi"/>
      <w:kern w:val="2"/>
      <w:sz w:val="21"/>
      <w:szCs w:val="22"/>
    </w:rPr>
  </w:style>
  <w:style w:type="paragraph" w:customStyle="1" w:styleId="202">
    <w:name w:val="Table Paragraph"/>
    <w:basedOn w:val="1"/>
    <w:qFormat/>
    <w:uiPriority w:val="1"/>
    <w:pPr>
      <w:autoSpaceDE w:val="0"/>
      <w:autoSpaceDN w:val="0"/>
      <w:jc w:val="left"/>
    </w:pPr>
    <w:rPr>
      <w:rFonts w:ascii="宋体" w:hAnsi="宋体" w:eastAsia="宋体" w:cs="宋体"/>
      <w:kern w:val="0"/>
      <w:sz w:val="22"/>
    </w:rPr>
  </w:style>
  <w:style w:type="paragraph" w:customStyle="1" w:styleId="203">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4">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5">
    <w:name w:val="font31"/>
    <w:basedOn w:val="40"/>
    <w:qFormat/>
    <w:uiPriority w:val="0"/>
    <w:rPr>
      <w:rFonts w:ascii="Calibri" w:hAnsi="Calibri" w:cs="Calibri"/>
      <w:color w:val="000000"/>
      <w:sz w:val="18"/>
      <w:szCs w:val="18"/>
      <w:u w:val="none"/>
    </w:rPr>
  </w:style>
  <w:style w:type="paragraph" w:customStyle="1" w:styleId="20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207">
    <w:name w:val="Table Normal"/>
    <w:unhideWhenUsed/>
    <w:qFormat/>
    <w:uiPriority w:val="0"/>
    <w:tblPr>
      <w:tblCellMar>
        <w:top w:w="0" w:type="dxa"/>
        <w:left w:w="0" w:type="dxa"/>
        <w:bottom w:w="0" w:type="dxa"/>
        <w:right w:w="0" w:type="dxa"/>
      </w:tblCellMar>
    </w:tblPr>
  </w:style>
  <w:style w:type="paragraph" w:customStyle="1" w:styleId="208">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209">
    <w:name w:val="字母编号列项"/>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1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1">
    <w:name w:val="字元 字元"/>
    <w:basedOn w:val="1"/>
    <w:qFormat/>
    <w:uiPriority w:val="0"/>
    <w:rPr>
      <w:rFonts w:ascii="Tahoma" w:hAnsi="Tahoma"/>
      <w:sz w:val="24"/>
      <w:szCs w:val="20"/>
    </w:rPr>
  </w:style>
  <w:style w:type="paragraph" w:customStyle="1" w:styleId="212">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3">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4">
    <w:name w:val="Table Text"/>
    <w:basedOn w:val="1"/>
    <w:semiHidden/>
    <w:qFormat/>
    <w:uiPriority w:val="0"/>
    <w:rPr>
      <w:rFonts w:ascii="宋体" w:hAnsi="宋体" w:eastAsia="宋体" w:cs="宋体"/>
      <w:sz w:val="24"/>
      <w:szCs w:val="24"/>
      <w:lang w:val="en-US" w:eastAsia="en-US" w:bidi="ar-SA"/>
    </w:rPr>
  </w:style>
  <w:style w:type="paragraph" w:customStyle="1" w:styleId="215">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216">
    <w:name w:val="正文缩进2"/>
    <w:basedOn w:val="1"/>
    <w:autoRedefine/>
    <w:qFormat/>
    <w:uiPriority w:val="0"/>
    <w:pPr>
      <w:wordWrap w:val="0"/>
      <w:ind w:firstLine="480"/>
    </w:pPr>
    <w:rPr>
      <w:iCs/>
      <w:shd w:val="clear" w:color="auto" w:fill="FFFFFF" w:themeFill="background1"/>
      <w:lang w:val="zh-CN"/>
    </w:rPr>
  </w:style>
  <w:style w:type="paragraph" w:customStyle="1" w:styleId="217">
    <w:name w:val="Normal"/>
    <w:autoRedefine/>
    <w:qFormat/>
    <w:uiPriority w:val="0"/>
    <w:pPr>
      <w:widowControl w:val="0"/>
      <w:jc w:val="both"/>
    </w:pPr>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0C109-E789-406A-BDBA-9506EB43D9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107</Pages>
  <Words>12103</Words>
  <Characters>13165</Characters>
  <Lines>358</Lines>
  <Paragraphs>100</Paragraphs>
  <TotalTime>0</TotalTime>
  <ScaleCrop>false</ScaleCrop>
  <LinksUpToDate>false</LinksUpToDate>
  <CharactersWithSpaces>13278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2025-05-09T09:34:00Z</dcterms:created>
  <dc:creator>Administrator</dc:creator>
  <cp:lastModifiedBy>Administrator</cp:lastModifiedBy>
  <cp:lastPrinted>2026-04-07T08:12:00Z</cp:lastPrinted>
  <dcterms:modified xsi:type="dcterms:W3CDTF">2026-04-23T03:31:23Z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C16471720D874557B11B62A9B25A037A_13</vt:lpwstr>
  </property>
  <property fmtid="{D5CDD505-2E9C-101B-9397-08002B2CF9AE}" pid="4" name="KSOTemplateDocerSaveRecord">
    <vt:lpwstr>eyJoZGlkIjoiZjYxODA4ZmFmMDg0Y2ViNmJkMGFjNDU3ZTYyMWYwZTYiLCJ1c2VySWQiOiIyMDc2NjcyMDcifQ==</vt:lpwstr>
  </property>
</Properties>
</file>