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70B9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lang w:eastAsia="zh-CN"/>
        </w:rPr>
      </w:pPr>
      <w:r>
        <w:rPr>
          <w:rFonts w:hint="eastAsia" w:ascii="宋体" w:hAnsi="宋体"/>
          <w:b/>
          <w:color w:val="auto"/>
          <w:sz w:val="32"/>
          <w:szCs w:val="32"/>
          <w:highlight w:val="none"/>
          <w:lang w:eastAsia="zh-CN"/>
        </w:rPr>
        <w:t>迪庆州藏文中学学生计算机教室改造项目</w:t>
      </w:r>
    </w:p>
    <w:p w14:paraId="366AD9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color w:val="auto"/>
          <w:sz w:val="32"/>
          <w:szCs w:val="32"/>
          <w:highlight w:val="none"/>
        </w:rPr>
      </w:pPr>
      <w:r>
        <w:rPr>
          <w:rFonts w:hint="eastAsia" w:ascii="宋体" w:hAnsi="宋体"/>
          <w:b/>
          <w:color w:val="auto"/>
          <w:sz w:val="32"/>
          <w:szCs w:val="32"/>
          <w:highlight w:val="none"/>
        </w:rPr>
        <w:t>竞争性磋商公告</w:t>
      </w:r>
    </w:p>
    <w:p w14:paraId="1258B60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b/>
          <w:color w:val="auto"/>
          <w:sz w:val="28"/>
          <w:szCs w:val="28"/>
          <w:highlight w:val="none"/>
        </w:rPr>
      </w:pPr>
      <w:r>
        <w:rPr>
          <w:rFonts w:hint="eastAsia" w:ascii="宋体" w:hAnsi="宋体"/>
          <w:b/>
          <w:color w:val="auto"/>
          <w:sz w:val="28"/>
          <w:szCs w:val="28"/>
          <w:highlight w:val="none"/>
        </w:rPr>
        <w:t>（项目编号：</w:t>
      </w:r>
      <w:r>
        <w:rPr>
          <w:rFonts w:hint="eastAsia" w:ascii="宋体" w:hAnsi="宋体"/>
          <w:b/>
          <w:bCs/>
          <w:color w:val="auto"/>
          <w:sz w:val="28"/>
          <w:szCs w:val="28"/>
          <w:highlight w:val="none"/>
          <w:u w:val="none"/>
          <w:lang w:val="en-US" w:eastAsia="zh-CN"/>
        </w:rPr>
        <w:t>DQZC2026-C2-00163-YYZX-0265</w:t>
      </w:r>
      <w:r>
        <w:rPr>
          <w:rFonts w:hint="eastAsia" w:ascii="宋体" w:hAnsi="宋体"/>
          <w:b/>
          <w:color w:val="auto"/>
          <w:sz w:val="28"/>
          <w:szCs w:val="28"/>
          <w:highlight w:val="none"/>
        </w:rPr>
        <w:t>）</w:t>
      </w:r>
    </w:p>
    <w:p w14:paraId="0947761E">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i w:val="0"/>
          <w:iCs w:val="0"/>
          <w:color w:val="auto"/>
          <w:sz w:val="24"/>
          <w:szCs w:val="24"/>
          <w:highlight w:val="none"/>
          <w:lang w:eastAsia="zh-CN"/>
        </w:rPr>
      </w:pPr>
      <w:bookmarkStart w:id="0" w:name="_Toc32031"/>
      <w:bookmarkEnd w:id="0"/>
      <w:bookmarkStart w:id="1" w:name="_Toc29108"/>
      <w:bookmarkEnd w:id="1"/>
      <w:r>
        <w:rPr>
          <w:rFonts w:hint="eastAsia" w:ascii="宋体" w:hAnsi="宋体" w:eastAsia="宋体" w:cs="宋体"/>
          <w:i w:val="0"/>
          <w:iCs w:val="0"/>
          <w:color w:val="auto"/>
          <w:sz w:val="24"/>
          <w:szCs w:val="24"/>
          <w:highlight w:val="none"/>
        </w:rPr>
        <w:t>项目概况</w:t>
      </w:r>
      <w:r>
        <w:rPr>
          <w:rFonts w:hint="eastAsia" w:ascii="宋体" w:hAnsi="宋体" w:eastAsia="宋体" w:cs="宋体"/>
          <w:i w:val="0"/>
          <w:iCs w:val="0"/>
          <w:color w:val="auto"/>
          <w:sz w:val="24"/>
          <w:szCs w:val="24"/>
          <w:highlight w:val="none"/>
          <w:lang w:eastAsia="zh-CN"/>
        </w:rPr>
        <w:t>：</w:t>
      </w:r>
    </w:p>
    <w:p w14:paraId="78E65DE4">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lang w:eastAsia="zh-CN"/>
        </w:rPr>
        <w:t>迪庆州藏文中学学生计算机教室改造项目</w:t>
      </w:r>
      <w:r>
        <w:rPr>
          <w:rFonts w:hint="eastAsia" w:ascii="宋体" w:hAnsi="宋体" w:eastAsia="宋体" w:cs="宋体"/>
          <w:i w:val="0"/>
          <w:iCs w:val="0"/>
          <w:color w:val="auto"/>
          <w:sz w:val="24"/>
          <w:szCs w:val="24"/>
          <w:highlight w:val="none"/>
        </w:rPr>
        <w:t>的潜在供应商应在</w:t>
      </w:r>
      <w:r>
        <w:rPr>
          <w:rFonts w:hint="eastAsia" w:ascii="宋体" w:hAnsi="宋体" w:cs="宋体"/>
          <w:color w:val="auto"/>
          <w:sz w:val="24"/>
          <w:szCs w:val="24"/>
          <w:highlight w:val="none"/>
          <w:u w:val="single"/>
        </w:rPr>
        <w:t>政采云平台（https://www.zcygov.cn/）</w:t>
      </w:r>
      <w:r>
        <w:rPr>
          <w:rFonts w:hint="eastAsia" w:ascii="宋体" w:hAnsi="宋体" w:eastAsia="宋体" w:cs="宋体"/>
          <w:i w:val="0"/>
          <w:iCs w:val="0"/>
          <w:color w:val="auto"/>
          <w:sz w:val="24"/>
          <w:szCs w:val="24"/>
          <w:highlight w:val="none"/>
        </w:rPr>
        <w:t>获取采购文件，并于</w:t>
      </w:r>
      <w:r>
        <w:rPr>
          <w:rFonts w:hint="eastAsia" w:ascii="宋体" w:hAnsi="宋体" w:eastAsia="宋体" w:cs="宋体"/>
          <w:i w:val="0"/>
          <w:iCs w:val="0"/>
          <w:color w:val="auto"/>
          <w:sz w:val="24"/>
          <w:szCs w:val="24"/>
          <w:highlight w:val="none"/>
          <w:u w:val="single"/>
          <w:lang w:val="en-US" w:eastAsia="zh-CN"/>
        </w:rPr>
        <w:t>2026</w:t>
      </w:r>
      <w:r>
        <w:rPr>
          <w:rFonts w:hint="eastAsia" w:ascii="宋体" w:hAnsi="宋体" w:eastAsia="宋体" w:cs="宋体"/>
          <w:bCs/>
          <w:i w:val="0"/>
          <w:iCs w:val="0"/>
          <w:color w:val="auto"/>
          <w:sz w:val="24"/>
          <w:szCs w:val="24"/>
          <w:highlight w:val="none"/>
          <w:u w:val="single"/>
        </w:rPr>
        <w:t>年</w:t>
      </w:r>
      <w:r>
        <w:rPr>
          <w:rFonts w:hint="eastAsia" w:ascii="宋体" w:hAnsi="宋体" w:eastAsia="宋体" w:cs="宋体"/>
          <w:bCs/>
          <w:i w:val="0"/>
          <w:iCs w:val="0"/>
          <w:color w:val="auto"/>
          <w:sz w:val="24"/>
          <w:szCs w:val="24"/>
          <w:highlight w:val="none"/>
          <w:u w:val="single"/>
          <w:lang w:val="en-US" w:eastAsia="zh-CN"/>
        </w:rPr>
        <w:t xml:space="preserve"> 6 </w:t>
      </w:r>
      <w:r>
        <w:rPr>
          <w:rFonts w:hint="eastAsia" w:ascii="宋体" w:hAnsi="宋体" w:eastAsia="宋体" w:cs="宋体"/>
          <w:bCs/>
          <w:i w:val="0"/>
          <w:iCs w:val="0"/>
          <w:color w:val="auto"/>
          <w:sz w:val="24"/>
          <w:szCs w:val="24"/>
          <w:highlight w:val="none"/>
          <w:u w:val="single"/>
        </w:rPr>
        <w:t>月</w:t>
      </w:r>
      <w:r>
        <w:rPr>
          <w:rFonts w:hint="eastAsia" w:ascii="宋体" w:hAnsi="宋体" w:eastAsia="宋体" w:cs="宋体"/>
          <w:bCs/>
          <w:i w:val="0"/>
          <w:iCs w:val="0"/>
          <w:color w:val="auto"/>
          <w:sz w:val="24"/>
          <w:szCs w:val="24"/>
          <w:highlight w:val="none"/>
          <w:u w:val="single"/>
          <w:lang w:val="en-US" w:eastAsia="zh-CN"/>
        </w:rPr>
        <w:t xml:space="preserve"> 11 </w:t>
      </w:r>
      <w:r>
        <w:rPr>
          <w:rFonts w:hint="eastAsia" w:ascii="宋体" w:hAnsi="宋体" w:eastAsia="宋体" w:cs="宋体"/>
          <w:bCs/>
          <w:i w:val="0"/>
          <w:iCs w:val="0"/>
          <w:color w:val="auto"/>
          <w:sz w:val="24"/>
          <w:szCs w:val="24"/>
          <w:highlight w:val="none"/>
          <w:u w:val="single"/>
        </w:rPr>
        <w:t>日</w:t>
      </w:r>
      <w:r>
        <w:rPr>
          <w:rFonts w:hint="eastAsia" w:ascii="宋体" w:hAnsi="宋体" w:eastAsia="宋体" w:cs="宋体"/>
          <w:bCs/>
          <w:i w:val="0"/>
          <w:iCs w:val="0"/>
          <w:color w:val="auto"/>
          <w:sz w:val="24"/>
          <w:szCs w:val="24"/>
          <w:highlight w:val="none"/>
          <w:u w:val="single"/>
          <w:lang w:val="en-US" w:eastAsia="zh-CN"/>
        </w:rPr>
        <w:t>09</w:t>
      </w:r>
      <w:r>
        <w:rPr>
          <w:rFonts w:hint="eastAsia" w:ascii="宋体" w:hAnsi="宋体" w:eastAsia="宋体" w:cs="宋体"/>
          <w:bCs/>
          <w:i w:val="0"/>
          <w:iCs w:val="0"/>
          <w:color w:val="auto"/>
          <w:sz w:val="24"/>
          <w:szCs w:val="24"/>
          <w:highlight w:val="none"/>
          <w:u w:val="single"/>
        </w:rPr>
        <w:t>点</w:t>
      </w:r>
      <w:r>
        <w:rPr>
          <w:rFonts w:hint="eastAsia" w:ascii="宋体" w:hAnsi="宋体" w:eastAsia="宋体" w:cs="宋体"/>
          <w:bCs/>
          <w:i w:val="0"/>
          <w:iCs w:val="0"/>
          <w:color w:val="auto"/>
          <w:sz w:val="24"/>
          <w:szCs w:val="24"/>
          <w:highlight w:val="none"/>
          <w:u w:val="single"/>
          <w:lang w:val="en-US" w:eastAsia="zh-CN"/>
        </w:rPr>
        <w:t>00</w:t>
      </w:r>
      <w:r>
        <w:rPr>
          <w:rFonts w:hint="eastAsia" w:ascii="宋体" w:hAnsi="宋体" w:eastAsia="宋体" w:cs="宋体"/>
          <w:bCs/>
          <w:i w:val="0"/>
          <w:iCs w:val="0"/>
          <w:color w:val="auto"/>
          <w:sz w:val="24"/>
          <w:szCs w:val="24"/>
          <w:highlight w:val="none"/>
          <w:u w:val="single"/>
        </w:rPr>
        <w:t>分</w:t>
      </w:r>
      <w:r>
        <w:rPr>
          <w:rFonts w:hint="eastAsia" w:ascii="宋体" w:hAnsi="宋体" w:eastAsia="宋体" w:cs="宋体"/>
          <w:bCs/>
          <w:i w:val="0"/>
          <w:iCs w:val="0"/>
          <w:color w:val="auto"/>
          <w:sz w:val="24"/>
          <w:szCs w:val="24"/>
          <w:highlight w:val="none"/>
        </w:rPr>
        <w:t>（北京时间）前提交响应文件</w:t>
      </w:r>
      <w:r>
        <w:rPr>
          <w:rFonts w:hint="eastAsia" w:ascii="宋体" w:hAnsi="宋体" w:eastAsia="宋体" w:cs="宋体"/>
          <w:i w:val="0"/>
          <w:iCs w:val="0"/>
          <w:color w:val="auto"/>
          <w:sz w:val="24"/>
          <w:szCs w:val="24"/>
          <w:highlight w:val="none"/>
        </w:rPr>
        <w:t>。</w:t>
      </w:r>
    </w:p>
    <w:p w14:paraId="0A04BECE">
      <w:pPr>
        <w:pStyle w:val="2"/>
        <w:keepNext w:val="0"/>
        <w:keepLines w:val="0"/>
        <w:pageBreakBefore w:val="0"/>
        <w:kinsoku/>
        <w:wordWrap/>
        <w:overflowPunct/>
        <w:topLinePunct w:val="0"/>
        <w:autoSpaceDE/>
        <w:autoSpaceDN/>
        <w:bidi w:val="0"/>
        <w:adjustRightInd/>
        <w:snapToGrid/>
        <w:spacing w:before="0" w:after="0" w:line="460" w:lineRule="exact"/>
        <w:ind w:left="0" w:leftChars="0" w:right="0"/>
        <w:textAlignment w:val="auto"/>
        <w:rPr>
          <w:rFonts w:hint="eastAsia" w:ascii="宋体" w:hAnsi="宋体" w:eastAsia="宋体" w:cs="宋体"/>
          <w:b/>
          <w:bCs w:val="0"/>
          <w:i w:val="0"/>
          <w:iCs w:val="0"/>
          <w:color w:val="auto"/>
          <w:sz w:val="24"/>
          <w:szCs w:val="24"/>
          <w:highlight w:val="none"/>
        </w:rPr>
      </w:pPr>
      <w:bookmarkStart w:id="2" w:name="_Toc28359012"/>
      <w:bookmarkStart w:id="3" w:name="_Toc21195"/>
      <w:bookmarkStart w:id="4" w:name="_Toc21090"/>
      <w:bookmarkStart w:id="5" w:name="_Toc2948"/>
      <w:bookmarkStart w:id="6" w:name="_Toc4829"/>
      <w:bookmarkStart w:id="7" w:name="_Toc28359089"/>
      <w:bookmarkStart w:id="8" w:name="_Toc5373"/>
      <w:bookmarkStart w:id="9" w:name="_Toc35393798"/>
      <w:bookmarkStart w:id="10" w:name="_Toc6080"/>
      <w:bookmarkStart w:id="11" w:name="_Toc35393629"/>
      <w:bookmarkStart w:id="12" w:name="_Toc2740"/>
      <w:r>
        <w:rPr>
          <w:rFonts w:hint="eastAsia" w:ascii="宋体" w:hAnsi="宋体" w:eastAsia="宋体" w:cs="宋体"/>
          <w:b/>
          <w:bCs w:val="0"/>
          <w:i w:val="0"/>
          <w:iCs w:val="0"/>
          <w:color w:val="auto"/>
          <w:sz w:val="24"/>
          <w:szCs w:val="24"/>
          <w:highlight w:val="none"/>
        </w:rPr>
        <w:t>一、项目基本情况</w:t>
      </w:r>
      <w:bookmarkEnd w:id="2"/>
      <w:bookmarkEnd w:id="3"/>
      <w:bookmarkEnd w:id="4"/>
      <w:bookmarkEnd w:id="5"/>
      <w:bookmarkEnd w:id="6"/>
      <w:bookmarkEnd w:id="7"/>
      <w:bookmarkEnd w:id="8"/>
      <w:bookmarkEnd w:id="9"/>
      <w:bookmarkEnd w:id="10"/>
      <w:bookmarkEnd w:id="11"/>
      <w:bookmarkEnd w:id="12"/>
    </w:p>
    <w:p w14:paraId="1740248E">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eastAsia="zh-CN"/>
        </w:rPr>
        <w:t>DQZC2026-C2-00163-YYZX-0265</w:t>
      </w:r>
    </w:p>
    <w:p w14:paraId="163D753E">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eastAsia="zh-CN"/>
        </w:rPr>
        <w:t>迪庆州藏文中学学生计算机教室改造项目</w:t>
      </w:r>
    </w:p>
    <w:p w14:paraId="3D867A4A">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采购方式：竞争性磋商</w:t>
      </w:r>
    </w:p>
    <w:p w14:paraId="71C63679">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预算金额</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元</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571563.60（含税）</w:t>
      </w:r>
      <w:r>
        <w:rPr>
          <w:rFonts w:hint="eastAsia" w:ascii="宋体" w:hAnsi="宋体" w:eastAsia="宋体" w:cs="Times New Roman"/>
          <w:color w:val="auto"/>
          <w:kern w:val="0"/>
          <w:sz w:val="24"/>
          <w:highlight w:val="none"/>
          <w:lang w:val="en-US" w:eastAsia="zh-CN"/>
        </w:rPr>
        <w:t>。</w:t>
      </w:r>
    </w:p>
    <w:p w14:paraId="5EB2E201">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最高限价</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元</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571563.60（含税）</w:t>
      </w:r>
      <w:r>
        <w:rPr>
          <w:rFonts w:hint="eastAsia" w:ascii="宋体" w:hAnsi="宋体" w:eastAsia="宋体" w:cs="Times New Roman"/>
          <w:color w:val="auto"/>
          <w:kern w:val="0"/>
          <w:sz w:val="24"/>
          <w:highlight w:val="none"/>
          <w:lang w:val="en-US" w:eastAsia="zh-CN"/>
        </w:rPr>
        <w:t>。</w:t>
      </w:r>
    </w:p>
    <w:p w14:paraId="74CB34D7">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采购需求：迪庆州藏文中学学生计算机教室改造项目，建设内容包括装饰装修部分（外墙工程、教室墙面装饰、地面铺装、天棚工程、屋面防水工程）；安装部分（教室照明及插座改造、网络系统改造）两个部分。</w:t>
      </w:r>
      <w:r>
        <w:rPr>
          <w:rFonts w:hint="eastAsia" w:ascii="宋体" w:hAnsi="宋体" w:eastAsia="宋体" w:cs="宋体"/>
          <w:i w:val="0"/>
          <w:iCs w:val="0"/>
          <w:color w:val="auto"/>
          <w:sz w:val="24"/>
          <w:szCs w:val="24"/>
          <w:highlight w:val="none"/>
          <w:lang w:val="en-US" w:eastAsia="zh-CN"/>
        </w:rPr>
        <w:t>以《工程量清单内容》为准。</w:t>
      </w:r>
    </w:p>
    <w:p w14:paraId="6D99191F">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合同履行期限：</w:t>
      </w:r>
      <w:r>
        <w:rPr>
          <w:rFonts w:hint="eastAsia" w:ascii="宋体" w:hAnsi="宋体"/>
          <w:color w:val="auto"/>
          <w:kern w:val="0"/>
          <w:sz w:val="24"/>
          <w:highlight w:val="none"/>
          <w:lang w:val="en-US" w:eastAsia="zh-CN"/>
        </w:rPr>
        <w:t>合同签订之日起30日历天内完成项目并投入使用。</w:t>
      </w:r>
    </w:p>
    <w:p w14:paraId="56AC12AD">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本项目（否）接受联合体。</w:t>
      </w:r>
    </w:p>
    <w:p w14:paraId="259B32AC">
      <w:pPr>
        <w:pStyle w:val="2"/>
        <w:keepNext w:val="0"/>
        <w:keepLines w:val="0"/>
        <w:pageBreakBefore w:val="0"/>
        <w:kinsoku/>
        <w:wordWrap/>
        <w:overflowPunct/>
        <w:topLinePunct w:val="0"/>
        <w:autoSpaceDE/>
        <w:autoSpaceDN/>
        <w:bidi w:val="0"/>
        <w:adjustRightInd/>
        <w:snapToGrid/>
        <w:spacing w:before="0" w:after="0" w:line="460" w:lineRule="exact"/>
        <w:ind w:left="0" w:leftChars="0" w:right="0" w:firstLine="420" w:firstLineChars="0"/>
        <w:textAlignment w:val="auto"/>
        <w:rPr>
          <w:rFonts w:hint="eastAsia" w:ascii="宋体" w:hAnsi="宋体" w:eastAsia="宋体" w:cs="宋体"/>
          <w:b/>
          <w:bCs w:val="0"/>
          <w:i w:val="0"/>
          <w:iCs w:val="0"/>
          <w:color w:val="auto"/>
          <w:sz w:val="24"/>
          <w:szCs w:val="24"/>
          <w:highlight w:val="none"/>
        </w:rPr>
      </w:pPr>
      <w:bookmarkStart w:id="13" w:name="_Toc28359090"/>
      <w:bookmarkStart w:id="14" w:name="_Toc17151"/>
      <w:bookmarkStart w:id="15" w:name="_Toc8202"/>
      <w:bookmarkStart w:id="16" w:name="_Toc31411"/>
      <w:bookmarkStart w:id="17" w:name="_Toc5293"/>
      <w:bookmarkStart w:id="18" w:name="_Toc13415"/>
      <w:bookmarkStart w:id="19" w:name="_Toc35393799"/>
      <w:bookmarkStart w:id="20" w:name="_Toc35393630"/>
      <w:bookmarkStart w:id="21" w:name="_Toc16743"/>
      <w:bookmarkStart w:id="22" w:name="_Toc21141"/>
      <w:bookmarkStart w:id="23" w:name="_Toc28359013"/>
      <w:r>
        <w:rPr>
          <w:rFonts w:hint="eastAsia" w:ascii="宋体" w:hAnsi="宋体" w:eastAsia="宋体" w:cs="宋体"/>
          <w:b/>
          <w:bCs w:val="0"/>
          <w:i w:val="0"/>
          <w:iCs w:val="0"/>
          <w:color w:val="auto"/>
          <w:sz w:val="24"/>
          <w:szCs w:val="24"/>
          <w:highlight w:val="none"/>
        </w:rPr>
        <w:t>二、申请人的资格要求</w:t>
      </w:r>
      <w:bookmarkEnd w:id="13"/>
      <w:bookmarkEnd w:id="14"/>
      <w:bookmarkEnd w:id="15"/>
      <w:bookmarkEnd w:id="16"/>
      <w:bookmarkEnd w:id="17"/>
      <w:bookmarkEnd w:id="18"/>
      <w:bookmarkEnd w:id="19"/>
      <w:bookmarkEnd w:id="20"/>
      <w:bookmarkEnd w:id="21"/>
      <w:bookmarkEnd w:id="22"/>
      <w:bookmarkEnd w:id="23"/>
    </w:p>
    <w:p w14:paraId="151BC19B">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1.满足《中华人民共和国政府采购法》第二十二条规定；</w:t>
      </w:r>
    </w:p>
    <w:p w14:paraId="0DBF5CBD">
      <w:pPr>
        <w:pStyle w:val="4"/>
        <w:keepNext w:val="0"/>
        <w:keepLines w:val="0"/>
        <w:pageBreakBefore w:val="0"/>
        <w:kinsoku/>
        <w:wordWrap/>
        <w:overflowPunct/>
        <w:topLinePunct w:val="0"/>
        <w:autoSpaceDE/>
        <w:autoSpaceDN/>
        <w:bidi w:val="0"/>
        <w:adjustRightInd/>
        <w:snapToGrid/>
        <w:spacing w:line="460" w:lineRule="exact"/>
        <w:ind w:firstLine="465"/>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
        </w:rPr>
        <w:t>1.1具有独立承担民事责任的能力。提供法人或者其他组织的营业执照等证明文件。</w:t>
      </w:r>
    </w:p>
    <w:p w14:paraId="191AC1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both"/>
        <w:textAlignment w:val="auto"/>
        <w:outlineLvl w:val="9"/>
        <w:rPr>
          <w:rFonts w:hint="eastAsia" w:ascii="宋体" w:hAnsi="宋体" w:eastAsia="宋体" w:cs="宋体"/>
          <w:i w:val="0"/>
          <w:iCs w:val="0"/>
          <w:color w:val="auto"/>
          <w:kern w:val="2"/>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bidi="ar"/>
        </w:rPr>
        <w:t>1.2具有良好的商业信誉和健全的财务会计制度。供应商须提供财务状况报告，内容可为以下</w:t>
      </w:r>
      <w:r>
        <w:rPr>
          <w:rFonts w:hint="eastAsia" w:ascii="宋体" w:hAnsi="宋体" w:cs="宋体"/>
          <w:i w:val="0"/>
          <w:iCs w:val="0"/>
          <w:color w:val="auto"/>
          <w:kern w:val="2"/>
          <w:sz w:val="24"/>
          <w:szCs w:val="24"/>
          <w:highlight w:val="none"/>
          <w:lang w:val="en-US" w:eastAsia="zh-CN" w:bidi="ar"/>
        </w:rPr>
        <w:t>两</w:t>
      </w:r>
      <w:r>
        <w:rPr>
          <w:rFonts w:hint="eastAsia" w:ascii="宋体" w:hAnsi="宋体" w:eastAsia="宋体" w:cs="宋体"/>
          <w:i w:val="0"/>
          <w:iCs w:val="0"/>
          <w:color w:val="auto"/>
          <w:kern w:val="2"/>
          <w:sz w:val="24"/>
          <w:szCs w:val="24"/>
          <w:highlight w:val="none"/>
          <w:lang w:val="en-US" w:eastAsia="zh-CN" w:bidi="ar"/>
        </w:rPr>
        <w:t xml:space="preserve">者之一： </w:t>
      </w:r>
    </w:p>
    <w:p w14:paraId="2CF0991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both"/>
        <w:textAlignment w:val="auto"/>
        <w:outlineLvl w:val="9"/>
        <w:rPr>
          <w:rFonts w:hint="eastAsia" w:ascii="宋体" w:hAnsi="宋体" w:eastAsia="宋体" w:cs="宋体"/>
          <w:i w:val="0"/>
          <w:iCs w:val="0"/>
          <w:color w:val="auto"/>
          <w:kern w:val="2"/>
          <w:sz w:val="24"/>
          <w:szCs w:val="24"/>
          <w:highlight w:val="none"/>
          <w:lang w:val="en-US" w:eastAsia="zh-CN" w:bidi="ar"/>
        </w:rPr>
      </w:pPr>
      <w:r>
        <w:rPr>
          <w:rFonts w:hint="eastAsia" w:ascii="宋体" w:hAnsi="宋体" w:cs="宋体"/>
          <w:i w:val="0"/>
          <w:iCs w:val="0"/>
          <w:color w:val="auto"/>
          <w:kern w:val="2"/>
          <w:sz w:val="24"/>
          <w:szCs w:val="24"/>
          <w:highlight w:val="none"/>
          <w:lang w:val="en-US" w:eastAsia="zh-CN" w:bidi="ar"/>
        </w:rPr>
        <w:t>①</w:t>
      </w:r>
      <w:r>
        <w:rPr>
          <w:rFonts w:hint="eastAsia" w:ascii="宋体" w:hAnsi="宋体" w:eastAsia="宋体" w:cs="宋体"/>
          <w:i w:val="0"/>
          <w:iCs w:val="0"/>
          <w:color w:val="auto"/>
          <w:kern w:val="2"/>
          <w:sz w:val="24"/>
          <w:szCs w:val="24"/>
          <w:highlight w:val="none"/>
          <w:lang w:val="en-US" w:eastAsia="zh-CN" w:bidi="ar"/>
        </w:rPr>
        <w:t>提供2024年或2025年经审计的财务报告(包括资产负债表、利润表、现金流量表)，新成立不满</w:t>
      </w:r>
      <w:r>
        <w:rPr>
          <w:rFonts w:hint="eastAsia" w:ascii="宋体" w:hAnsi="宋体" w:eastAsia="宋体" w:cs="宋体"/>
          <w:i w:val="0"/>
          <w:iCs w:val="0"/>
          <w:color w:val="auto"/>
          <w:kern w:val="2"/>
          <w:sz w:val="24"/>
          <w:szCs w:val="24"/>
          <w:highlight w:val="none"/>
          <w:u w:val="single"/>
          <w:lang w:val="en-US" w:eastAsia="zh-CN" w:bidi="ar"/>
        </w:rPr>
        <w:t>1</w:t>
      </w:r>
      <w:r>
        <w:rPr>
          <w:rFonts w:hint="eastAsia" w:ascii="宋体" w:hAnsi="宋体" w:eastAsia="宋体" w:cs="宋体"/>
          <w:i w:val="0"/>
          <w:iCs w:val="0"/>
          <w:color w:val="auto"/>
          <w:kern w:val="2"/>
          <w:sz w:val="24"/>
          <w:szCs w:val="24"/>
          <w:highlight w:val="none"/>
          <w:lang w:val="en-US" w:eastAsia="zh-CN" w:bidi="ar"/>
        </w:rPr>
        <w:t>年的供应商提供自成立至今</w:t>
      </w:r>
      <w:r>
        <w:rPr>
          <w:rFonts w:hint="eastAsia" w:ascii="宋体" w:hAnsi="宋体" w:cs="宋体"/>
          <w:i w:val="0"/>
          <w:iCs w:val="0"/>
          <w:color w:val="auto"/>
          <w:kern w:val="2"/>
          <w:sz w:val="24"/>
          <w:szCs w:val="24"/>
          <w:highlight w:val="none"/>
          <w:lang w:val="en-US" w:eastAsia="zh-CN" w:bidi="ar"/>
        </w:rPr>
        <w:t>的</w:t>
      </w:r>
      <w:r>
        <w:rPr>
          <w:rFonts w:hint="eastAsia" w:ascii="宋体" w:hAnsi="宋体" w:eastAsia="宋体" w:cs="宋体"/>
          <w:i w:val="0"/>
          <w:iCs w:val="0"/>
          <w:color w:val="auto"/>
          <w:kern w:val="2"/>
          <w:sz w:val="24"/>
          <w:szCs w:val="24"/>
          <w:highlight w:val="none"/>
          <w:lang w:val="en-US" w:eastAsia="zh-CN" w:bidi="ar"/>
        </w:rPr>
        <w:t>财务报</w:t>
      </w:r>
      <w:r>
        <w:rPr>
          <w:rFonts w:hint="eastAsia" w:ascii="宋体" w:hAnsi="宋体" w:cs="宋体"/>
          <w:i w:val="0"/>
          <w:iCs w:val="0"/>
          <w:color w:val="auto"/>
          <w:kern w:val="2"/>
          <w:sz w:val="24"/>
          <w:szCs w:val="24"/>
          <w:highlight w:val="none"/>
          <w:lang w:val="en-US" w:eastAsia="zh-CN" w:bidi="ar"/>
        </w:rPr>
        <w:t>表；</w:t>
      </w:r>
    </w:p>
    <w:p w14:paraId="629B02F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both"/>
        <w:textAlignment w:val="auto"/>
        <w:outlineLvl w:val="9"/>
        <w:rPr>
          <w:rFonts w:hint="eastAsia" w:ascii="宋体" w:hAnsi="宋体" w:eastAsia="宋体" w:cs="宋体"/>
          <w:i w:val="0"/>
          <w:iCs w:val="0"/>
          <w:color w:val="auto"/>
          <w:kern w:val="2"/>
          <w:sz w:val="24"/>
          <w:szCs w:val="24"/>
          <w:highlight w:val="none"/>
          <w:lang w:val="en-US" w:eastAsia="zh-CN" w:bidi="ar"/>
        </w:rPr>
      </w:pPr>
      <w:r>
        <w:rPr>
          <w:rFonts w:hint="eastAsia" w:ascii="宋体" w:hAnsi="宋体" w:cs="宋体"/>
          <w:i w:val="0"/>
          <w:iCs w:val="0"/>
          <w:color w:val="auto"/>
          <w:kern w:val="2"/>
          <w:sz w:val="24"/>
          <w:szCs w:val="24"/>
          <w:highlight w:val="none"/>
          <w:lang w:val="en-US" w:eastAsia="zh-CN" w:bidi="ar"/>
        </w:rPr>
        <w:t>注：2022年10月1日以后出具的审计报告须按“财办〔2023〕15号”文件要求在注册会计师行业统一监管平台（网址http: //acc.mof. gov.cn）备案后赋验证码。未赋验证码的审计报告视为无效财务报表；</w:t>
      </w:r>
    </w:p>
    <w:p w14:paraId="0DF61EC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both"/>
        <w:textAlignment w:val="auto"/>
        <w:outlineLvl w:val="9"/>
        <w:rPr>
          <w:rFonts w:hint="eastAsia" w:ascii="宋体" w:hAnsi="宋体" w:eastAsia="宋体" w:cs="宋体"/>
          <w:i w:val="0"/>
          <w:iCs w:val="0"/>
          <w:color w:val="auto"/>
          <w:kern w:val="2"/>
          <w:sz w:val="24"/>
          <w:szCs w:val="24"/>
          <w:highlight w:val="none"/>
          <w:lang w:val="en-US" w:eastAsia="zh-CN" w:bidi="ar"/>
        </w:rPr>
      </w:pPr>
      <w:r>
        <w:rPr>
          <w:rFonts w:hint="eastAsia" w:ascii="宋体" w:hAnsi="宋体" w:cs="宋体"/>
          <w:i w:val="0"/>
          <w:iCs w:val="0"/>
          <w:color w:val="auto"/>
          <w:kern w:val="2"/>
          <w:sz w:val="24"/>
          <w:szCs w:val="24"/>
          <w:highlight w:val="none"/>
          <w:lang w:val="en-US" w:eastAsia="zh-CN" w:bidi="ar"/>
        </w:rPr>
        <w:t>②</w:t>
      </w:r>
      <w:r>
        <w:rPr>
          <w:rFonts w:hint="eastAsia" w:hAnsi="宋体" w:eastAsia="宋体" w:cs="宋体"/>
          <w:i w:val="0"/>
          <w:iCs w:val="0"/>
          <w:color w:val="auto"/>
          <w:kern w:val="2"/>
          <w:sz w:val="24"/>
          <w:szCs w:val="24"/>
          <w:highlight w:val="none"/>
          <w:lang w:val="en-US" w:eastAsia="zh-CN" w:bidi="ar"/>
        </w:rPr>
        <w:t>提供</w:t>
      </w:r>
      <w:r>
        <w:rPr>
          <w:rFonts w:hint="eastAsia" w:hAnsi="宋体" w:cs="宋体"/>
          <w:i w:val="0"/>
          <w:iCs w:val="0"/>
          <w:color w:val="auto"/>
          <w:kern w:val="2"/>
          <w:sz w:val="24"/>
          <w:szCs w:val="24"/>
          <w:highlight w:val="none"/>
          <w:lang w:val="en-US" w:eastAsia="zh-CN" w:bidi="ar"/>
        </w:rPr>
        <w:t>自</w:t>
      </w:r>
      <w:r>
        <w:rPr>
          <w:rFonts w:hint="eastAsia" w:hAnsi="宋体" w:eastAsia="宋体" w:cs="宋体"/>
          <w:i w:val="0"/>
          <w:iCs w:val="0"/>
          <w:color w:val="auto"/>
          <w:kern w:val="2"/>
          <w:sz w:val="24"/>
          <w:szCs w:val="24"/>
          <w:highlight w:val="none"/>
          <w:lang w:val="en-US" w:eastAsia="zh-CN" w:bidi="ar"/>
        </w:rPr>
        <w:t>响应文件</w:t>
      </w:r>
      <w:r>
        <w:rPr>
          <w:rFonts w:hint="eastAsia" w:hAnsi="宋体" w:cs="宋体"/>
          <w:i w:val="0"/>
          <w:iCs w:val="0"/>
          <w:color w:val="auto"/>
          <w:kern w:val="2"/>
          <w:sz w:val="24"/>
          <w:szCs w:val="24"/>
          <w:highlight w:val="none"/>
          <w:lang w:val="en-US" w:eastAsia="zh-CN" w:bidi="ar"/>
        </w:rPr>
        <w:t>提</w:t>
      </w:r>
      <w:r>
        <w:rPr>
          <w:rFonts w:hint="eastAsia" w:hAnsi="宋体" w:eastAsia="宋体" w:cs="宋体"/>
          <w:i w:val="0"/>
          <w:iCs w:val="0"/>
          <w:color w:val="auto"/>
          <w:kern w:val="2"/>
          <w:sz w:val="24"/>
          <w:szCs w:val="24"/>
          <w:highlight w:val="none"/>
          <w:lang w:val="en-US" w:eastAsia="zh-CN" w:bidi="ar"/>
        </w:rPr>
        <w:t>交截止时间前三个月</w:t>
      </w:r>
      <w:r>
        <w:rPr>
          <w:rFonts w:hint="eastAsia" w:hAnsi="宋体" w:cs="宋体"/>
          <w:i w:val="0"/>
          <w:iCs w:val="0"/>
          <w:color w:val="auto"/>
          <w:kern w:val="2"/>
          <w:sz w:val="24"/>
          <w:szCs w:val="24"/>
          <w:highlight w:val="none"/>
          <w:lang w:val="en-US" w:eastAsia="zh-CN" w:bidi="ar"/>
        </w:rPr>
        <w:t>内基本开户银行出具的资信证明</w:t>
      </w:r>
      <w:r>
        <w:rPr>
          <w:rFonts w:hint="eastAsia" w:ascii="宋体" w:hAnsi="宋体" w:cs="宋体"/>
          <w:i w:val="0"/>
          <w:iCs w:val="0"/>
          <w:color w:val="auto"/>
          <w:kern w:val="2"/>
          <w:sz w:val="24"/>
          <w:szCs w:val="24"/>
          <w:highlight w:val="none"/>
          <w:lang w:val="en-US" w:eastAsia="zh-CN" w:bidi="ar"/>
        </w:rPr>
        <w:t>。</w:t>
      </w:r>
    </w:p>
    <w:p w14:paraId="2C6C895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60" w:lineRule="exact"/>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olor w:val="auto"/>
          <w:kern w:val="2"/>
          <w:sz w:val="24"/>
          <w:szCs w:val="24"/>
          <w:highlight w:val="none"/>
          <w:lang w:val="en-US" w:eastAsia="zh-CN" w:bidi="ar"/>
        </w:rPr>
        <w:t>1.3具有履行合同所必需的设备和专业技术能力。</w:t>
      </w:r>
      <w:r>
        <w:rPr>
          <w:rFonts w:hint="eastAsia" w:ascii="宋体" w:hAnsi="宋体" w:eastAsia="宋体" w:cs="宋体"/>
          <w:color w:val="auto"/>
          <w:sz w:val="24"/>
          <w:szCs w:val="24"/>
          <w:highlight w:val="none"/>
          <w:lang w:eastAsia="zh-CN"/>
        </w:rPr>
        <w:t>提供具备履行合同所必需的设备和专业技术能力的证明材料</w:t>
      </w:r>
      <w:r>
        <w:rPr>
          <w:rFonts w:hint="eastAsia" w:ascii="宋体" w:hAnsi="宋体" w:eastAsia="宋体" w:cs="宋体"/>
          <w:color w:val="auto"/>
          <w:sz w:val="24"/>
          <w:szCs w:val="24"/>
          <w:highlight w:val="none"/>
        </w:rPr>
        <w:t>。</w:t>
      </w:r>
    </w:p>
    <w:p w14:paraId="64D76D1D">
      <w:pPr>
        <w:keepNext w:val="0"/>
        <w:keepLines w:val="0"/>
        <w:pageBreakBefore w:val="0"/>
        <w:kinsoku/>
        <w:wordWrap/>
        <w:overflowPunct/>
        <w:topLinePunct w:val="0"/>
        <w:autoSpaceDE/>
        <w:autoSpaceDN/>
        <w:bidi w:val="0"/>
        <w:adjustRightInd/>
        <w:snapToGrid/>
        <w:spacing w:line="460" w:lineRule="exact"/>
        <w:ind w:firstLine="480" w:firstLineChars="200"/>
        <w:jc w:val="both"/>
        <w:textAlignment w:val="auto"/>
        <w:outlineLvl w:val="9"/>
        <w:rPr>
          <w:rFonts w:hint="eastAsia" w:ascii="宋体" w:hAnsi="宋体" w:eastAsia="宋体" w:cs="宋体"/>
          <w:i w:val="0"/>
          <w:iCs w:val="0"/>
          <w:color w:val="auto"/>
          <w:kern w:val="2"/>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bidi="ar"/>
        </w:rPr>
        <w:t>1.4</w:t>
      </w:r>
      <w:r>
        <w:rPr>
          <w:rFonts w:hint="eastAsia" w:ascii="宋体" w:hAnsi="宋体" w:eastAsia="宋体" w:cs="宋体"/>
          <w:b w:val="0"/>
          <w:bCs w:val="0"/>
          <w:i w:val="0"/>
          <w:iCs w:val="0"/>
          <w:color w:val="auto"/>
          <w:kern w:val="2"/>
          <w:sz w:val="24"/>
          <w:szCs w:val="24"/>
          <w:highlight w:val="none"/>
          <w:lang w:val="en-US" w:eastAsia="zh-CN" w:bidi="ar"/>
        </w:rPr>
        <w:t>有依法缴纳税收和社会保障资金的良好记录。提供2026年1月至今任意1个月依法缴纳税收和缴纳社会保障资金的证明(成立未满1个月的提供成立以来的税收和社会保障资金缴纳凭据或情况说明；依法免税或不需要缴纳社会保障资金的供应商，应提供相应文件证明其依法免税或不需要缴纳社会保障资金)</w:t>
      </w:r>
      <w:r>
        <w:rPr>
          <w:rFonts w:hint="eastAsia" w:ascii="宋体" w:hAnsi="宋体" w:eastAsia="宋体" w:cs="宋体"/>
          <w:color w:val="auto"/>
          <w:sz w:val="24"/>
          <w:szCs w:val="24"/>
          <w:highlight w:val="none"/>
        </w:rPr>
        <w:t>。</w:t>
      </w:r>
    </w:p>
    <w:p w14:paraId="2C508564">
      <w:pPr>
        <w:keepNext w:val="0"/>
        <w:keepLines w:val="0"/>
        <w:pageBreakBefore w:val="0"/>
        <w:kinsoku/>
        <w:wordWrap/>
        <w:overflowPunct/>
        <w:topLinePunct w:val="0"/>
        <w:autoSpaceDE/>
        <w:autoSpaceDN/>
        <w:bidi w:val="0"/>
        <w:adjustRightInd/>
        <w:snapToGrid/>
        <w:spacing w:before="0" w:after="0" w:line="46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1.5参加政府采购活动前三年内，在经营活动中没有重大违法记录。提供参加政府采购活动前三年内在经营活动中没有重大违法记录的书面声明。</w:t>
      </w:r>
    </w:p>
    <w:p w14:paraId="68B6C693">
      <w:pPr>
        <w:keepNext w:val="0"/>
        <w:keepLines w:val="0"/>
        <w:pageBreakBefore w:val="0"/>
        <w:kinsoku/>
        <w:wordWrap/>
        <w:overflowPunct/>
        <w:topLinePunct w:val="0"/>
        <w:autoSpaceDE/>
        <w:autoSpaceDN/>
        <w:bidi w:val="0"/>
        <w:adjustRightInd/>
        <w:snapToGrid/>
        <w:spacing w:line="460" w:lineRule="exact"/>
        <w:ind w:firstLine="465"/>
        <w:textAlignment w:val="auto"/>
        <w:outlineLvl w:val="9"/>
        <w:rPr>
          <w:rFonts w:hint="eastAsia" w:ascii="宋体" w:hAnsi="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1.6</w:t>
      </w:r>
      <w:r>
        <w:rPr>
          <w:rFonts w:hint="eastAsia" w:ascii="宋体" w:hAnsi="宋体" w:cs="宋体"/>
          <w:b w:val="0"/>
          <w:bCs w:val="0"/>
          <w:color w:val="auto"/>
          <w:sz w:val="24"/>
          <w:szCs w:val="24"/>
          <w:highlight w:val="none"/>
          <w:lang w:val="en-US" w:eastAsia="zh-CN" w:bidi="ar-SA"/>
        </w:rPr>
        <w:t>法律、行政法规规定的其他条件。</w:t>
      </w:r>
    </w:p>
    <w:p w14:paraId="455A42E8">
      <w:pPr>
        <w:pStyle w:val="4"/>
        <w:keepNext w:val="0"/>
        <w:keepLines w:val="0"/>
        <w:pageBreakBefore w:val="0"/>
        <w:kinsoku/>
        <w:overflowPunct/>
        <w:topLinePunct w:val="0"/>
        <w:autoSpaceDE/>
        <w:autoSpaceDN/>
        <w:bidi w:val="0"/>
        <w:adjustRightInd/>
        <w:snapToGrid/>
        <w:spacing w:line="460" w:lineRule="exact"/>
        <w:ind w:firstLine="465"/>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1.6.1单位负责人为同一人或者存在直接控股、管理关系的不同供应商，不得参加同一合同项下的政府采购活动。</w:t>
      </w:r>
    </w:p>
    <w:p w14:paraId="70E1A1E7">
      <w:pPr>
        <w:pStyle w:val="4"/>
        <w:keepNext w:val="0"/>
        <w:keepLines w:val="0"/>
        <w:pageBreakBefore w:val="0"/>
        <w:kinsoku/>
        <w:wordWrap/>
        <w:overflowPunct/>
        <w:topLinePunct w:val="0"/>
        <w:autoSpaceDE/>
        <w:autoSpaceDN/>
        <w:bidi w:val="0"/>
        <w:adjustRightInd/>
        <w:snapToGrid/>
        <w:spacing w:line="460" w:lineRule="exact"/>
        <w:ind w:firstLine="465"/>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为采购项目提供整体设计、规范编制或者项目管理、监理、检测等服务的供应商，不得再参加该采购项目的其他采购活动。</w:t>
      </w:r>
    </w:p>
    <w:p w14:paraId="645847F2">
      <w:pPr>
        <w:pStyle w:val="4"/>
        <w:keepNext w:val="0"/>
        <w:keepLines w:val="0"/>
        <w:pageBreakBefore w:val="0"/>
        <w:kinsoku/>
        <w:wordWrap/>
        <w:overflowPunct/>
        <w:topLinePunct w:val="0"/>
        <w:autoSpaceDE/>
        <w:autoSpaceDN/>
        <w:bidi w:val="0"/>
        <w:adjustRightInd/>
        <w:snapToGrid/>
        <w:spacing w:line="460" w:lineRule="exact"/>
        <w:ind w:firstLine="465"/>
        <w:textAlignment w:val="auto"/>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1.6.2供应商应在“信用中国”网站(www.creditchina.gov.cn)未被列入失信被执行人记录、重大税收违法失信主体且在中国政府采购网(www.ccgp.gov.cn)没有政府采购严重违法失信行为记录</w:t>
      </w:r>
      <w:r>
        <w:rPr>
          <w:rFonts w:hint="eastAsia" w:ascii="宋体" w:hAnsi="宋体" w:eastAsia="宋体" w:cs="宋体"/>
          <w:color w:val="auto"/>
          <w:sz w:val="24"/>
          <w:szCs w:val="24"/>
          <w:highlight w:val="none"/>
        </w:rPr>
        <w:t>(被禁止在一定期限内参加政府采购活动但期限届满的除外)</w:t>
      </w:r>
      <w:r>
        <w:rPr>
          <w:rFonts w:hint="eastAsia" w:ascii="宋体" w:hAnsi="宋体" w:eastAsia="宋体" w:cs="宋体"/>
          <w:b w:val="0"/>
          <w:bCs w:val="0"/>
          <w:color w:val="auto"/>
          <w:kern w:val="0"/>
          <w:sz w:val="24"/>
          <w:szCs w:val="24"/>
          <w:highlight w:val="none"/>
          <w:lang w:val="en-US" w:eastAsia="zh-CN" w:bidi="ar-SA"/>
        </w:rPr>
        <w:t>。（由采购人、采购代理机构现场查询为准）。</w:t>
      </w:r>
    </w:p>
    <w:p w14:paraId="5E662EF5">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olor w:val="auto"/>
          <w:sz w:val="24"/>
          <w:szCs w:val="24"/>
          <w:highlight w:val="none"/>
          <w:u w:val="single"/>
          <w:lang w:eastAsia="zh-CN"/>
        </w:rPr>
      </w:pPr>
      <w:bookmarkStart w:id="24" w:name="_Toc28359014"/>
      <w:bookmarkStart w:id="25" w:name="_Toc28359091"/>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eastAsia="zh-CN"/>
        </w:rPr>
        <w:t>落实政府采购政策需满足的资格要求：</w:t>
      </w:r>
      <w:r>
        <w:rPr>
          <w:rFonts w:hint="eastAsia" w:ascii="宋体" w:hAnsi="宋体" w:eastAsia="宋体" w:cs="宋体"/>
          <w:i w:val="0"/>
          <w:iCs w:val="0"/>
          <w:color w:val="auto"/>
          <w:sz w:val="24"/>
          <w:szCs w:val="24"/>
          <w:highlight w:val="none"/>
          <w:lang w:val="en-US" w:eastAsia="zh-CN"/>
        </w:rPr>
        <w:t>本项目不属于专门面向中小企业采购项目</w:t>
      </w:r>
      <w:r>
        <w:rPr>
          <w:rFonts w:hint="eastAsia" w:ascii="宋体" w:hAnsi="宋体" w:eastAsia="宋体" w:cs="宋体"/>
          <w:i w:val="0"/>
          <w:iCs w:val="0"/>
          <w:color w:val="auto"/>
          <w:sz w:val="24"/>
          <w:szCs w:val="24"/>
          <w:highlight w:val="none"/>
          <w:lang w:eastAsia="zh-CN"/>
        </w:rPr>
        <w:t>。</w:t>
      </w:r>
    </w:p>
    <w:p w14:paraId="751653DA">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3.本项目的特定资格要求：</w:t>
      </w:r>
    </w:p>
    <w:p w14:paraId="51A98168">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b w:val="0"/>
          <w:bCs w:val="0"/>
          <w:color w:val="auto"/>
          <w:sz w:val="24"/>
          <w:szCs w:val="24"/>
          <w:highlight w:val="none"/>
          <w:u w:val="none"/>
        </w:rPr>
      </w:pPr>
      <w:bookmarkStart w:id="26" w:name="_Toc4466"/>
      <w:bookmarkStart w:id="27" w:name="_Toc32619"/>
      <w:bookmarkStart w:id="28" w:name="_Toc17800"/>
      <w:bookmarkStart w:id="29" w:name="_Toc35393800"/>
      <w:bookmarkStart w:id="30" w:name="_Toc6342"/>
      <w:bookmarkStart w:id="31" w:name="_Toc35393631"/>
      <w:bookmarkStart w:id="32" w:name="_Toc8113"/>
      <w:bookmarkStart w:id="33" w:name="_Toc15494"/>
      <w:r>
        <w:rPr>
          <w:rFonts w:hint="eastAsia" w:ascii="宋体" w:hAnsi="宋体" w:eastAsia="宋体"/>
          <w:b w:val="0"/>
          <w:bCs w:val="0"/>
          <w:color w:val="auto"/>
          <w:sz w:val="24"/>
          <w:szCs w:val="24"/>
          <w:highlight w:val="none"/>
          <w:u w:val="none"/>
          <w:lang w:val="en-US" w:eastAsia="zh-CN"/>
        </w:rPr>
        <w:t>3.1资质要求：</w:t>
      </w:r>
      <w:r>
        <w:rPr>
          <w:rFonts w:hint="eastAsia" w:ascii="宋体" w:hAnsi="宋体" w:cs="宋体"/>
          <w:color w:val="auto"/>
          <w:sz w:val="24"/>
          <w:szCs w:val="24"/>
          <w:highlight w:val="none"/>
          <w:lang w:val="en-US" w:eastAsia="zh-CN"/>
        </w:rPr>
        <w:t>需具备建设行政主管部门核发</w:t>
      </w:r>
      <w:r>
        <w:rPr>
          <w:rFonts w:hint="eastAsia" w:ascii="宋体" w:hAnsi="宋体" w:eastAsia="宋体"/>
          <w:b w:val="0"/>
          <w:bCs w:val="0"/>
          <w:color w:val="auto"/>
          <w:sz w:val="24"/>
          <w:szCs w:val="24"/>
          <w:highlight w:val="none"/>
          <w:u w:val="none"/>
          <w:lang w:val="en-US" w:eastAsia="zh-CN"/>
        </w:rPr>
        <w:t>的建筑工程施工总承包三级及以上资质或建筑装饰装修工程专业承包二级及以上资质，具备有效的安全生产许可证。</w:t>
      </w:r>
    </w:p>
    <w:p w14:paraId="191F7DD2">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b w:val="0"/>
          <w:bCs w:val="0"/>
          <w:color w:val="auto"/>
          <w:sz w:val="24"/>
          <w:szCs w:val="24"/>
          <w:highlight w:val="none"/>
          <w:u w:val="none"/>
        </w:rPr>
      </w:pPr>
      <w:r>
        <w:rPr>
          <w:rFonts w:hint="eastAsia" w:ascii="宋体" w:hAnsi="宋体" w:eastAsia="宋体"/>
          <w:b w:val="0"/>
          <w:bCs w:val="0"/>
          <w:color w:val="auto"/>
          <w:sz w:val="24"/>
          <w:szCs w:val="24"/>
          <w:highlight w:val="none"/>
          <w:u w:val="none"/>
          <w:lang w:val="en-US" w:eastAsia="zh-CN"/>
        </w:rPr>
        <w:t>3.2项目经理要求：</w:t>
      </w:r>
      <w:r>
        <w:rPr>
          <w:rFonts w:hint="eastAsia" w:ascii="宋体" w:hAnsi="宋体" w:eastAsia="宋体"/>
          <w:b w:val="0"/>
          <w:bCs w:val="0"/>
          <w:color w:val="auto"/>
          <w:sz w:val="24"/>
          <w:szCs w:val="24"/>
          <w:highlight w:val="none"/>
          <w:u w:val="none"/>
        </w:rPr>
        <w:t>拟派项目经理为贰级</w:t>
      </w:r>
      <w:r>
        <w:rPr>
          <w:rFonts w:hint="eastAsia" w:ascii="宋体" w:hAnsi="宋体" w:eastAsia="宋体"/>
          <w:b w:val="0"/>
          <w:bCs w:val="0"/>
          <w:color w:val="auto"/>
          <w:sz w:val="24"/>
          <w:szCs w:val="24"/>
          <w:highlight w:val="none"/>
          <w:u w:val="none"/>
          <w:lang w:val="en-US" w:eastAsia="zh-CN"/>
        </w:rPr>
        <w:t>（含）</w:t>
      </w:r>
      <w:r>
        <w:rPr>
          <w:rFonts w:hint="eastAsia" w:ascii="宋体" w:hAnsi="宋体" w:eastAsia="宋体"/>
          <w:b w:val="0"/>
          <w:bCs w:val="0"/>
          <w:color w:val="auto"/>
          <w:sz w:val="24"/>
          <w:szCs w:val="24"/>
          <w:highlight w:val="none"/>
          <w:u w:val="none"/>
        </w:rPr>
        <w:t>及以上注册建造师，专业为</w:t>
      </w:r>
      <w:r>
        <w:rPr>
          <w:rFonts w:hint="eastAsia" w:ascii="宋体" w:hAnsi="宋体" w:eastAsia="宋体"/>
          <w:b w:val="0"/>
          <w:bCs w:val="0"/>
          <w:color w:val="auto"/>
          <w:sz w:val="24"/>
          <w:szCs w:val="24"/>
          <w:highlight w:val="none"/>
          <w:u w:val="none"/>
          <w:lang w:val="en-US" w:eastAsia="zh-CN"/>
        </w:rPr>
        <w:t>建筑工程</w:t>
      </w:r>
      <w:r>
        <w:rPr>
          <w:rFonts w:hint="eastAsia" w:ascii="宋体" w:hAnsi="宋体" w:eastAsia="宋体"/>
          <w:b w:val="0"/>
          <w:bCs w:val="0"/>
          <w:color w:val="auto"/>
          <w:sz w:val="24"/>
          <w:szCs w:val="24"/>
          <w:highlight w:val="none"/>
          <w:u w:val="none"/>
        </w:rPr>
        <w:t>，具备有效的安全生产考核合格证。</w:t>
      </w:r>
    </w:p>
    <w:p w14:paraId="5DB5F3FA">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3.3</w:t>
      </w:r>
      <w:r>
        <w:rPr>
          <w:rFonts w:hint="eastAsia" w:ascii="宋体" w:hAnsi="宋体" w:cs="宋体"/>
          <w:color w:val="auto"/>
          <w:sz w:val="24"/>
          <w:szCs w:val="24"/>
          <w:highlight w:val="none"/>
        </w:rPr>
        <w:t>本项目不接受联合体磋商。</w:t>
      </w:r>
    </w:p>
    <w:p w14:paraId="7A231F29">
      <w:pPr>
        <w:pStyle w:val="2"/>
        <w:keepNext w:val="0"/>
        <w:keepLines w:val="0"/>
        <w:pageBreakBefore w:val="0"/>
        <w:kinsoku/>
        <w:wordWrap/>
        <w:overflowPunct/>
        <w:topLinePunct w:val="0"/>
        <w:autoSpaceDE/>
        <w:autoSpaceDN/>
        <w:bidi w:val="0"/>
        <w:adjustRightInd/>
        <w:snapToGrid/>
        <w:spacing w:before="0" w:after="0" w:line="460" w:lineRule="exact"/>
        <w:ind w:left="0" w:leftChars="0" w:right="0"/>
        <w:textAlignment w:val="auto"/>
        <w:rPr>
          <w:rFonts w:hint="eastAsia" w:ascii="宋体" w:hAnsi="宋体" w:eastAsia="宋体" w:cs="宋体"/>
          <w:b/>
          <w:bCs w:val="0"/>
          <w:i w:val="0"/>
          <w:iCs w:val="0"/>
          <w:color w:val="auto"/>
          <w:sz w:val="24"/>
          <w:szCs w:val="24"/>
          <w:highlight w:val="none"/>
        </w:rPr>
      </w:pPr>
      <w:bookmarkStart w:id="34" w:name="_Toc28647"/>
      <w:r>
        <w:rPr>
          <w:rFonts w:hint="eastAsia" w:ascii="宋体" w:hAnsi="宋体" w:eastAsia="宋体" w:cs="宋体"/>
          <w:b/>
          <w:bCs w:val="0"/>
          <w:i w:val="0"/>
          <w:iCs w:val="0"/>
          <w:color w:val="auto"/>
          <w:sz w:val="24"/>
          <w:szCs w:val="24"/>
          <w:highlight w:val="none"/>
        </w:rPr>
        <w:t>三、获取采购文件</w:t>
      </w:r>
      <w:bookmarkEnd w:id="24"/>
      <w:bookmarkEnd w:id="25"/>
      <w:bookmarkEnd w:id="26"/>
      <w:bookmarkEnd w:id="27"/>
      <w:bookmarkEnd w:id="28"/>
      <w:bookmarkEnd w:id="29"/>
      <w:bookmarkEnd w:id="30"/>
      <w:bookmarkEnd w:id="31"/>
      <w:bookmarkEnd w:id="32"/>
      <w:bookmarkEnd w:id="33"/>
      <w:bookmarkEnd w:id="34"/>
    </w:p>
    <w:p w14:paraId="407038A4">
      <w:pPr>
        <w:keepNext w:val="0"/>
        <w:keepLines w:val="0"/>
        <w:pageBreakBefore w:val="0"/>
        <w:kinsoku/>
        <w:overflowPunct/>
        <w:topLinePunct w:val="0"/>
        <w:autoSpaceDE/>
        <w:autoSpaceDN/>
        <w:bidi w:val="0"/>
        <w:adjustRightInd/>
        <w:snapToGrid/>
        <w:spacing w:line="460" w:lineRule="exact"/>
        <w:ind w:firstLine="540"/>
        <w:textAlignment w:val="auto"/>
        <w:rPr>
          <w:rFonts w:hint="eastAsia" w:ascii="宋体" w:hAnsi="宋体" w:cs="宋体"/>
          <w:color w:val="auto"/>
          <w:sz w:val="24"/>
          <w:szCs w:val="24"/>
          <w:highlight w:val="none"/>
        </w:rPr>
      </w:pPr>
      <w:bookmarkStart w:id="35" w:name="_Toc25636"/>
      <w:bookmarkStart w:id="36" w:name="_Toc9060"/>
      <w:bookmarkStart w:id="37" w:name="_Toc28359015"/>
      <w:bookmarkStart w:id="38" w:name="_Toc35393632"/>
      <w:bookmarkStart w:id="39" w:name="_Toc28359092"/>
      <w:bookmarkStart w:id="40" w:name="_Toc14853"/>
      <w:bookmarkStart w:id="41" w:name="_Toc10287"/>
      <w:bookmarkStart w:id="42" w:name="_Toc24026"/>
      <w:bookmarkStart w:id="43" w:name="_Toc35393801"/>
      <w:r>
        <w:rPr>
          <w:rFonts w:hint="eastAsia" w:ascii="宋体" w:hAnsi="宋体" w:cs="宋体"/>
          <w:color w:val="auto"/>
          <w:sz w:val="24"/>
          <w:szCs w:val="24"/>
          <w:highlight w:val="none"/>
        </w:rPr>
        <w:t>1.时间：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5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29 </w:t>
      </w:r>
      <w:r>
        <w:rPr>
          <w:rFonts w:hint="eastAsia" w:ascii="宋体" w:hAnsi="宋体" w:cs="宋体"/>
          <w:color w:val="auto"/>
          <w:sz w:val="24"/>
          <w:szCs w:val="24"/>
          <w:highlight w:val="none"/>
          <w:lang w:val="en-US" w:eastAsia="zh-CN"/>
        </w:rPr>
        <w:t>日</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6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5 </w:t>
      </w:r>
      <w:r>
        <w:rPr>
          <w:rFonts w:hint="eastAsia" w:ascii="宋体" w:hAnsi="宋体" w:cs="宋体"/>
          <w:color w:val="auto"/>
          <w:sz w:val="24"/>
          <w:szCs w:val="24"/>
          <w:highlight w:val="none"/>
          <w:u w:val="none"/>
          <w:lang w:val="en-US" w:eastAsia="zh-CN"/>
        </w:rPr>
        <w:t>日</w:t>
      </w:r>
      <w:r>
        <w:rPr>
          <w:rFonts w:hint="eastAsia" w:ascii="宋体" w:hAnsi="宋体" w:cs="宋体"/>
          <w:color w:val="auto"/>
          <w:sz w:val="24"/>
          <w:szCs w:val="24"/>
          <w:highlight w:val="none"/>
        </w:rPr>
        <w:t>，每天上午0</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:00至12:00，下午12:00至23:59（北京时间，法定节假日除外）</w:t>
      </w:r>
    </w:p>
    <w:p w14:paraId="2754EAD1">
      <w:pPr>
        <w:keepNext w:val="0"/>
        <w:keepLines w:val="0"/>
        <w:pageBreakBefore w:val="0"/>
        <w:kinsoku/>
        <w:overflowPunct/>
        <w:topLinePunct w:val="0"/>
        <w:autoSpaceDE/>
        <w:autoSpaceDN/>
        <w:bidi w:val="0"/>
        <w:adjustRightInd/>
        <w:snapToGrid/>
        <w:spacing w:line="460" w:lineRule="exact"/>
        <w:ind w:firstLine="54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地点：供应商可自行在“政采云”平台(http：//www.zcygov.cn)下载采购文件(操作路径：登录“政采云”平台-项目采购-获取采购文件-找到本项目-点击“申请获取采购文件”)，电子响应文件制作需要基于“政采云”平台(http：//www.zcygov.cn)获取的采购文件编制。</w:t>
      </w:r>
    </w:p>
    <w:p w14:paraId="6ADAAB8B">
      <w:pPr>
        <w:keepNext w:val="0"/>
        <w:keepLines w:val="0"/>
        <w:pageBreakBefore w:val="0"/>
        <w:kinsoku/>
        <w:overflowPunct/>
        <w:topLinePunct w:val="0"/>
        <w:autoSpaceDE/>
        <w:autoSpaceDN/>
        <w:bidi w:val="0"/>
        <w:adjustRightInd/>
        <w:snapToGrid/>
        <w:spacing w:line="460" w:lineRule="exact"/>
        <w:ind w:firstLine="540"/>
        <w:textAlignment w:val="auto"/>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方式：线上获取，凡有意参加</w:t>
      </w:r>
      <w:r>
        <w:rPr>
          <w:rFonts w:hint="eastAsia" w:ascii="宋体" w:hAnsi="宋体" w:cs="宋体"/>
          <w:color w:val="auto"/>
          <w:sz w:val="24"/>
          <w:szCs w:val="24"/>
          <w:highlight w:val="none"/>
          <w:lang w:val="en-US" w:eastAsia="zh-CN"/>
        </w:rPr>
        <w:t>的供应商</w:t>
      </w:r>
      <w:r>
        <w:rPr>
          <w:rFonts w:hint="eastAsia" w:ascii="宋体" w:hAnsi="宋体" w:cs="宋体"/>
          <w:color w:val="auto"/>
          <w:sz w:val="24"/>
          <w:szCs w:val="24"/>
          <w:highlight w:val="none"/>
        </w:rPr>
        <w:t>，须在政采云平台办理数字证书(CA)，CA 申领链接：https：//middle.zcygov.cn/ca/apply/list?_app_=zcy.sys，并在政采云绑定数字证书(CA)后在网上获取采购文件及其它采购资料，数字证书(CA)详见其办理流程。注：云南本地供应商如之前已在云南 CA在线数字证书办理网进行过注册并办理过企业数字证书(CA)，直接绑定即可，无需重复办理(2022年1月1日前办理的云南CA需到云南CA办理处进行升级)。外省供应商在政采云平台办理的其他CA可直接使用，无需重复办理。</w:t>
      </w:r>
    </w:p>
    <w:p w14:paraId="53DC4542">
      <w:pPr>
        <w:keepNext w:val="0"/>
        <w:keepLines w:val="0"/>
        <w:pageBreakBefore w:val="0"/>
        <w:kinsoku/>
        <w:overflowPunct/>
        <w:topLinePunct w:val="0"/>
        <w:autoSpaceDE/>
        <w:autoSpaceDN/>
        <w:bidi w:val="0"/>
        <w:adjustRightInd/>
        <w:snapToGrid/>
        <w:spacing w:line="460" w:lineRule="exact"/>
        <w:ind w:firstLine="54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4.售价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：0</w:t>
      </w:r>
    </w:p>
    <w:p w14:paraId="3066A929">
      <w:pPr>
        <w:pStyle w:val="2"/>
        <w:keepNext w:val="0"/>
        <w:keepLines w:val="0"/>
        <w:pageBreakBefore w:val="0"/>
        <w:kinsoku/>
        <w:wordWrap/>
        <w:overflowPunct/>
        <w:topLinePunct w:val="0"/>
        <w:autoSpaceDE/>
        <w:autoSpaceDN/>
        <w:bidi w:val="0"/>
        <w:adjustRightInd/>
        <w:snapToGrid/>
        <w:spacing w:before="0" w:after="0" w:line="460" w:lineRule="exact"/>
        <w:ind w:left="0" w:leftChars="0" w:right="0"/>
        <w:textAlignment w:val="auto"/>
        <w:rPr>
          <w:rFonts w:hint="eastAsia" w:ascii="宋体" w:hAnsi="宋体" w:eastAsia="宋体" w:cs="宋体"/>
          <w:b/>
          <w:bCs w:val="0"/>
          <w:i w:val="0"/>
          <w:iCs w:val="0"/>
          <w:color w:val="auto"/>
          <w:sz w:val="24"/>
          <w:szCs w:val="24"/>
          <w:highlight w:val="none"/>
        </w:rPr>
      </w:pPr>
      <w:bookmarkStart w:id="44" w:name="_Toc9669"/>
      <w:bookmarkStart w:id="45" w:name="_Toc7328"/>
      <w:r>
        <w:rPr>
          <w:rFonts w:hint="eastAsia" w:ascii="宋体" w:hAnsi="宋体" w:eastAsia="宋体" w:cs="宋体"/>
          <w:b/>
          <w:bCs w:val="0"/>
          <w:i w:val="0"/>
          <w:iCs w:val="0"/>
          <w:color w:val="auto"/>
          <w:sz w:val="24"/>
          <w:szCs w:val="24"/>
          <w:highlight w:val="none"/>
        </w:rPr>
        <w:t>四、响应文件提交</w:t>
      </w:r>
      <w:bookmarkEnd w:id="35"/>
      <w:bookmarkEnd w:id="36"/>
      <w:bookmarkEnd w:id="37"/>
      <w:bookmarkEnd w:id="38"/>
      <w:bookmarkEnd w:id="39"/>
      <w:bookmarkEnd w:id="40"/>
      <w:bookmarkEnd w:id="41"/>
      <w:bookmarkEnd w:id="42"/>
      <w:bookmarkEnd w:id="43"/>
      <w:bookmarkEnd w:id="44"/>
      <w:bookmarkEnd w:id="45"/>
    </w:p>
    <w:p w14:paraId="7C259B01">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szCs w:val="24"/>
          <w:highlight w:val="none"/>
        </w:rPr>
      </w:pPr>
      <w:bookmarkStart w:id="46" w:name="_Toc35393633"/>
      <w:bookmarkStart w:id="47" w:name="_Toc12446"/>
      <w:bookmarkStart w:id="48" w:name="_Toc28359093"/>
      <w:bookmarkStart w:id="49" w:name="_Toc28359016"/>
      <w:bookmarkStart w:id="50" w:name="_Toc35393802"/>
      <w:bookmarkStart w:id="51" w:name="_Toc24133"/>
      <w:bookmarkStart w:id="52" w:name="_Toc22119"/>
      <w:bookmarkStart w:id="53" w:name="_Toc18082"/>
      <w:r>
        <w:rPr>
          <w:rFonts w:hint="eastAsia" w:ascii="宋体" w:hAnsi="宋体" w:cs="宋体"/>
          <w:color w:val="auto"/>
          <w:sz w:val="24"/>
          <w:szCs w:val="24"/>
          <w:highlight w:val="none"/>
        </w:rPr>
        <w:t>1.截止时间：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6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11 </w:t>
      </w:r>
      <w:r>
        <w:rPr>
          <w:rFonts w:hint="eastAsia" w:ascii="宋体" w:hAnsi="宋体" w:cs="宋体"/>
          <w:color w:val="auto"/>
          <w:sz w:val="24"/>
          <w:szCs w:val="24"/>
          <w:highlight w:val="none"/>
          <w:lang w:val="en-US" w:eastAsia="zh-CN"/>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lang w:val="en-US" w:eastAsia="zh-CN"/>
        </w:rPr>
        <w:t>时</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lang w:val="en-US" w:eastAsia="zh-CN"/>
        </w:rPr>
        <w:t>分</w:t>
      </w:r>
      <w:r>
        <w:rPr>
          <w:rFonts w:hint="eastAsia" w:ascii="宋体" w:hAnsi="宋体" w:cs="宋体"/>
          <w:bCs/>
          <w:color w:val="auto"/>
          <w:sz w:val="24"/>
          <w:szCs w:val="24"/>
          <w:highlight w:val="none"/>
        </w:rPr>
        <w:t>（北京时间）</w:t>
      </w:r>
    </w:p>
    <w:p w14:paraId="589419DF">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地点：供应商应按照本项目采购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04FB7370">
      <w:pPr>
        <w:pStyle w:val="2"/>
        <w:keepNext w:val="0"/>
        <w:keepLines w:val="0"/>
        <w:pageBreakBefore w:val="0"/>
        <w:kinsoku/>
        <w:wordWrap/>
        <w:overflowPunct/>
        <w:topLinePunct w:val="0"/>
        <w:autoSpaceDE/>
        <w:autoSpaceDN/>
        <w:bidi w:val="0"/>
        <w:adjustRightInd/>
        <w:snapToGrid/>
        <w:spacing w:before="0" w:after="0" w:line="460" w:lineRule="exact"/>
        <w:ind w:left="0" w:leftChars="0" w:right="0"/>
        <w:textAlignment w:val="auto"/>
        <w:rPr>
          <w:rFonts w:hint="eastAsia" w:ascii="宋体" w:hAnsi="宋体" w:eastAsia="宋体" w:cs="宋体"/>
          <w:b/>
          <w:bCs w:val="0"/>
          <w:i w:val="0"/>
          <w:iCs w:val="0"/>
          <w:color w:val="auto"/>
          <w:sz w:val="24"/>
          <w:szCs w:val="24"/>
          <w:highlight w:val="none"/>
        </w:rPr>
      </w:pPr>
      <w:bookmarkStart w:id="54" w:name="_Toc22334"/>
      <w:bookmarkStart w:id="55" w:name="_Toc25592"/>
      <w:r>
        <w:rPr>
          <w:rFonts w:hint="eastAsia" w:ascii="宋体" w:hAnsi="宋体" w:eastAsia="宋体" w:cs="宋体"/>
          <w:b/>
          <w:bCs w:val="0"/>
          <w:i w:val="0"/>
          <w:iCs w:val="0"/>
          <w:color w:val="auto"/>
          <w:sz w:val="24"/>
          <w:szCs w:val="24"/>
          <w:highlight w:val="none"/>
        </w:rPr>
        <w:t>五、开启</w:t>
      </w:r>
      <w:bookmarkEnd w:id="46"/>
      <w:bookmarkEnd w:id="47"/>
      <w:bookmarkEnd w:id="48"/>
      <w:bookmarkEnd w:id="49"/>
      <w:bookmarkEnd w:id="50"/>
      <w:bookmarkEnd w:id="51"/>
      <w:bookmarkEnd w:id="52"/>
      <w:bookmarkEnd w:id="53"/>
      <w:bookmarkEnd w:id="54"/>
      <w:bookmarkEnd w:id="55"/>
    </w:p>
    <w:p w14:paraId="4E0EF4DB">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cs="宋体"/>
          <w:bCs/>
          <w:color w:val="auto"/>
          <w:sz w:val="24"/>
          <w:szCs w:val="24"/>
          <w:highlight w:val="none"/>
        </w:rPr>
      </w:pPr>
      <w:bookmarkStart w:id="56" w:name="_Toc28359017"/>
      <w:bookmarkStart w:id="57" w:name="_Toc5968"/>
      <w:bookmarkStart w:id="58" w:name="_Toc10530"/>
      <w:bookmarkStart w:id="59" w:name="_Toc9028"/>
      <w:bookmarkStart w:id="60" w:name="_Toc28359094"/>
      <w:bookmarkStart w:id="61" w:name="_Toc35393803"/>
      <w:bookmarkStart w:id="62" w:name="_Toc19045"/>
      <w:bookmarkStart w:id="63" w:name="_Toc35393634"/>
      <w:r>
        <w:rPr>
          <w:rFonts w:hint="eastAsia" w:ascii="宋体" w:hAnsi="宋体" w:cs="宋体"/>
          <w:color w:val="auto"/>
          <w:sz w:val="24"/>
          <w:szCs w:val="24"/>
          <w:highlight w:val="none"/>
        </w:rPr>
        <w:t>1.时间：</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6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u w:val="single"/>
          <w:lang w:val="en-US" w:eastAsia="zh-CN"/>
        </w:rPr>
        <w:t xml:space="preserve"> 11 </w:t>
      </w:r>
      <w:r>
        <w:rPr>
          <w:rFonts w:hint="eastAsia" w:ascii="宋体" w:hAnsi="宋体" w:cs="宋体"/>
          <w:color w:val="auto"/>
          <w:sz w:val="24"/>
          <w:szCs w:val="24"/>
          <w:highlight w:val="none"/>
          <w:lang w:val="en-US" w:eastAsia="zh-CN"/>
        </w:rPr>
        <w:t>日</w:t>
      </w:r>
      <w:r>
        <w:rPr>
          <w:rFonts w:hint="eastAsia" w:ascii="宋体" w:hAnsi="宋体" w:cs="宋体"/>
          <w:color w:val="auto"/>
          <w:sz w:val="24"/>
          <w:szCs w:val="24"/>
          <w:highlight w:val="none"/>
          <w:u w:val="single"/>
          <w:lang w:val="en-US" w:eastAsia="zh-CN"/>
        </w:rPr>
        <w:t xml:space="preserve"> 09 </w:t>
      </w:r>
      <w:r>
        <w:rPr>
          <w:rFonts w:hint="eastAsia" w:ascii="宋体" w:hAnsi="宋体" w:cs="宋体"/>
          <w:color w:val="auto"/>
          <w:sz w:val="24"/>
          <w:szCs w:val="24"/>
          <w:highlight w:val="none"/>
          <w:lang w:val="en-US" w:eastAsia="zh-CN"/>
        </w:rPr>
        <w:t>时</w:t>
      </w:r>
      <w:r>
        <w:rPr>
          <w:rFonts w:hint="eastAsia" w:ascii="宋体" w:hAnsi="宋体" w:cs="宋体"/>
          <w:color w:val="auto"/>
          <w:sz w:val="24"/>
          <w:szCs w:val="24"/>
          <w:highlight w:val="none"/>
          <w:u w:val="single"/>
          <w:lang w:val="en-US" w:eastAsia="zh-CN"/>
        </w:rPr>
        <w:t>0</w:t>
      </w:r>
      <w:r>
        <w:rPr>
          <w:rFonts w:hint="eastAsia" w:ascii="宋体" w:hAnsi="宋体" w:cs="宋体"/>
          <w:color w:val="auto"/>
          <w:sz w:val="24"/>
          <w:szCs w:val="24"/>
          <w:highlight w:val="none"/>
          <w:u w:val="single"/>
        </w:rPr>
        <w:t>0</w:t>
      </w:r>
      <w:r>
        <w:rPr>
          <w:rFonts w:hint="eastAsia" w:ascii="宋体" w:hAnsi="宋体" w:cs="宋体"/>
          <w:color w:val="auto"/>
          <w:sz w:val="24"/>
          <w:szCs w:val="24"/>
          <w:highlight w:val="none"/>
          <w:lang w:val="en-US" w:eastAsia="zh-CN"/>
        </w:rPr>
        <w:t>分</w:t>
      </w:r>
      <w:r>
        <w:rPr>
          <w:rFonts w:hint="eastAsia" w:ascii="宋体" w:hAnsi="宋体" w:cs="宋体"/>
          <w:bCs/>
          <w:color w:val="auto"/>
          <w:sz w:val="24"/>
          <w:szCs w:val="24"/>
          <w:highlight w:val="none"/>
        </w:rPr>
        <w:t>（北京时间）</w:t>
      </w:r>
    </w:p>
    <w:p w14:paraId="7683DA58">
      <w:pPr>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bCs/>
          <w:color w:val="auto"/>
          <w:sz w:val="24"/>
          <w:szCs w:val="24"/>
          <w:highlight w:val="none"/>
          <w:u w:val="single"/>
          <w:lang w:eastAsia="zh-CN"/>
        </w:rPr>
      </w:pPr>
      <w:r>
        <w:rPr>
          <w:rFonts w:hint="eastAsia" w:ascii="宋体" w:hAnsi="宋体" w:cs="宋体"/>
          <w:color w:val="auto"/>
          <w:sz w:val="24"/>
          <w:szCs w:val="24"/>
          <w:highlight w:val="none"/>
        </w:rPr>
        <w:t>2.地点：“政采云”平台开标大厅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会议地点为</w:t>
      </w:r>
      <w:r>
        <w:rPr>
          <w:rFonts w:hint="eastAsia" w:ascii="宋体" w:hAnsi="宋体" w:cs="宋体"/>
          <w:color w:val="auto"/>
          <w:sz w:val="24"/>
          <w:szCs w:val="24"/>
          <w:highlight w:val="none"/>
          <w:lang w:eastAsia="zh-CN"/>
        </w:rPr>
        <w:t>迪庆藏族自治州香格里拉市建塘镇香巴拉小镇4组团413-4（云南元大工程咨询有限责任公司迪庆办事处）</w:t>
      </w:r>
      <w:r>
        <w:rPr>
          <w:rFonts w:hint="eastAsia" w:ascii="宋体" w:hAnsi="宋体" w:eastAsia="宋体" w:cs="宋体"/>
          <w:color w:val="auto"/>
          <w:sz w:val="24"/>
          <w:szCs w:val="24"/>
          <w:highlight w:val="none"/>
          <w:lang w:eastAsia="zh-CN"/>
        </w:rPr>
        <w:t>。</w:t>
      </w:r>
    </w:p>
    <w:p w14:paraId="5C1AB93B">
      <w:pPr>
        <w:pStyle w:val="2"/>
        <w:keepNext w:val="0"/>
        <w:keepLines w:val="0"/>
        <w:pageBreakBefore w:val="0"/>
        <w:kinsoku/>
        <w:wordWrap/>
        <w:overflowPunct/>
        <w:topLinePunct w:val="0"/>
        <w:autoSpaceDE/>
        <w:autoSpaceDN/>
        <w:bidi w:val="0"/>
        <w:adjustRightInd/>
        <w:snapToGrid/>
        <w:spacing w:before="0" w:after="0" w:line="460" w:lineRule="exact"/>
        <w:ind w:left="0" w:leftChars="0" w:right="0"/>
        <w:textAlignment w:val="auto"/>
        <w:rPr>
          <w:rFonts w:hint="eastAsia" w:ascii="宋体" w:hAnsi="宋体" w:eastAsia="宋体" w:cs="宋体"/>
          <w:b/>
          <w:bCs w:val="0"/>
          <w:i w:val="0"/>
          <w:iCs w:val="0"/>
          <w:color w:val="auto"/>
          <w:sz w:val="24"/>
          <w:szCs w:val="24"/>
          <w:highlight w:val="none"/>
        </w:rPr>
      </w:pPr>
      <w:bookmarkStart w:id="64" w:name="_Toc22887"/>
      <w:bookmarkStart w:id="65" w:name="_Toc14483"/>
      <w:r>
        <w:rPr>
          <w:rFonts w:hint="eastAsia" w:ascii="宋体" w:hAnsi="宋体" w:eastAsia="宋体" w:cs="宋体"/>
          <w:b/>
          <w:bCs w:val="0"/>
          <w:i w:val="0"/>
          <w:iCs w:val="0"/>
          <w:color w:val="auto"/>
          <w:sz w:val="24"/>
          <w:szCs w:val="24"/>
          <w:highlight w:val="none"/>
        </w:rPr>
        <w:t>六、公告期限</w:t>
      </w:r>
      <w:bookmarkEnd w:id="56"/>
      <w:bookmarkEnd w:id="57"/>
      <w:bookmarkEnd w:id="58"/>
      <w:bookmarkEnd w:id="59"/>
      <w:bookmarkEnd w:id="60"/>
      <w:bookmarkEnd w:id="61"/>
      <w:bookmarkEnd w:id="62"/>
      <w:bookmarkEnd w:id="63"/>
      <w:bookmarkEnd w:id="64"/>
      <w:bookmarkEnd w:id="65"/>
    </w:p>
    <w:p w14:paraId="3D3730B3">
      <w:pPr>
        <w:keepNext w:val="0"/>
        <w:keepLines w:val="0"/>
        <w:pageBreakBefore w:val="0"/>
        <w:kinsoku/>
        <w:wordWrap/>
        <w:overflowPunct/>
        <w:topLinePunct w:val="0"/>
        <w:autoSpaceDE/>
        <w:autoSpaceDN/>
        <w:bidi w:val="0"/>
        <w:adjustRightInd/>
        <w:snapToGrid/>
        <w:spacing w:line="460" w:lineRule="exact"/>
        <w:ind w:left="0" w:leftChars="0" w:right="0" w:firstLine="480" w:firstLineChars="200"/>
        <w:textAlignment w:val="auto"/>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自本公告发布之日起3个工作日。</w:t>
      </w:r>
    </w:p>
    <w:p w14:paraId="3AAF7509">
      <w:pPr>
        <w:pStyle w:val="2"/>
        <w:keepNext w:val="0"/>
        <w:keepLines w:val="0"/>
        <w:pageBreakBefore w:val="0"/>
        <w:kinsoku/>
        <w:wordWrap/>
        <w:overflowPunct/>
        <w:topLinePunct w:val="0"/>
        <w:autoSpaceDE/>
        <w:autoSpaceDN/>
        <w:bidi w:val="0"/>
        <w:adjustRightInd/>
        <w:snapToGrid/>
        <w:spacing w:before="0" w:after="0" w:line="460" w:lineRule="exact"/>
        <w:ind w:left="0" w:leftChars="0" w:right="0"/>
        <w:textAlignment w:val="auto"/>
        <w:rPr>
          <w:rFonts w:hint="eastAsia" w:ascii="宋体" w:hAnsi="宋体" w:eastAsia="宋体" w:cs="宋体"/>
          <w:b/>
          <w:bCs/>
          <w:color w:val="auto"/>
          <w:sz w:val="24"/>
          <w:szCs w:val="24"/>
          <w:highlight w:val="none"/>
        </w:rPr>
      </w:pPr>
      <w:bookmarkStart w:id="66" w:name="_Toc35393635"/>
      <w:bookmarkStart w:id="67" w:name="_Toc29435"/>
      <w:bookmarkStart w:id="68" w:name="_Toc3312"/>
      <w:bookmarkStart w:id="69" w:name="_Toc7561"/>
      <w:bookmarkStart w:id="70" w:name="_Toc773"/>
      <w:bookmarkStart w:id="71" w:name="_Toc35393804"/>
      <w:bookmarkStart w:id="72" w:name="_Toc15024"/>
      <w:bookmarkStart w:id="73" w:name="_Toc21315"/>
      <w:bookmarkStart w:id="74" w:name="_Toc35393805"/>
      <w:bookmarkStart w:id="75" w:name="_Toc28359018"/>
      <w:bookmarkStart w:id="76" w:name="_Toc4422"/>
      <w:bookmarkStart w:id="77" w:name="_Toc13804"/>
      <w:bookmarkStart w:id="78" w:name="_Toc35393636"/>
      <w:bookmarkStart w:id="79" w:name="_Toc28359095"/>
      <w:bookmarkStart w:id="80" w:name="_Toc19070"/>
      <w:bookmarkStart w:id="81" w:name="_Toc21391"/>
      <w:r>
        <w:rPr>
          <w:rFonts w:hint="eastAsia" w:ascii="宋体" w:hAnsi="宋体" w:eastAsia="宋体" w:cs="宋体"/>
          <w:b/>
          <w:bCs/>
          <w:color w:val="auto"/>
          <w:sz w:val="24"/>
          <w:szCs w:val="24"/>
          <w:highlight w:val="none"/>
        </w:rPr>
        <w:t>七、其他补充事宜</w:t>
      </w:r>
      <w:bookmarkEnd w:id="66"/>
      <w:bookmarkEnd w:id="67"/>
      <w:bookmarkEnd w:id="68"/>
      <w:bookmarkEnd w:id="69"/>
      <w:bookmarkEnd w:id="70"/>
      <w:bookmarkEnd w:id="71"/>
      <w:bookmarkEnd w:id="72"/>
    </w:p>
    <w:p w14:paraId="1106C25D">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w:t>
      </w:r>
      <w:r>
        <w:rPr>
          <w:rFonts w:hint="eastAsia" w:ascii="宋体" w:hAnsi="宋体" w:eastAsia="宋体" w:cs="宋体"/>
          <w:color w:val="auto"/>
          <w:sz w:val="24"/>
          <w:szCs w:val="24"/>
          <w:highlight w:val="none"/>
          <w:lang w:val="en-US" w:eastAsia="zh-CN"/>
        </w:rPr>
        <w:t>启</w:t>
      </w:r>
      <w:r>
        <w:rPr>
          <w:rFonts w:hint="eastAsia" w:ascii="宋体" w:hAnsi="宋体" w:eastAsia="宋体" w:cs="宋体"/>
          <w:color w:val="auto"/>
          <w:sz w:val="24"/>
          <w:szCs w:val="24"/>
          <w:highlight w:val="none"/>
        </w:rPr>
        <w:t>方式：网上智能开标</w:t>
      </w:r>
    </w:p>
    <w:p w14:paraId="30532788">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2.是否需要缴纳磋商保证金：是</w:t>
      </w:r>
    </w:p>
    <w:p w14:paraId="36507025">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3.保证金缴纳金额：</w:t>
      </w:r>
      <w:r>
        <w:rPr>
          <w:rFonts w:hint="eastAsia" w:ascii="宋体" w:hAnsi="宋体" w:eastAsia="宋体" w:cs="宋体"/>
          <w:color w:val="auto"/>
          <w:sz w:val="24"/>
          <w:szCs w:val="24"/>
          <w:highlight w:val="none"/>
          <w:lang w:val="en-US" w:eastAsia="zh-CN"/>
        </w:rPr>
        <w:t>5000.00元</w:t>
      </w:r>
    </w:p>
    <w:p w14:paraId="6D8CC21C">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4.保证金缴纳方式：支票、汇票、本票、保函、银行转账、电汇等非现金形式</w:t>
      </w:r>
    </w:p>
    <w:p w14:paraId="4DB40ABE">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5.保证金缴纳截止时间：同提交响应文件截止时间</w:t>
      </w:r>
    </w:p>
    <w:p w14:paraId="190A269E">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w:t>
      </w:r>
    </w:p>
    <w:p w14:paraId="34C3DF01">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6.1本次竞争性磋商公告在《云南省政府采购网》上发布，公告内容和时间以云南省政府采购网发布的信息为准。</w:t>
      </w:r>
    </w:p>
    <w:p w14:paraId="75168372">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6.2本项目执行政府采购促进中小企业发展、支持监狱企业、促进残疾人就业、强制采购和优先采购节能、环保产品等政府采购政策。</w:t>
      </w:r>
    </w:p>
    <w:p w14:paraId="7C0EA5A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6.3为支持和促进中小企业发展，进一步发挥政府采购政策功能，鼓励供应商使用电子保险/保函替代投标、履约保证金，支持成交人基于成交项目进行合同融资。供应商可登录【云南省政府采购金融支撑服务平台】进行了解办理，或致电95763，如您有紧急需求的可联系13732226998(谢工)。直达链接:https://jinrong.zcygov.cn/luban/finance/yunnan"。</w:t>
      </w:r>
    </w:p>
    <w:p w14:paraId="4A10F43F">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i w:val="0"/>
          <w:iCs w:val="0"/>
          <w:color w:val="auto"/>
          <w:sz w:val="24"/>
          <w:szCs w:val="24"/>
          <w:highlight w:val="none"/>
          <w:u w:val="none"/>
          <w:lang w:val="en-US" w:eastAsia="zh-CN"/>
        </w:rPr>
        <w:t>注意事项：</w:t>
      </w:r>
    </w:p>
    <w:p w14:paraId="71AC57ED">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7.1</w:t>
      </w:r>
      <w:r>
        <w:rPr>
          <w:rFonts w:hint="eastAsia" w:ascii="宋体" w:hAnsi="宋体" w:eastAsia="宋体" w:cs="宋体"/>
          <w:color w:val="auto"/>
          <w:sz w:val="24"/>
          <w:szCs w:val="24"/>
          <w:highlight w:val="none"/>
        </w:rPr>
        <w:t>本项目为不见面开标，供应商无需到达现场；</w:t>
      </w:r>
    </w:p>
    <w:p w14:paraId="34888FD3">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7.2</w:t>
      </w:r>
      <w:r>
        <w:rPr>
          <w:rFonts w:hint="eastAsia" w:ascii="宋体" w:hAnsi="宋体" w:eastAsia="宋体" w:cs="宋体"/>
          <w:color w:val="auto"/>
          <w:sz w:val="24"/>
          <w:szCs w:val="24"/>
          <w:highlight w:val="none"/>
        </w:rPr>
        <w:t>本项目实行网上投标，采用电子响应文件；</w:t>
      </w:r>
    </w:p>
    <w:p w14:paraId="37CCE401">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7.3</w:t>
      </w:r>
      <w:r>
        <w:rPr>
          <w:rFonts w:hint="eastAsia" w:ascii="宋体" w:hAnsi="宋体" w:eastAsia="宋体" w:cs="宋体"/>
          <w:color w:val="auto"/>
          <w:sz w:val="24"/>
          <w:szCs w:val="24"/>
          <w:highlight w:val="none"/>
        </w:rPr>
        <w:t>因未注册入库、未办理CA数字证书等原因造成无法投标或投标失败等后果由供应商自行承担。</w:t>
      </w:r>
    </w:p>
    <w:p w14:paraId="2AABC120">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7.4</w:t>
      </w:r>
      <w:r>
        <w:rPr>
          <w:rFonts w:hint="eastAsia" w:ascii="宋体" w:hAnsi="宋体" w:eastAsia="宋体" w:cs="宋体"/>
          <w:color w:val="auto"/>
          <w:sz w:val="24"/>
          <w:szCs w:val="24"/>
          <w:highlight w:val="none"/>
        </w:rPr>
        <w:t>供应商将政采云电子交易客户端下载、安装完成后，可通过账号密码或CA登录客户端进行响应文件的制作。在使用政采云投标客户端时，建议使用WIN7(64位)及以上操作系统。客户端请至政采云网站(https：//edu.zcygov.cn/luban/yunnan-dzjy-gys)进行查看下载，如有问题可拨打政采云客户服务热线400-881-7190进行咨询以及云南CA操作问题：请致电云南CA，4006727666。如因供应商自身原因导致在规定时间内无法正常解密的(如：浏览器故障、未安装相关驱动、网络故障、加密CA与解密CA不一致等)，代理机构不予异常处理，视为供应商自动弃标。</w:t>
      </w:r>
    </w:p>
    <w:p w14:paraId="39460169">
      <w:pPr>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7.5获取采购文件的</w:t>
      </w:r>
      <w:r>
        <w:rPr>
          <w:rFonts w:hint="eastAsia" w:ascii="宋体" w:hAnsi="宋体" w:eastAsia="宋体" w:cs="宋体"/>
          <w:color w:val="auto"/>
          <w:sz w:val="24"/>
          <w:szCs w:val="24"/>
          <w:highlight w:val="none"/>
        </w:rPr>
        <w:t>方式：有意参加投标的供应商需要在政采云平台办理数字证书（CA）。完成数字证书（CA）办理后，供应商需要在政采云平台绑定数字证书(CA)，并在平台上获取采购文件和其他相关采购资料。注：CA办理链接：http://yzt.ynsmartcert.cn/cms/yztmdkj.html或者https://middle.zcygov.cn/ca/apply/list?_app_=zcy.sys需要注意的是，如果供应商之前已经在云南CA在线数字证书办理网注册并办理了企业数字证书（CA），则可以直接进行绑定，无需重复办理。此外，供应商在政采云平台办理的其他CA也可以直接使用，无需重复办理。如有问题可拨打政采云客户服务热线95763进行咨询，数字证书问题可咨询云南壹证通CA：0871-67276028（紧急可拨19988166369）。</w:t>
      </w:r>
    </w:p>
    <w:p w14:paraId="4CA55049">
      <w:pPr>
        <w:pStyle w:val="2"/>
        <w:keepNext w:val="0"/>
        <w:keepLines w:val="0"/>
        <w:pageBreakBefore w:val="0"/>
        <w:kinsoku/>
        <w:wordWrap/>
        <w:overflowPunct/>
        <w:topLinePunct w:val="0"/>
        <w:autoSpaceDE/>
        <w:autoSpaceDN/>
        <w:bidi w:val="0"/>
        <w:adjustRightInd/>
        <w:snapToGrid/>
        <w:spacing w:before="0" w:after="0" w:line="460" w:lineRule="exact"/>
        <w:ind w:left="0" w:leftChars="0" w:right="0"/>
        <w:textAlignment w:val="auto"/>
        <w:rPr>
          <w:rFonts w:hint="eastAsia" w:ascii="宋体" w:hAnsi="宋体" w:eastAsia="宋体" w:cs="宋体"/>
          <w:b/>
          <w:bCs w:val="0"/>
          <w:i w:val="0"/>
          <w:iCs w:val="0"/>
          <w:color w:val="auto"/>
          <w:sz w:val="24"/>
          <w:szCs w:val="24"/>
          <w:highlight w:val="none"/>
        </w:rPr>
      </w:pPr>
      <w:bookmarkStart w:id="82" w:name="_Toc12467"/>
      <w:bookmarkStart w:id="83" w:name="_Toc7428"/>
      <w:r>
        <w:rPr>
          <w:rFonts w:hint="eastAsia" w:ascii="宋体" w:hAnsi="宋体" w:eastAsia="宋体" w:cs="宋体"/>
          <w:b/>
          <w:bCs w:val="0"/>
          <w:i w:val="0"/>
          <w:iCs w:val="0"/>
          <w:color w:val="auto"/>
          <w:sz w:val="24"/>
          <w:szCs w:val="24"/>
          <w:highlight w:val="none"/>
        </w:rPr>
        <w:t>八、凡对本次采购提出询问，请按以下方式联系</w:t>
      </w:r>
      <w:bookmarkEnd w:id="73"/>
      <w:bookmarkEnd w:id="74"/>
      <w:bookmarkEnd w:id="75"/>
      <w:bookmarkEnd w:id="76"/>
      <w:bookmarkEnd w:id="77"/>
      <w:bookmarkEnd w:id="78"/>
      <w:bookmarkEnd w:id="79"/>
      <w:bookmarkEnd w:id="80"/>
      <w:bookmarkEnd w:id="81"/>
      <w:bookmarkEnd w:id="82"/>
      <w:bookmarkEnd w:id="83"/>
    </w:p>
    <w:p w14:paraId="3C7ED3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en-US"/>
        </w:rPr>
      </w:pPr>
      <w:bookmarkStart w:id="84" w:name="_Toc35393806"/>
      <w:bookmarkStart w:id="85" w:name="_Toc28359096"/>
      <w:bookmarkStart w:id="86" w:name="_Toc28359019"/>
      <w:bookmarkStart w:id="87" w:name="_Toc35393637"/>
      <w:r>
        <w:rPr>
          <w:rFonts w:hint="eastAsia" w:ascii="宋体" w:hAnsi="宋体" w:eastAsia="宋体" w:cs="宋体"/>
          <w:color w:val="auto"/>
          <w:sz w:val="24"/>
          <w:szCs w:val="24"/>
          <w:highlight w:val="none"/>
          <w:lang w:val="en-US" w:eastAsia="en-US"/>
        </w:rPr>
        <w:t>1.采购人信息</w:t>
      </w:r>
      <w:bookmarkEnd w:id="84"/>
      <w:bookmarkEnd w:id="85"/>
      <w:bookmarkEnd w:id="86"/>
      <w:bookmarkEnd w:id="87"/>
    </w:p>
    <w:p w14:paraId="688F9B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名    称：</w:t>
      </w:r>
      <w:r>
        <w:rPr>
          <w:rFonts w:hint="eastAsia" w:ascii="宋体" w:hAnsi="宋体"/>
          <w:color w:val="auto"/>
          <w:sz w:val="24"/>
          <w:szCs w:val="24"/>
          <w:highlight w:val="none"/>
          <w:u w:val="none"/>
          <w:lang w:val="en-US" w:eastAsia="zh-CN"/>
        </w:rPr>
        <w:t>迪庆藏族自治州藏文中学</w:t>
      </w:r>
    </w:p>
    <w:p w14:paraId="503C13F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地    址：</w:t>
      </w:r>
      <w:r>
        <w:rPr>
          <w:rFonts w:hint="eastAsia" w:ascii="宋体" w:hAnsi="宋体" w:eastAsia="宋体" w:cs="宋体"/>
          <w:color w:val="auto"/>
          <w:sz w:val="24"/>
          <w:szCs w:val="24"/>
          <w:highlight w:val="none"/>
          <w:u w:val="none"/>
          <w:lang w:val="en-US" w:eastAsia="en-US"/>
        </w:rPr>
        <w:t>香格里拉市建塘镇尼史村萨拉社1号</w:t>
      </w:r>
    </w:p>
    <w:p w14:paraId="08DDF686">
      <w:pPr>
        <w:pStyle w:val="4"/>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en-US"/>
        </w:rPr>
        <w:t>联系方式：</w:t>
      </w:r>
      <w:r>
        <w:rPr>
          <w:rFonts w:hint="eastAsia" w:ascii="宋体" w:hAnsi="宋体" w:eastAsia="宋体" w:cs="宋体"/>
          <w:color w:val="auto"/>
          <w:sz w:val="24"/>
          <w:szCs w:val="24"/>
          <w:highlight w:val="none"/>
          <w:u w:val="none"/>
          <w:lang w:val="en-US" w:eastAsia="en-US"/>
        </w:rPr>
        <w:t>唐</w:t>
      </w:r>
      <w:r>
        <w:rPr>
          <w:rFonts w:hint="eastAsia" w:ascii="宋体" w:hAnsi="宋体" w:eastAsia="宋体" w:cs="宋体"/>
          <w:color w:val="auto"/>
          <w:sz w:val="24"/>
          <w:szCs w:val="24"/>
          <w:highlight w:val="none"/>
          <w:u w:val="none"/>
          <w:lang w:val="en-US" w:eastAsia="zh-CN"/>
        </w:rPr>
        <w:t>建国（0887-8224550）</w:t>
      </w:r>
    </w:p>
    <w:p w14:paraId="4676969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bookmarkStart w:id="88" w:name="_Toc28359097"/>
      <w:bookmarkStart w:id="89" w:name="_Toc28359020"/>
      <w:bookmarkStart w:id="90" w:name="_Toc35393807"/>
      <w:bookmarkStart w:id="91" w:name="_Toc35393638"/>
    </w:p>
    <w:p w14:paraId="526AA0F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bookmarkEnd w:id="88"/>
      <w:bookmarkEnd w:id="89"/>
      <w:bookmarkEnd w:id="90"/>
      <w:bookmarkEnd w:id="91"/>
    </w:p>
    <w:p w14:paraId="673CC2A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sz w:val="24"/>
          <w:szCs w:val="24"/>
          <w:highlight w:val="none"/>
          <w:u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none"/>
        </w:rPr>
        <w:t>：</w:t>
      </w:r>
      <w:r>
        <w:rPr>
          <w:rFonts w:hint="eastAsia" w:ascii="宋体" w:hAnsi="宋体"/>
          <w:color w:val="auto"/>
          <w:sz w:val="24"/>
          <w:szCs w:val="24"/>
          <w:highlight w:val="none"/>
          <w:u w:val="none"/>
        </w:rPr>
        <w:t>云南元大工程咨询有限责任公司</w:t>
      </w:r>
    </w:p>
    <w:p w14:paraId="4EF9A3D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auto"/>
          <w:sz w:val="24"/>
          <w:highlight w:val="none"/>
          <w:u w:val="none"/>
        </w:rPr>
      </w:pPr>
      <w:r>
        <w:rPr>
          <w:rFonts w:hint="eastAsia" w:ascii="宋体" w:hAnsi="宋体" w:eastAsia="宋体" w:cs="宋体"/>
          <w:color w:val="auto"/>
          <w:sz w:val="24"/>
          <w:szCs w:val="24"/>
          <w:highlight w:val="none"/>
          <w:u w:val="none"/>
        </w:rPr>
        <w:t>地</w:t>
      </w:r>
      <w:r>
        <w:rPr>
          <w:rFonts w:hint="eastAsia" w:ascii="宋体" w:hAnsi="宋体" w:eastAsia="宋体" w:cs="宋体"/>
          <w:color w:val="auto"/>
          <w:sz w:val="24"/>
          <w:szCs w:val="24"/>
          <w:highlight w:val="none"/>
          <w:lang w:val="en-US" w:eastAsia="en-US"/>
        </w:rPr>
        <w:t xml:space="preserve">    </w:t>
      </w:r>
      <w:r>
        <w:rPr>
          <w:rFonts w:hint="eastAsia" w:ascii="宋体" w:hAnsi="宋体" w:eastAsia="宋体" w:cs="宋体"/>
          <w:color w:val="auto"/>
          <w:sz w:val="24"/>
          <w:szCs w:val="24"/>
          <w:highlight w:val="none"/>
          <w:u w:val="none"/>
        </w:rPr>
        <w:t>址：</w:t>
      </w:r>
      <w:r>
        <w:rPr>
          <w:rFonts w:hint="eastAsia" w:ascii="宋体" w:hAnsi="宋体"/>
          <w:color w:val="auto"/>
          <w:sz w:val="24"/>
          <w:highlight w:val="none"/>
          <w:u w:val="none"/>
        </w:rPr>
        <w:t>云南省昆明市盘龙区联盟路与万宏路交汇处万宏嘉园沣苑（地块三）B座</w:t>
      </w:r>
      <w:r>
        <w:rPr>
          <w:rFonts w:hint="eastAsia" w:ascii="宋体" w:hAnsi="宋体"/>
          <w:color w:val="auto"/>
          <w:sz w:val="24"/>
          <w:highlight w:val="none"/>
          <w:u w:val="none"/>
          <w:lang w:eastAsia="zh-CN"/>
        </w:rPr>
        <w:t>15楼</w:t>
      </w:r>
      <w:r>
        <w:rPr>
          <w:rFonts w:hint="eastAsia" w:ascii="宋体" w:hAnsi="宋体"/>
          <w:color w:val="auto"/>
          <w:sz w:val="24"/>
          <w:highlight w:val="none"/>
          <w:u w:val="none"/>
        </w:rPr>
        <w:t>（奥斯迪商务中心B座15楼）</w:t>
      </w:r>
    </w:p>
    <w:p w14:paraId="2840FF96">
      <w:pPr>
        <w:pStyle w:val="4"/>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olor w:val="auto"/>
          <w:sz w:val="24"/>
          <w:szCs w:val="24"/>
          <w:highlight w:val="none"/>
          <w:u w:val="none"/>
          <w:lang w:eastAsia="zh-CN"/>
        </w:rPr>
        <w:t>赵喆、赵容伟、杨丽萍</w:t>
      </w:r>
      <w:r>
        <w:rPr>
          <w:rFonts w:hint="eastAsia" w:ascii="宋体" w:hAnsi="宋体"/>
          <w:color w:val="auto"/>
          <w:sz w:val="24"/>
          <w:szCs w:val="24"/>
          <w:highlight w:val="none"/>
          <w:u w:val="none"/>
          <w:lang w:val="en-US" w:eastAsia="zh-CN"/>
        </w:rPr>
        <w:t>（</w:t>
      </w:r>
      <w:r>
        <w:rPr>
          <w:rFonts w:hint="eastAsia" w:ascii="宋体" w:hAnsi="宋体"/>
          <w:color w:val="auto"/>
          <w:sz w:val="24"/>
          <w:szCs w:val="24"/>
          <w:highlight w:val="none"/>
          <w:u w:val="none"/>
        </w:rPr>
        <w:t>0871-6333</w:t>
      </w:r>
      <w:r>
        <w:rPr>
          <w:rFonts w:hint="eastAsia" w:ascii="宋体" w:hAnsi="宋体"/>
          <w:color w:val="auto"/>
          <w:sz w:val="24"/>
          <w:szCs w:val="24"/>
          <w:highlight w:val="none"/>
          <w:u w:val="none"/>
          <w:lang w:val="en-US" w:eastAsia="zh-CN"/>
        </w:rPr>
        <w:t>8509）</w:t>
      </w:r>
    </w:p>
    <w:p w14:paraId="5B3F4FC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bookmarkStart w:id="92" w:name="_Toc28359098"/>
      <w:bookmarkStart w:id="93" w:name="_Toc35393639"/>
      <w:bookmarkStart w:id="94" w:name="_Toc35393808"/>
      <w:bookmarkStart w:id="95" w:name="_Toc28359021"/>
    </w:p>
    <w:p w14:paraId="1F2999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bookmarkEnd w:id="92"/>
      <w:bookmarkEnd w:id="93"/>
      <w:bookmarkEnd w:id="94"/>
      <w:bookmarkEnd w:id="95"/>
    </w:p>
    <w:p w14:paraId="237C49FF">
      <w:pPr>
        <w:pStyle w:val="4"/>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赵喆、赵容伟、杨丽萍</w:t>
      </w:r>
    </w:p>
    <w:p w14:paraId="6C3EE898">
      <w:pPr>
        <w:pStyle w:val="4"/>
        <w:keepNext w:val="0"/>
        <w:keepLines w:val="0"/>
        <w:pageBreakBefore w:val="0"/>
        <w:kinsoku/>
        <w:overflowPunct/>
        <w:topLinePunct w:val="0"/>
        <w:autoSpaceDE/>
        <w:autoSpaceDN/>
        <w:bidi w:val="0"/>
        <w:adjustRightInd/>
        <w:snapToGrid/>
        <w:spacing w:line="460" w:lineRule="exact"/>
        <w:ind w:firstLine="480" w:firstLineChars="200"/>
        <w:textAlignment w:val="auto"/>
        <w:rPr>
          <w:rFonts w:hint="eastAsia" w:ascii="宋体" w:hAnsi="宋体"/>
          <w:color w:val="auto"/>
          <w:highlight w:val="none"/>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en-US"/>
        </w:rPr>
        <w:t xml:space="preserve">    </w:t>
      </w:r>
      <w:r>
        <w:rPr>
          <w:rFonts w:hint="eastAsia" w:ascii="宋体" w:hAnsi="宋体" w:eastAsia="宋体" w:cs="宋体"/>
          <w:color w:val="auto"/>
          <w:sz w:val="24"/>
          <w:szCs w:val="24"/>
          <w:highlight w:val="none"/>
        </w:rPr>
        <w:t>话：</w:t>
      </w:r>
      <w:bookmarkStart w:id="96" w:name="_Toc13994"/>
      <w:bookmarkEnd w:id="96"/>
      <w:bookmarkStart w:id="97" w:name="_Toc23419"/>
      <w:bookmarkEnd w:id="97"/>
      <w:bookmarkStart w:id="98" w:name="_Toc8120"/>
      <w:bookmarkEnd w:id="98"/>
      <w:bookmarkStart w:id="99" w:name="_Toc5498"/>
      <w:bookmarkEnd w:id="99"/>
      <w:bookmarkStart w:id="100" w:name="_Toc16794"/>
      <w:bookmarkEnd w:id="100"/>
      <w:r>
        <w:rPr>
          <w:rFonts w:hint="eastAsia" w:ascii="宋体" w:hAnsi="宋体"/>
          <w:color w:val="auto"/>
          <w:sz w:val="24"/>
          <w:szCs w:val="24"/>
          <w:highlight w:val="none"/>
          <w:u w:val="none"/>
          <w:lang w:val="en-US" w:eastAsia="zh-CN"/>
        </w:rPr>
        <w:t>（</w:t>
      </w:r>
      <w:r>
        <w:rPr>
          <w:rFonts w:hint="eastAsia" w:ascii="宋体" w:hAnsi="宋体"/>
          <w:color w:val="auto"/>
          <w:sz w:val="24"/>
          <w:szCs w:val="24"/>
          <w:highlight w:val="none"/>
          <w:u w:val="none"/>
        </w:rPr>
        <w:t>0871-6333</w:t>
      </w:r>
      <w:r>
        <w:rPr>
          <w:rFonts w:hint="eastAsia" w:ascii="宋体" w:hAnsi="宋体"/>
          <w:color w:val="auto"/>
          <w:sz w:val="24"/>
          <w:szCs w:val="24"/>
          <w:highlight w:val="none"/>
          <w:u w:val="none"/>
          <w:lang w:val="en-US" w:eastAsia="zh-CN"/>
        </w:rPr>
        <w:t>8509）</w:t>
      </w:r>
    </w:p>
    <w:p w14:paraId="06C355BA">
      <w:bookmarkStart w:id="101" w:name="_GoBack"/>
      <w:bookmarkEnd w:id="101"/>
    </w:p>
    <w:sectPr>
      <w:pgSz w:w="11906" w:h="16838"/>
      <w:pgMar w:top="1191" w:right="1191" w:bottom="119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E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1"/>
      <w:lang w:val="en-US" w:eastAsia="zh-CN" w:bidi="ar-SA"/>
    </w:rPr>
  </w:style>
  <w:style w:type="paragraph" w:styleId="2">
    <w:name w:val="heading 2"/>
    <w:basedOn w:val="1"/>
    <w:next w:val="3"/>
    <w:qFormat/>
    <w:uiPriority w:val="99"/>
    <w:pPr>
      <w:keepNext/>
      <w:keepLines/>
      <w:widowControl w:val="0"/>
      <w:spacing w:before="260" w:after="260" w:line="412"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unhideWhenUsed/>
    <w:uiPriority w:val="99"/>
    <w:pPr>
      <w:ind w:firstLine="420" w:firstLineChars="200"/>
    </w:pPr>
  </w:style>
  <w:style w:type="paragraph" w:styleId="4">
    <w:name w:val="Body Text"/>
    <w:basedOn w:val="1"/>
    <w:next w:val="1"/>
    <w:qFormat/>
    <w:uiPriority w:val="0"/>
    <w:pPr>
      <w:spacing w:line="360" w:lineRule="auto"/>
    </w:pPr>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2026-05-29T09:49:57Z</dcterms:created>
  <dc:creator>ASUS</dc:creator>
  <cp:lastModifiedBy>zz</cp:lastModifiedBy>
  <dcterms:modified xsi:type="dcterms:W3CDTF">2026-05-29T09:50:09Z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eyJoZGlkIjoiMWMyNmJhNTdiNzdjOTBiZTIxOWY2MTBjNDFiMjE1ZWIiLCJ1c2VySWQiOiI3MjY0MTgxNTgifQ==</vt:lpwstr>
  </property>
  <property fmtid="{D5CDD505-2E9C-101B-9397-08002B2CF9AE}" pid="4" name="ICV">
    <vt:lpwstr>A76E133840EC4A46B5454900E4685305_12</vt:lpwstr>
  </property>
</Properties>
</file>