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FDF76">
      <w:pPr>
        <w:adjustRightInd/>
        <w:spacing w:line="360" w:lineRule="auto"/>
        <w:jc w:val="center"/>
        <w:rPr>
          <w:rFonts w:hint="eastAsia" w:ascii="仿宋" w:hAnsi="仿宋" w:eastAsia="仿宋" w:cs="仿宋"/>
          <w:b/>
          <w:bCs/>
          <w:color w:val="auto"/>
          <w:sz w:val="44"/>
          <w:szCs w:val="44"/>
          <w:highlight w:val="none"/>
          <w:lang w:eastAsia="zh-CN"/>
        </w:rPr>
      </w:pPr>
    </w:p>
    <w:p w14:paraId="75DD29C8">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2026年度公路养护工程机械设备维修服务采购项目（第二次重招）</w:t>
      </w:r>
    </w:p>
    <w:p w14:paraId="765A5B24">
      <w:pPr>
        <w:jc w:val="center"/>
        <w:outlineLvl w:val="0"/>
        <w:rPr>
          <w:rFonts w:hint="eastAsia" w:ascii="仿宋" w:hAnsi="仿宋" w:eastAsia="仿宋" w:cs="仿宋"/>
          <w:b/>
          <w:color w:val="auto"/>
          <w:sz w:val="72"/>
          <w:szCs w:val="72"/>
          <w:highlight w:val="none"/>
        </w:rPr>
      </w:pPr>
    </w:p>
    <w:p w14:paraId="3B2B27D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4059E1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6A4A71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7AF3AF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3DBC60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20D70DA">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D0C5E6C">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3A8DD7A">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7B45064">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330603263150150000007-绍柯采〔2026〕404号-2</w:t>
      </w:r>
    </w:p>
    <w:tbl>
      <w:tblPr>
        <w:tblStyle w:val="62"/>
        <w:tblW w:w="7801" w:type="dxa"/>
        <w:jc w:val="center"/>
        <w:tblLayout w:type="fixed"/>
        <w:tblCellMar>
          <w:top w:w="0" w:type="dxa"/>
          <w:left w:w="108" w:type="dxa"/>
          <w:bottom w:w="0" w:type="dxa"/>
          <w:right w:w="108" w:type="dxa"/>
        </w:tblCellMar>
      </w:tblPr>
      <w:tblGrid>
        <w:gridCol w:w="2356"/>
        <w:gridCol w:w="5445"/>
      </w:tblGrid>
      <w:tr w14:paraId="31FF4DBF">
        <w:tblPrEx>
          <w:tblCellMar>
            <w:top w:w="0" w:type="dxa"/>
            <w:left w:w="108" w:type="dxa"/>
            <w:bottom w:w="0" w:type="dxa"/>
            <w:right w:w="108" w:type="dxa"/>
          </w:tblCellMar>
        </w:tblPrEx>
        <w:trPr>
          <w:trHeight w:val="443" w:hRule="atLeast"/>
          <w:jc w:val="center"/>
        </w:trPr>
        <w:tc>
          <w:tcPr>
            <w:tcW w:w="2356" w:type="dxa"/>
            <w:vAlign w:val="top"/>
          </w:tcPr>
          <w:p w14:paraId="5E8DCF3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BD3BD78">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绍兴市柯桥区公路与运输管理中心</w:t>
            </w:r>
          </w:p>
        </w:tc>
      </w:tr>
      <w:tr w14:paraId="1D0724FA">
        <w:tblPrEx>
          <w:tblCellMar>
            <w:top w:w="0" w:type="dxa"/>
            <w:left w:w="108" w:type="dxa"/>
            <w:bottom w:w="0" w:type="dxa"/>
            <w:right w:w="108" w:type="dxa"/>
          </w:tblCellMar>
        </w:tblPrEx>
        <w:trPr>
          <w:trHeight w:val="494" w:hRule="atLeast"/>
          <w:jc w:val="center"/>
        </w:trPr>
        <w:tc>
          <w:tcPr>
            <w:tcW w:w="2356" w:type="dxa"/>
            <w:vAlign w:val="top"/>
          </w:tcPr>
          <w:p w14:paraId="09EC548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30981011"/>
              </w:rPr>
              <w:t>采购代理机构</w:t>
            </w:r>
            <w:r>
              <w:rPr>
                <w:rFonts w:hint="eastAsia" w:ascii="仿宋" w:hAnsi="仿宋" w:eastAsia="仿宋" w:cs="仿宋"/>
                <w:color w:val="auto"/>
                <w:sz w:val="28"/>
                <w:szCs w:val="28"/>
                <w:highlight w:val="none"/>
              </w:rPr>
              <w:t>：</w:t>
            </w:r>
          </w:p>
        </w:tc>
        <w:tc>
          <w:tcPr>
            <w:tcW w:w="5445" w:type="dxa"/>
            <w:vAlign w:val="top"/>
          </w:tcPr>
          <w:p w14:paraId="517E911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681E3AEE">
        <w:tblPrEx>
          <w:tblCellMar>
            <w:top w:w="0" w:type="dxa"/>
            <w:left w:w="108" w:type="dxa"/>
            <w:bottom w:w="0" w:type="dxa"/>
            <w:right w:w="108" w:type="dxa"/>
          </w:tblCellMar>
        </w:tblPrEx>
        <w:trPr>
          <w:trHeight w:val="397" w:hRule="atLeast"/>
          <w:jc w:val="center"/>
        </w:trPr>
        <w:tc>
          <w:tcPr>
            <w:tcW w:w="2356" w:type="dxa"/>
            <w:vAlign w:val="center"/>
          </w:tcPr>
          <w:p w14:paraId="4E42978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32648304"/>
              </w:rPr>
              <w:t>监督单</w:t>
            </w:r>
            <w:r>
              <w:rPr>
                <w:rFonts w:hint="eastAsia" w:ascii="仿宋" w:hAnsi="仿宋" w:eastAsia="仿宋" w:cs="仿宋"/>
                <w:color w:val="auto"/>
                <w:spacing w:val="1"/>
                <w:kern w:val="0"/>
                <w:sz w:val="28"/>
                <w:szCs w:val="28"/>
                <w:highlight w:val="none"/>
                <w:fitText w:val="1680" w:id="132648304"/>
              </w:rPr>
              <w:t>位</w:t>
            </w:r>
            <w:r>
              <w:rPr>
                <w:rFonts w:hint="eastAsia" w:ascii="仿宋" w:hAnsi="仿宋" w:eastAsia="仿宋" w:cs="仿宋"/>
                <w:color w:val="auto"/>
                <w:sz w:val="28"/>
                <w:szCs w:val="28"/>
                <w:highlight w:val="none"/>
              </w:rPr>
              <w:t>：</w:t>
            </w:r>
          </w:p>
        </w:tc>
        <w:tc>
          <w:tcPr>
            <w:tcW w:w="5445" w:type="dxa"/>
            <w:vAlign w:val="top"/>
          </w:tcPr>
          <w:p w14:paraId="71128A8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0790543C">
        <w:tblPrEx>
          <w:tblCellMar>
            <w:top w:w="0" w:type="dxa"/>
            <w:left w:w="108" w:type="dxa"/>
            <w:bottom w:w="0" w:type="dxa"/>
            <w:right w:w="108" w:type="dxa"/>
          </w:tblCellMar>
        </w:tblPrEx>
        <w:trPr>
          <w:trHeight w:val="333" w:hRule="atLeast"/>
          <w:jc w:val="center"/>
        </w:trPr>
        <w:tc>
          <w:tcPr>
            <w:tcW w:w="7801" w:type="dxa"/>
            <w:gridSpan w:val="2"/>
            <w:vAlign w:val="top"/>
          </w:tcPr>
          <w:p w14:paraId="378F75DE">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14:paraId="01D180DA">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CC22E2E">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254BD0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BC671A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92188C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6E6C63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E27DEA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07EAE6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89B274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13AB9F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EBF3B6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BDF424E">
      <w:pPr>
        <w:spacing w:line="360" w:lineRule="auto"/>
        <w:ind w:firstLine="549" w:firstLineChars="229"/>
        <w:rPr>
          <w:rFonts w:hint="eastAsia" w:ascii="仿宋" w:hAnsi="仿宋" w:eastAsia="仿宋" w:cs="仿宋"/>
          <w:color w:val="auto"/>
          <w:sz w:val="24"/>
          <w:highlight w:val="none"/>
        </w:rPr>
      </w:pPr>
    </w:p>
    <w:p w14:paraId="359C0D11">
      <w:pPr>
        <w:spacing w:line="360" w:lineRule="auto"/>
        <w:ind w:firstLine="549" w:firstLineChars="229"/>
        <w:rPr>
          <w:rFonts w:hint="eastAsia" w:ascii="仿宋" w:hAnsi="仿宋" w:eastAsia="仿宋" w:cs="仿宋"/>
          <w:color w:val="auto"/>
          <w:sz w:val="24"/>
          <w:highlight w:val="none"/>
        </w:rPr>
      </w:pPr>
    </w:p>
    <w:p w14:paraId="77C41211">
      <w:pPr>
        <w:spacing w:line="360" w:lineRule="auto"/>
        <w:ind w:firstLine="549" w:firstLineChars="229"/>
        <w:rPr>
          <w:rFonts w:hint="eastAsia" w:ascii="仿宋" w:hAnsi="仿宋" w:eastAsia="仿宋" w:cs="仿宋"/>
          <w:color w:val="auto"/>
          <w:sz w:val="24"/>
          <w:highlight w:val="none"/>
        </w:rPr>
      </w:pPr>
    </w:p>
    <w:p w14:paraId="082A34C8">
      <w:pPr>
        <w:spacing w:line="360" w:lineRule="auto"/>
        <w:ind w:firstLine="549" w:firstLineChars="229"/>
        <w:rPr>
          <w:rFonts w:hint="eastAsia" w:ascii="仿宋" w:hAnsi="仿宋" w:eastAsia="仿宋" w:cs="仿宋"/>
          <w:color w:val="auto"/>
          <w:sz w:val="24"/>
          <w:highlight w:val="none"/>
        </w:rPr>
      </w:pPr>
    </w:p>
    <w:p w14:paraId="6BAFC4F2">
      <w:pPr>
        <w:spacing w:line="360" w:lineRule="auto"/>
        <w:ind w:firstLine="549" w:firstLineChars="229"/>
        <w:rPr>
          <w:rFonts w:hint="eastAsia" w:ascii="仿宋" w:hAnsi="仿宋" w:eastAsia="仿宋" w:cs="仿宋"/>
          <w:color w:val="auto"/>
          <w:sz w:val="24"/>
          <w:highlight w:val="none"/>
        </w:rPr>
      </w:pPr>
    </w:p>
    <w:p w14:paraId="55688381">
      <w:pPr>
        <w:spacing w:line="360" w:lineRule="auto"/>
        <w:ind w:firstLine="549" w:firstLineChars="229"/>
        <w:rPr>
          <w:rFonts w:hint="eastAsia" w:ascii="仿宋" w:hAnsi="仿宋" w:eastAsia="仿宋" w:cs="仿宋"/>
          <w:color w:val="auto"/>
          <w:sz w:val="24"/>
          <w:highlight w:val="none"/>
        </w:rPr>
      </w:pPr>
    </w:p>
    <w:p w14:paraId="5D00B07C">
      <w:pPr>
        <w:spacing w:line="360" w:lineRule="auto"/>
        <w:ind w:firstLine="549" w:firstLineChars="229"/>
        <w:rPr>
          <w:rFonts w:hint="eastAsia" w:ascii="仿宋" w:hAnsi="仿宋" w:eastAsia="仿宋" w:cs="仿宋"/>
          <w:color w:val="auto"/>
          <w:sz w:val="24"/>
          <w:highlight w:val="none"/>
        </w:rPr>
      </w:pPr>
    </w:p>
    <w:p w14:paraId="0BA3D45E">
      <w:pPr>
        <w:spacing w:line="360" w:lineRule="auto"/>
        <w:ind w:firstLine="549" w:firstLineChars="229"/>
        <w:rPr>
          <w:rFonts w:hint="eastAsia" w:ascii="仿宋" w:hAnsi="仿宋" w:eastAsia="仿宋" w:cs="仿宋"/>
          <w:color w:val="auto"/>
          <w:sz w:val="24"/>
          <w:highlight w:val="none"/>
        </w:rPr>
      </w:pPr>
    </w:p>
    <w:p w14:paraId="7A8063F8">
      <w:pPr>
        <w:spacing w:line="360" w:lineRule="auto"/>
        <w:ind w:firstLine="549" w:firstLineChars="229"/>
        <w:rPr>
          <w:rFonts w:hint="eastAsia" w:ascii="仿宋" w:hAnsi="仿宋" w:eastAsia="仿宋" w:cs="仿宋"/>
          <w:color w:val="auto"/>
          <w:sz w:val="24"/>
          <w:highlight w:val="none"/>
        </w:rPr>
      </w:pPr>
    </w:p>
    <w:p w14:paraId="7E291ED8">
      <w:pPr>
        <w:spacing w:line="360" w:lineRule="auto"/>
        <w:ind w:firstLine="549" w:firstLineChars="229"/>
        <w:rPr>
          <w:rFonts w:hint="eastAsia" w:ascii="仿宋" w:hAnsi="仿宋" w:eastAsia="仿宋" w:cs="仿宋"/>
          <w:color w:val="auto"/>
          <w:sz w:val="24"/>
          <w:highlight w:val="none"/>
        </w:rPr>
      </w:pPr>
    </w:p>
    <w:p w14:paraId="7154F8FA">
      <w:pPr>
        <w:spacing w:line="360" w:lineRule="auto"/>
        <w:ind w:firstLine="549" w:firstLineChars="229"/>
        <w:rPr>
          <w:rFonts w:hint="eastAsia" w:ascii="仿宋" w:hAnsi="仿宋" w:eastAsia="仿宋" w:cs="仿宋"/>
          <w:color w:val="auto"/>
          <w:sz w:val="24"/>
          <w:highlight w:val="none"/>
        </w:rPr>
      </w:pPr>
    </w:p>
    <w:p w14:paraId="1AF15ECB">
      <w:pPr>
        <w:spacing w:line="360" w:lineRule="auto"/>
        <w:rPr>
          <w:rFonts w:hint="eastAsia" w:ascii="仿宋" w:hAnsi="仿宋" w:eastAsia="仿宋" w:cs="仿宋"/>
          <w:color w:val="auto"/>
          <w:sz w:val="24"/>
          <w:highlight w:val="none"/>
        </w:rPr>
      </w:pPr>
    </w:p>
    <w:bookmarkEnd w:id="1"/>
    <w:p w14:paraId="7734AE3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033426E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EB6A85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5195589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4DAB61F">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DE3FCD4">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2026年度公路养护工程机械设备维修服务采购项目（第二次重招）</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6</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5月12日09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2DFE39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1B2B4C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330603263150150000007-绍柯采〔2026〕404号-2</w:t>
      </w:r>
    </w:p>
    <w:p w14:paraId="2E76B97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2026年度公路养护工程机械设备维修服务采购项目（第二次重招）</w:t>
      </w:r>
    </w:p>
    <w:p w14:paraId="2D13EC4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320000.00</w:t>
      </w:r>
    </w:p>
    <w:p w14:paraId="4B10802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320000.00</w:t>
      </w:r>
    </w:p>
    <w:p w14:paraId="422D2FC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F023A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907A40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2026年度公路养护工程机械设备维修服务采购项目（第二次重招）</w:t>
      </w:r>
    </w:p>
    <w:p w14:paraId="2B3E602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14:paraId="5580D3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320000.00</w:t>
      </w:r>
    </w:p>
    <w:p w14:paraId="2B195F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主要内容：2026年度公路养护工程机械设备</w:t>
      </w:r>
      <w:r>
        <w:rPr>
          <w:rFonts w:hint="eastAsia" w:ascii="仿宋" w:hAnsi="仿宋" w:eastAsia="仿宋" w:cs="仿宋"/>
          <w:b w:val="0"/>
          <w:bCs/>
          <w:color w:val="auto"/>
          <w:sz w:val="24"/>
          <w:highlight w:val="none"/>
          <w:lang w:eastAsia="zh-CN"/>
        </w:rPr>
        <w:t>维修采购项目，内容包括沥青拌和楼、摊铺机、铣刨机维修保养，以及其他超出各站点维修厂服务能力的机械维修项目</w:t>
      </w:r>
      <w:r>
        <w:rPr>
          <w:rFonts w:hint="eastAsia" w:ascii="仿宋" w:hAnsi="仿宋" w:eastAsia="仿宋" w:cs="仿宋"/>
          <w:bCs/>
          <w:color w:val="auto"/>
          <w:sz w:val="24"/>
          <w:highlight w:val="none"/>
        </w:rPr>
        <w:t>。</w:t>
      </w:r>
      <w:r>
        <w:rPr>
          <w:rFonts w:hint="eastAsia" w:ascii="仿宋" w:hAnsi="仿宋" w:eastAsia="仿宋" w:cs="仿宋"/>
          <w:b w:val="0"/>
          <w:bCs/>
          <w:color w:val="auto"/>
          <w:sz w:val="24"/>
          <w:highlight w:val="none"/>
          <w:lang w:eastAsia="zh-CN"/>
        </w:rPr>
        <w:t>具体详见招标文件。</w:t>
      </w:r>
    </w:p>
    <w:p w14:paraId="0B9199D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w:t>
      </w:r>
      <w:r>
        <w:rPr>
          <w:rFonts w:hint="eastAsia" w:ascii="仿宋" w:hAnsi="仿宋" w:eastAsia="仿宋" w:cs="仿宋"/>
          <w:b/>
          <w:color w:val="auto"/>
          <w:sz w:val="24"/>
          <w:highlight w:val="none"/>
          <w:lang w:eastAsia="zh-CN"/>
        </w:rPr>
        <w:t>：</w:t>
      </w:r>
      <w:r>
        <w:rPr>
          <w:rFonts w:hint="eastAsia" w:ascii="仿宋" w:hAnsi="仿宋" w:eastAsia="仿宋" w:cs="仿宋"/>
          <w:b w:val="0"/>
          <w:bCs/>
          <w:color w:val="auto"/>
          <w:sz w:val="24"/>
          <w:highlight w:val="none"/>
          <w:lang w:val="en-US" w:eastAsia="zh-CN"/>
        </w:rPr>
        <w:t>一年，</w:t>
      </w:r>
      <w:r>
        <w:rPr>
          <w:rFonts w:hint="eastAsia" w:ascii="仿宋" w:hAnsi="仿宋" w:eastAsia="仿宋" w:cs="仿宋"/>
          <w:color w:val="auto"/>
          <w:sz w:val="24"/>
          <w:highlight w:val="none"/>
        </w:rPr>
        <w:t>具体详见采购文件。</w:t>
      </w:r>
    </w:p>
    <w:p w14:paraId="2134A8F4">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highlight w:val="none"/>
        </w:rPr>
        <w:sym w:font="Wingdings" w:char="00A8"/>
      </w:r>
      <w:r>
        <w:rPr>
          <w:rFonts w:hint="eastAsia" w:ascii="仿宋" w:hAnsi="仿宋" w:eastAsia="仿宋" w:cs="仿宋"/>
          <w:b/>
          <w:color w:val="auto"/>
          <w:sz w:val="24"/>
          <w:highlight w:val="none"/>
        </w:rPr>
        <w:t>是，</w:t>
      </w:r>
      <w:r>
        <w:rPr>
          <w:rFonts w:hint="eastAsia" w:ascii="仿宋" w:hAnsi="仿宋" w:eastAsia="仿宋" w:cs="仿宋"/>
          <w:color w:val="auto"/>
          <w:sz w:val="24"/>
          <w:highlight w:val="none"/>
        </w:rPr>
        <w:sym w:font="Wingdings" w:char="00FE"/>
      </w:r>
      <w:r>
        <w:rPr>
          <w:rFonts w:hint="eastAsia" w:ascii="仿宋" w:hAnsi="仿宋" w:eastAsia="仿宋" w:cs="仿宋"/>
          <w:b/>
          <w:color w:val="auto"/>
          <w:sz w:val="24"/>
          <w:highlight w:val="none"/>
        </w:rPr>
        <w:t>否。</w:t>
      </w:r>
    </w:p>
    <w:p w14:paraId="15A1E5C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570BA0BE">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highlight w:val="none"/>
          <w:lang w:eastAsia="zh-CN"/>
        </w:rPr>
        <w:t>失信主体</w:t>
      </w:r>
      <w:r>
        <w:rPr>
          <w:rFonts w:hint="eastAsia" w:ascii="仿宋" w:hAnsi="仿宋" w:eastAsia="仿宋" w:cs="仿宋"/>
          <w:snapToGrid w:val="0"/>
          <w:color w:val="auto"/>
          <w:kern w:val="28"/>
          <w:sz w:val="24"/>
          <w:szCs w:val="20"/>
          <w:highlight w:val="none"/>
        </w:rPr>
        <w:t>、政府采购严重违法失信行为记录名单；</w:t>
      </w:r>
    </w:p>
    <w:p w14:paraId="1FEEF6F5">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3FA1DB98">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5252BC7">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169A56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DB792E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2B5C5DF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003353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AB8A35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33B13F1">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pacing w:val="8"/>
          <w:kern w:val="0"/>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pacing w:val="8"/>
          <w:kern w:val="0"/>
          <w:sz w:val="24"/>
          <w:highlight w:val="none"/>
          <w:lang w:val="en-US" w:eastAsia="zh-CN"/>
        </w:rPr>
        <w:t>无</w:t>
      </w:r>
      <w:r>
        <w:rPr>
          <w:rFonts w:hint="eastAsia" w:ascii="仿宋" w:hAnsi="仿宋" w:eastAsia="仿宋" w:cs="仿宋"/>
          <w:color w:val="auto"/>
          <w:spacing w:val="8"/>
          <w:kern w:val="0"/>
          <w:sz w:val="24"/>
          <w:highlight w:val="none"/>
        </w:rPr>
        <w:t>；</w:t>
      </w:r>
    </w:p>
    <w:p w14:paraId="0DEB59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4726E2">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10918A9D">
      <w:pPr>
        <w:keepNext w:val="0"/>
        <w:keepLines w:val="0"/>
        <w:pageBreakBefore w:val="0"/>
        <w:widowControl w:val="0"/>
        <w:kinsoku/>
        <w:wordWrap/>
        <w:overflowPunct/>
        <w:topLinePunct w:val="0"/>
        <w:autoSpaceDE/>
        <w:autoSpaceDN/>
        <w:bidi w:val="0"/>
        <w:adjustRightInd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年5月12日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4C6359C">
      <w:pPr>
        <w:keepNext w:val="0"/>
        <w:keepLines w:val="0"/>
        <w:pageBreakBefore w:val="0"/>
        <w:widowControl w:val="0"/>
        <w:kinsoku/>
        <w:wordWrap/>
        <w:overflowPunct/>
        <w:topLinePunct w:val="0"/>
        <w:autoSpaceDE/>
        <w:autoSpaceDN/>
        <w:bidi w:val="0"/>
        <w:adjustRightInd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3496972">
      <w:pPr>
        <w:keepNext w:val="0"/>
        <w:keepLines w:val="0"/>
        <w:pageBreakBefore w:val="0"/>
        <w:widowControl w:val="0"/>
        <w:kinsoku/>
        <w:wordWrap/>
        <w:overflowPunct/>
        <w:topLinePunct w:val="0"/>
        <w:autoSpaceDE/>
        <w:autoSpaceDN/>
        <w:bidi w:val="0"/>
        <w:adjustRightInd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DD1CC8A">
      <w:pPr>
        <w:keepNext w:val="0"/>
        <w:keepLines w:val="0"/>
        <w:pageBreakBefore w:val="0"/>
        <w:widowControl w:val="0"/>
        <w:kinsoku/>
        <w:wordWrap/>
        <w:overflowPunct/>
        <w:topLinePunct w:val="0"/>
        <w:autoSpaceDE/>
        <w:autoSpaceDN/>
        <w:bidi w:val="0"/>
        <w:adjustRightInd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9924597">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3E077508">
      <w:pPr>
        <w:keepNext w:val="0"/>
        <w:keepLines w:val="0"/>
        <w:pageBreakBefore w:val="0"/>
        <w:widowControl w:val="0"/>
        <w:kinsoku/>
        <w:wordWrap/>
        <w:overflowPunct/>
        <w:topLinePunct w:val="0"/>
        <w:autoSpaceDE/>
        <w:autoSpaceDN/>
        <w:bidi w:val="0"/>
        <w:adjustRightInd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年5月12日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CA560E2">
      <w:pPr>
        <w:keepNext w:val="0"/>
        <w:keepLines w:val="0"/>
        <w:pageBreakBefore w:val="0"/>
        <w:widowControl w:val="0"/>
        <w:kinsoku/>
        <w:wordWrap/>
        <w:overflowPunct/>
        <w:topLinePunct w:val="0"/>
        <w:autoSpaceDE/>
        <w:autoSpaceDN/>
        <w:bidi w:val="0"/>
        <w:adjustRightInd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AEBB297">
      <w:pPr>
        <w:keepNext w:val="0"/>
        <w:keepLines w:val="0"/>
        <w:pageBreakBefore w:val="0"/>
        <w:widowControl w:val="0"/>
        <w:kinsoku/>
        <w:wordWrap/>
        <w:overflowPunct/>
        <w:topLinePunct w:val="0"/>
        <w:autoSpaceDE/>
        <w:autoSpaceDN/>
        <w:bidi w:val="0"/>
        <w:adjustRightInd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年5月12日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14:paraId="6BE074BC">
      <w:pPr>
        <w:keepNext w:val="0"/>
        <w:keepLines w:val="0"/>
        <w:pageBreakBefore w:val="0"/>
        <w:widowControl w:val="0"/>
        <w:kinsoku/>
        <w:wordWrap/>
        <w:overflowPunct/>
        <w:topLinePunct w:val="0"/>
        <w:autoSpaceDE/>
        <w:autoSpaceDN/>
        <w:bidi w:val="0"/>
        <w:adjustRightInd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开标地点（网址）：</w:t>
      </w:r>
      <w:r>
        <w:rPr>
          <w:rFonts w:hint="eastAsia" w:ascii="仿宋" w:hAnsi="仿宋" w:eastAsia="仿宋"/>
          <w:snapToGrid w:val="0"/>
          <w:color w:val="auto"/>
          <w:kern w:val="0"/>
          <w:sz w:val="24"/>
          <w:szCs w:val="28"/>
          <w:highlight w:val="none"/>
        </w:rPr>
        <w:t>绍兴市柯桥区交通运输局401室</w:t>
      </w:r>
      <w:r>
        <w:rPr>
          <w:rFonts w:hint="eastAsia" w:ascii="仿宋" w:hAnsi="仿宋" w:eastAsia="仿宋" w:cs="仿宋"/>
          <w:color w:val="auto"/>
          <w:sz w:val="24"/>
          <w:highlight w:val="none"/>
        </w:rPr>
        <w:t>（</w:t>
      </w:r>
      <w:r>
        <w:rPr>
          <w:rFonts w:hint="eastAsia" w:ascii="仿宋" w:hAnsi="仿宋" w:eastAsia="仿宋"/>
          <w:snapToGrid w:val="0"/>
          <w:color w:val="auto"/>
          <w:kern w:val="0"/>
          <w:sz w:val="24"/>
          <w:szCs w:val="28"/>
          <w:highlight w:val="none"/>
        </w:rPr>
        <w:t>绍兴市柯桥区越州大道210号</w:t>
      </w:r>
      <w:r>
        <w:rPr>
          <w:rFonts w:hint="eastAsia" w:ascii="仿宋" w:hAnsi="仿宋" w:eastAsia="仿宋" w:cs="仿宋"/>
          <w:color w:val="auto"/>
          <w:sz w:val="24"/>
          <w:highlight w:val="none"/>
        </w:rPr>
        <w:t>）通过政府采购云平台（https://www.zcygov.cn）在线开标</w:t>
      </w:r>
    </w:p>
    <w:p w14:paraId="20A7D53F">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1D40199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84A07B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36CFB3F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29C6BD9B">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18BFB4E2">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0AC2D5B">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88AC0F4">
      <w:pPr>
        <w:pageBreakBefore w:val="0"/>
        <w:widowControl w:val="0"/>
        <w:kinsoku/>
        <w:wordWrap/>
        <w:overflowPunct/>
        <w:topLinePunct w:val="0"/>
        <w:autoSpaceDE/>
        <w:autoSpaceDN/>
        <w:bidi w:val="0"/>
        <w:snapToGrid/>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0A463CC">
      <w:pPr>
        <w:pStyle w:val="2"/>
        <w:pageBreakBefore w:val="0"/>
        <w:widowControl w:val="0"/>
        <w:numPr>
          <w:ilvl w:val="0"/>
          <w:numId w:val="0"/>
        </w:numPr>
        <w:kinsoku/>
        <w:wordWrap/>
        <w:overflowPunct/>
        <w:topLinePunct w:val="0"/>
        <w:autoSpaceDE/>
        <w:autoSpaceDN/>
        <w:bidi w:val="0"/>
        <w:snapToGrid/>
        <w:spacing w:line="440" w:lineRule="exact"/>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96"/>
      <w:bookmarkStart w:id="7" w:name="_Toc28359019"/>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6ADD2D81">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lang w:eastAsia="zh-CN"/>
        </w:rPr>
      </w:pPr>
      <w:bookmarkStart w:id="9" w:name="_Toc28359020"/>
      <w:bookmarkStart w:id="10" w:name="_Toc35393807"/>
      <w:bookmarkStart w:id="11" w:name="_Toc35393638"/>
      <w:bookmarkStart w:id="12" w:name="_Toc28359097"/>
      <w:r>
        <w:rPr>
          <w:rFonts w:hint="eastAsia" w:ascii="仿宋" w:hAnsi="仿宋" w:eastAsia="仿宋" w:cs="仿宋"/>
          <w:color w:val="auto"/>
          <w:sz w:val="24"/>
          <w:szCs w:val="28"/>
          <w:highlight w:val="none"/>
        </w:rPr>
        <w:t>名称：</w:t>
      </w:r>
      <w:r>
        <w:rPr>
          <w:rFonts w:hint="eastAsia" w:ascii="仿宋" w:hAnsi="仿宋" w:eastAsia="仿宋" w:cs="仿宋"/>
          <w:color w:val="auto"/>
          <w:sz w:val="24"/>
          <w:szCs w:val="28"/>
          <w:highlight w:val="none"/>
          <w:lang w:eastAsia="zh-CN"/>
        </w:rPr>
        <w:t>绍兴市柯桥区公路与运输管理中心</w:t>
      </w:r>
    </w:p>
    <w:p w14:paraId="63FA9304">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地址：</w:t>
      </w:r>
      <w:r>
        <w:rPr>
          <w:rFonts w:hint="eastAsia" w:ascii="仿宋" w:hAnsi="仿宋" w:eastAsia="仿宋" w:cs="仿宋"/>
          <w:snapToGrid w:val="0"/>
          <w:color w:val="auto"/>
          <w:kern w:val="0"/>
          <w:sz w:val="24"/>
          <w:szCs w:val="28"/>
          <w:highlight w:val="none"/>
        </w:rPr>
        <w:t>绍兴市柯桥区杨绍路928号（秋湖桥旁）</w:t>
      </w:r>
    </w:p>
    <w:p w14:paraId="41074464">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传真：/</w:t>
      </w:r>
    </w:p>
    <w:p w14:paraId="16314F19">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项目联系人（询问）：</w:t>
      </w:r>
      <w:r>
        <w:rPr>
          <w:rFonts w:hint="eastAsia" w:ascii="仿宋" w:hAnsi="仿宋" w:eastAsia="仿宋" w:cs="仿宋"/>
          <w:color w:val="auto"/>
          <w:sz w:val="24"/>
          <w:szCs w:val="28"/>
          <w:highlight w:val="none"/>
          <w:lang w:val="en-US" w:eastAsia="zh-CN"/>
        </w:rPr>
        <w:t>刘玲玲</w:t>
      </w:r>
    </w:p>
    <w:p w14:paraId="56E3BB9E">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项目联系方式（询问）：0575-85510815</w:t>
      </w:r>
    </w:p>
    <w:p w14:paraId="15F5086D">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质疑联系人</w:t>
      </w:r>
      <w:r>
        <w:rPr>
          <w:rFonts w:hint="eastAsia" w:ascii="仿宋" w:hAnsi="仿宋" w:eastAsia="仿宋" w:cs="仿宋"/>
          <w:color w:val="auto"/>
          <w:sz w:val="24"/>
          <w:szCs w:val="28"/>
          <w:highlight w:val="none"/>
          <w:lang w:eastAsia="zh-CN"/>
        </w:rPr>
        <w:t>：金帅帅</w:t>
      </w:r>
    </w:p>
    <w:p w14:paraId="64ACD45D">
      <w:pPr>
        <w:pageBreakBefore w:val="0"/>
        <w:widowControl w:val="0"/>
        <w:kinsoku/>
        <w:wordWrap/>
        <w:overflowPunct/>
        <w:topLinePunct w:val="0"/>
        <w:autoSpaceDE/>
        <w:autoSpaceDN/>
        <w:bidi w:val="0"/>
        <w:snapToGrid/>
        <w:spacing w:line="440" w:lineRule="exact"/>
        <w:ind w:firstLine="480" w:firstLineChars="200"/>
        <w:jc w:val="left"/>
        <w:textAlignment w:val="auto"/>
        <w:rPr>
          <w:rFonts w:hint="default"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质疑联系方式：0575-</w:t>
      </w:r>
      <w:r>
        <w:rPr>
          <w:rFonts w:hint="eastAsia" w:ascii="仿宋" w:hAnsi="仿宋" w:eastAsia="仿宋" w:cs="仿宋"/>
          <w:color w:val="auto"/>
          <w:sz w:val="24"/>
          <w:szCs w:val="28"/>
          <w:highlight w:val="none"/>
          <w:lang w:val="en-US" w:eastAsia="zh-CN"/>
        </w:rPr>
        <w:t>88373535</w:t>
      </w:r>
    </w:p>
    <w:p w14:paraId="227D3829">
      <w:pPr>
        <w:pStyle w:val="2"/>
        <w:pageBreakBefore w:val="0"/>
        <w:widowControl w:val="0"/>
        <w:numPr>
          <w:ilvl w:val="0"/>
          <w:numId w:val="0"/>
        </w:numPr>
        <w:kinsoku/>
        <w:wordWrap/>
        <w:overflowPunct/>
        <w:topLinePunct w:val="0"/>
        <w:autoSpaceDE/>
        <w:autoSpaceDN/>
        <w:bidi w:val="0"/>
        <w:snapToGrid/>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29BD99CE">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rPr>
      </w:pPr>
      <w:bookmarkStart w:id="13" w:name="_Toc28359021"/>
      <w:bookmarkStart w:id="14" w:name="_Toc28359098"/>
      <w:bookmarkStart w:id="15" w:name="_Toc35393639"/>
      <w:bookmarkStart w:id="16" w:name="_Toc35393808"/>
      <w:r>
        <w:rPr>
          <w:rFonts w:hint="eastAsia" w:ascii="仿宋" w:hAnsi="仿宋" w:eastAsia="仿宋" w:cs="仿宋"/>
          <w:color w:val="auto"/>
          <w:sz w:val="24"/>
          <w:szCs w:val="28"/>
          <w:highlight w:val="none"/>
        </w:rPr>
        <w:t>名称：浙江翔实建设项目管理有限公司</w:t>
      </w:r>
    </w:p>
    <w:p w14:paraId="3444922B">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地址：绍兴市越城区阳明北路692号</w:t>
      </w:r>
    </w:p>
    <w:p w14:paraId="3E360F45">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传真：/</w:t>
      </w:r>
    </w:p>
    <w:p w14:paraId="7D1D38BC">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项目联系人（询问）：丁诗哲</w:t>
      </w:r>
    </w:p>
    <w:p w14:paraId="6AE671B3">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项目联系方式（询问）：0575-88682896/13857501150</w:t>
      </w:r>
    </w:p>
    <w:p w14:paraId="44D5FD8A">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质疑联系人：孙莉</w:t>
      </w:r>
    </w:p>
    <w:p w14:paraId="67A7BEB7">
      <w:pPr>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质疑联系方式：0575-88976639</w:t>
      </w:r>
    </w:p>
    <w:p w14:paraId="474CE205">
      <w:pPr>
        <w:pageBreakBefore w:val="0"/>
        <w:widowControl w:val="0"/>
        <w:kinsoku/>
        <w:wordWrap/>
        <w:overflowPunct/>
        <w:topLinePunct w:val="0"/>
        <w:autoSpaceDE/>
        <w:autoSpaceDN/>
        <w:bidi w:val="0"/>
        <w:snapToGrid/>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1BA2ABE">
      <w:pPr>
        <w:pageBreakBefore w:val="0"/>
        <w:widowControl w:val="0"/>
        <w:kinsoku/>
        <w:wordWrap/>
        <w:overflowPunct/>
        <w:topLinePunct w:val="0"/>
        <w:autoSpaceDE/>
        <w:autoSpaceDN/>
        <w:bidi w:val="0"/>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296B34BA">
      <w:pPr>
        <w:pageBreakBefore w:val="0"/>
        <w:widowControl w:val="0"/>
        <w:kinsoku/>
        <w:wordWrap/>
        <w:overflowPunct/>
        <w:topLinePunct w:val="0"/>
        <w:autoSpaceDE/>
        <w:autoSpaceDN/>
        <w:bidi w:val="0"/>
        <w:snapToGrid/>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w:t>
      </w:r>
      <w:r>
        <w:rPr>
          <w:rFonts w:hint="eastAsia" w:ascii="仿宋" w:hAnsi="仿宋" w:eastAsia="仿宋" w:cs="仿宋"/>
          <w:color w:val="auto"/>
          <w:sz w:val="24"/>
          <w:highlight w:val="none"/>
          <w:lang w:val="en-US" w:eastAsia="zh-CN"/>
        </w:rPr>
        <w:t>政</w:t>
      </w:r>
      <w:r>
        <w:rPr>
          <w:rFonts w:hint="eastAsia" w:ascii="仿宋" w:hAnsi="仿宋" w:eastAsia="仿宋" w:cs="仿宋"/>
          <w:color w:val="auto"/>
          <w:sz w:val="24"/>
          <w:highlight w:val="none"/>
          <w:lang w:eastAsia="zh-CN"/>
        </w:rPr>
        <w:t>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 xml:space="preserve"> </w:t>
      </w:r>
    </w:p>
    <w:p w14:paraId="3C57EE88">
      <w:pPr>
        <w:pageBreakBefore w:val="0"/>
        <w:widowControl w:val="0"/>
        <w:kinsoku/>
        <w:wordWrap/>
        <w:overflowPunct/>
        <w:topLinePunct w:val="0"/>
        <w:autoSpaceDE/>
        <w:autoSpaceDN/>
        <w:bidi w:val="0"/>
        <w:snapToGrid/>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传    真：</w:t>
      </w:r>
      <w:r>
        <w:rPr>
          <w:rFonts w:hint="eastAsia" w:ascii="仿宋" w:hAnsi="仿宋" w:eastAsia="仿宋" w:cs="仿宋"/>
          <w:color w:val="auto"/>
          <w:sz w:val="24"/>
          <w:highlight w:val="none"/>
          <w:lang w:val="en-US" w:eastAsia="zh-CN"/>
        </w:rPr>
        <w:t xml:space="preserve"> /</w:t>
      </w:r>
      <w:bookmarkStart w:id="175" w:name="_GoBack"/>
      <w:bookmarkEnd w:id="175"/>
    </w:p>
    <w:p w14:paraId="203DD554">
      <w:pPr>
        <w:pageBreakBefore w:val="0"/>
        <w:widowControl w:val="0"/>
        <w:kinsoku/>
        <w:wordWrap/>
        <w:overflowPunct/>
        <w:topLinePunct w:val="0"/>
        <w:autoSpaceDE/>
        <w:autoSpaceDN/>
        <w:bidi w:val="0"/>
        <w:snapToGrid/>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联系人 ：王</w:t>
      </w:r>
      <w:r>
        <w:rPr>
          <w:rFonts w:hint="eastAsia" w:ascii="仿宋" w:hAnsi="仿宋" w:eastAsia="仿宋" w:cs="仿宋"/>
          <w:color w:val="auto"/>
          <w:sz w:val="24"/>
          <w:highlight w:val="none"/>
          <w:lang w:val="en-US" w:eastAsia="zh-CN"/>
        </w:rPr>
        <w:t xml:space="preserve">工  </w:t>
      </w:r>
    </w:p>
    <w:p w14:paraId="14529375">
      <w:pPr>
        <w:pageBreakBefore w:val="0"/>
        <w:widowControl w:val="0"/>
        <w:kinsoku/>
        <w:wordWrap/>
        <w:overflowPunct/>
        <w:topLinePunct w:val="0"/>
        <w:autoSpaceDE/>
        <w:autoSpaceDN/>
        <w:bidi w:val="0"/>
        <w:snapToGrid/>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监督投诉电话：</w:t>
      </w:r>
      <w:r>
        <w:rPr>
          <w:rFonts w:hint="eastAsia" w:ascii="仿宋" w:hAnsi="仿宋" w:eastAsia="仿宋" w:cs="仿宋"/>
          <w:color w:val="auto"/>
          <w:sz w:val="24"/>
          <w:highlight w:val="none"/>
          <w:lang w:val="en-US" w:eastAsia="zh-CN"/>
        </w:rPr>
        <w:t xml:space="preserve"> 0575-85672135 </w:t>
      </w:r>
      <w:r>
        <w:rPr>
          <w:rFonts w:hint="eastAsia" w:ascii="仿宋" w:hAnsi="仿宋" w:eastAsia="仿宋" w:cs="仿宋"/>
          <w:color w:val="auto"/>
          <w:sz w:val="24"/>
          <w:highlight w:val="none"/>
          <w:lang w:eastAsia="zh-CN"/>
        </w:rPr>
        <w:t xml:space="preserve">    </w:t>
      </w:r>
    </w:p>
    <w:p w14:paraId="04C8C723">
      <w:pPr>
        <w:pageBreakBefore w:val="0"/>
        <w:widowControl w:val="0"/>
        <w:kinsoku/>
        <w:wordWrap/>
        <w:overflowPunct/>
        <w:topLinePunct w:val="0"/>
        <w:autoSpaceDE/>
        <w:autoSpaceDN/>
        <w:bidi w:val="0"/>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4166939F">
      <w:pPr>
        <w:pageBreakBefore w:val="0"/>
        <w:widowControl w:val="0"/>
        <w:kinsoku/>
        <w:wordWrap/>
        <w:overflowPunct/>
        <w:topLinePunct w:val="0"/>
        <w:autoSpaceDE/>
        <w:autoSpaceDN/>
        <w:bidi w:val="0"/>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5DA2984">
      <w:pPr>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BEF1FD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A1E4D6B">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5F5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4D2DA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852DC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595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97284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7D3A1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43DE98D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024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2001C5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7EEDD3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C0D30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B8D438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338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7BD54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5EC2D1D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008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056E9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26E80C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361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726F2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21F4514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沥青拌和楼</w:t>
            </w:r>
            <w:r>
              <w:rPr>
                <w:rFonts w:hint="eastAsia" w:ascii="仿宋" w:hAnsi="仿宋" w:eastAsia="仿宋" w:cs="仿宋"/>
                <w:color w:val="auto"/>
                <w:sz w:val="24"/>
                <w:highlight w:val="none"/>
                <w:u w:val="single"/>
                <w:lang w:val="en-US" w:eastAsia="zh-CN"/>
              </w:rPr>
              <w:t>涉及的维修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28B8B9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6A40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AA76DC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6EDF10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B0B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E7091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799B5EF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92EAF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7C219F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94E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D645E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7ADEE2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D7DD02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93861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5DE74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C3B70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BBB33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8201A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A583B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D60B1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9C8483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8710E0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0215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8C5CC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4202FE0D">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DA577F8">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1695F30A">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0E54CD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37E5F7B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3648CC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3F768CE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722D1C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0B3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3DE5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p>
        </w:tc>
        <w:tc>
          <w:tcPr>
            <w:tcW w:w="855" w:type="dxa"/>
            <w:vAlign w:val="center"/>
          </w:tcPr>
          <w:p w14:paraId="4E35849C">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B3189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B2891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45E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C88402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p>
        </w:tc>
        <w:tc>
          <w:tcPr>
            <w:tcW w:w="855" w:type="dxa"/>
            <w:vAlign w:val="center"/>
          </w:tcPr>
          <w:p w14:paraId="0310BA4D">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本国产品</w:t>
            </w:r>
          </w:p>
        </w:tc>
        <w:tc>
          <w:tcPr>
            <w:tcW w:w="7515" w:type="dxa"/>
            <w:vAlign w:val="center"/>
          </w:tcPr>
          <w:p w14:paraId="56A099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适用，</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ED8E8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不适用。</w:t>
            </w:r>
          </w:p>
        </w:tc>
      </w:tr>
      <w:tr w14:paraId="1CC0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27244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5B28955A">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5A97C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809317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81F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06D6F8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11BCA7D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17" w:name="OLE_LINK7"/>
            <w:r>
              <w:rPr>
                <w:rFonts w:hint="eastAsia" w:ascii="仿宋" w:hAnsi="仿宋" w:eastAsia="仿宋" w:cs="仿宋"/>
                <w:b/>
                <w:color w:val="auto"/>
                <w:spacing w:val="-20"/>
                <w:sz w:val="24"/>
                <w:highlight w:val="none"/>
              </w:rPr>
              <w:t>采购标的对应的中小企业划分标准所属行业</w:t>
            </w:r>
            <w:bookmarkEnd w:id="17"/>
          </w:p>
        </w:tc>
        <w:tc>
          <w:tcPr>
            <w:tcW w:w="7515" w:type="dxa"/>
            <w:vAlign w:val="center"/>
          </w:tcPr>
          <w:p w14:paraId="66EDBA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2026年度公路养护工程机械设备维修服务采购项目（第二次重招）</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20E2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84D88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11183DA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D30B7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583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983B1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36A51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2C429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2688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60DB6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E0216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BFA26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w:t>
            </w:r>
            <w:r>
              <w:rPr>
                <w:rFonts w:hint="eastAsia" w:ascii="仿宋" w:hAnsi="仿宋" w:eastAsia="仿宋" w:cs="仿宋"/>
                <w:color w:val="auto"/>
                <w:sz w:val="24"/>
                <w:highlight w:val="none"/>
                <w:lang w:eastAsia="zh-CN"/>
              </w:rPr>
              <w:t>失信主体</w:t>
            </w:r>
            <w:r>
              <w:rPr>
                <w:rFonts w:hint="eastAsia" w:ascii="仿宋" w:hAnsi="仿宋" w:eastAsia="仿宋" w:cs="仿宋"/>
                <w:color w:val="auto"/>
                <w:sz w:val="24"/>
                <w:highlight w:val="none"/>
              </w:rPr>
              <w:t>、政府采购严重违法失信行为记录名单的投标人将被拒绝参与政府采购活动。</w:t>
            </w:r>
          </w:p>
          <w:p w14:paraId="79208C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4CB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D86C9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1C6F34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w:t>
            </w:r>
            <w:r>
              <w:rPr>
                <w:rFonts w:hint="eastAsia" w:ascii="仿宋" w:hAnsi="仿宋" w:eastAsia="仿宋" w:cs="仿宋"/>
                <w:color w:val="auto"/>
                <w:sz w:val="24"/>
                <w:highlight w:val="none"/>
                <w:lang w:eastAsia="zh-CN"/>
              </w:rPr>
              <w:t>支持本国产品、</w:t>
            </w:r>
            <w:r>
              <w:rPr>
                <w:rFonts w:hint="eastAsia" w:ascii="仿宋" w:hAnsi="仿宋" w:eastAsia="仿宋" w:cs="仿宋"/>
                <w:color w:val="auto"/>
                <w:sz w:val="24"/>
                <w:highlight w:val="none"/>
              </w:rPr>
              <w:t>保护环境、节约能源、促进中小企业发展等。详见招标文件第二部分总则。</w:t>
            </w:r>
          </w:p>
        </w:tc>
      </w:tr>
      <w:tr w14:paraId="1C66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6C704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523005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D9E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CF372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23BB12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30781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F9EED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A1D3B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F04B9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B3738D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6E000E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DD7D80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27A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B20AD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741A04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06E4F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B0A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E81CC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223A58D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43AC97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eastAsia="仿宋" w:cs="仿宋"/>
                <w:b w:val="0"/>
                <w:bCs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7DEF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E279619">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0AB3E616">
            <w:pPr>
              <w:spacing w:line="336" w:lineRule="auto"/>
              <w:rPr>
                <w:rFonts w:hint="eastAsia" w:ascii="仿宋" w:hAnsi="仿宋" w:eastAsia="仿宋" w:cs="仿宋"/>
                <w:b/>
                <w:color w:val="auto"/>
                <w:sz w:val="24"/>
                <w:highlight w:val="none"/>
                <w:lang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本项目不收取履约保证金。</w:t>
            </w:r>
          </w:p>
        </w:tc>
      </w:tr>
      <w:tr w14:paraId="133D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3E66D13">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3E927D5C">
            <w:pPr>
              <w:spacing w:line="336" w:lineRule="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highlight w:val="none"/>
                <w:u w:val="none"/>
                <w:lang w:val="en-US" w:eastAsia="zh-CN"/>
              </w:rPr>
              <w:t>采购人支付；</w:t>
            </w:r>
          </w:p>
          <w:p w14:paraId="3676BF58">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u w:val="none"/>
                <w:lang w:val="en-US" w:eastAsia="zh-CN"/>
              </w:rPr>
              <w:t xml:space="preserve">收费标准：招标代理费按委托代理项目的中标价*代理收费基数*80%*(1-16.75%)计取，若按上式计算后费用小于5000 元的按5000 元计  </w:t>
            </w:r>
            <w:r>
              <w:rPr>
                <w:rFonts w:hint="eastAsia" w:ascii="仿宋" w:hAnsi="仿宋" w:eastAsia="仿宋" w:cs="仿宋"/>
                <w:b/>
                <w:color w:val="auto"/>
                <w:sz w:val="24"/>
                <w:highlight w:val="none"/>
                <w:lang w:eastAsia="zh-CN"/>
              </w:rPr>
              <w:t>。</w:t>
            </w:r>
          </w:p>
        </w:tc>
      </w:tr>
      <w:tr w14:paraId="7E8E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BA37A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F38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C4CC6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9467C5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8" w:name="_Toc164416483"/>
      <w:bookmarkStart w:id="19" w:name="第三部分"/>
    </w:p>
    <w:p w14:paraId="2A0BB489">
      <w:pPr>
        <w:rPr>
          <w:rFonts w:hint="eastAsia" w:ascii="仿宋" w:hAnsi="仿宋" w:eastAsia="仿宋" w:cs="仿宋"/>
          <w:b/>
          <w:color w:val="auto"/>
          <w:sz w:val="32"/>
          <w:szCs w:val="32"/>
          <w:highlight w:val="none"/>
        </w:rPr>
      </w:pPr>
    </w:p>
    <w:p w14:paraId="5EA9D25F">
      <w:pPr>
        <w:rPr>
          <w:rFonts w:hint="eastAsia" w:ascii="仿宋" w:hAnsi="仿宋" w:eastAsia="仿宋" w:cs="仿宋"/>
          <w:b/>
          <w:color w:val="auto"/>
          <w:sz w:val="32"/>
          <w:szCs w:val="32"/>
          <w:highlight w:val="none"/>
        </w:rPr>
      </w:pPr>
    </w:p>
    <w:p w14:paraId="751C23D3">
      <w:pPr>
        <w:rPr>
          <w:rFonts w:hint="eastAsia" w:ascii="仿宋" w:hAnsi="仿宋" w:eastAsia="仿宋" w:cs="仿宋"/>
          <w:b/>
          <w:color w:val="auto"/>
          <w:sz w:val="32"/>
          <w:szCs w:val="32"/>
          <w:highlight w:val="none"/>
        </w:rPr>
      </w:pPr>
    </w:p>
    <w:p w14:paraId="44FF34BC">
      <w:pPr>
        <w:rPr>
          <w:rFonts w:hint="eastAsia"/>
          <w:color w:val="auto"/>
          <w:highlight w:val="none"/>
        </w:rPr>
      </w:pPr>
    </w:p>
    <w:p w14:paraId="3E74D78D">
      <w:pPr>
        <w:rPr>
          <w:rFonts w:hint="eastAsia" w:ascii="仿宋" w:hAnsi="仿宋" w:eastAsia="仿宋" w:cs="仿宋"/>
          <w:b/>
          <w:color w:val="auto"/>
          <w:sz w:val="32"/>
          <w:szCs w:val="32"/>
          <w:highlight w:val="none"/>
        </w:rPr>
      </w:pPr>
    </w:p>
    <w:p w14:paraId="5BA08396">
      <w:pPr>
        <w:rPr>
          <w:rFonts w:hint="eastAsia" w:ascii="仿宋" w:hAnsi="仿宋" w:eastAsia="仿宋" w:cs="仿宋"/>
          <w:b/>
          <w:color w:val="auto"/>
          <w:sz w:val="32"/>
          <w:szCs w:val="32"/>
          <w:highlight w:val="none"/>
        </w:rPr>
      </w:pPr>
    </w:p>
    <w:p w14:paraId="43D9E3FC">
      <w:pPr>
        <w:rPr>
          <w:rFonts w:hint="eastAsia" w:ascii="仿宋" w:hAnsi="仿宋" w:eastAsia="仿宋" w:cs="仿宋"/>
          <w:b/>
          <w:color w:val="auto"/>
          <w:sz w:val="32"/>
          <w:szCs w:val="32"/>
          <w:highlight w:val="none"/>
        </w:rPr>
      </w:pPr>
    </w:p>
    <w:p w14:paraId="4D761606">
      <w:pPr>
        <w:rPr>
          <w:rFonts w:hint="eastAsia" w:ascii="仿宋" w:hAnsi="仿宋" w:eastAsia="仿宋" w:cs="仿宋"/>
          <w:b/>
          <w:color w:val="auto"/>
          <w:sz w:val="32"/>
          <w:szCs w:val="32"/>
          <w:highlight w:val="none"/>
        </w:rPr>
      </w:pPr>
    </w:p>
    <w:p w14:paraId="1CC2E9F4">
      <w:pPr>
        <w:ind w:firstLine="643" w:firstLineChars="200"/>
        <w:rPr>
          <w:rFonts w:hint="eastAsia" w:ascii="仿宋" w:hAnsi="仿宋" w:eastAsia="仿宋" w:cs="仿宋"/>
          <w:b/>
          <w:color w:val="auto"/>
          <w:sz w:val="32"/>
          <w:szCs w:val="32"/>
          <w:highlight w:val="none"/>
          <w:lang w:val="en-US" w:eastAsia="zh-CN"/>
        </w:rPr>
      </w:pPr>
    </w:p>
    <w:p w14:paraId="49579F3A">
      <w:pPr>
        <w:rPr>
          <w:rFonts w:hint="eastAsia" w:ascii="仿宋" w:hAnsi="仿宋" w:eastAsia="仿宋" w:cs="仿宋"/>
          <w:b/>
          <w:color w:val="auto"/>
          <w:sz w:val="32"/>
          <w:szCs w:val="32"/>
          <w:highlight w:val="none"/>
          <w:lang w:val="en-US" w:eastAsia="zh-CN"/>
        </w:rPr>
      </w:pPr>
    </w:p>
    <w:p w14:paraId="66526BAD">
      <w:pPr>
        <w:rPr>
          <w:rFonts w:hint="eastAsia" w:ascii="仿宋" w:hAnsi="仿宋" w:eastAsia="仿宋" w:cs="仿宋"/>
          <w:b/>
          <w:color w:val="auto"/>
          <w:sz w:val="32"/>
          <w:szCs w:val="32"/>
          <w:highlight w:val="none"/>
          <w:lang w:val="en-US" w:eastAsia="zh-CN"/>
        </w:rPr>
      </w:pPr>
    </w:p>
    <w:p w14:paraId="5BC54FFF">
      <w:pPr>
        <w:rPr>
          <w:rFonts w:hint="default"/>
          <w:color w:val="auto"/>
          <w:highlight w:val="none"/>
          <w:lang w:val="en-US" w:eastAsia="zh-CN"/>
        </w:rPr>
      </w:pPr>
    </w:p>
    <w:p w14:paraId="6A46BF37">
      <w:pPr>
        <w:rPr>
          <w:rFonts w:hint="eastAsia" w:ascii="仿宋" w:hAnsi="仿宋" w:eastAsia="仿宋" w:cs="仿宋"/>
          <w:b/>
          <w:color w:val="auto"/>
          <w:sz w:val="32"/>
          <w:szCs w:val="32"/>
          <w:highlight w:val="none"/>
        </w:rPr>
      </w:pPr>
    </w:p>
    <w:p w14:paraId="15C4D35B">
      <w:pPr>
        <w:rPr>
          <w:rFonts w:hint="eastAsia"/>
          <w:color w:val="auto"/>
          <w:highlight w:val="none"/>
        </w:rPr>
      </w:pPr>
    </w:p>
    <w:p w14:paraId="1CFF04FE">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4D9E67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67B3EF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35803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2C9BED00">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6080F9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41EBAB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65CBD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14979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8B752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7F9A87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6C567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9E4785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0FA297B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5156B9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BF0F5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095FB1C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B5322F4">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BC0E7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652E79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C71FDF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C3B1F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2E85E54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4B4E19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115154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8F081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EDB943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6169B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0802B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58DB5DE">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75056D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1DAC9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C38E89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393E0C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C2BC2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59A9CE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2AF28A2">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3.6本国产品的支持政策</w:t>
      </w:r>
    </w:p>
    <w:p w14:paraId="627CB3B2">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3.6.1</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F2B4E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3.6.2</w:t>
      </w:r>
      <w:r>
        <w:rPr>
          <w:rFonts w:hint="eastAsia" w:ascii="仿宋" w:hAnsi="仿宋" w:eastAsia="仿宋" w:cs="仿宋"/>
          <w:color w:val="auto"/>
          <w:sz w:val="24"/>
          <w:highlight w:val="none"/>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6FDEDC5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D7BD4D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3.6.3</w:t>
      </w:r>
      <w:r>
        <w:rPr>
          <w:rFonts w:hint="eastAsia" w:ascii="仿宋" w:hAnsi="仿宋" w:eastAsia="仿宋" w:cs="仿宋"/>
          <w:color w:val="auto"/>
          <w:sz w:val="24"/>
          <w:highlight w:val="none"/>
        </w:rPr>
        <w:t>供应商对其提供的产品出具《关于符合本国产品标准的声明函》或财政部会同有关部门规定的有关证明文件，《声明函》或有关证明文件符合要求的，该产品视为本国产品。</w:t>
      </w:r>
    </w:p>
    <w:p w14:paraId="5672011A">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lang w:val="en-US" w:eastAsia="zh-CN"/>
        </w:rPr>
        <w:t>还应</w:t>
      </w:r>
      <w:r>
        <w:rPr>
          <w:rFonts w:hint="eastAsia" w:ascii="仿宋" w:hAnsi="仿宋" w:eastAsia="仿宋" w:cs="仿宋"/>
          <w:color w:val="auto"/>
          <w:sz w:val="24"/>
          <w:highlight w:val="none"/>
          <w:lang w:eastAsia="zh-CN"/>
        </w:rPr>
        <w:t>出具成本占比达到80%以上承诺函（</w:t>
      </w:r>
      <w:r>
        <w:rPr>
          <w:rFonts w:hint="eastAsia" w:ascii="仿宋" w:hAnsi="仿宋" w:eastAsia="仿宋" w:cs="仿宋"/>
          <w:color w:val="auto"/>
          <w:sz w:val="24"/>
          <w:highlight w:val="none"/>
          <w:lang w:val="en-US" w:eastAsia="zh-CN"/>
        </w:rPr>
        <w:t>格式自拟</w:t>
      </w:r>
      <w:r>
        <w:rPr>
          <w:rFonts w:hint="eastAsia" w:ascii="仿宋" w:hAnsi="仿宋" w:eastAsia="仿宋" w:cs="仿宋"/>
          <w:color w:val="auto"/>
          <w:sz w:val="24"/>
          <w:highlight w:val="none"/>
          <w:lang w:eastAsia="zh-CN"/>
        </w:rPr>
        <w:t>）。</w:t>
      </w:r>
    </w:p>
    <w:p w14:paraId="6221C6E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3.6.4</w:t>
      </w:r>
      <w:r>
        <w:rPr>
          <w:rFonts w:hint="eastAsia" w:ascii="仿宋" w:hAnsi="仿宋" w:eastAsia="仿宋" w:cs="仿宋"/>
          <w:color w:val="auto"/>
          <w:sz w:val="24"/>
          <w:highlight w:val="none"/>
        </w:rPr>
        <w:t>供应商提供虚假《声明函》、虚假证明文件谋取中标、成交的，依照《中华人民共和国政府采购法》等法律法规规定追究相应责任。</w:t>
      </w:r>
    </w:p>
    <w:p w14:paraId="145D06C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3.6.5</w:t>
      </w:r>
      <w:r>
        <w:rPr>
          <w:rFonts w:hint="eastAsia" w:ascii="仿宋" w:hAnsi="仿宋" w:eastAsia="仿宋" w:cs="仿宋"/>
          <w:color w:val="auto"/>
          <w:sz w:val="24"/>
          <w:highlight w:val="none"/>
        </w:rPr>
        <w:t>采购人、采购代理机构</w:t>
      </w:r>
      <w:r>
        <w:rPr>
          <w:rFonts w:hint="eastAsia" w:ascii="仿宋" w:hAnsi="仿宋" w:eastAsia="仿宋" w:cs="仿宋"/>
          <w:color w:val="auto"/>
          <w:sz w:val="24"/>
          <w:highlight w:val="none"/>
          <w:lang w:val="en-US" w:eastAsia="zh-CN"/>
        </w:rPr>
        <w:t>按规定</w:t>
      </w:r>
      <w:r>
        <w:rPr>
          <w:rFonts w:hint="eastAsia" w:ascii="仿宋" w:hAnsi="仿宋" w:eastAsia="仿宋" w:cs="仿宋"/>
          <w:color w:val="auto"/>
          <w:sz w:val="24"/>
          <w:highlight w:val="none"/>
        </w:rPr>
        <w:t>随中标、成交结果同时公告中标、成交供应商提供的《声明函》或有关证明文件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承诺函</w:t>
      </w:r>
      <w:r>
        <w:rPr>
          <w:rFonts w:hint="eastAsia" w:ascii="仿宋" w:hAnsi="仿宋" w:eastAsia="仿宋" w:cs="仿宋"/>
          <w:color w:val="auto"/>
          <w:sz w:val="24"/>
          <w:highlight w:val="none"/>
        </w:rPr>
        <w:t>。</w:t>
      </w:r>
    </w:p>
    <w:p w14:paraId="67335FF2">
      <w:pPr>
        <w:spacing w:line="440" w:lineRule="exact"/>
        <w:ind w:firstLine="480" w:firstLineChars="200"/>
        <w:rPr>
          <w:color w:val="auto"/>
          <w:highlight w:val="none"/>
        </w:rPr>
      </w:pPr>
      <w:r>
        <w:rPr>
          <w:rFonts w:hint="eastAsia" w:ascii="仿宋" w:hAnsi="仿宋" w:eastAsia="仿宋" w:cs="仿宋"/>
          <w:color w:val="auto"/>
          <w:sz w:val="24"/>
          <w:highlight w:val="none"/>
          <w:lang w:val="en-US" w:eastAsia="zh-CN"/>
        </w:rPr>
        <w:t>3.7本国产品价格扣除与小微企业价格扣除叠加。具体计算公式为：参加评审价格=产品报价-产品报价*（小微企业价格扣除率+本国产品价格扣除率）。</w:t>
      </w:r>
    </w:p>
    <w:p w14:paraId="7E49749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0E2949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9D9015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EB5F384">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EF1C1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C4B9FC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45C3A3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18F2A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4365AC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762E13E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694DBABC">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539D1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2BE126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BE1BF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260EFFF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7977E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6E205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329A9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C313B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615C7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558E1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0A2D4D7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7004AF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D85B5D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4F403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E6148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4A58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76BEE1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1D90C2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FFAC6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77B2FC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15492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0BD1C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7386A5A">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C982D8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684711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20C6AD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177673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CC771A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4F61F5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6DB2F6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AB80C7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6274349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3AD7BD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738AF9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6DA847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086DA6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B44377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870643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9AFEBF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E3317E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0" w:name="OLE_LINK4"/>
      <w:r>
        <w:rPr>
          <w:rFonts w:hint="eastAsia" w:ascii="仿宋" w:hAnsi="仿宋" w:eastAsia="仿宋" w:cs="仿宋"/>
          <w:color w:val="auto"/>
          <w:sz w:val="24"/>
          <w:highlight w:val="none"/>
          <w:lang w:val="en-US" w:eastAsia="zh-CN"/>
        </w:rPr>
        <w:t>解决方案</w:t>
      </w:r>
      <w:bookmarkEnd w:id="20"/>
      <w:r>
        <w:rPr>
          <w:rFonts w:hint="eastAsia" w:ascii="仿宋" w:hAnsi="仿宋" w:eastAsia="仿宋" w:cs="仿宋"/>
          <w:color w:val="auto"/>
          <w:sz w:val="24"/>
          <w:highlight w:val="none"/>
          <w:lang w:val="en-US" w:eastAsia="zh-CN"/>
        </w:rPr>
        <w:t>：</w:t>
      </w:r>
    </w:p>
    <w:p w14:paraId="275FBD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1" w:name="OLE_LINK3"/>
      <w:r>
        <w:rPr>
          <w:rFonts w:hint="eastAsia" w:ascii="仿宋" w:hAnsi="仿宋" w:eastAsia="仿宋" w:cs="仿宋"/>
          <w:color w:val="auto"/>
          <w:sz w:val="24"/>
          <w:highlight w:val="none"/>
          <w:lang w:val="en-US" w:eastAsia="zh-CN"/>
        </w:rPr>
        <w:t>技术解决方案</w:t>
      </w:r>
      <w:bookmarkEnd w:id="21"/>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6AA09D5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2" w:name="OLE_LINK5"/>
      <w:r>
        <w:rPr>
          <w:rFonts w:hint="eastAsia" w:ascii="仿宋" w:hAnsi="仿宋" w:eastAsia="仿宋" w:cs="仿宋"/>
          <w:color w:val="auto"/>
          <w:sz w:val="24"/>
          <w:highlight w:val="none"/>
          <w:lang w:val="en-US" w:eastAsia="zh-CN"/>
        </w:rPr>
        <w:t>硬件设备采购</w:t>
      </w:r>
      <w:bookmarkEnd w:id="22"/>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A6FFD2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A9B19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278929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ECEC40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304EEA7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81F0CC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B8619A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22F9078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1D5D2C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39FDF07D">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3D697C67">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1B5185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861853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09585A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BF8244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2.3.3残疾人福利性单位声明函（如有）；</w:t>
      </w:r>
    </w:p>
    <w:p w14:paraId="69DEEBAB">
      <w:pPr>
        <w:keepNext w:val="0"/>
        <w:keepLines w:val="0"/>
        <w:adjustRightInd w:val="0"/>
        <w:snapToGrid w:val="0"/>
        <w:spacing w:line="440" w:lineRule="exact"/>
        <w:ind w:left="0" w:leftChars="0" w:firstLine="480" w:firstLineChars="200"/>
        <w:rPr>
          <w:rFonts w:hint="eastAsia" w:ascii="仿宋" w:hAnsi="仿宋" w:eastAsia="仿宋" w:cs="仿宋"/>
          <w:b w:val="0"/>
          <w:bCs w:val="0"/>
          <w:i w:val="0"/>
          <w:iCs w:val="0"/>
          <w:snapToGrid/>
          <w:color w:val="auto"/>
          <w:kern w:val="2"/>
          <w:sz w:val="24"/>
          <w:szCs w:val="24"/>
          <w:highlight w:val="none"/>
          <w:vertAlign w:val="baseline"/>
          <w:lang w:val="en-US" w:eastAsia="zh-CN" w:bidi="ar-SA"/>
        </w:rPr>
      </w:pPr>
      <w:r>
        <w:rPr>
          <w:rFonts w:hint="default" w:ascii="仿宋" w:hAnsi="仿宋" w:eastAsia="仿宋" w:cs="仿宋"/>
          <w:b w:val="0"/>
          <w:bCs w:val="0"/>
          <w:i w:val="0"/>
          <w:iCs w:val="0"/>
          <w:snapToGrid/>
          <w:color w:val="auto"/>
          <w:kern w:val="2"/>
          <w:sz w:val="24"/>
          <w:szCs w:val="24"/>
          <w:highlight w:val="none"/>
          <w:vertAlign w:val="baseline"/>
          <w:lang w:val="en-US" w:eastAsia="zh-CN" w:bidi="ar-SA"/>
        </w:rPr>
        <w:t>2.3.4关于符合本国产品标准的声明函</w:t>
      </w:r>
      <w:r>
        <w:rPr>
          <w:rFonts w:hint="eastAsia" w:ascii="仿宋" w:hAnsi="仿宋" w:eastAsia="仿宋" w:cs="仿宋"/>
          <w:b w:val="0"/>
          <w:bCs w:val="0"/>
          <w:i w:val="0"/>
          <w:iCs w:val="0"/>
          <w:snapToGrid/>
          <w:color w:val="auto"/>
          <w:kern w:val="2"/>
          <w:sz w:val="24"/>
          <w:szCs w:val="24"/>
          <w:highlight w:val="none"/>
          <w:vertAlign w:val="baseline"/>
          <w:lang w:val="en-US" w:eastAsia="zh-CN" w:bidi="ar-SA"/>
        </w:rPr>
        <w:t>（如有）；</w:t>
      </w:r>
    </w:p>
    <w:p w14:paraId="5D3CA743">
      <w:pPr>
        <w:tabs>
          <w:tab w:val="left" w:pos="432"/>
        </w:tabs>
        <w:snapToGrid w:val="0"/>
        <w:spacing w:line="440" w:lineRule="exact"/>
        <w:ind w:firstLine="480" w:firstLineChars="200"/>
        <w:rPr>
          <w:rFonts w:hint="eastAsia"/>
          <w:color w:val="auto"/>
          <w:highlight w:val="none"/>
          <w:lang w:val="en-US"/>
        </w:rPr>
      </w:pPr>
      <w:r>
        <w:rPr>
          <w:rFonts w:hint="eastAsia" w:ascii="仿宋" w:eastAsia="仿宋" w:cs="仿宋"/>
          <w:b w:val="0"/>
          <w:bCs w:val="0"/>
          <w:color w:val="auto"/>
          <w:sz w:val="24"/>
          <w:highlight w:val="none"/>
          <w:lang w:val="en-US" w:eastAsia="zh-CN"/>
        </w:rPr>
        <w:t>2.3.5关于符合本国产品标准的成本占比的承诺函（如有）。</w:t>
      </w:r>
    </w:p>
    <w:p w14:paraId="05194A4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1E8A44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0948BCA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059102B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03B90BE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7CD86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8FE0A5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64C079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16D12F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1D4A25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D60122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0B4C7B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802D339">
      <w:pPr>
        <w:pStyle w:val="133"/>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2C63AAA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5CA74F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27CD41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F2A9439">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913BF38">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92CC9CF">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ED110D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8FD5561">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0" w:firstLineChars="0"/>
        <w:textAlignment w:val="auto"/>
        <w:rPr>
          <w:rFonts w:hint="eastAsia" w:ascii="仿宋" w:hAnsi="仿宋" w:eastAsia="仿宋" w:cs="仿宋"/>
          <w:b/>
          <w:color w:val="auto"/>
          <w:sz w:val="32"/>
          <w:highlight w:val="none"/>
        </w:rPr>
      </w:pPr>
    </w:p>
    <w:p w14:paraId="18B73F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3" w:name="_Toc91899903"/>
      <w:r>
        <w:rPr>
          <w:rFonts w:hint="eastAsia" w:ascii="仿宋" w:hAnsi="仿宋" w:eastAsia="仿宋" w:cs="仿宋"/>
          <w:b/>
          <w:color w:val="auto"/>
          <w:sz w:val="32"/>
          <w:szCs w:val="32"/>
          <w:highlight w:val="none"/>
        </w:rPr>
        <w:t>四、开标和评标</w:t>
      </w:r>
    </w:p>
    <w:p w14:paraId="57DCDFA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7674B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49FE9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5470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04110E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B8700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6ADC70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AED3F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64D26F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1FFA47A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F641FC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3129E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50239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3251E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DFD87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82D65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98883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53053B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BAC84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52C0C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7ABC8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76C2E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0C8FD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FFF9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76F03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4C0F40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B096D5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DA696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30EC2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1D3D01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191F9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18187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B1F163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537405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3898E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F2A47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5B396D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AEFCA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A6BB04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95EEA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B2A4A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2DDB4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928B7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B1860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195BC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579EB9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6.7报价审核。对符合采购需求且通过商务技术评审的投标人的报价的合理性、准确性等进行审查核实。</w:t>
      </w:r>
    </w:p>
    <w:p w14:paraId="0B26ACF8">
      <w:pPr>
        <w:snapToGrid w:val="0"/>
        <w:spacing w:line="440" w:lineRule="exact"/>
        <w:ind w:firstLine="480" w:firstLineChars="200"/>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6.7.1政府采购评审中出现下列情形之一的，评审委员会应当启动异常低价投标（响应）审查程序：</w:t>
      </w:r>
    </w:p>
    <w:p w14:paraId="40299203">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6.7.1.1投标（响应）报价低于全部通过符合性审查供应商投标（响应）报价平均值50%的，即投标（响应）报价&lt;全部通过符合性审查供应商投标（响应）报价平均值×50%；</w:t>
      </w:r>
    </w:p>
    <w:p w14:paraId="0B585AF4">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6.7.1.2投标（响应）报价低于通过符合性审查的次低报价供应商投标（响应）报价50%的，即投标（响应）报价&lt;通过符合性审查的次低报价供应商投标（响应）报价×50%；</w:t>
      </w:r>
    </w:p>
    <w:p w14:paraId="13345404">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6.7.1.3投标（响应）报价低于采购项目最高限价50%的，即投标（响应）报价&lt;采购项目最高限价×50%；</w:t>
      </w:r>
    </w:p>
    <w:p w14:paraId="235DB2CC">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6.7.1.4评审委员会基于专业判断，认为供应商报价过低，有可能影响产品质量或者不能诚信履约的其他情形。 </w:t>
      </w:r>
    </w:p>
    <w:p w14:paraId="285FEB3D">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评审委员会启动异常低价投标（响应）审查后，属于前述第1项至第4项情形的，应当要求相关供应商在评审现场30分钟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0340D7AB">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w:t>
      </w:r>
    </w:p>
    <w:p w14:paraId="629434DD">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3AE567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6.7.3根据财政部发布的《政府采购促进中小企业发展暂行办法》规定，对于非专门面向中小企业的项目，对小型和微型企业产品的价格给予一定的扣除，用扣除后的价格参与评审。</w:t>
      </w:r>
    </w:p>
    <w:p w14:paraId="0E6EAA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6.7.4如需投标价格修正，按财政部87号令第五十九条的规定对投标价格进行修正。</w:t>
      </w:r>
    </w:p>
    <w:p w14:paraId="067F42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2F14FE1">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3EE44D28">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7AF9D2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420D75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ED303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0C4FE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724FDC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953FC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805D5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6EE62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4AF50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DF1FA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AF00D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B285A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6B0E0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0CB80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DAAF85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C1439D2">
      <w:pPr>
        <w:pStyle w:val="133"/>
        <w:keepNext w:val="0"/>
        <w:keepLines w:val="0"/>
        <w:pageBreakBefore w:val="0"/>
        <w:widowControl w:val="0"/>
        <w:kinsoku/>
        <w:wordWrap/>
        <w:overflowPunct/>
        <w:topLinePunct w:val="0"/>
        <w:autoSpaceDE/>
        <w:autoSpaceDN/>
        <w:bidi w:val="0"/>
        <w:adjustRightInd w:val="0"/>
        <w:spacing w:line="440" w:lineRule="exact"/>
        <w:ind w:firstLine="480"/>
        <w:textAlignment w:val="auto"/>
        <w:rPr>
          <w:rFonts w:hint="default" w:ascii="仿宋" w:hAnsi="仿宋" w:eastAsia="仿宋" w:cs="仿宋_GB2312"/>
          <w:b/>
          <w:bCs/>
          <w:color w:val="auto"/>
          <w:sz w:val="24"/>
          <w:highlight w:val="none"/>
        </w:rPr>
      </w:pPr>
      <w:bookmarkStart w:id="24" w:name="OLE_LINK24"/>
      <w:bookmarkStart w:id="25" w:name="OLE_LINK33"/>
      <w:r>
        <w:rPr>
          <w:rFonts w:hint="eastAsia" w:ascii="仿宋" w:hAnsi="仿宋" w:eastAsia="仿宋" w:cs="宋体"/>
          <w:b/>
          <w:bCs/>
          <w:color w:val="auto"/>
          <w:kern w:val="0"/>
          <w:sz w:val="24"/>
          <w:szCs w:val="24"/>
          <w:highlight w:val="none"/>
          <w:lang w:val="en-US" w:eastAsia="zh-CN"/>
        </w:rPr>
        <w:t>8.14</w:t>
      </w:r>
      <w:r>
        <w:rPr>
          <w:rFonts w:hint="eastAsia" w:ascii="仿宋" w:hAnsi="仿宋" w:eastAsia="仿宋" w:cs="宋体"/>
          <w:b/>
          <w:bCs/>
          <w:color w:val="auto"/>
          <w:kern w:val="0"/>
          <w:szCs w:val="24"/>
          <w:highlight w:val="none"/>
          <w:lang w:val="en-US" w:eastAsia="zh-CN"/>
        </w:rPr>
        <w:t>投标（响应）供应商不能提供书面说明、证明材料，或者未在规定时间内提供书面说明、证明材料，或者提供的书面说明、证明材料不能证明其报价合理性的；</w:t>
      </w:r>
    </w:p>
    <w:bookmarkEnd w:id="24"/>
    <w:bookmarkEnd w:id="25"/>
    <w:p w14:paraId="63106C4A">
      <w:pPr>
        <w:pStyle w:val="133"/>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9D9B6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142396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87680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4155BF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626D8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D4B2F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57CB3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5BE22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95EBC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5CF75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C431F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7784DDF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FBE63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CE0B8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9884C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BD971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B616E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F864A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A09AF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EC0ED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D8C75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AF075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D61E7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A35A1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90FDF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332C0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FD5CC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3BBF5C4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61D76DE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43DF1D6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0502F27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5C1EC6B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7474AB9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1F58D1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5F677D5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2317A6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0BA5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F61100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3"/>
    <w:p w14:paraId="70E33C82">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6" w:name="_Hlt74714665"/>
      <w:bookmarkEnd w:id="26"/>
      <w:bookmarkStart w:id="27" w:name="_Hlt74707468"/>
      <w:bookmarkEnd w:id="27"/>
      <w:bookmarkStart w:id="28" w:name="_Hlt68403820"/>
      <w:bookmarkEnd w:id="28"/>
      <w:bookmarkStart w:id="29" w:name="_Hlt74730295"/>
      <w:bookmarkEnd w:id="29"/>
      <w:bookmarkStart w:id="30" w:name="_Hlt75236290"/>
      <w:bookmarkEnd w:id="30"/>
      <w:bookmarkStart w:id="31" w:name="_Hlt68072990"/>
      <w:bookmarkEnd w:id="31"/>
      <w:bookmarkStart w:id="32" w:name="_Hlt75236011"/>
      <w:bookmarkEnd w:id="32"/>
      <w:bookmarkStart w:id="33" w:name="_Hlt68072998"/>
      <w:bookmarkEnd w:id="33"/>
      <w:bookmarkStart w:id="34" w:name="_Hlt68057669"/>
      <w:bookmarkEnd w:id="34"/>
      <w:bookmarkStart w:id="35" w:name="_Hlt68073093"/>
      <w:bookmarkEnd w:id="35"/>
      <w:bookmarkStart w:id="36" w:name="_Hlt74729768"/>
      <w:bookmarkEnd w:id="36"/>
      <w:bookmarkStart w:id="37" w:name="_Hlt75236101"/>
      <w:bookmarkEnd w:id="37"/>
      <w:bookmarkStart w:id="38" w:name="OLE_LINK8"/>
      <w:bookmarkStart w:id="39" w:name="_Toc81372776"/>
      <w:bookmarkStart w:id="40" w:name="_Toc81372953"/>
      <w:bookmarkStart w:id="41" w:name="_Toc84325929"/>
      <w:r>
        <w:rPr>
          <w:rFonts w:hint="eastAsia" w:ascii="仿宋" w:hAnsi="仿宋" w:eastAsia="仿宋" w:cs="仿宋"/>
          <w:b/>
          <w:color w:val="auto"/>
          <w:sz w:val="32"/>
          <w:szCs w:val="32"/>
          <w:highlight w:val="none"/>
        </w:rPr>
        <w:t>五、授予合同</w:t>
      </w:r>
      <w:bookmarkEnd w:id="38"/>
    </w:p>
    <w:bookmarkEnd w:id="39"/>
    <w:bookmarkEnd w:id="40"/>
    <w:bookmarkEnd w:id="41"/>
    <w:p w14:paraId="556C5375">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44E3B5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6CD62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A0671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29BFCF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140EA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757BCC5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89754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4C1D9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4D3CA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0032C4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0187A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6066D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225C3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6515CB9">
      <w:pPr>
        <w:pStyle w:val="25"/>
        <w:pageBreakBefore w:val="0"/>
        <w:widowControl w:val="0"/>
        <w:tabs>
          <w:tab w:val="left" w:pos="2760"/>
        </w:tabs>
        <w:kinsoku/>
        <w:wordWrap/>
        <w:overflowPunct/>
        <w:topLinePunct w:val="0"/>
        <w:autoSpaceDE/>
        <w:autoSpaceDN/>
        <w:bidi w:val="0"/>
        <w:spacing w:line="440" w:lineRule="exact"/>
        <w:ind w:firstLine="482"/>
        <w:textAlignment w:val="auto"/>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.履约保证金</w:t>
      </w:r>
      <w:r>
        <w:rPr>
          <w:rFonts w:ascii="仿宋" w:hAnsi="仿宋" w:eastAsia="仿宋" w:cs="仿宋_GB2312"/>
          <w:b/>
          <w:color w:val="auto"/>
          <w:highlight w:val="none"/>
        </w:rPr>
        <w:tab/>
      </w:r>
    </w:p>
    <w:p w14:paraId="5D3AA129">
      <w:pPr>
        <w:pageBreakBefore w:val="0"/>
        <w:widowControl w:val="0"/>
        <w:tabs>
          <w:tab w:val="left" w:pos="0"/>
        </w:tabs>
        <w:kinsoku/>
        <w:wordWrap/>
        <w:overflowPunct/>
        <w:topLinePunct w:val="0"/>
        <w:autoSpaceDE/>
        <w:autoSpaceDN/>
        <w:bidi w:val="0"/>
        <w:spacing w:line="440" w:lineRule="exact"/>
        <w:ind w:firstLine="482"/>
        <w:textAlignment w:val="auto"/>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15543C34">
      <w:pPr>
        <w:pStyle w:val="2"/>
        <w:pageBreakBefore w:val="0"/>
        <w:widowControl w:val="0"/>
        <w:numPr>
          <w:ilvl w:val="0"/>
          <w:numId w:val="0"/>
        </w:numPr>
        <w:kinsoku/>
        <w:wordWrap/>
        <w:overflowPunct/>
        <w:topLinePunct w:val="0"/>
        <w:autoSpaceDE/>
        <w:autoSpaceDN/>
        <w:bidi w:val="0"/>
        <w:spacing w:line="440" w:lineRule="exact"/>
        <w:ind w:firstLine="482" w:firstLineChars="200"/>
        <w:textAlignment w:val="auto"/>
        <w:rPr>
          <w:rFonts w:hint="eastAsia" w:ascii="仿宋" w:eastAsia="仿宋" w:cs="宋体"/>
          <w:b/>
          <w:bCs/>
          <w:snapToGrid w:val="0"/>
          <w:color w:val="auto"/>
          <w:kern w:val="28"/>
          <w:sz w:val="24"/>
          <w:highlight w:val="none"/>
        </w:rPr>
      </w:pPr>
      <w:r>
        <w:rPr>
          <w:rFonts w:hint="eastAsia" w:ascii="仿宋" w:eastAsia="仿宋" w:cs="宋体"/>
          <w:b/>
          <w:bCs/>
          <w:snapToGrid w:val="0"/>
          <w:color w:val="auto"/>
          <w:kern w:val="28"/>
          <w:sz w:val="24"/>
          <w:highlight w:val="none"/>
        </w:rPr>
        <w:t>供应商</w:t>
      </w:r>
      <w:r>
        <w:rPr>
          <w:rFonts w:hint="eastAsia" w:ascii="仿宋" w:eastAsia="仿宋" w:cs="宋体"/>
          <w:b/>
          <w:bCs/>
          <w:snapToGrid w:val="0"/>
          <w:color w:val="auto"/>
          <w:kern w:val="28"/>
          <w:sz w:val="24"/>
          <w:highlight w:val="none"/>
          <w:lang w:val="en-US"/>
        </w:rPr>
        <w:t>可</w:t>
      </w:r>
      <w:r>
        <w:rPr>
          <w:rFonts w:hint="eastAsia" w:ascii="仿宋" w:eastAsia="仿宋" w:cs="宋体"/>
          <w:b/>
          <w:bCs/>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w:t>
      </w:r>
    </w:p>
    <w:p w14:paraId="025F2F4E">
      <w:pPr>
        <w:pStyle w:val="25"/>
        <w:keepNext w:val="0"/>
        <w:keepLines w:val="0"/>
        <w:pageBreakBefore w:val="0"/>
        <w:widowControl w:val="0"/>
        <w:kinsoku/>
        <w:wordWrap/>
        <w:overflowPunct/>
        <w:topLinePunct w:val="0"/>
        <w:autoSpaceDE/>
        <w:autoSpaceDN/>
        <w:bidi w:val="0"/>
        <w:adjustRightInd w:val="0"/>
        <w:snapToGrid/>
        <w:spacing w:line="440" w:lineRule="atLeast"/>
        <w:ind w:firstLine="482"/>
        <w:textAlignment w:val="auto"/>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1C684CE8">
      <w:pPr>
        <w:keepNext w:val="0"/>
        <w:keepLines w:val="0"/>
        <w:pageBreakBefore w:val="0"/>
        <w:widowControl w:val="0"/>
        <w:kinsoku/>
        <w:wordWrap/>
        <w:overflowPunct/>
        <w:topLinePunct w:val="0"/>
        <w:autoSpaceDE/>
        <w:autoSpaceDN/>
        <w:bidi w:val="0"/>
        <w:adjustRightInd w:val="0"/>
        <w:snapToGrid/>
        <w:spacing w:line="440" w:lineRule="atLeast"/>
        <w:ind w:firstLine="480" w:firstLineChars="200"/>
        <w:textAlignment w:val="auto"/>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w:t>
      </w:r>
      <w:r>
        <w:rPr>
          <w:rFonts w:hint="eastAsia" w:ascii="仿宋" w:hAnsi="仿宋" w:eastAsia="仿宋" w:cs="宋体"/>
          <w:b w:val="0"/>
          <w:bCs w:val="0"/>
          <w:snapToGrid w:val="0"/>
          <w:color w:val="auto"/>
          <w:kern w:val="28"/>
          <w:sz w:val="24"/>
          <w:szCs w:val="32"/>
          <w:highlight w:val="none"/>
          <w:lang w:val="en-US" w:eastAsia="zh-CN" w:bidi="ar-SA"/>
        </w:rPr>
        <w:t>3</w:t>
      </w:r>
      <w:r>
        <w:rPr>
          <w:rFonts w:hint="eastAsia" w:ascii="仿宋" w:hAnsi="仿宋" w:eastAsia="仿宋" w:cs="宋体"/>
          <w:b w:val="0"/>
          <w:bCs w:val="0"/>
          <w:snapToGrid w:val="0"/>
          <w:color w:val="auto"/>
          <w:kern w:val="28"/>
          <w:sz w:val="24"/>
          <w:szCs w:val="32"/>
          <w:highlight w:val="none"/>
          <w:lang w:val="zh-CN" w:eastAsia="zh-CN" w:bidi="ar-SA"/>
        </w:rPr>
        <w:t>0％，不高于合同金额的70%；项目分年安排预算的，每年预付款比例不低于项目年度计划支付资金额的</w:t>
      </w:r>
      <w:r>
        <w:rPr>
          <w:rFonts w:hint="eastAsia" w:ascii="仿宋" w:hAnsi="仿宋" w:eastAsia="仿宋" w:cs="宋体"/>
          <w:b w:val="0"/>
          <w:bCs w:val="0"/>
          <w:snapToGrid w:val="0"/>
          <w:color w:val="auto"/>
          <w:kern w:val="28"/>
          <w:sz w:val="24"/>
          <w:szCs w:val="32"/>
          <w:highlight w:val="none"/>
          <w:lang w:val="en-US" w:eastAsia="zh-CN" w:bidi="ar-SA"/>
        </w:rPr>
        <w:t>3</w:t>
      </w:r>
      <w:r>
        <w:rPr>
          <w:rFonts w:hint="eastAsia" w:ascii="仿宋" w:hAnsi="仿宋" w:eastAsia="仿宋" w:cs="宋体"/>
          <w:b w:val="0"/>
          <w:bCs w:val="0"/>
          <w:snapToGrid w:val="0"/>
          <w:color w:val="auto"/>
          <w:kern w:val="28"/>
          <w:sz w:val="24"/>
          <w:szCs w:val="32"/>
          <w:highlight w:val="none"/>
          <w:lang w:val="zh-CN" w:eastAsia="zh-CN" w:bidi="ar-SA"/>
        </w:rPr>
        <w:t>0％，不高于年度计划支付金额的70%；</w:t>
      </w:r>
      <w:r>
        <w:rPr>
          <w:rFonts w:hint="eastAsia" w:ascii="仿宋" w:hAnsi="仿宋" w:eastAsia="仿宋" w:cs="仿宋"/>
          <w:color w:val="auto"/>
          <w:sz w:val="24"/>
          <w:highlight w:val="none"/>
        </w:rPr>
        <w:t>采购项目实施以人工投入为主的，可适当降低预付款比例，但不得低于20%。</w:t>
      </w:r>
      <w:r>
        <w:rPr>
          <w:rFonts w:hint="eastAsia" w:ascii="仿宋" w:hAnsi="仿宋" w:eastAsia="仿宋" w:cs="宋体"/>
          <w:b w:val="0"/>
          <w:bCs w:val="0"/>
          <w:snapToGrid w:val="0"/>
          <w:color w:val="auto"/>
          <w:kern w:val="28"/>
          <w:sz w:val="24"/>
          <w:szCs w:val="32"/>
          <w:highlight w:val="none"/>
          <w:lang w:val="zh-CN" w:eastAsia="zh-CN" w:bidi="ar-SA"/>
        </w:rPr>
        <w:t>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w:t>
      </w:r>
    </w:p>
    <w:p w14:paraId="0791F47D">
      <w:pPr>
        <w:keepNext w:val="0"/>
        <w:keepLines w:val="0"/>
        <w:pageBreakBefore w:val="0"/>
        <w:widowControl w:val="0"/>
        <w:kinsoku/>
        <w:wordWrap/>
        <w:overflowPunct/>
        <w:topLinePunct w:val="0"/>
        <w:autoSpaceDE/>
        <w:autoSpaceDN/>
        <w:bidi w:val="0"/>
        <w:adjustRightInd w:val="0"/>
        <w:snapToGrid/>
        <w:spacing w:line="440" w:lineRule="atLeas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2EC518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159F00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7CB5548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DB9D7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61489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1469BF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7.3采购人负责加强对中标人的履约管理，并按照采购合同约定，及时向中标人支付采购资金。对于中标人违反采购合同约定的行为，采购人应当及时处理，依法追究其违约责任。</w:t>
      </w:r>
    </w:p>
    <w:p w14:paraId="2C671E5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2847ED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CAAFD66">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7369CD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59C3CC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2CCF7D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DAB4D1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068FA99A">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8D38A0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05313CE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ACFB4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BEA709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4D93BA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7A8169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65BDF7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BDB18D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C0EE61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F56D8D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4DE257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207642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C8CAE9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02F4FB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4738F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16019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4713FD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7DFBA0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64ED01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74352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0B5D55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B4804C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AF03E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8A6AC6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AEC16AB">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814" w:right="1474" w:bottom="1814" w:left="1474" w:header="851" w:footer="992" w:gutter="0"/>
          <w:pgNumType w:fmt="decimal" w:start="1"/>
          <w:cols w:space="720" w:num="1"/>
          <w:docGrid w:linePitch="312" w:charSpace="0"/>
        </w:sectPr>
      </w:pPr>
    </w:p>
    <w:bookmarkEnd w:id="18"/>
    <w:bookmarkEnd w:id="19"/>
    <w:p w14:paraId="3695A6E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2" w:name="第四部分"/>
      <w:r>
        <w:rPr>
          <w:rFonts w:hint="eastAsia" w:ascii="仿宋" w:hAnsi="仿宋" w:eastAsia="仿宋" w:cs="仿宋"/>
          <w:b/>
          <w:color w:val="auto"/>
          <w:sz w:val="36"/>
          <w:szCs w:val="36"/>
          <w:highlight w:val="none"/>
        </w:rPr>
        <w:t>第三部分   招标项目范围及要求</w:t>
      </w:r>
    </w:p>
    <w:bookmarkEnd w:id="42"/>
    <w:p w14:paraId="39865025">
      <w:pPr>
        <w:pageBreakBefore w:val="0"/>
        <w:kinsoku/>
        <w:wordWrap/>
        <w:overflowPunct/>
        <w:topLinePunct w:val="0"/>
        <w:autoSpaceDE/>
        <w:autoSpaceDN/>
        <w:bidi w:val="0"/>
        <w:spacing w:line="440" w:lineRule="exact"/>
        <w:ind w:firstLine="482" w:firstLineChars="200"/>
        <w:rPr>
          <w:rFonts w:hint="eastAsia" w:ascii="仿宋" w:hAnsi="仿宋" w:eastAsia="仿宋" w:cs="仿宋"/>
          <w:b/>
          <w:bCs w:val="0"/>
          <w:color w:val="auto"/>
          <w:sz w:val="24"/>
          <w:szCs w:val="24"/>
          <w:highlight w:val="none"/>
        </w:rPr>
      </w:pPr>
      <w:bookmarkStart w:id="43" w:name="_Hlk220680946"/>
      <w:bookmarkStart w:id="44" w:name="第五部分"/>
      <w:bookmarkStart w:id="45" w:name="_Toc86217003"/>
      <w:r>
        <w:rPr>
          <w:rFonts w:hint="eastAsia" w:ascii="仿宋" w:hAnsi="仿宋" w:eastAsia="仿宋" w:cs="仿宋"/>
          <w:b/>
          <w:bCs w:val="0"/>
          <w:color w:val="auto"/>
          <w:sz w:val="24"/>
          <w:szCs w:val="24"/>
          <w:highlight w:val="none"/>
          <w:lang w:val="en-US" w:eastAsia="zh-CN"/>
        </w:rPr>
        <w:t>1.</w:t>
      </w:r>
      <w:r>
        <w:rPr>
          <w:rFonts w:hint="eastAsia" w:ascii="仿宋" w:hAnsi="仿宋" w:eastAsia="仿宋" w:cs="仿宋"/>
          <w:b/>
          <w:bCs w:val="0"/>
          <w:color w:val="auto"/>
          <w:sz w:val="24"/>
          <w:szCs w:val="24"/>
          <w:highlight w:val="none"/>
        </w:rPr>
        <w:t>项目概况：</w:t>
      </w:r>
    </w:p>
    <w:p w14:paraId="6E3005DA">
      <w:pPr>
        <w:pageBreakBefore w:val="0"/>
        <w:kinsoku/>
        <w:wordWrap/>
        <w:overflowPunct/>
        <w:topLinePunct w:val="0"/>
        <w:autoSpaceDE/>
        <w:autoSpaceDN/>
        <w:bidi w:val="0"/>
        <w:spacing w:line="440" w:lineRule="exact"/>
        <w:ind w:firstLine="480" w:firstLineChars="200"/>
        <w:rPr>
          <w:rFonts w:hint="eastAsia" w:ascii="仿宋" w:hAnsi="仿宋" w:eastAsia="仿宋" w:cs="仿宋"/>
          <w:b w:val="0"/>
          <w:bCs/>
          <w:snapToGrid w:val="0"/>
          <w:color w:val="auto"/>
          <w:kern w:val="2"/>
          <w:sz w:val="24"/>
          <w:szCs w:val="24"/>
          <w:highlight w:val="none"/>
          <w:lang w:val="en-US" w:eastAsia="zh-CN" w:bidi="ar-SA"/>
        </w:rPr>
      </w:pPr>
      <w:r>
        <w:rPr>
          <w:rFonts w:hint="eastAsia" w:ascii="仿宋" w:hAnsi="仿宋" w:eastAsia="仿宋" w:cs="仿宋"/>
          <w:b w:val="0"/>
          <w:bCs/>
          <w:snapToGrid w:val="0"/>
          <w:color w:val="auto"/>
          <w:kern w:val="2"/>
          <w:sz w:val="24"/>
          <w:szCs w:val="24"/>
          <w:highlight w:val="none"/>
          <w:lang w:val="en-US" w:eastAsia="zh-CN" w:bidi="ar-SA"/>
        </w:rPr>
        <w:t>本次采购内容为2026年度公路养护工程机械设备维修服务采购，维修内容包括沥青拌和楼、摊铺机、铣刨机维修保养，以及其他超出各站点维修厂服务能力的机械维修项目。</w:t>
      </w:r>
    </w:p>
    <w:p w14:paraId="5D330C3C">
      <w:pPr>
        <w:pageBreakBefore w:val="0"/>
        <w:kinsoku/>
        <w:wordWrap/>
        <w:overflowPunct/>
        <w:topLinePunct w:val="0"/>
        <w:autoSpaceDE/>
        <w:autoSpaceDN/>
        <w:bidi w:val="0"/>
        <w:spacing w:line="440" w:lineRule="exact"/>
        <w:ind w:firstLine="482" w:firstLineChars="200"/>
        <w:rPr>
          <w:rFonts w:hint="eastAsia" w:ascii="仿宋" w:hAnsi="仿宋" w:eastAsia="仿宋" w:cs="仿宋"/>
          <w:b/>
          <w:bCs w:val="0"/>
          <w:snapToGrid w:val="0"/>
          <w:color w:val="auto"/>
          <w:kern w:val="2"/>
          <w:sz w:val="24"/>
          <w:szCs w:val="24"/>
          <w:highlight w:val="none"/>
          <w:lang w:val="en-US" w:eastAsia="zh-CN" w:bidi="ar-SA"/>
        </w:rPr>
      </w:pPr>
      <w:r>
        <w:rPr>
          <w:rFonts w:hint="eastAsia" w:ascii="仿宋" w:hAnsi="仿宋" w:eastAsia="仿宋" w:cs="仿宋"/>
          <w:b/>
          <w:bCs w:val="0"/>
          <w:snapToGrid w:val="0"/>
          <w:color w:val="auto"/>
          <w:kern w:val="2"/>
          <w:sz w:val="24"/>
          <w:szCs w:val="24"/>
          <w:highlight w:val="none"/>
          <w:lang w:val="en-US" w:eastAsia="zh-CN" w:bidi="ar-SA"/>
        </w:rPr>
        <w:t>2.技术要求</w:t>
      </w:r>
    </w:p>
    <w:p w14:paraId="5760B23C">
      <w:pPr>
        <w:keepNext w:val="0"/>
        <w:keepLines w:val="0"/>
        <w:pageBreakBefore w:val="0"/>
        <w:widowControl w:val="0"/>
        <w:tabs>
          <w:tab w:val="left" w:pos="432"/>
        </w:tabs>
        <w:kinsoku/>
        <w:wordWrap/>
        <w:overflowPunct/>
        <w:topLinePunct w:val="0"/>
        <w:autoSpaceDE/>
        <w:autoSpaceDN/>
        <w:bidi w:val="0"/>
        <w:adjustRightInd/>
        <w:snapToGrid/>
        <w:spacing w:line="440" w:lineRule="exact"/>
        <w:ind w:left="0" w:firstLine="480" w:firstLineChars="200"/>
        <w:textAlignment w:val="auto"/>
        <w:outlineLvl w:val="9"/>
        <w:rPr>
          <w:rFonts w:hint="eastAsia" w:ascii="仿宋" w:hAnsi="仿宋" w:eastAsia="仿宋" w:cs="仿宋"/>
          <w:b w:val="0"/>
          <w:bCs/>
          <w:snapToGrid w:val="0"/>
          <w:color w:val="auto"/>
          <w:kern w:val="2"/>
          <w:sz w:val="24"/>
          <w:szCs w:val="24"/>
          <w:highlight w:val="none"/>
          <w:lang w:val="en-US" w:eastAsia="zh-CN" w:bidi="ar-SA"/>
        </w:rPr>
      </w:pPr>
      <w:r>
        <w:rPr>
          <w:rFonts w:hint="eastAsia" w:ascii="仿宋" w:hAnsi="仿宋" w:eastAsia="仿宋" w:cs="仿宋"/>
          <w:b w:val="0"/>
          <w:bCs/>
          <w:snapToGrid w:val="0"/>
          <w:color w:val="auto"/>
          <w:kern w:val="2"/>
          <w:sz w:val="24"/>
          <w:szCs w:val="24"/>
          <w:highlight w:val="none"/>
          <w:lang w:val="en-US" w:eastAsia="zh-CN" w:bidi="ar-SA"/>
        </w:rPr>
        <w:t>（1）合同商品的质保期从验收合格之日起为壹年。质保期满后，乙方仍提供维修服务，收取服务成本费。</w:t>
      </w:r>
    </w:p>
    <w:p w14:paraId="64D3B79A">
      <w:pPr>
        <w:keepNext w:val="0"/>
        <w:keepLines w:val="0"/>
        <w:pageBreakBefore w:val="0"/>
        <w:widowControl w:val="0"/>
        <w:tabs>
          <w:tab w:val="left" w:pos="432"/>
        </w:tabs>
        <w:kinsoku/>
        <w:wordWrap/>
        <w:overflowPunct/>
        <w:topLinePunct w:val="0"/>
        <w:autoSpaceDE/>
        <w:autoSpaceDN/>
        <w:bidi w:val="0"/>
        <w:adjustRightInd/>
        <w:snapToGrid/>
        <w:spacing w:line="440" w:lineRule="exact"/>
        <w:ind w:left="0" w:firstLine="480" w:firstLineChars="200"/>
        <w:textAlignment w:val="auto"/>
        <w:outlineLvl w:val="9"/>
        <w:rPr>
          <w:rFonts w:hint="eastAsia" w:ascii="仿宋" w:hAnsi="仿宋" w:eastAsia="仿宋" w:cs="仿宋"/>
          <w:b w:val="0"/>
          <w:bCs/>
          <w:snapToGrid w:val="0"/>
          <w:color w:val="auto"/>
          <w:kern w:val="2"/>
          <w:sz w:val="24"/>
          <w:szCs w:val="24"/>
          <w:highlight w:val="none"/>
          <w:lang w:val="en-US" w:eastAsia="zh-CN" w:bidi="ar-SA"/>
        </w:rPr>
      </w:pPr>
      <w:r>
        <w:rPr>
          <w:rFonts w:hint="eastAsia" w:ascii="仿宋" w:hAnsi="仿宋" w:eastAsia="仿宋" w:cs="仿宋"/>
          <w:b w:val="0"/>
          <w:bCs/>
          <w:snapToGrid w:val="0"/>
          <w:color w:val="auto"/>
          <w:kern w:val="2"/>
          <w:sz w:val="24"/>
          <w:szCs w:val="24"/>
          <w:highlight w:val="none"/>
          <w:lang w:val="en-US" w:eastAsia="zh-CN" w:bidi="ar-SA"/>
        </w:rPr>
        <w:t>（2）保修责任范围：从设备验收合格之日起的保修期内，除易损易耗件、保养件外，凡因设备的质量缺陷或制造工艺引起的产品问题均属乙方保修范围。由于人为因素等非产品本身的质量问题所引起的设备折旧和损坏不在保修之列。</w:t>
      </w:r>
    </w:p>
    <w:p w14:paraId="608E3C17">
      <w:pPr>
        <w:keepNext w:val="0"/>
        <w:keepLines w:val="0"/>
        <w:pageBreakBefore w:val="0"/>
        <w:widowControl w:val="0"/>
        <w:tabs>
          <w:tab w:val="left" w:pos="432"/>
        </w:tabs>
        <w:kinsoku/>
        <w:wordWrap/>
        <w:overflowPunct/>
        <w:topLinePunct w:val="0"/>
        <w:autoSpaceDE/>
        <w:autoSpaceDN/>
        <w:bidi w:val="0"/>
        <w:adjustRightInd/>
        <w:snapToGrid/>
        <w:spacing w:line="440" w:lineRule="exact"/>
        <w:ind w:left="0" w:firstLine="480" w:firstLineChars="200"/>
        <w:textAlignment w:val="auto"/>
        <w:outlineLvl w:val="9"/>
        <w:rPr>
          <w:rFonts w:hint="eastAsia" w:ascii="仿宋" w:hAnsi="仿宋" w:eastAsia="仿宋" w:cs="仿宋"/>
          <w:b w:val="0"/>
          <w:bCs/>
          <w:snapToGrid w:val="0"/>
          <w:color w:val="auto"/>
          <w:kern w:val="2"/>
          <w:sz w:val="24"/>
          <w:szCs w:val="24"/>
          <w:highlight w:val="none"/>
          <w:lang w:val="en-US" w:eastAsia="zh-CN" w:bidi="ar-SA"/>
        </w:rPr>
      </w:pPr>
      <w:r>
        <w:rPr>
          <w:rFonts w:hint="eastAsia" w:ascii="仿宋" w:hAnsi="仿宋" w:eastAsia="仿宋" w:cs="仿宋"/>
          <w:b w:val="0"/>
          <w:bCs/>
          <w:snapToGrid w:val="0"/>
          <w:color w:val="auto"/>
          <w:kern w:val="2"/>
          <w:sz w:val="24"/>
          <w:szCs w:val="24"/>
          <w:highlight w:val="none"/>
          <w:lang w:val="en-US" w:eastAsia="zh-CN" w:bidi="ar-SA"/>
        </w:rPr>
        <w:t>（3）在保修期内乙方只赔偿属于保修责任范围内的损坏部件，不承担设备事故和由此引起的一系列其他的连带损坏和损失的责任。</w:t>
      </w:r>
    </w:p>
    <w:p w14:paraId="6945BCAC">
      <w:pPr>
        <w:keepNext w:val="0"/>
        <w:keepLines w:val="0"/>
        <w:pageBreakBefore w:val="0"/>
        <w:widowControl w:val="0"/>
        <w:tabs>
          <w:tab w:val="left" w:pos="432"/>
        </w:tabs>
        <w:kinsoku/>
        <w:wordWrap/>
        <w:overflowPunct/>
        <w:topLinePunct w:val="0"/>
        <w:autoSpaceDE/>
        <w:autoSpaceDN/>
        <w:bidi w:val="0"/>
        <w:adjustRightInd/>
        <w:snapToGrid/>
        <w:spacing w:line="440" w:lineRule="exact"/>
        <w:ind w:left="0" w:firstLine="480" w:firstLineChars="200"/>
        <w:textAlignment w:val="auto"/>
        <w:outlineLvl w:val="9"/>
        <w:rPr>
          <w:rFonts w:hint="eastAsia" w:ascii="仿宋" w:hAnsi="仿宋" w:eastAsia="仿宋" w:cs="仿宋"/>
          <w:b w:val="0"/>
          <w:bCs/>
          <w:snapToGrid w:val="0"/>
          <w:color w:val="auto"/>
          <w:kern w:val="2"/>
          <w:sz w:val="24"/>
          <w:szCs w:val="24"/>
          <w:highlight w:val="none"/>
          <w:lang w:val="en-US" w:eastAsia="zh-CN" w:bidi="ar-SA"/>
        </w:rPr>
      </w:pPr>
      <w:r>
        <w:rPr>
          <w:rFonts w:hint="eastAsia" w:ascii="仿宋" w:hAnsi="仿宋" w:eastAsia="仿宋" w:cs="仿宋"/>
          <w:b w:val="0"/>
          <w:bCs/>
          <w:snapToGrid w:val="0"/>
          <w:color w:val="auto"/>
          <w:kern w:val="2"/>
          <w:sz w:val="24"/>
          <w:szCs w:val="24"/>
          <w:highlight w:val="none"/>
          <w:lang w:val="en-US" w:eastAsia="zh-CN" w:bidi="ar-SA"/>
        </w:rPr>
        <w:t>（4）提供无偿紧急服务：业主单位的机械设备在使用过程中发生故障需急修的，供应商应及时派人赶到救援现场抢修，急修、抢修不另外收取费用；</w:t>
      </w:r>
    </w:p>
    <w:p w14:paraId="717C6327">
      <w:pPr>
        <w:keepNext w:val="0"/>
        <w:keepLines w:val="0"/>
        <w:pageBreakBefore w:val="0"/>
        <w:widowControl w:val="0"/>
        <w:tabs>
          <w:tab w:val="left" w:pos="432"/>
        </w:tabs>
        <w:kinsoku/>
        <w:wordWrap/>
        <w:overflowPunct/>
        <w:topLinePunct w:val="0"/>
        <w:autoSpaceDE/>
        <w:autoSpaceDN/>
        <w:bidi w:val="0"/>
        <w:adjustRightInd/>
        <w:snapToGrid/>
        <w:spacing w:line="440" w:lineRule="exact"/>
        <w:ind w:left="0" w:firstLine="480" w:firstLineChars="200"/>
        <w:textAlignment w:val="auto"/>
        <w:outlineLvl w:val="9"/>
        <w:rPr>
          <w:rFonts w:hint="eastAsia" w:ascii="仿宋" w:hAnsi="仿宋" w:eastAsia="仿宋" w:cs="仿宋"/>
          <w:b w:val="0"/>
          <w:bCs/>
          <w:snapToGrid w:val="0"/>
          <w:color w:val="auto"/>
          <w:kern w:val="2"/>
          <w:sz w:val="24"/>
          <w:szCs w:val="24"/>
          <w:highlight w:val="none"/>
          <w:lang w:val="en-US" w:eastAsia="zh-CN" w:bidi="ar-SA"/>
        </w:rPr>
      </w:pPr>
      <w:r>
        <w:rPr>
          <w:rFonts w:hint="eastAsia" w:ascii="仿宋" w:hAnsi="仿宋" w:eastAsia="仿宋" w:cs="仿宋"/>
          <w:b w:val="0"/>
          <w:bCs/>
          <w:snapToGrid w:val="0"/>
          <w:color w:val="auto"/>
          <w:kern w:val="2"/>
          <w:sz w:val="24"/>
          <w:szCs w:val="24"/>
          <w:highlight w:val="none"/>
          <w:lang w:val="en-US" w:eastAsia="zh-CN" w:bidi="ar-SA"/>
        </w:rPr>
        <w:t>（5）乙方所维修的机械设备出厂，要符合国家有关质量标准，没有国家标准的，要达到行业或部门标准，并对出厂设备实行质量责任保障。</w:t>
      </w:r>
    </w:p>
    <w:p w14:paraId="08FD8663">
      <w:pPr>
        <w:keepNext w:val="0"/>
        <w:keepLines w:val="0"/>
        <w:pageBreakBefore w:val="0"/>
        <w:widowControl w:val="0"/>
        <w:tabs>
          <w:tab w:val="left" w:pos="432"/>
        </w:tabs>
        <w:kinsoku/>
        <w:wordWrap/>
        <w:overflowPunct/>
        <w:topLinePunct w:val="0"/>
        <w:autoSpaceDE/>
        <w:autoSpaceDN/>
        <w:bidi w:val="0"/>
        <w:adjustRightInd/>
        <w:snapToGrid/>
        <w:spacing w:line="440" w:lineRule="exact"/>
        <w:ind w:left="0" w:firstLine="480" w:firstLineChars="200"/>
        <w:textAlignment w:val="auto"/>
        <w:outlineLvl w:val="9"/>
        <w:rPr>
          <w:rFonts w:hint="eastAsia" w:ascii="仿宋" w:hAnsi="仿宋" w:eastAsia="仿宋" w:cs="仿宋"/>
          <w:b w:val="0"/>
          <w:bCs/>
          <w:snapToGrid w:val="0"/>
          <w:color w:val="auto"/>
          <w:kern w:val="2"/>
          <w:sz w:val="24"/>
          <w:szCs w:val="24"/>
          <w:highlight w:val="none"/>
          <w:lang w:val="en-US" w:eastAsia="zh-CN" w:bidi="ar-SA"/>
        </w:rPr>
      </w:pPr>
      <w:r>
        <w:rPr>
          <w:rFonts w:hint="eastAsia" w:ascii="仿宋" w:hAnsi="仿宋" w:eastAsia="仿宋" w:cs="仿宋"/>
          <w:b w:val="0"/>
          <w:bCs/>
          <w:snapToGrid w:val="0"/>
          <w:color w:val="auto"/>
          <w:kern w:val="2"/>
          <w:sz w:val="24"/>
          <w:szCs w:val="24"/>
          <w:highlight w:val="none"/>
          <w:lang w:val="en-US" w:eastAsia="zh-CN" w:bidi="ar-SA"/>
        </w:rPr>
        <w:t>（6）机械配件、配件材料应为原厂配件，保质保量，有正规的出厂合格证，不得使用“三无”产品，不得以次充好，以旧代新，质价不符，少修多报，乱收费、搞回扣等。违反规定视情节轻重给予追回损失，取消中标资格。</w:t>
      </w:r>
    </w:p>
    <w:p w14:paraId="27AA3810">
      <w:pPr>
        <w:keepNext w:val="0"/>
        <w:keepLines w:val="0"/>
        <w:pageBreakBefore w:val="0"/>
        <w:widowControl w:val="0"/>
        <w:tabs>
          <w:tab w:val="left" w:pos="432"/>
        </w:tabs>
        <w:kinsoku/>
        <w:wordWrap/>
        <w:overflowPunct/>
        <w:topLinePunct w:val="0"/>
        <w:autoSpaceDE/>
        <w:autoSpaceDN/>
        <w:bidi w:val="0"/>
        <w:adjustRightInd/>
        <w:snapToGrid/>
        <w:spacing w:line="440" w:lineRule="exact"/>
        <w:ind w:left="0" w:firstLine="482" w:firstLineChars="200"/>
        <w:textAlignment w:val="auto"/>
        <w:outlineLvl w:val="9"/>
        <w:rPr>
          <w:rFonts w:hint="eastAsia" w:ascii="仿宋" w:hAnsi="仿宋" w:eastAsia="仿宋" w:cs="仿宋"/>
          <w:b/>
          <w:bCs w:val="0"/>
          <w:snapToGrid w:val="0"/>
          <w:color w:val="auto"/>
          <w:kern w:val="2"/>
          <w:sz w:val="24"/>
          <w:szCs w:val="24"/>
          <w:highlight w:val="none"/>
          <w:lang w:val="en-US" w:eastAsia="zh-CN" w:bidi="ar-SA"/>
        </w:rPr>
      </w:pPr>
      <w:r>
        <w:rPr>
          <w:rFonts w:hint="eastAsia" w:ascii="仿宋" w:hAnsi="仿宋" w:eastAsia="仿宋" w:cs="仿宋"/>
          <w:b/>
          <w:bCs w:val="0"/>
          <w:snapToGrid w:val="0"/>
          <w:color w:val="auto"/>
          <w:kern w:val="2"/>
          <w:sz w:val="24"/>
          <w:szCs w:val="24"/>
          <w:highlight w:val="none"/>
          <w:lang w:val="en-US" w:eastAsia="zh-CN" w:bidi="ar-SA"/>
        </w:rPr>
        <w:t>3.上限单价表</w:t>
      </w:r>
    </w:p>
    <w:p w14:paraId="3E5D23AB">
      <w:pPr>
        <w:pStyle w:val="4"/>
        <w:rPr>
          <w:rFonts w:hint="default"/>
          <w:color w:val="auto"/>
          <w:highlight w:val="none"/>
          <w:lang w:val="en-US" w:eastAsia="zh-CN"/>
        </w:rPr>
      </w:pPr>
      <w:r>
        <w:rPr>
          <w:rFonts w:hint="eastAsia" w:ascii="仿宋" w:hAnsi="仿宋" w:eastAsia="仿宋" w:cs="仿宋"/>
          <w:b/>
          <w:bCs w:val="0"/>
          <w:snapToGrid w:val="0"/>
          <w:color w:val="auto"/>
          <w:kern w:val="2"/>
          <w:sz w:val="24"/>
          <w:szCs w:val="24"/>
          <w:highlight w:val="none"/>
          <w:lang w:val="en-US" w:eastAsia="zh-CN" w:bidi="ar-SA"/>
        </w:rPr>
        <w:t>（1）易损件维修清单</w:t>
      </w:r>
    </w:p>
    <w:tbl>
      <w:tblPr>
        <w:tblStyle w:val="62"/>
        <w:tblW w:w="839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1"/>
        <w:gridCol w:w="2874"/>
        <w:gridCol w:w="762"/>
        <w:gridCol w:w="732"/>
        <w:gridCol w:w="1041"/>
        <w:gridCol w:w="1605"/>
        <w:gridCol w:w="694"/>
      </w:tblGrid>
      <w:tr w14:paraId="4851A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99" w:type="dxa"/>
            <w:gridSpan w:val="7"/>
            <w:tcBorders>
              <w:top w:val="nil"/>
              <w:left w:val="nil"/>
              <w:bottom w:val="nil"/>
              <w:right w:val="nil"/>
            </w:tcBorders>
            <w:shd w:val="clear" w:color="auto" w:fill="auto"/>
            <w:noWrap/>
            <w:vAlign w:val="center"/>
          </w:tcPr>
          <w:p w14:paraId="03E58FE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褔格勒1880-2L摊铺机常用件清单</w:t>
            </w:r>
          </w:p>
        </w:tc>
      </w:tr>
      <w:tr w14:paraId="77EB7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B1F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B235">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产品名称</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B79EF">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件号</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B2A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2D5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35D4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上限单价(元)</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87C6">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备注</w:t>
            </w:r>
          </w:p>
        </w:tc>
      </w:tr>
      <w:tr w14:paraId="20E1D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7CDE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C2C5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发动机机油,4L装</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B54C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635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A90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CA0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70DC">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6CC9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3A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74B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特殊齿轮油,4L装</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B70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407B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9A66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8D64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A4BF">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20C9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445F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B53A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齿轮油，4L装</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CD8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841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844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3E67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202.5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3840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CC11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3A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7DD4">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液压油18升</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34F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85D0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4C3F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70F4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7EBB">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136D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BC2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D4B10">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机油滤芯</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E82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029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5E3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0710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5BE5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11B55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0021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6C7B6">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柴油滤芯</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FB3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D40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63A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417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8B0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041D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BB17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4221">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柴油油水分离器滤芯               </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24B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0CAA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C3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C439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423</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BBA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1746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E9E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291AB">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柴油油水分离器滤芯   第二级            </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4CF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894F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0770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144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397.5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BCF4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EB89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71D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DF54">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空气细滤芯</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590A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0CFE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D55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B9E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3A2B">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10A67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4A2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A262">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空气粗滤芯</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F17D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21E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85B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6FB5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1234.5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CD5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FF67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0E27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16CB">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液压油滤芯</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E54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1A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7117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272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1158</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CAD7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12842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7C77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2C6D">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液压油滤芯</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AD9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9F0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C7C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7E3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1032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402F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5E80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409C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5599">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液压油滤芯</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06E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398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D1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36CC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384</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37C7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B225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59B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A23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风扇皮带（发动机皮带）</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3E5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340E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5BB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BD1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36D49">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C045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E11E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AE1E8C">
            <w:pPr>
              <w:keepNext w:val="0"/>
              <w:keepLines w:val="0"/>
              <w:pageBreakBefore w:val="0"/>
              <w:widowControl/>
              <w:suppressLineNumbers w:val="0"/>
              <w:kinsoku/>
              <w:wordWrap/>
              <w:overflowPunct/>
              <w:topLinePunct w:val="0"/>
              <w:autoSpaceDE/>
              <w:autoSpaceDN/>
              <w:bidi w:val="0"/>
              <w:spacing w:line="440" w:lineRule="exact"/>
              <w:jc w:val="left"/>
              <w:textAlignment w:val="bottom"/>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刮板链条总成</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8BAE">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2EC6F9">
            <w:pPr>
              <w:keepNext w:val="0"/>
              <w:keepLines w:val="0"/>
              <w:pageBreakBefore w:val="0"/>
              <w:widowControl/>
              <w:suppressLineNumbers w:val="0"/>
              <w:kinsoku/>
              <w:wordWrap/>
              <w:overflowPunct/>
              <w:topLinePunct w:val="0"/>
              <w:autoSpaceDE/>
              <w:autoSpaceDN/>
              <w:bidi w:val="0"/>
              <w:spacing w:line="440" w:lineRule="exact"/>
              <w:jc w:val="center"/>
              <w:textAlignment w:val="bottom"/>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20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E60C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11385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2602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DCD9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0C2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F741">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刮板驱动链条</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A7A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06E5D6">
            <w:pPr>
              <w:keepNext w:val="0"/>
              <w:keepLines w:val="0"/>
              <w:pageBreakBefore w:val="0"/>
              <w:widowControl/>
              <w:suppressLineNumbers w:val="0"/>
              <w:kinsoku/>
              <w:wordWrap/>
              <w:overflowPunct/>
              <w:topLinePunct w:val="0"/>
              <w:autoSpaceDE/>
              <w:autoSpaceDN/>
              <w:bidi w:val="0"/>
              <w:spacing w:line="440" w:lineRule="exact"/>
              <w:jc w:val="center"/>
              <w:textAlignment w:val="bottom"/>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532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A66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1243.5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A03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79B98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791F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E464B">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螺旋驱动链条</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3D8C">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16FECC">
            <w:pPr>
              <w:keepNext w:val="0"/>
              <w:keepLines w:val="0"/>
              <w:pageBreakBefore w:val="0"/>
              <w:widowControl/>
              <w:suppressLineNumbers w:val="0"/>
              <w:kinsoku/>
              <w:wordWrap/>
              <w:overflowPunct/>
              <w:topLinePunct w:val="0"/>
              <w:autoSpaceDE/>
              <w:autoSpaceDN/>
              <w:bidi w:val="0"/>
              <w:spacing w:line="440" w:lineRule="exact"/>
              <w:jc w:val="center"/>
              <w:textAlignment w:val="bottom"/>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F1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180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1182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99C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E682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749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4C97A">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找平控制器（找平仪）</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A19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D8D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B09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B734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32355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01C8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8ED6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A1D6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1C2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中后护板</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FD1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138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51C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326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2658</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DECC">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3D7E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E2B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317E8">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中前护板</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261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58C4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84F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167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2737.5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A39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B18C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4BF6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7121">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侧后左/右护板</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EAE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F6F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0B72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9B0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1179</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DC35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19C11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147F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755D">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侧前左护板，前部机械折叠</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B24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D82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5AE8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35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1158</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3E1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244B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E37D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09E3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侧前右护板，前部机械折叠</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A339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CFF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4AD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313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1158</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5294">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C893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08E3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0B156">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前部底板</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6F8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D523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88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1E69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3354</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B95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D260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844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C12C5">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后部底板</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2B70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3F9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FB5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97C1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3237</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F21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7FFAA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10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E61D8">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夯锤</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70AF">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E141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996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0C0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2800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B92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6F7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4265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07F4A">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夯锤加热板</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D20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99F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CD7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E6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1980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59E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27E5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1CB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CC3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夯锤耐磨板</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4C2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74DE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2D70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25A2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1482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CF5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2B5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EA8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BBA74">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底板加热条</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A7F9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0F4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D2D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E245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2157</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8EE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1793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EEC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60CD">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熨平板底板，主板，左</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242C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5D53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A28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C091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2800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7029">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028B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BC8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98988">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熨平板底板，主板，右</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2EAA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A5A5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7EE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5CA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2800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51F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4B6A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CD3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41ED">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熨平板底板，伸缩板，左</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85229">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4C5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2EEC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E3B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2800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626BC">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771C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293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6539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熨平板底板，伸缩板，右</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5534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951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155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97B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2800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039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64ED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129F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F8EB2">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螺旋分料器叶片, 右侧</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D24A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A776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7BE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8C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867</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E2C1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75680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850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3CDD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螺旋分料器叶片, 右侧</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F46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7DD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A78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CF7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717</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CFDB">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A4D8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301B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24844">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螺旋分料器叶片, 左侧</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AE2E">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7D0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EFA6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C50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867</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15C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190BF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6DF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EC8B0">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螺旋分料器叶片, 左侧</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7E8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1AA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B98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394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822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386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FE7C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5CF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24FF">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巴掌叶片</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E1D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F1F3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3F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4568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432</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A2C3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92E9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6E33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12DF">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分体式履带板</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716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9DA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B2C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A133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65D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C5AB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4695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7DAC">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履带板铁板</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B9B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2C4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DED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8A1F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112.5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ADF9">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1E7AA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516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4C1C">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铁板螺丝</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3F6B">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F2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9E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04D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026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2BD1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43D2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FB545">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油脂泵</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7E2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0F4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50CE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17D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9270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336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B034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228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45AF9">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减压阀</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57EC">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AF59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2716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E3D4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2977.5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C110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695D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4321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AD839">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阀块</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8FC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CF7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1D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6C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1167</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155C">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CDF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EBC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3A3D0">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熨平板提升阀</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3FA4">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6F29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69C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31D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2152.5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7C53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5B33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A64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46</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2330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液压油缸</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178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E1B2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7CC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ECC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4500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B12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7690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40A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47</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973E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油缸油封</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14EE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8F2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BB90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E3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86D3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3647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08D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48</w:t>
            </w:r>
          </w:p>
        </w:tc>
        <w:tc>
          <w:tcPr>
            <w:tcW w:w="2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4AF49">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黄油泵</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67C0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712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62B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个</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B05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7180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B34E">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bl>
    <w:p w14:paraId="1BBF0467">
      <w:pPr>
        <w:pageBreakBefore w:val="0"/>
        <w:kinsoku/>
        <w:wordWrap/>
        <w:overflowPunct/>
        <w:topLinePunct w:val="0"/>
        <w:autoSpaceDE/>
        <w:autoSpaceDN/>
        <w:bidi w:val="0"/>
        <w:spacing w:line="440" w:lineRule="exact"/>
        <w:ind w:firstLine="480" w:firstLineChars="200"/>
        <w:rPr>
          <w:rFonts w:hint="eastAsia" w:ascii="仿宋" w:hAnsi="仿宋" w:eastAsia="仿宋" w:cs="仿宋"/>
          <w:color w:val="auto"/>
          <w:kern w:val="16"/>
          <w:position w:val="6"/>
          <w:sz w:val="24"/>
          <w:szCs w:val="24"/>
          <w:highlight w:val="none"/>
          <w:u w:val="single"/>
        </w:rPr>
      </w:pPr>
    </w:p>
    <w:tbl>
      <w:tblPr>
        <w:tblStyle w:val="62"/>
        <w:tblW w:w="827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7"/>
        <w:gridCol w:w="2265"/>
        <w:gridCol w:w="737"/>
        <w:gridCol w:w="737"/>
        <w:gridCol w:w="737"/>
        <w:gridCol w:w="1231"/>
        <w:gridCol w:w="1826"/>
      </w:tblGrid>
      <w:tr w14:paraId="63958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270" w:type="dxa"/>
            <w:gridSpan w:val="7"/>
            <w:tcBorders>
              <w:top w:val="nil"/>
              <w:left w:val="nil"/>
              <w:bottom w:val="single" w:color="000000" w:sz="4" w:space="0"/>
              <w:right w:val="nil"/>
            </w:tcBorders>
            <w:shd w:val="clear" w:color="auto" w:fill="auto"/>
            <w:noWrap/>
            <w:vAlign w:val="center"/>
          </w:tcPr>
          <w:p w14:paraId="0A2862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维特根W100铣刨机常用件清单</w:t>
            </w:r>
          </w:p>
        </w:tc>
      </w:tr>
      <w:tr w14:paraId="66688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60BE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D49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产品名称</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9323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件号</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2D2C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D5D1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5F4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上限单价(元)</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CFCA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备注（正副厂）</w:t>
            </w:r>
          </w:p>
        </w:tc>
      </w:tr>
      <w:tr w14:paraId="0B52E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F31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1A22A">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发动机机油,4L装</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A1A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883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3FA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6795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240</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2667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7A9EF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E417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2FF1">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特殊齿轮油,4L装</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FD8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790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B8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CBC9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585</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7D3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79D96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252A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FE0A">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齿轮油，4L装</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186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689B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8E56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DED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202.5</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41A0F">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6DD3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C06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DB5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液压油18升</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0BE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282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13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635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774</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9DA5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6CF0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50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DEB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机油滤芯</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071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025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F62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8B9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211</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A27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6698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33EC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DCF5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柴油滤芯</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0E49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66F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370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8321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310</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6B8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18F9D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7854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64C6">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柴油油水分离器滤芯               </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8D5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A7A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FAB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CD7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strike/>
                <w:dstrike w:val="0"/>
                <w:color w:val="auto"/>
                <w:kern w:val="0"/>
                <w:sz w:val="24"/>
                <w:szCs w:val="24"/>
                <w:highlight w:val="none"/>
                <w:u w:val="none"/>
                <w:lang w:val="en-US" w:eastAsia="zh-CN" w:bidi="ar"/>
              </w:rPr>
            </w:pPr>
            <w:r>
              <w:rPr>
                <w:rFonts w:hint="eastAsia" w:ascii="仿宋" w:hAnsi="仿宋" w:eastAsia="仿宋" w:cs="仿宋"/>
                <w:i w:val="0"/>
                <w:iCs w:val="0"/>
                <w:strike w:val="0"/>
                <w:dstrike w:val="0"/>
                <w:color w:val="auto"/>
                <w:kern w:val="0"/>
                <w:sz w:val="24"/>
                <w:szCs w:val="24"/>
                <w:highlight w:val="none"/>
                <w:u w:val="none"/>
                <w:lang w:val="en-US" w:eastAsia="zh-CN" w:bidi="ar"/>
              </w:rPr>
              <w:t>169</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4FEB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EF6C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F9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5D9B">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空气细滤芯</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DE0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95B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DB7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9A2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288</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9FE8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06CD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8F7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3943">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空气粗滤芯</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8863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2F42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A20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3F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352</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3B339">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2066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4BC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E292">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液压油滤芯</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BEE9">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041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21ED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83AB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668</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F7BAE">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4C1C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612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A638">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液压油滤芯</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069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CEE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6FB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96B2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743</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9CADB">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30A6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3D19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FBC1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液压油滤芯</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3A54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5265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22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1BF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355</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3BD4">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3432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D17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2318">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前轮</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896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2965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907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785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5500</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226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1EB0A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2E0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DE9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后轮</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F97D">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5D9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BCF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3009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6500</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B5FE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37C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CB5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05DDA">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皮带</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93FF">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53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F28C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419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15800</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3610B">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F9C9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07A9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FD9D">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折返辊</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D33B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F2AD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584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A02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1520</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B88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2EEA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365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A2841">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驱动辊</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81CE">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D79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E7BF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4AA9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3100</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D749">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ED6C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219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02B3">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刀头</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23B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A11F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884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C42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CD1F">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4C63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76F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2F96F">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刀座</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81C0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B4D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6BED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141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310</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0DF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79001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77C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17DC4">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耐磨条</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E81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1785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9B3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DE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4100</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46D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216F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07E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BB8A9">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喷水嘴总成</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3E33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DD5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2B8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9CE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185</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7988">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4A8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EF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067B">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轴承座</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1BA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35C6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493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D4AF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494</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FCFD9">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7E316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D30F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05644">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凸轮开关</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20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077AD">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CF8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个</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636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564</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4A7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bl>
    <w:p w14:paraId="55B8FB78">
      <w:pPr>
        <w:pageBreakBefore w:val="0"/>
        <w:kinsoku/>
        <w:wordWrap/>
        <w:overflowPunct/>
        <w:topLinePunct w:val="0"/>
        <w:autoSpaceDE/>
        <w:autoSpaceDN/>
        <w:bidi w:val="0"/>
        <w:spacing w:line="440" w:lineRule="exact"/>
        <w:rPr>
          <w:rFonts w:hint="eastAsia" w:ascii="仿宋" w:hAnsi="仿宋" w:eastAsia="仿宋" w:cs="仿宋"/>
          <w:color w:val="auto"/>
          <w:sz w:val="24"/>
          <w:szCs w:val="24"/>
          <w:highlight w:val="none"/>
        </w:rPr>
      </w:pPr>
    </w:p>
    <w:tbl>
      <w:tblPr>
        <w:tblStyle w:val="62"/>
        <w:tblW w:w="84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4"/>
        <w:gridCol w:w="2943"/>
        <w:gridCol w:w="864"/>
        <w:gridCol w:w="864"/>
        <w:gridCol w:w="2060"/>
        <w:gridCol w:w="865"/>
      </w:tblGrid>
      <w:tr w14:paraId="6F2F7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1" w:hRule="atLeast"/>
        </w:trPr>
        <w:tc>
          <w:tcPr>
            <w:tcW w:w="8460" w:type="dxa"/>
            <w:gridSpan w:val="6"/>
            <w:tcBorders>
              <w:top w:val="nil"/>
              <w:left w:val="nil"/>
              <w:bottom w:val="single" w:color="000000" w:sz="4" w:space="0"/>
              <w:right w:val="nil"/>
            </w:tcBorders>
            <w:shd w:val="clear" w:color="auto" w:fill="auto"/>
            <w:noWrap/>
            <w:vAlign w:val="center"/>
          </w:tcPr>
          <w:p w14:paraId="651C867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凯斯滑移装载机常用件清单</w:t>
            </w:r>
          </w:p>
        </w:tc>
      </w:tr>
      <w:tr w14:paraId="72455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533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7068">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843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D8E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BB7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上限单价(元)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D770">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备注</w:t>
            </w:r>
          </w:p>
        </w:tc>
      </w:tr>
      <w:tr w14:paraId="1D9A4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067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7941">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发动机机油,4L装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F64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D2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ABCE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5F179">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A451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9532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BEF6">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液压油18升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BBF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001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AD5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425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9D98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CBA1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E819">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机油滤芯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58EE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61D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2B45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893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4445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62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BAF3">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柴油滤芯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DC1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62A9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508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168B">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1A5F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42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B8DF0">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柴油油水分离器滤芯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A1CB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97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A3B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strike/>
                <w:dstrike w:val="0"/>
                <w:color w:val="auto"/>
                <w:kern w:val="0"/>
                <w:sz w:val="24"/>
                <w:szCs w:val="24"/>
                <w:highlight w:val="none"/>
                <w:u w:val="none"/>
                <w:lang w:val="en-US" w:eastAsia="zh-CN" w:bidi="ar"/>
              </w:rPr>
            </w:pPr>
            <w:r>
              <w:rPr>
                <w:rFonts w:hint="eastAsia" w:ascii="仿宋" w:hAnsi="仿宋" w:eastAsia="仿宋" w:cs="仿宋"/>
                <w:i w:val="0"/>
                <w:iCs w:val="0"/>
                <w:strike w:val="0"/>
                <w:dstrike w:val="0"/>
                <w:color w:val="auto"/>
                <w:kern w:val="0"/>
                <w:sz w:val="24"/>
                <w:szCs w:val="24"/>
                <w:highlight w:val="none"/>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CD7E">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B052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F95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075D">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空气细滤芯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901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DAD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57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0334">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4214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161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90AB">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空气粗滤芯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229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149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FB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C19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FB63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1AD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4765">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液压油滤芯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713D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6388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E7C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5BD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79B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611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A8B1">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快速接头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D16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F1F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ADCF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72A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7AFC7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F621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4559">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扫把（清扫器刷）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371B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B0C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B07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AC1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bl>
    <w:p w14:paraId="3C0974B4">
      <w:pPr>
        <w:pageBreakBefore w:val="0"/>
        <w:kinsoku/>
        <w:wordWrap/>
        <w:overflowPunct/>
        <w:topLinePunct w:val="0"/>
        <w:autoSpaceDE/>
        <w:autoSpaceDN/>
        <w:bidi w:val="0"/>
        <w:spacing w:line="440" w:lineRule="exact"/>
        <w:rPr>
          <w:rFonts w:hint="eastAsia" w:ascii="仿宋" w:hAnsi="仿宋" w:eastAsia="仿宋" w:cs="仿宋"/>
          <w:color w:val="auto"/>
          <w:sz w:val="24"/>
          <w:szCs w:val="24"/>
          <w:highlight w:val="none"/>
        </w:rPr>
      </w:pPr>
    </w:p>
    <w:p w14:paraId="59BD6589">
      <w:pPr>
        <w:pageBreakBefore w:val="0"/>
        <w:kinsoku/>
        <w:wordWrap/>
        <w:overflowPunct/>
        <w:topLinePunct w:val="0"/>
        <w:autoSpaceDE/>
        <w:autoSpaceDN/>
        <w:bidi w:val="0"/>
        <w:snapToGrid w:val="0"/>
        <w:spacing w:line="440" w:lineRule="exact"/>
        <w:jc w:val="center"/>
        <w:rPr>
          <w:rFonts w:hint="eastAsia" w:ascii="仿宋" w:hAnsi="仿宋" w:eastAsia="仿宋" w:cs="仿宋"/>
          <w:b/>
          <w:color w:val="auto"/>
          <w:sz w:val="24"/>
          <w:szCs w:val="24"/>
          <w:highlight w:val="none"/>
        </w:rPr>
      </w:pPr>
    </w:p>
    <w:tbl>
      <w:tblPr>
        <w:tblStyle w:val="62"/>
        <w:tblW w:w="85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5"/>
        <w:gridCol w:w="2717"/>
        <w:gridCol w:w="1097"/>
        <w:gridCol w:w="725"/>
        <w:gridCol w:w="772"/>
        <w:gridCol w:w="1739"/>
        <w:gridCol w:w="725"/>
      </w:tblGrid>
      <w:tr w14:paraId="60B68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8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DB1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山猫滑移装载机常用件清单</w:t>
            </w:r>
          </w:p>
        </w:tc>
      </w:tr>
      <w:tr w14:paraId="5CD30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FFE8">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F1044">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72E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件号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86F6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AAF5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F0F8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上限单价(元)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7CF0F">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备注</w:t>
            </w:r>
          </w:p>
        </w:tc>
      </w:tr>
      <w:tr w14:paraId="2C2E6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36C8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BC28">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燃油滤清器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C55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6667352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2C9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5960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50E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D81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CC43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6C0A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CFB5">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7B1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7343102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86A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617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8C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7095">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33847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A58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465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回油滤芯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BE9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7319444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38B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6F3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260A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479E">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9A52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9DF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62091">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油滤清器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518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6678233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0D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D009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573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ABF7">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0757B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8EC9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B0A2">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空气滤清器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9C2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715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53D9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EA7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strike/>
                <w:dstrike w:val="0"/>
                <w:color w:val="auto"/>
                <w:kern w:val="0"/>
                <w:sz w:val="24"/>
                <w:szCs w:val="24"/>
                <w:highlight w:val="none"/>
                <w:u w:val="none"/>
                <w:lang w:val="en-US" w:eastAsia="zh-CN" w:bidi="ar"/>
              </w:rPr>
            </w:pPr>
            <w:r>
              <w:rPr>
                <w:rFonts w:hint="eastAsia" w:ascii="仿宋" w:hAnsi="仿宋" w:eastAsia="仿宋" w:cs="仿宋"/>
                <w:i w:val="0"/>
                <w:iCs w:val="0"/>
                <w:strike w:val="0"/>
                <w:dstrike w:val="0"/>
                <w:color w:val="auto"/>
                <w:kern w:val="0"/>
                <w:sz w:val="24"/>
                <w:szCs w:val="24"/>
                <w:highlight w:val="none"/>
                <w:u w:val="none"/>
                <w:lang w:val="en-US" w:eastAsia="zh-CN" w:bidi="ar"/>
              </w:rPr>
              <w:t>328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47F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40CD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0AA6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E9D7">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空气滤清器;SECONDARY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ADF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7010031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78B4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37DA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B53E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strike/>
                <w:dstrike w:val="0"/>
                <w:color w:val="auto"/>
                <w:kern w:val="0"/>
                <w:sz w:val="24"/>
                <w:szCs w:val="24"/>
                <w:highlight w:val="none"/>
                <w:u w:val="none"/>
                <w:lang w:val="en-US" w:eastAsia="zh-CN" w:bidi="ar"/>
              </w:rPr>
            </w:pPr>
            <w:r>
              <w:rPr>
                <w:rFonts w:hint="eastAsia" w:ascii="仿宋" w:hAnsi="仿宋" w:eastAsia="仿宋" w:cs="仿宋"/>
                <w:i w:val="0"/>
                <w:iCs w:val="0"/>
                <w:strike w:val="0"/>
                <w:dstrike w:val="0"/>
                <w:color w:val="auto"/>
                <w:kern w:val="0"/>
                <w:sz w:val="24"/>
                <w:szCs w:val="24"/>
                <w:highlight w:val="none"/>
                <w:u w:val="none"/>
                <w:lang w:val="en-US" w:eastAsia="zh-CN" w:bidi="ar"/>
              </w:rPr>
              <w:t>525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FDFC">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72D7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46D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BBAD">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液压油（18升）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46B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7486188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FED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B67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p>
          <w:p w14:paraId="78C36CA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桶</w:t>
            </w:r>
          </w:p>
          <w:p w14:paraId="1B5843DF">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default" w:ascii="仿宋" w:hAnsi="仿宋" w:eastAsia="仿宋" w:cs="仿宋"/>
                <w:i w:val="0"/>
                <w:iCs w:val="0"/>
                <w:color w:val="auto"/>
                <w:kern w:val="0"/>
                <w:sz w:val="24"/>
                <w:szCs w:val="24"/>
                <w:highlight w:val="none"/>
                <w:u w:val="none"/>
                <w:lang w:val="en-US" w:eastAsia="zh-CN" w:bidi="ar"/>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3A9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p>
          <w:p w14:paraId="5A88348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880</w:t>
            </w:r>
          </w:p>
          <w:p w14:paraId="40BD9F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8C22">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A48A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0BC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107F3">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机油（4升）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DB1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7354883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B4C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FFCF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B875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D1B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52BD8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09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0" w:type="auto"/>
            <w:tcBorders>
              <w:top w:val="nil"/>
              <w:left w:val="nil"/>
              <w:bottom w:val="nil"/>
              <w:right w:val="single" w:color="000000" w:sz="8" w:space="0"/>
            </w:tcBorders>
            <w:shd w:val="clear" w:color="auto" w:fill="auto"/>
            <w:noWrap/>
            <w:vAlign w:val="center"/>
          </w:tcPr>
          <w:p w14:paraId="014B593C">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快速接头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B8D04">
            <w:pPr>
              <w:pageBreakBefore w:val="0"/>
              <w:kinsoku/>
              <w:wordWrap/>
              <w:overflowPunct/>
              <w:topLinePunct w:val="0"/>
              <w:autoSpaceDE/>
              <w:autoSpaceDN/>
              <w:bidi w:val="0"/>
              <w:spacing w:line="440" w:lineRule="exact"/>
              <w:jc w:val="center"/>
              <w:rPr>
                <w:rFonts w:hint="eastAsia" w:ascii="仿宋" w:hAnsi="仿宋" w:eastAsia="仿宋" w:cs="仿宋"/>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911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E3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6F2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8B5B">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26065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2AE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409D">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扫把（清扫器刷）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AC31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2BF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67D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片</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F2E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0DC0">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bl>
    <w:p w14:paraId="04E6DF2A">
      <w:pPr>
        <w:pStyle w:val="2"/>
        <w:pageBreakBefore w:val="0"/>
        <w:kinsoku/>
        <w:wordWrap/>
        <w:overflowPunct/>
        <w:topLinePunct w:val="0"/>
        <w:autoSpaceDE/>
        <w:autoSpaceDN/>
        <w:bidi w:val="0"/>
        <w:spacing w:line="440" w:lineRule="exact"/>
        <w:rPr>
          <w:rFonts w:hint="eastAsia" w:ascii="仿宋" w:hAnsi="仿宋" w:eastAsia="仿宋" w:cs="仿宋"/>
          <w:color w:val="auto"/>
          <w:sz w:val="24"/>
          <w:szCs w:val="24"/>
          <w:highlight w:val="none"/>
        </w:rPr>
      </w:pPr>
    </w:p>
    <w:tbl>
      <w:tblPr>
        <w:tblStyle w:val="62"/>
        <w:tblW w:w="873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6"/>
        <w:gridCol w:w="1866"/>
        <w:gridCol w:w="1993"/>
        <w:gridCol w:w="876"/>
        <w:gridCol w:w="1440"/>
        <w:gridCol w:w="1808"/>
      </w:tblGrid>
      <w:tr w14:paraId="049A4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87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9FF6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配件表</w:t>
            </w:r>
          </w:p>
        </w:tc>
      </w:tr>
      <w:tr w14:paraId="3E5B1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BC8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279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0AE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型号</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7A1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3F1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上限单价（元）</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0E1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用途</w:t>
            </w:r>
          </w:p>
        </w:tc>
      </w:tr>
      <w:tr w14:paraId="4C65C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952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18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托辊</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109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φ89×650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224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29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EC8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66EDF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E8A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2F0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裙边带</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B13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600×4(4.5+1.5)×2.6m</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53E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549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1125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83F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40C8B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B7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DD4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B8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UCF211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6C6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5EF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475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2ECB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B1E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88B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挡边轮</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4D9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φ51× 145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8D58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672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507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1AE8D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736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661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A6B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SA77-TDRS90L4-85.22-M1-A-φ50-180 °-2.2kW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FB3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ABA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11406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6C7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63A9E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6F0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AD6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AFA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SA77-TDRS90L4-85.22-M1-A-φ50-180 °-2.2kW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6EC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1BC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11406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B60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6DB37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2A1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0D7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报警器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D99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LTE-1101J-220V</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B01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51A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02D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18310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A7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490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EB9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UCT206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AF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6C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BFC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6AA0F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34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E81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振动电机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1AD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ZF55-50-0.5kW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09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09F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663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DA0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0492F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78C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B3D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接近传感器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DEB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E2B-M18KN10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83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779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43A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15立方配料斗</w:t>
            </w:r>
          </w:p>
        </w:tc>
      </w:tr>
      <w:tr w14:paraId="37FAE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5E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E8F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中间继电器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352F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ZY2N(DC24V) (APT)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5F8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026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056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通用</w:t>
            </w:r>
          </w:p>
        </w:tc>
      </w:tr>
      <w:tr w14:paraId="24F4F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9AB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85B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中间继电器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39A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ZY2N(AC220V) (APT)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FE7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9CE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FC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通用</w:t>
            </w:r>
          </w:p>
        </w:tc>
      </w:tr>
      <w:tr w14:paraId="1BD83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F4A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E808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变送器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AAD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WB1412S41-0.2 输入AC O-5A(维博)</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D86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A9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09C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布袋除尘器</w:t>
            </w:r>
          </w:p>
        </w:tc>
      </w:tr>
      <w:tr w14:paraId="0B887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8E4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6A2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电动执行器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6B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OM-5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310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303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10387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top"/>
          </w:tcPr>
          <w:p w14:paraId="6E05A8B1">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B417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518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DC5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E4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UCF310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0D5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BDB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CE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布袋除尘器</w:t>
            </w:r>
          </w:p>
        </w:tc>
      </w:tr>
      <w:tr w14:paraId="12DCD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20A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9C3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3C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UCFL204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66B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86D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35B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布袋除尘器</w:t>
            </w:r>
          </w:p>
        </w:tc>
      </w:tr>
      <w:tr w14:paraId="5597E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04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0CC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高温滤袋（NOMEX）</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EC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花板 216.8×61×2530 (450g/m2)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20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874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615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布袋除尘器</w:t>
            </w:r>
          </w:p>
        </w:tc>
      </w:tr>
      <w:tr w14:paraId="05677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701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AC8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龙骨架</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43B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150×2500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256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510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24F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布袋除尘器</w:t>
            </w:r>
          </w:p>
        </w:tc>
      </w:tr>
      <w:tr w14:paraId="75FA9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6C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A3B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三联件</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2C4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GC400-15-A-C-1-G</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9F4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F4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408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E9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布袋除尘器</w:t>
            </w:r>
          </w:p>
        </w:tc>
      </w:tr>
      <w:tr w14:paraId="55F44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84C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1F8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1E8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FA77-GDRS132S4-12.2-M1-180 °-5.5kW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90A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561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10836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5B1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布袋除尘器</w:t>
            </w:r>
          </w:p>
        </w:tc>
      </w:tr>
      <w:tr w14:paraId="5ED5F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346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DC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自润滑轴承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5FE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JDB354530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7F6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C43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DB2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布袋除尘器</w:t>
            </w:r>
          </w:p>
        </w:tc>
      </w:tr>
      <w:tr w14:paraId="694AC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357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516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压差表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180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2000-2KPa</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112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2AC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665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276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布袋除尘器</w:t>
            </w:r>
          </w:p>
        </w:tc>
      </w:tr>
      <w:tr w14:paraId="4EBF9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1D6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1C8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自润滑轴承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AC0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JDB405050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FD95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A6E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08C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底置100吨成品仓</w:t>
            </w:r>
          </w:p>
        </w:tc>
      </w:tr>
      <w:tr w14:paraId="2B851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3A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7CC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气缸</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322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DSBG-160-400-PPV-A-V2-SG-SNG-DC24V</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E1B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31F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12070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510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底置100吨成品仓</w:t>
            </w:r>
          </w:p>
        </w:tc>
      </w:tr>
      <w:tr w14:paraId="0410E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904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8CC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接近开关</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DAA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TK-HP35C</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2E0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0EB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D88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底置100吨成品仓</w:t>
            </w:r>
          </w:p>
        </w:tc>
      </w:tr>
      <w:tr w14:paraId="5B111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067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AD0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带阀气缸</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6EC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DSBC-125-400-PPVA-N3-V2-SG-FNC-DC24V</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981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67F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5604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219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底置100吨成品仓</w:t>
            </w:r>
          </w:p>
        </w:tc>
      </w:tr>
      <w:tr w14:paraId="56181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224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3EF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带阀气缸</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3C4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DSBC-125-600-PPVA-N3-V1-FNC-SG-DC24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B8C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59A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8632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1A1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底置100吨成品仓</w:t>
            </w:r>
          </w:p>
        </w:tc>
      </w:tr>
      <w:tr w14:paraId="215CD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64F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89C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U型电热管</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673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2KW-1400mm</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5C4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A27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18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底置100吨成品仓</w:t>
            </w:r>
          </w:p>
        </w:tc>
      </w:tr>
      <w:tr w14:paraId="0CE35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2E9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11B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U型电加热管</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678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1KW-500mm</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0D1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C5E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22C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底置100吨成品仓</w:t>
            </w:r>
          </w:p>
        </w:tc>
      </w:tr>
      <w:tr w14:paraId="3C12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39F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CD9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料位计</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91D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SR-20FB-250-T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296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CED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580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5A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底置100吨成品仓</w:t>
            </w:r>
          </w:p>
        </w:tc>
      </w:tr>
      <w:tr w14:paraId="7F887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1D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9FB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工控机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DC8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IPC-510/I5-3550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860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075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9996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B7C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调试设备</w:t>
            </w:r>
          </w:p>
        </w:tc>
      </w:tr>
      <w:tr w14:paraId="0BDD5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0F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755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不间断电源</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875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山特USP-500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027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35B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561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D56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调试设备</w:t>
            </w:r>
          </w:p>
        </w:tc>
      </w:tr>
      <w:tr w14:paraId="60F08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B40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2D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以太网交换机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392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TPLINK1005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3C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2D4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F3F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调试设备</w:t>
            </w:r>
          </w:p>
        </w:tc>
      </w:tr>
      <w:tr w14:paraId="07085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79C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EBB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31D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KAF77-DRE100M4-58.34-M1-A-180 °-2.2kW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727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2A7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12843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0C8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粉罐</w:t>
            </w:r>
          </w:p>
        </w:tc>
      </w:tr>
      <w:tr w14:paraId="1A716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407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442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双法兰手动蝶阀</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0C5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BFS300S</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47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B28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1586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951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粉罐</w:t>
            </w:r>
          </w:p>
        </w:tc>
      </w:tr>
      <w:tr w14:paraId="5A06B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AE3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819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双法兰气动蝶阀</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3A2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BFS200Q</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96C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D0B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1586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888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粉罐</w:t>
            </w:r>
          </w:p>
        </w:tc>
      </w:tr>
      <w:tr w14:paraId="72460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CB1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2D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气动执行器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F51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BFS200Q</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16E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E75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1100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top"/>
          </w:tcPr>
          <w:p w14:paraId="43E53AA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AA71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38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B58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压力安全阀</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22F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BPS250A</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425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F4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700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74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粉罐</w:t>
            </w:r>
          </w:p>
        </w:tc>
      </w:tr>
      <w:tr w14:paraId="41FA9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911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273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油封</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270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65×90×12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5B8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A2C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B6E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粉罐</w:t>
            </w:r>
          </w:p>
        </w:tc>
      </w:tr>
      <w:tr w14:paraId="54C8C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CF0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39D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振动电机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2A5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HM-250-0.25kW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6D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D4D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335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778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粉罐</w:t>
            </w:r>
          </w:p>
        </w:tc>
      </w:tr>
      <w:tr w14:paraId="51AEB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EF4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B98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电容式物位计</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E81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WW4000-1-A-1-法兰-0-12000-80 °-D</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E18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989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2999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29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粉罐</w:t>
            </w:r>
          </w:p>
        </w:tc>
      </w:tr>
      <w:tr w14:paraId="1FD40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836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52F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料位开关</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B37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SR-30F-A-1000-T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9EE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951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602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FF3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粉罐</w:t>
            </w:r>
          </w:p>
        </w:tc>
      </w:tr>
      <w:tr w14:paraId="08E01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287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678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电磁阀(待禁用)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EC2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ICS10-5-5-V  DC24V</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10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486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500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845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粉罐</w:t>
            </w:r>
          </w:p>
        </w:tc>
      </w:tr>
      <w:tr w14:paraId="5BCD8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D3B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854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中间继电器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5FE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ZY2N(AC220V) (APT)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945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F47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91C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通用</w:t>
            </w:r>
          </w:p>
        </w:tc>
      </w:tr>
      <w:tr w14:paraId="00FEC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44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3CC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环链</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1D8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18×64-5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068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0DB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FDA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粉料提升机</w:t>
            </w:r>
          </w:p>
        </w:tc>
      </w:tr>
      <w:tr w14:paraId="04A9F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F27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E9D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315提升机主动轴</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0A4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φ50× φ70×1027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94A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7CC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1250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4A5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粉料提升机</w:t>
            </w:r>
          </w:p>
        </w:tc>
      </w:tr>
      <w:tr w14:paraId="3269C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D9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8C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弹簧</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C34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16×81×300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438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6DD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7BD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粉料提升机</w:t>
            </w:r>
          </w:p>
        </w:tc>
      </w:tr>
      <w:tr w14:paraId="03982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4A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2A7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粉提被动链轮</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EB0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φ65× φ360×290/TH31512.05-06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6AB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C8A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4955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4B73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粉料提升机</w:t>
            </w:r>
          </w:p>
        </w:tc>
      </w:tr>
      <w:tr w14:paraId="058DC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218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739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315提升机被动轴</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407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φ50× φ75-726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262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E32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678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625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粉料提升机</w:t>
            </w:r>
          </w:p>
        </w:tc>
      </w:tr>
      <w:tr w14:paraId="0136A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2AF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7B6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链钩</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529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18×64-M14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18F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0DB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E27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粉料提升机</w:t>
            </w:r>
          </w:p>
        </w:tc>
      </w:tr>
      <w:tr w14:paraId="3CE16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8B9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CD4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油封</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B56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60×90×12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0B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08C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F09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粉料提升机</w:t>
            </w:r>
          </w:p>
        </w:tc>
      </w:tr>
      <w:tr w14:paraId="0586A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1EE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AE6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343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UCP314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7C4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1C3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458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粉料提升机</w:t>
            </w:r>
          </w:p>
        </w:tc>
      </w:tr>
      <w:tr w14:paraId="5E134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735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92F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8D4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KA77-TDRS132M4-23.08-BE11-HF-M1-B-0 °-7.5kW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B13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D28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19285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DD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粉料提升机</w:t>
            </w:r>
          </w:p>
        </w:tc>
      </w:tr>
      <w:tr w14:paraId="686E2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E42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8EC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弹簧</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E2F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1.0×14×300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110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D6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39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负压管</w:t>
            </w:r>
          </w:p>
        </w:tc>
      </w:tr>
      <w:tr w14:paraId="6E205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110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1B2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压力传感器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54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HMPK2-(0～0.5KPA)-A-0.5-AAAA</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D77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5FB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1731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71F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干燥滚筒</w:t>
            </w:r>
          </w:p>
        </w:tc>
      </w:tr>
      <w:tr w14:paraId="06486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897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FFE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975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FA107-GDRE180LC4-21.76-M3-180 °-2-22kW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33A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AF3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38398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D38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干燥滚筒</w:t>
            </w:r>
          </w:p>
        </w:tc>
      </w:tr>
      <w:tr w14:paraId="5FEDC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6DF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BB3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轴承座</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A66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Z2622Y/WXXZ</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85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7A5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689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607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干燥滚筒</w:t>
            </w:r>
          </w:p>
        </w:tc>
      </w:tr>
      <w:tr w14:paraId="54BF0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996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899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99F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FA107-GDRE180LC4-21.76-M3-0 °-2-22kW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2A4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83E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38398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77F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干燥滚筒</w:t>
            </w:r>
          </w:p>
        </w:tc>
      </w:tr>
      <w:tr w14:paraId="5C03E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A5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AFD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B3F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22322CAK/W33YY 3Y</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BEA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C78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653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915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干燥滚筒/搅拌缸</w:t>
            </w:r>
          </w:p>
        </w:tc>
      </w:tr>
      <w:tr w14:paraId="7C194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19C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AD5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金属软管（双活接）</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2C0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DN25×800G</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2CA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B40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344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供油泵组</w:t>
            </w:r>
          </w:p>
        </w:tc>
      </w:tr>
      <w:tr w14:paraId="05665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CAC5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45A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金属软管（双法兰）</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0CC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DN25×500F</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48E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DB9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297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9A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供油泵组</w:t>
            </w:r>
          </w:p>
        </w:tc>
      </w:tr>
      <w:tr w14:paraId="708C3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7FA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297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拧入式热电偶</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A1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901020／20-150-1043-6-150-138／000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82C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1F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721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D1A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供油泵组</w:t>
            </w:r>
          </w:p>
        </w:tc>
      </w:tr>
      <w:tr w14:paraId="7858E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617D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D7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渣油泵</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946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ZYB-3/2.0-4kW-4P</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961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E99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3721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FB9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供油泵组</w:t>
            </w:r>
          </w:p>
        </w:tc>
      </w:tr>
      <w:tr w14:paraId="3066D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EB3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9DC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金属软管</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9C6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DN25×4000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C31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E87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521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D27F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供油泵组</w:t>
            </w:r>
          </w:p>
        </w:tc>
      </w:tr>
      <w:tr w14:paraId="43900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AE2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354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金属软管(双法兰)</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BF3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DN40×500F</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400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B97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75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供油泵组</w:t>
            </w:r>
          </w:p>
        </w:tc>
      </w:tr>
      <w:tr w14:paraId="753E3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F0B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9FF3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自限温电伴热带</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9A8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ZBR-J-2m</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3B4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E46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702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供油泵组</w:t>
            </w:r>
          </w:p>
        </w:tc>
      </w:tr>
      <w:tr w14:paraId="76E56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C16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F7D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金属软管(双活接)</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E1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DN25×500G</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CB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826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2E7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供油泵组</w:t>
            </w:r>
          </w:p>
        </w:tc>
      </w:tr>
      <w:tr w14:paraId="7200A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2C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B50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FB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FA127-GDRS200L4-55.31-BE30-HF-M3-2-33kW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CE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041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57497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848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493FA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85D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B66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板链</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D51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P152F</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7F9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C20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469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ECA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2A0B0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D24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05D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高温滤布</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C5F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LF500II</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4B3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FC9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12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36963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89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F06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紧定套</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1C5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H2326 SAIPU</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709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DEF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245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166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73496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DCA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FE5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提升机定位套</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C90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116× φ 152×60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EC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E67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42A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7B855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DB6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30B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骨提主动轴</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E310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2000型 φ 160× φ 110×1462/TB40022.05-01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D54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0D7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3672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8C2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3C80D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BA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6C2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提升机主动链轮</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80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3000型/TB550.03.01-05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59A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37C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5516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E78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1B5A6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85A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451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骨提链轮座       φ</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64A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140× φ370×200/TB500.04.02-01/ZG310-570(2件/套</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6CB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8FA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1705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671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12722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AB6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AA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弹簧</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EE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16×65×300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77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4AE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01B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22FB6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E64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CA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被动轴</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297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120× φ 140× φ 160×1235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FF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5D2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1607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737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02972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30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1F5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拧入式热电偶</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452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901020／10-150-1043-11-300-138／000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A64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CCF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1041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A4C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7064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E25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230E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F4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UCT324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24A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5D3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1443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C81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4D3B8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FDF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2C4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轴承座</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8C99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Z2626Y</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ABD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F95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933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060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0EFA4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42F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DF0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调心滚子轴承(哈轴)</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1E2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22326CAK/W33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75F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196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906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05C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骨料提升机</w:t>
            </w:r>
          </w:p>
        </w:tc>
      </w:tr>
      <w:tr w14:paraId="39DAB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60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149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红外测温器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721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MTX50B</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4D6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BFA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215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A73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红外测温仪</w:t>
            </w:r>
          </w:p>
        </w:tc>
      </w:tr>
      <w:tr w14:paraId="2F0CF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2A4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31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消声气总成</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1F0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1.25/8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62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D4F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994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红外测温仪</w:t>
            </w:r>
          </w:p>
        </w:tc>
      </w:tr>
      <w:tr w14:paraId="3B937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885B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1A7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6B4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SA77-TDRS132S4-15.28-M1-A-φ50-180 °-5.5kW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67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297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12693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9D6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集料上料皮带</w:t>
            </w:r>
          </w:p>
        </w:tc>
      </w:tr>
      <w:tr w14:paraId="293CD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78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182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环形皮带</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10A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800×4(4.5+1.5)×45.1m</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08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6F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12558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630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集料上料皮带</w:t>
            </w:r>
          </w:p>
        </w:tc>
      </w:tr>
      <w:tr w14:paraId="24D9C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534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7E5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0B8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UCP210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1B2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F8F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D78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集料上料皮带</w:t>
            </w:r>
          </w:p>
        </w:tc>
      </w:tr>
      <w:tr w14:paraId="510CB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D77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B3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84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UCP311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E29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89D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235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B2C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集料上料皮带</w:t>
            </w:r>
          </w:p>
        </w:tc>
      </w:tr>
      <w:tr w14:paraId="612DF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C68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489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272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6204-2RZ</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1E7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930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4B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集料上料皮带</w:t>
            </w:r>
          </w:p>
        </w:tc>
      </w:tr>
      <w:tr w14:paraId="4F2A3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5FA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964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衬套(2000拌)</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04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141× φ 125×195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61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FD2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ECE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62F9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6E7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372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带阀气缸</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31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DSBC-125-350-PPVA-N3-V2-SGS-SNCS-DC24V</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A7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02F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5906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710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3BD80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BEC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43B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带紧定套调心滚子轴承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E71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22322CCK/W33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18F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3F2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D5B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681DA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C66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F87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0E2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Y2-225M-4-45kW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79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CC0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9836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398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7FC86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C9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01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端衬板/16C-1/22.454kg</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1A1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JB2000.07-01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607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6B2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551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FC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2F88C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78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A2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端衬板/16C-2/17.929kg</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331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JB2000.07-02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186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557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449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933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0A20B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06C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605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端衬板/16C-3/18.648kg</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67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JB2000.07-03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FBC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129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449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DD8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2E0FE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4A2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749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关节轴承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85C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SI45ES</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E2B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763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B2C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23123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5FE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DDD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关节轴承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0EA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SIL45ES M42×3左</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4BE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F8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186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5C9C7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836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399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哈夫</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082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15kg/JB2000.05-01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B52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BC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286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181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3152A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399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571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弧衬板/16C-4/5.034kg</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DC6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JB2000.07-04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11E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827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E1A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179E9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699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8FF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弧衬板/16C-5/5.2785kg</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BB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JB2000.07.05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2BD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5C9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FDD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5E4D7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B64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F3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搅拌臂</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803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16B-1/31kg/左/JB2000.05-04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5A8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DE2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592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519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6253B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BC0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AFE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搅拌臂</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8F4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16B-2/31kg/右/JB2000.05-02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38B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772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592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47F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6FDF1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774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44F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搅拌缸主轴</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DC9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φ90× φ100×3089/JB3000.01-05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3C1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5A9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9500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3AB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3E591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E39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06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紧定套</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F58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H2322 SAIPU</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B62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86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C9E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259B4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990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1B9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门衬板/24C-1/4.929kg</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1ED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JB3000.05.02/10个/套</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6BC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60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A1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61BA2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881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374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密封环</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60B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φ280× φ200×28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0F4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856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374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F34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1AD3E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673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429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气缸</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000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DSBC-125-350-PPVA-N3-V2-SGS-SNCS-2XSME-DC24V</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AD8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05E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7272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C5B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0E678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063D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31C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三角皮带</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9B1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SPA 2800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A93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4F6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5E8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0A9D4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258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61A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三角皮带</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D10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SPA2732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FC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75F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0DF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6F1B6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898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B4F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四氟盘根(高压)</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D15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13×13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C2A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kg</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CDB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8EB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51356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75D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F84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填料箱(2000型)</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02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19kg/个 JB2000.01-08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AE2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BC2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480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A6F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1AB3C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8B0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8B0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叶片/16Y/9.0655kg</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DDF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JB2000.05-03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839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CA9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8A1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1D9C2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C7F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8C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轴承座</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1F0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Z2622Y</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040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194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689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6F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34A47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B84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DA9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轴承座</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27C4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Z2622Y</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341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80D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689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B8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0C2E5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4B6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252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自润滑轴承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6B7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JFB304040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1CA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433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400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2673A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D0A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229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自润滑轴承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FB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JFB405050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2DB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D1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E3F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搅拌缸</w:t>
            </w:r>
          </w:p>
        </w:tc>
      </w:tr>
      <w:tr w14:paraId="4F910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548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22F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自润滑轴承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DF8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JDB303830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640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76A3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405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w:t>
            </w:r>
          </w:p>
        </w:tc>
      </w:tr>
      <w:tr w14:paraId="72971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FA6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35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金属软管（双法兰）</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FF3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DN25×680F</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C1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8CC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290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64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w:t>
            </w:r>
          </w:p>
        </w:tc>
      </w:tr>
      <w:tr w14:paraId="0CFDE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89E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5DC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电加热管</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B7D7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2kw  带法兰 L=500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F78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404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DDD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w:t>
            </w:r>
          </w:p>
        </w:tc>
      </w:tr>
      <w:tr w14:paraId="059D3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655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93B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电加热圈</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709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DN200-220V-1kW-铸铝</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CB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997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562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w:t>
            </w:r>
          </w:p>
        </w:tc>
      </w:tr>
      <w:tr w14:paraId="273A5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1D5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E42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温度开关EGO</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886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50~320 °</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DD7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405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293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w:t>
            </w:r>
          </w:p>
        </w:tc>
      </w:tr>
      <w:tr w14:paraId="0CFAD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C3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D62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对夹式蝶阀</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AB1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VF-735/DA DN200/180DA</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BD8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041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5896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9A6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w:t>
            </w:r>
          </w:p>
        </w:tc>
      </w:tr>
      <w:tr w14:paraId="5C53B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3CE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DBD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浮球液位控 制器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B08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UQK-03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3C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FC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560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B98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w:t>
            </w:r>
          </w:p>
        </w:tc>
      </w:tr>
      <w:tr w14:paraId="235F6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BBB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E28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接近开关</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6BF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E2E-X10ME1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046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46F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115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1DB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w:t>
            </w:r>
          </w:p>
        </w:tc>
      </w:tr>
      <w:tr w14:paraId="63FF9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52D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AB1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自润滑轴承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47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JDB35×45×40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29B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EA7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BD5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w:t>
            </w:r>
          </w:p>
        </w:tc>
      </w:tr>
      <w:tr w14:paraId="571E0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140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EAC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K型热电偶温度传感器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19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SWR-KGB6-150／0／-40 °C~400 °C</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69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A17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272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EBC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搅拌计量层/布袋除尘器</w:t>
            </w:r>
          </w:p>
        </w:tc>
      </w:tr>
      <w:tr w14:paraId="01426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32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0EC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3QGB螺杆泵</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D67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3QGB-80×2-51-11kW(含气动三通阀)</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54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E3C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6848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988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沥青循环泵</w:t>
            </w:r>
          </w:p>
        </w:tc>
      </w:tr>
      <w:tr w14:paraId="7EC75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87B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808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气动三通保温阀</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9F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BJ643H-16CDN80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8B7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16F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6848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609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沥青循环泵</w:t>
            </w:r>
          </w:p>
        </w:tc>
      </w:tr>
      <w:tr w14:paraId="6A0F6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E78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2F5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软连接防水布套</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398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RLJ230/φ230×300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130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E46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16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螺旋总成</w:t>
            </w:r>
          </w:p>
        </w:tc>
      </w:tr>
      <w:tr w14:paraId="6763E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964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2A6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软连接防水布套</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F8B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RLJ283/φ283×300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C3A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865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E4B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螺旋总成</w:t>
            </w:r>
          </w:p>
        </w:tc>
      </w:tr>
      <w:tr w14:paraId="6404B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255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77B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软连接防水布套</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C3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RLJ333/φ333×300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4C9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8DF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E44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螺旋总成</w:t>
            </w:r>
          </w:p>
        </w:tc>
      </w:tr>
      <w:tr w14:paraId="03652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8A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3B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三联件</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D01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GC600-25-A-C-1-G-QZ1527A</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281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107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653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65C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气源系统</w:t>
            </w:r>
          </w:p>
        </w:tc>
      </w:tr>
      <w:tr w14:paraId="549E3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203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D3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6FE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HM2-200L1-2B5-30KW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8A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B33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7590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145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0C814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C2A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466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电磁阀（亚德克）</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7B4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3V210-08 DC24V（NC）</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A31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CBA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54A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3CC46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A90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D14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电磁阀(亚德克）</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78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2V250-25DC24V</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166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266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337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40E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6C0A7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ABE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91D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防爆线圈</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249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BO024D-018Z6596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AC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45C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1969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D98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58B80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B3E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D2F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燃气压力开关</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96F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GW50A6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9D2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854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367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476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2AFC5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533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0BC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压力开关</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D7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KP35()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40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8B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245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F86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3FD22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E86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139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C16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电眼</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A3C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QRA2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363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A92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1255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755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665F7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324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E32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喷油枪（台湾）</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B7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TB30A(3000型)</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B8C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03D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22440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E4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5168D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9A4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B92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电磁阀</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B1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EV210B-032U3603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17C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ED2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694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0F1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284B8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B4A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8F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双作用气动三通球阀</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3ED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HV-315LDA DN25/63DA 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5C9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B22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1485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A52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000CC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072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40A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金属软管(双活接)</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3BA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DN20×1200G</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095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709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364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EEE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4F900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0B0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E72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金属软管(双活接)</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B44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DN8×1200G</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18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717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5E6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77ACE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F84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51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压力变送器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1A0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MBS3000(燃烧器用)</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70E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9A1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1043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93D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49108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F92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F5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过滤器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433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AF2000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FD2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6F6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198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CC4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w:t>
            </w:r>
          </w:p>
        </w:tc>
      </w:tr>
      <w:tr w14:paraId="3CFE8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338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58A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中间继电器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24F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ZY2N(DC24V) (APT)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39E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C91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2D1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燃烧器电气元件</w:t>
            </w:r>
          </w:p>
        </w:tc>
      </w:tr>
      <w:tr w14:paraId="344D5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747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120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变频器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CD0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ATV312HU40N4(施耐德)</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08D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F77F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3494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9FA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燃烧器电气元件</w:t>
            </w:r>
          </w:p>
        </w:tc>
      </w:tr>
      <w:tr w14:paraId="3AEFD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044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11D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变频器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4C0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ATV71HD30N4Z(施耐德)</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B91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F2E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17129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E9E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燃烧器电气元件</w:t>
            </w:r>
          </w:p>
        </w:tc>
      </w:tr>
      <w:tr w14:paraId="231F0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C25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53B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火焰控制器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429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LFE10(西门子)</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4C4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FAD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3210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8C0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燃烧器电气元件</w:t>
            </w:r>
          </w:p>
        </w:tc>
      </w:tr>
      <w:tr w14:paraId="066ED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280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EBB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变送器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C01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AO2072(西门子)</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F56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B44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296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484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燃烧器电气元件</w:t>
            </w:r>
          </w:p>
        </w:tc>
      </w:tr>
      <w:tr w14:paraId="7F781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AFE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29B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中继底座</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2CC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SYF08A-E(APT)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DF6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72B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44E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燃烧器电气元件</w:t>
            </w:r>
          </w:p>
        </w:tc>
      </w:tr>
      <w:tr w14:paraId="2C636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97E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8A5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温度开关EGO</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765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50~320 °</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754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325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224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燃烧器电气元件</w:t>
            </w:r>
          </w:p>
        </w:tc>
      </w:tr>
      <w:tr w14:paraId="35971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B67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80A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温度调节仪(温控仪)</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FB5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XMTD3001-K型</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992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4A9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ECB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燃烧器电气元件</w:t>
            </w:r>
          </w:p>
        </w:tc>
      </w:tr>
      <w:tr w14:paraId="30331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9202">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205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873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UCF212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9F0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0C7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345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热料仓</w:t>
            </w:r>
          </w:p>
        </w:tc>
      </w:tr>
      <w:tr w14:paraId="79096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C396">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36D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FA7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KAF77-DRE100M4-58.34-M1-A-180 °-2.2kW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0A9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8B4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12843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CE7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热料仓</w:t>
            </w:r>
          </w:p>
        </w:tc>
      </w:tr>
      <w:tr w14:paraId="4A361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340F">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083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料位计</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909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MEC-20-A-0-B-0000-T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60B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03E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4784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752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热料仓</w:t>
            </w:r>
          </w:p>
        </w:tc>
      </w:tr>
      <w:tr w14:paraId="05771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2D39">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D3E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助流气垫</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854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BF-P001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0AB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499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5B1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热料仓</w:t>
            </w:r>
          </w:p>
        </w:tc>
      </w:tr>
      <w:tr w14:paraId="43620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42E1">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159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826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单法兰气动蝶阀</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252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BFD300Q</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588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163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1617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C19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热料仓</w:t>
            </w:r>
          </w:p>
        </w:tc>
      </w:tr>
      <w:tr w14:paraId="0B4F0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555E">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414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电磁阀3/8“柴油用（DC24V流孔3</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681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ICS10-5-5-V DC24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A47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276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500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64D7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热料仓</w:t>
            </w:r>
          </w:p>
        </w:tc>
      </w:tr>
      <w:tr w14:paraId="22F53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2605">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18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气缸</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EFD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DNC-100-200-PPV-V1-SNCL-SGS-DC24V</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1AB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52C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4569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510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热料仓</w:t>
            </w:r>
          </w:p>
        </w:tc>
      </w:tr>
      <w:tr w14:paraId="77D9F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46DF">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EB85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带阀气缸</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9B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DSBC-80-200-PPVA-N3-V1-SNCL-SGS-DC24V</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34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64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3666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205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热料仓</w:t>
            </w:r>
          </w:p>
        </w:tc>
      </w:tr>
      <w:tr w14:paraId="31583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4E0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163</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F0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自润滑轴承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37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JDB405045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97B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100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850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热料仓</w:t>
            </w:r>
          </w:p>
        </w:tc>
      </w:tr>
      <w:tr w14:paraId="30F49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EF2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166</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767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中间继电器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0F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ZY2N(DC24V) (APT)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D97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9B1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B26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随机易损件</w:t>
            </w:r>
          </w:p>
        </w:tc>
      </w:tr>
      <w:tr w14:paraId="5A92E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082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167</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F5A4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中间继电器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903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ZY2N(AC220V) (APT)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33B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419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F9B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随机易损件</w:t>
            </w:r>
          </w:p>
        </w:tc>
      </w:tr>
      <w:tr w14:paraId="02896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959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168</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A27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SEW减速电机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377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SA77-TDRS132S4-15.28-M1-A-φ50-180 °-5.5kW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598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835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12693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514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斜皮带</w:t>
            </w:r>
          </w:p>
        </w:tc>
      </w:tr>
      <w:tr w14:paraId="65C79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7EA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169</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633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环形皮带</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69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800×4(4.5+1.5)×24m</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B2A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9F4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6683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459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斜皮带</w:t>
            </w:r>
          </w:p>
        </w:tc>
      </w:tr>
      <w:tr w14:paraId="3DB0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48D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170</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36A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托辊</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181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φ51×900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4BF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C33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E1E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斜皮带</w:t>
            </w:r>
          </w:p>
        </w:tc>
      </w:tr>
      <w:tr w14:paraId="24C2A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7C9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36E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托辊</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104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φ89×440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AD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E27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32D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斜皮带</w:t>
            </w:r>
          </w:p>
        </w:tc>
      </w:tr>
      <w:tr w14:paraId="73327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FA3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7B7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托辊</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B3A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φ89×240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43A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626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FEF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斜皮带</w:t>
            </w:r>
          </w:p>
        </w:tc>
      </w:tr>
      <w:tr w14:paraId="1AF4D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655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648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紧急停止拉线开关</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B92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ZS71-1O1S-VD-M20-200N</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94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C9F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670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47F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斜皮带</w:t>
            </w:r>
          </w:p>
        </w:tc>
      </w:tr>
      <w:tr w14:paraId="75D5D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904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71D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38E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UCFC210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1A9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925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4F4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斜皮带</w:t>
            </w:r>
          </w:p>
        </w:tc>
      </w:tr>
      <w:tr w14:paraId="7AF8C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9C8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A14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B22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UCP310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33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17E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77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4B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斜皮带</w:t>
            </w:r>
          </w:p>
        </w:tc>
      </w:tr>
      <w:tr w14:paraId="01469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230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FD2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电磁阀线圈</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E71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MSFG-24/42-50/60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FCF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C06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5A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770B4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F8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EF1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金属软管(双活接)</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CD5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DN25×2000G</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362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19E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645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996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7B6C0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7C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277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电磁阀</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31A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MFH-5-1/8-B</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2E0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649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852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89C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08AEC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789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349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点火棒</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4B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单支</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701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8AE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BC8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30042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08D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8C5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双金属温度计</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D39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WS-411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DB11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C95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203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0B8DC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C8F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E24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环链</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533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18×64-5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8CE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F2D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45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B41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65E71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E6E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73C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链钩</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98F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18×64-M14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C39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415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80D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1FC14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476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458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粉提料斗</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397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TH31512.04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7D8C">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F85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86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60AA9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151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BFD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筛网拉钩</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0B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ZS1235.02.09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88C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0B2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52B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37B29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3A0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2BE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骨提料斗</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3AC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TB550.05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914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F4D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367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10F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59EC7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558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EED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点火变压器(高压包）</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13E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220V-0.5A(1条进2条出线)</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3D2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DA1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265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441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原生易损件</w:t>
            </w:r>
          </w:p>
        </w:tc>
      </w:tr>
      <w:tr w14:paraId="0300C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7BF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8EE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带座轴承</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8EB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UCFC206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07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B42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ED7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振动筛</w:t>
            </w:r>
          </w:p>
        </w:tc>
      </w:tr>
      <w:tr w14:paraId="0C064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465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7D4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弹簧</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94B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16×o111×260×9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100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F56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49E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振动筛</w:t>
            </w:r>
          </w:p>
        </w:tc>
      </w:tr>
      <w:tr w14:paraId="05F28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E21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189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FA3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弹簧(振动筛）</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FA1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φ 16×81× 120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09C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12C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61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358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振动筛</w:t>
            </w:r>
          </w:p>
        </w:tc>
      </w:tr>
      <w:tr w14:paraId="66D59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B4B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190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09F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振动电机</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C77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MVE13000/1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6D9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85A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25269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AFE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振动筛</w:t>
            </w:r>
          </w:p>
        </w:tc>
      </w:tr>
      <w:tr w14:paraId="04DFB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AE5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215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855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中间继电器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9E2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ZY2N(DC24V) (APT)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93B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AB5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EBD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主机电气元件</w:t>
            </w:r>
          </w:p>
        </w:tc>
      </w:tr>
      <w:tr w14:paraId="426F5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752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216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018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中间继电器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C1C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ZY2N(AC220V) (APT)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E35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11D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17B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主机电气元件</w:t>
            </w:r>
          </w:p>
        </w:tc>
      </w:tr>
      <w:tr w14:paraId="70DE5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2FC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217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743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时间继电器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054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H3Y-2C AC220V 60S(OMRON)</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D24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96B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477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主机电气元件</w:t>
            </w:r>
          </w:p>
        </w:tc>
      </w:tr>
      <w:tr w14:paraId="0491E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ADC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218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42C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变频器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408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ATV312HD11N4(施耐德)</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EFCB">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9656">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6235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2AB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主机电气元件</w:t>
            </w:r>
          </w:p>
        </w:tc>
      </w:tr>
      <w:tr w14:paraId="74E44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A960">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219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452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变频器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CE8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ATV312HU22N4(施耐德)</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D71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C74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2917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250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主机电气元件</w:t>
            </w:r>
          </w:p>
        </w:tc>
      </w:tr>
      <w:tr w14:paraId="08218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83D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220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0EB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变送器</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308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WBV342S01-0.2 输入DC 0-24MV(维博)</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646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D52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374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E23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主机电气元件</w:t>
            </w:r>
          </w:p>
        </w:tc>
      </w:tr>
      <w:tr w14:paraId="1821D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D19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221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AA7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费斯托气缸密封圈</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9A4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63 </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CBAE">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93C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618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top"/>
          </w:tcPr>
          <w:p w14:paraId="4320C96B">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4F15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AA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222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2879">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费斯托气缸密封圈</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5D5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80 </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D0D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C691">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982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top"/>
          </w:tcPr>
          <w:p w14:paraId="62E71C7C">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7D4A0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5054">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223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80C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费斯托气缸密封圈</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ED3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100 </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5C08">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1592">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1428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top"/>
          </w:tcPr>
          <w:p w14:paraId="047EA73A">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1BB55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C00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224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23A5">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费斯托气缸密封圈</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5F4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125 </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4CF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406D">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1734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top"/>
          </w:tcPr>
          <w:p w14:paraId="5E301763">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r w14:paraId="6FF34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86B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225 </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1163">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费斯托气缸密封圈</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F2D7">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160 </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EC3F">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452A">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2040 </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top"/>
          </w:tcPr>
          <w:p w14:paraId="76B59E06">
            <w:pPr>
              <w:pageBreakBefore w:val="0"/>
              <w:kinsoku/>
              <w:wordWrap/>
              <w:overflowPunct/>
              <w:topLinePunct w:val="0"/>
              <w:autoSpaceDE/>
              <w:autoSpaceDN/>
              <w:bidi w:val="0"/>
              <w:spacing w:line="440" w:lineRule="exact"/>
              <w:jc w:val="left"/>
              <w:rPr>
                <w:rFonts w:hint="eastAsia" w:ascii="仿宋" w:hAnsi="仿宋" w:eastAsia="仿宋" w:cs="仿宋"/>
                <w:i w:val="0"/>
                <w:iCs w:val="0"/>
                <w:color w:val="auto"/>
                <w:sz w:val="24"/>
                <w:szCs w:val="24"/>
                <w:highlight w:val="none"/>
                <w:u w:val="none"/>
              </w:rPr>
            </w:pPr>
          </w:p>
        </w:tc>
      </w:tr>
    </w:tbl>
    <w:p w14:paraId="01875684">
      <w:pPr>
        <w:pageBreakBefore w:val="0"/>
        <w:kinsoku/>
        <w:wordWrap/>
        <w:overflowPunct/>
        <w:topLinePunct w:val="0"/>
        <w:autoSpaceDE/>
        <w:autoSpaceDN/>
        <w:bidi w:val="0"/>
        <w:snapToGrid w:val="0"/>
        <w:spacing w:line="440" w:lineRule="exact"/>
        <w:jc w:val="center"/>
        <w:rPr>
          <w:rFonts w:hint="eastAsia" w:ascii="仿宋" w:hAnsi="仿宋" w:eastAsia="仿宋" w:cs="仿宋"/>
          <w:b/>
          <w:color w:val="auto"/>
          <w:sz w:val="24"/>
          <w:szCs w:val="24"/>
          <w:highlight w:val="none"/>
        </w:rPr>
      </w:pPr>
    </w:p>
    <w:p w14:paraId="5CA093A6">
      <w:pPr>
        <w:keepNext w:val="0"/>
        <w:keepLines w:val="0"/>
        <w:pageBreakBefore w:val="0"/>
        <w:widowControl/>
        <w:numPr>
          <w:ilvl w:val="0"/>
          <w:numId w:val="1"/>
        </w:numPr>
        <w:suppressLineNumbers w:val="0"/>
        <w:kinsoku/>
        <w:wordWrap/>
        <w:overflowPunct/>
        <w:topLinePunct w:val="0"/>
        <w:autoSpaceDE/>
        <w:autoSpaceDN/>
        <w:bidi w:val="0"/>
        <w:spacing w:line="440" w:lineRule="exact"/>
        <w:jc w:val="both"/>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人工费清单</w:t>
      </w:r>
    </w:p>
    <w:p w14:paraId="0EB2C9EA">
      <w:pPr>
        <w:keepNext w:val="0"/>
        <w:keepLines w:val="0"/>
        <w:pageBreakBefore w:val="0"/>
        <w:widowControl/>
        <w:numPr>
          <w:ilvl w:val="0"/>
          <w:numId w:val="0"/>
        </w:numPr>
        <w:suppressLineNumbers w:val="0"/>
        <w:kinsoku/>
        <w:wordWrap/>
        <w:overflowPunct/>
        <w:topLinePunct w:val="0"/>
        <w:autoSpaceDE/>
        <w:autoSpaceDN/>
        <w:bidi w:val="0"/>
        <w:spacing w:line="440" w:lineRule="exact"/>
        <w:ind w:firstLine="723" w:firstLineChars="300"/>
        <w:jc w:val="both"/>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人工费：1200元/次，从维修开始到维修完成为一次。</w:t>
      </w:r>
    </w:p>
    <w:p w14:paraId="3D8A9325">
      <w:pPr>
        <w:keepNext w:val="0"/>
        <w:keepLines w:val="0"/>
        <w:pageBreakBefore w:val="0"/>
        <w:widowControl/>
        <w:numPr>
          <w:ilvl w:val="0"/>
          <w:numId w:val="0"/>
        </w:numPr>
        <w:suppressLineNumbers w:val="0"/>
        <w:kinsoku/>
        <w:wordWrap/>
        <w:overflowPunct/>
        <w:topLinePunct w:val="0"/>
        <w:autoSpaceDE/>
        <w:autoSpaceDN/>
        <w:bidi w:val="0"/>
        <w:spacing w:line="440" w:lineRule="exact"/>
        <w:jc w:val="left"/>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（3）</w:t>
      </w:r>
      <w:r>
        <w:rPr>
          <w:rFonts w:hint="eastAsia" w:ascii="仿宋" w:hAnsi="仿宋" w:eastAsia="仿宋" w:cs="仿宋"/>
          <w:b/>
          <w:bCs w:val="0"/>
          <w:color w:val="auto"/>
          <w:sz w:val="24"/>
          <w:highlight w:val="none"/>
          <w:lang w:val="zh-CN"/>
        </w:rPr>
        <w:t>供应商应按</w:t>
      </w:r>
      <w:r>
        <w:rPr>
          <w:rFonts w:hint="eastAsia" w:ascii="仿宋" w:hAnsi="仿宋" w:eastAsia="仿宋" w:cs="仿宋"/>
          <w:b/>
          <w:bCs w:val="0"/>
          <w:color w:val="auto"/>
          <w:sz w:val="24"/>
          <w:highlight w:val="none"/>
          <w:lang w:val="en-US" w:eastAsia="zh-CN"/>
        </w:rPr>
        <w:t>本采购</w:t>
      </w:r>
      <w:r>
        <w:rPr>
          <w:rFonts w:hint="eastAsia" w:ascii="仿宋" w:hAnsi="仿宋" w:eastAsia="仿宋" w:cs="仿宋"/>
          <w:b/>
          <w:bCs w:val="0"/>
          <w:color w:val="auto"/>
          <w:sz w:val="24"/>
          <w:highlight w:val="none"/>
          <w:lang w:val="zh-CN"/>
        </w:rPr>
        <w:t>文件列出的 “</w:t>
      </w:r>
      <w:r>
        <w:rPr>
          <w:rFonts w:hint="eastAsia" w:ascii="仿宋" w:hAnsi="仿宋" w:eastAsia="仿宋" w:cs="仿宋"/>
          <w:b/>
          <w:bCs w:val="0"/>
          <w:snapToGrid w:val="0"/>
          <w:color w:val="auto"/>
          <w:kern w:val="2"/>
          <w:sz w:val="24"/>
          <w:szCs w:val="24"/>
          <w:highlight w:val="none"/>
          <w:lang w:val="en-US" w:eastAsia="zh-CN" w:bidi="ar-SA"/>
        </w:rPr>
        <w:t>易损件维修清单</w:t>
      </w:r>
      <w:r>
        <w:rPr>
          <w:rFonts w:hint="eastAsia" w:ascii="仿宋" w:hAnsi="仿宋" w:eastAsia="仿宋" w:cs="仿宋"/>
          <w:b/>
          <w:bCs w:val="0"/>
          <w:color w:val="auto"/>
          <w:sz w:val="24"/>
          <w:highlight w:val="none"/>
          <w:lang w:val="zh-CN"/>
        </w:rPr>
        <w:t>表”上的限价来填报折扣（即响应单价为：零件</w:t>
      </w:r>
      <w:r>
        <w:rPr>
          <w:rFonts w:hint="eastAsia" w:ascii="仿宋" w:hAnsi="仿宋" w:eastAsia="仿宋" w:cs="仿宋"/>
          <w:b/>
          <w:bCs w:val="0"/>
          <w:color w:val="auto"/>
          <w:sz w:val="24"/>
          <w:highlight w:val="none"/>
          <w:lang w:val="en-US" w:eastAsia="zh-CN"/>
        </w:rPr>
        <w:t>上</w:t>
      </w:r>
      <w:r>
        <w:rPr>
          <w:rFonts w:hint="eastAsia" w:ascii="仿宋" w:hAnsi="仿宋" w:eastAsia="仿宋" w:cs="仿宋"/>
          <w:b/>
          <w:bCs w:val="0"/>
          <w:color w:val="auto"/>
          <w:sz w:val="24"/>
          <w:highlight w:val="none"/>
          <w:lang w:val="zh-CN"/>
        </w:rPr>
        <w:t>限</w:t>
      </w:r>
      <w:r>
        <w:rPr>
          <w:rFonts w:hint="eastAsia" w:ascii="仿宋" w:hAnsi="仿宋" w:eastAsia="仿宋" w:cs="仿宋"/>
          <w:b/>
          <w:bCs w:val="0"/>
          <w:color w:val="auto"/>
          <w:sz w:val="24"/>
          <w:highlight w:val="none"/>
          <w:lang w:val="en-US" w:eastAsia="zh-CN"/>
        </w:rPr>
        <w:t>单</w:t>
      </w:r>
      <w:r>
        <w:rPr>
          <w:rFonts w:hint="eastAsia" w:ascii="仿宋" w:hAnsi="仿宋" w:eastAsia="仿宋" w:cs="仿宋"/>
          <w:b/>
          <w:bCs w:val="0"/>
          <w:color w:val="auto"/>
          <w:sz w:val="24"/>
          <w:highlight w:val="none"/>
          <w:lang w:val="zh-CN"/>
        </w:rPr>
        <w:t>价</w:t>
      </w:r>
      <w:r>
        <w:rPr>
          <w:rFonts w:hint="eastAsia" w:ascii="仿宋" w:hAnsi="仿宋" w:eastAsia="仿宋" w:cs="仿宋"/>
          <w:b/>
          <w:bCs w:val="0"/>
          <w:color w:val="auto"/>
          <w:sz w:val="24"/>
          <w:highlight w:val="none"/>
          <w:lang w:val="en-US" w:eastAsia="zh-CN"/>
        </w:rPr>
        <w:t>*折扣</w:t>
      </w:r>
      <w:r>
        <w:rPr>
          <w:rFonts w:hint="eastAsia" w:ascii="仿宋" w:hAnsi="仿宋" w:eastAsia="仿宋" w:cs="仿宋"/>
          <w:b/>
          <w:bCs w:val="0"/>
          <w:color w:val="auto"/>
          <w:sz w:val="24"/>
          <w:highlight w:val="none"/>
          <w:lang w:val="zh-CN"/>
        </w:rPr>
        <w:t>）</w:t>
      </w:r>
    </w:p>
    <w:p w14:paraId="089731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仿宋" w:eastAsia="仿宋"/>
          <w:b/>
          <w:bCs/>
          <w:color w:val="auto"/>
          <w:kern w:val="0"/>
          <w:sz w:val="24"/>
          <w:highlight w:val="none"/>
        </w:rPr>
      </w:pPr>
      <w:r>
        <w:rPr>
          <w:rFonts w:hint="eastAsia" w:ascii="仿宋" w:eastAsia="仿宋"/>
          <w:b/>
          <w:bCs/>
          <w:color w:val="auto"/>
          <w:kern w:val="0"/>
          <w:sz w:val="24"/>
          <w:highlight w:val="none"/>
          <w:lang w:val="en-US" w:eastAsia="zh-CN"/>
        </w:rPr>
        <w:t>4.</w:t>
      </w:r>
      <w:r>
        <w:rPr>
          <w:rFonts w:hint="eastAsia" w:ascii="仿宋" w:eastAsia="仿宋"/>
          <w:b/>
          <w:bCs/>
          <w:color w:val="auto"/>
          <w:kern w:val="0"/>
          <w:sz w:val="24"/>
          <w:highlight w:val="none"/>
        </w:rPr>
        <w:t>服务期限</w:t>
      </w:r>
    </w:p>
    <w:p w14:paraId="4F8E7D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一年，具体以合同签订时间为准。</w:t>
      </w:r>
      <w:r>
        <w:rPr>
          <w:rFonts w:hint="eastAsia" w:ascii="仿宋" w:hAnsi="仿宋" w:eastAsia="仿宋" w:cs="仿宋"/>
          <w:bCs/>
          <w:color w:val="auto"/>
          <w:sz w:val="24"/>
          <w:highlight w:val="none"/>
        </w:rPr>
        <w:t>如因政策原因或财政资金不到位，本合同自动中止执行，</w:t>
      </w:r>
      <w:r>
        <w:rPr>
          <w:rFonts w:hint="eastAsia" w:ascii="仿宋" w:hAnsi="仿宋" w:eastAsia="仿宋" w:cs="仿宋"/>
          <w:bCs/>
          <w:color w:val="auto"/>
          <w:sz w:val="24"/>
          <w:highlight w:val="none"/>
          <w:lang w:val="en-US" w:eastAsia="zh-CN"/>
        </w:rPr>
        <w:t>服务</w:t>
      </w:r>
      <w:r>
        <w:rPr>
          <w:rFonts w:hint="eastAsia" w:ascii="仿宋" w:hAnsi="仿宋" w:eastAsia="仿宋" w:cs="仿宋"/>
          <w:bCs/>
          <w:color w:val="auto"/>
          <w:sz w:val="24"/>
          <w:highlight w:val="none"/>
        </w:rPr>
        <w:t>款按实际发生时间结算。</w:t>
      </w:r>
    </w:p>
    <w:p w14:paraId="308E60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b/>
          <w:bCs/>
          <w:color w:val="auto"/>
          <w:sz w:val="24"/>
          <w:highlight w:val="none"/>
        </w:rPr>
        <w:t>质量要求</w:t>
      </w:r>
    </w:p>
    <w:p w14:paraId="22EA9EE4">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优质服务且必须符合国家法律法规、行业标准及本表文所有条款要求。</w:t>
      </w:r>
    </w:p>
    <w:p w14:paraId="0C14C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 w:eastAsia="仿宋"/>
          <w:b/>
          <w:bCs/>
          <w:color w:val="auto"/>
          <w:sz w:val="24"/>
          <w:highlight w:val="none"/>
        </w:rPr>
      </w:pPr>
      <w:r>
        <w:rPr>
          <w:rFonts w:hint="eastAsia" w:ascii="仿宋" w:hAnsi="仿宋" w:eastAsia="仿宋"/>
          <w:color w:val="auto"/>
          <w:sz w:val="24"/>
          <w:highlight w:val="none"/>
          <w:lang w:val="en-US" w:eastAsia="zh-CN"/>
        </w:rPr>
        <w:t>6.</w:t>
      </w:r>
      <w:r>
        <w:rPr>
          <w:rFonts w:hint="eastAsia" w:ascii="仿宋" w:eastAsia="仿宋"/>
          <w:b/>
          <w:bCs/>
          <w:color w:val="auto"/>
          <w:sz w:val="24"/>
          <w:highlight w:val="none"/>
        </w:rPr>
        <w:t>数量调整</w:t>
      </w:r>
    </w:p>
    <w:p w14:paraId="2CE489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w:t>
      </w:r>
      <w:r>
        <w:rPr>
          <w:rFonts w:hint="eastAsia" w:ascii="仿宋" w:eastAsia="仿宋"/>
          <w:color w:val="auto"/>
          <w:kern w:val="0"/>
          <w:sz w:val="24"/>
          <w:highlight w:val="none"/>
          <w:lang w:val="en-US" w:eastAsia="zh-CN"/>
        </w:rPr>
        <w:t>采购数量</w:t>
      </w:r>
      <w:r>
        <w:rPr>
          <w:rFonts w:hint="eastAsia" w:ascii="仿宋" w:eastAsia="仿宋"/>
          <w:color w:val="auto"/>
          <w:kern w:val="0"/>
          <w:sz w:val="24"/>
          <w:highlight w:val="none"/>
        </w:rPr>
        <w:t>的权力，投标人应对</w:t>
      </w:r>
      <w:r>
        <w:rPr>
          <w:rFonts w:hint="eastAsia" w:ascii="仿宋" w:eastAsia="仿宋"/>
          <w:color w:val="auto"/>
          <w:kern w:val="0"/>
          <w:sz w:val="24"/>
          <w:highlight w:val="none"/>
          <w:lang w:val="en-US" w:eastAsia="zh-CN"/>
        </w:rPr>
        <w:t>采购内容</w:t>
      </w:r>
      <w:r>
        <w:rPr>
          <w:rFonts w:hint="eastAsia" w:ascii="仿宋" w:eastAsia="仿宋"/>
          <w:color w:val="auto"/>
          <w:kern w:val="0"/>
          <w:sz w:val="24"/>
          <w:highlight w:val="none"/>
        </w:rPr>
        <w:t>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3F93A6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olor w:val="auto"/>
          <w:sz w:val="24"/>
          <w:highlight w:val="none"/>
          <w:lang w:val="en-US" w:eastAsia="zh-CN"/>
        </w:rPr>
        <w:t>7.</w:t>
      </w:r>
      <w:r>
        <w:rPr>
          <w:rFonts w:hint="eastAsia" w:ascii="仿宋" w:eastAsia="仿宋"/>
          <w:b/>
          <w:bCs/>
          <w:color w:val="auto"/>
          <w:kern w:val="0"/>
          <w:sz w:val="24"/>
          <w:highlight w:val="none"/>
        </w:rPr>
        <w:t>付款方式</w:t>
      </w:r>
    </w:p>
    <w:p w14:paraId="571A8C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（1）维修更换零件需提供清单，经采购人确认后，每月费用按实际维修费用在次月支付。</w:t>
      </w:r>
    </w:p>
    <w:p w14:paraId="27CC9B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（2）若维修过程中需要零件未列明的由业主与中标单位协商确定单价，最终结算价格为协商的单价*折扣。人工费不作下浮，根据响应的人工费按实计取。</w:t>
      </w:r>
    </w:p>
    <w:p w14:paraId="1589FA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lang w:val="en-US" w:eastAsia="zh-CN"/>
        </w:rPr>
        <w:t>（3）</w:t>
      </w:r>
      <w:r>
        <w:rPr>
          <w:rFonts w:hint="eastAsia" w:ascii="仿宋" w:eastAsia="仿宋"/>
          <w:color w:val="auto"/>
          <w:sz w:val="24"/>
          <w:highlight w:val="none"/>
        </w:rPr>
        <w:t>中标人未能在约定的供货安装时间内完成的，未达到合同规定的质量要求的，采购人有权暂缓支付</w:t>
      </w:r>
      <w:r>
        <w:rPr>
          <w:rFonts w:hint="eastAsia" w:ascii="仿宋" w:eastAsia="仿宋"/>
          <w:color w:val="auto"/>
          <w:sz w:val="24"/>
          <w:highlight w:val="none"/>
          <w:lang w:eastAsia="zh-CN"/>
        </w:rPr>
        <w:t>。</w:t>
      </w:r>
    </w:p>
    <w:p w14:paraId="6A9CC6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highlight w:val="none"/>
        </w:rPr>
      </w:pPr>
      <w:r>
        <w:rPr>
          <w:rFonts w:hint="eastAsia" w:ascii="仿宋" w:eastAsia="仿宋"/>
          <w:color w:val="auto"/>
          <w:sz w:val="24"/>
          <w:highlight w:val="none"/>
          <w:lang w:val="en-US" w:eastAsia="zh-CN"/>
        </w:rPr>
        <w:t>（4）</w:t>
      </w:r>
      <w:r>
        <w:rPr>
          <w:rFonts w:hint="eastAsia" w:ascii="仿宋" w:eastAsia="仿宋"/>
          <w:color w:val="auto"/>
          <w:sz w:val="24"/>
          <w:highlight w:val="none"/>
        </w:rPr>
        <w:t>发票应随付款进度同时提供（按照国家有关规定缴纳相应税费）。</w:t>
      </w:r>
    </w:p>
    <w:p w14:paraId="7AFE19C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b/>
          <w:bCs/>
          <w:color w:val="auto"/>
          <w:sz w:val="24"/>
          <w:highlight w:val="none"/>
        </w:rPr>
      </w:pPr>
      <w:r>
        <w:rPr>
          <w:rFonts w:hint="eastAsia" w:ascii="仿宋" w:hAnsi="仿宋" w:eastAsia="仿宋"/>
          <w:b/>
          <w:bCs/>
          <w:color w:val="auto"/>
          <w:sz w:val="24"/>
          <w:highlight w:val="none"/>
          <w:lang w:val="en-US" w:eastAsia="zh-CN"/>
        </w:rPr>
        <w:t>8.</w:t>
      </w:r>
      <w:r>
        <w:rPr>
          <w:rFonts w:hint="eastAsia" w:ascii="仿宋" w:hAnsi="仿宋" w:eastAsia="仿宋"/>
          <w:b/>
          <w:bCs/>
          <w:color w:val="auto"/>
          <w:sz w:val="24"/>
          <w:highlight w:val="none"/>
        </w:rPr>
        <w:t>结算原则</w:t>
      </w:r>
    </w:p>
    <w:p w14:paraId="13322F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8.1</w:t>
      </w:r>
      <w:r>
        <w:rPr>
          <w:rFonts w:hint="eastAsia" w:ascii="仿宋" w:hAnsi="仿宋" w:eastAsia="仿宋"/>
          <w:color w:val="auto"/>
          <w:sz w:val="24"/>
          <w:highlight w:val="none"/>
        </w:rPr>
        <w:t>招标文件、更正公告、中标供应商的中标报价等作为结算依据；</w:t>
      </w:r>
    </w:p>
    <w:p w14:paraId="7E10B16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b/>
          <w:bCs/>
          <w:color w:val="auto"/>
          <w:sz w:val="24"/>
          <w:highlight w:val="none"/>
          <w:lang w:val="en-US" w:eastAsia="zh-CN"/>
        </w:rPr>
        <w:t>8.2</w:t>
      </w:r>
      <w:r>
        <w:rPr>
          <w:rFonts w:hint="eastAsia" w:ascii="仿宋" w:hAnsi="仿宋" w:eastAsia="仿宋" w:cs="仿宋"/>
          <w:b/>
          <w:bCs/>
          <w:color w:val="auto"/>
          <w:kern w:val="2"/>
          <w:sz w:val="24"/>
          <w:szCs w:val="24"/>
          <w:highlight w:val="none"/>
          <w:lang w:val="en-US" w:eastAsia="zh-CN" w:bidi="ar-SA"/>
        </w:rPr>
        <w:t>中标折扣一次性包死，不再调整，经采购人分级审批认可的数量增减，在结算时按中标单价结合实际数量调整。人工费按1200元/次（从维修开始到维修完成为一次）计取</w:t>
      </w:r>
      <w:r>
        <w:rPr>
          <w:rFonts w:hint="eastAsia" w:ascii="仿宋" w:hAnsi="仿宋" w:eastAsia="仿宋" w:cs="仿宋"/>
          <w:b/>
          <w:bCs w:val="0"/>
          <w:color w:val="auto"/>
          <w:sz w:val="24"/>
          <w:highlight w:val="none"/>
          <w:lang w:val="en-US" w:eastAsia="zh-CN"/>
        </w:rPr>
        <w:t>，不作浮动，数量按实计取。</w:t>
      </w:r>
    </w:p>
    <w:p w14:paraId="6C2A9A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kern w:val="2"/>
          <w:sz w:val="24"/>
          <w:szCs w:val="24"/>
          <w:highlight w:val="none"/>
          <w:lang w:val="en-US" w:eastAsia="zh-CN" w:bidi="ar-SA"/>
        </w:rPr>
        <w:t>8.3</w:t>
      </w:r>
      <w:r>
        <w:rPr>
          <w:rFonts w:hint="eastAsia" w:ascii="仿宋" w:hAnsi="仿宋" w:eastAsia="仿宋" w:cs="仿宋"/>
          <w:b/>
          <w:bCs/>
          <w:color w:val="auto"/>
          <w:sz w:val="24"/>
          <w:highlight w:val="none"/>
          <w:lang w:val="en-US" w:eastAsia="zh-CN"/>
        </w:rPr>
        <w:t>本项目最终结算价不得超过预算价。</w:t>
      </w:r>
    </w:p>
    <w:p w14:paraId="1C658158">
      <w:pPr>
        <w:keepNext w:val="0"/>
        <w:keepLines w:val="0"/>
        <w:pageBreakBefore w:val="0"/>
        <w:widowControl/>
        <w:kinsoku/>
        <w:wordWrap/>
        <w:overflowPunct/>
        <w:topLinePunct w:val="0"/>
        <w:autoSpaceDE/>
        <w:autoSpaceDN/>
        <w:bidi w:val="0"/>
        <w:snapToGrid w:val="0"/>
        <w:spacing w:line="440" w:lineRule="exact"/>
        <w:ind w:firstLine="480" w:firstLineChars="200"/>
        <w:jc w:val="left"/>
        <w:textAlignment w:val="auto"/>
        <w:outlineLvl w:val="9"/>
        <w:rPr>
          <w:rFonts w:hint="eastAsia" w:ascii="仿宋" w:hAnsi="仿宋" w:eastAsia="仿宋" w:cs="仿宋"/>
          <w:color w:val="auto"/>
          <w:sz w:val="24"/>
          <w:szCs w:val="24"/>
          <w:highlight w:val="none"/>
        </w:rPr>
      </w:pPr>
    </w:p>
    <w:bookmarkEnd w:id="43"/>
    <w:p w14:paraId="32EE85F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8459FE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A401AD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234BB2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71583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8FA568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8D4811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72D633C">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4F85B61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B43E9B5">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3DB3FB0">
      <w:pPr>
        <w:spacing w:line="480" w:lineRule="auto"/>
        <w:jc w:val="center"/>
        <w:rPr>
          <w:rFonts w:hint="eastAsia" w:ascii="仿宋" w:hAnsi="仿宋" w:eastAsia="仿宋" w:cs="仿宋"/>
          <w:b/>
          <w:color w:val="auto"/>
          <w:sz w:val="28"/>
          <w:szCs w:val="28"/>
          <w:highlight w:val="none"/>
        </w:rPr>
      </w:pPr>
    </w:p>
    <w:p w14:paraId="175F18B2">
      <w:pPr>
        <w:spacing w:line="480" w:lineRule="auto"/>
        <w:jc w:val="center"/>
        <w:rPr>
          <w:rFonts w:hint="eastAsia" w:ascii="仿宋" w:hAnsi="仿宋" w:eastAsia="仿宋" w:cs="仿宋"/>
          <w:b/>
          <w:color w:val="auto"/>
          <w:sz w:val="24"/>
          <w:highlight w:val="none"/>
        </w:rPr>
      </w:pPr>
    </w:p>
    <w:p w14:paraId="2123D81D">
      <w:pPr>
        <w:spacing w:line="480" w:lineRule="auto"/>
        <w:jc w:val="center"/>
        <w:rPr>
          <w:rFonts w:hint="eastAsia" w:ascii="仿宋" w:hAnsi="仿宋" w:eastAsia="仿宋" w:cs="仿宋"/>
          <w:b/>
          <w:color w:val="auto"/>
          <w:sz w:val="24"/>
          <w:highlight w:val="none"/>
        </w:rPr>
      </w:pPr>
    </w:p>
    <w:p w14:paraId="6F3CFA8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7FAEE7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ACCF5B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A0311E6">
      <w:pPr>
        <w:spacing w:before="120" w:line="22" w:lineRule="atLeast"/>
        <w:rPr>
          <w:rFonts w:hint="eastAsia" w:ascii="仿宋" w:hAnsi="仿宋" w:eastAsia="仿宋" w:cs="仿宋"/>
          <w:color w:val="auto"/>
          <w:sz w:val="24"/>
          <w:highlight w:val="none"/>
        </w:rPr>
      </w:pPr>
    </w:p>
    <w:p w14:paraId="68A2E4F2">
      <w:pPr>
        <w:pStyle w:val="2"/>
        <w:rPr>
          <w:rFonts w:hint="eastAsia" w:ascii="仿宋" w:hAnsi="仿宋" w:eastAsia="仿宋" w:cs="仿宋"/>
          <w:color w:val="auto"/>
          <w:highlight w:val="none"/>
        </w:rPr>
      </w:pPr>
    </w:p>
    <w:p w14:paraId="0515F84B">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4868963">
      <w:pPr>
        <w:pStyle w:val="599"/>
        <w:spacing w:before="120" w:line="22" w:lineRule="atLeast"/>
        <w:rPr>
          <w:rFonts w:hint="eastAsia" w:ascii="仿宋" w:hAnsi="仿宋" w:eastAsia="仿宋" w:cs="仿宋"/>
          <w:color w:val="auto"/>
          <w:szCs w:val="24"/>
          <w:highlight w:val="none"/>
        </w:rPr>
      </w:pPr>
    </w:p>
    <w:p w14:paraId="3E88A199">
      <w:pPr>
        <w:pStyle w:val="599"/>
        <w:spacing w:before="120" w:line="22" w:lineRule="atLeast"/>
        <w:rPr>
          <w:rFonts w:hint="eastAsia" w:ascii="仿宋" w:hAnsi="仿宋" w:eastAsia="仿宋" w:cs="仿宋"/>
          <w:color w:val="auto"/>
          <w:szCs w:val="24"/>
          <w:highlight w:val="none"/>
        </w:rPr>
      </w:pPr>
    </w:p>
    <w:p w14:paraId="32E322C4">
      <w:pPr>
        <w:rPr>
          <w:rFonts w:hint="eastAsia" w:ascii="仿宋" w:hAnsi="仿宋" w:eastAsia="仿宋" w:cs="仿宋"/>
          <w:color w:val="auto"/>
          <w:sz w:val="24"/>
          <w:highlight w:val="none"/>
        </w:rPr>
      </w:pPr>
    </w:p>
    <w:p w14:paraId="3853BEED">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75301F6">
      <w:pPr>
        <w:spacing w:before="120" w:line="22" w:lineRule="atLeast"/>
        <w:rPr>
          <w:rFonts w:hint="eastAsia" w:ascii="仿宋" w:hAnsi="仿宋" w:eastAsia="仿宋" w:cs="仿宋"/>
          <w:color w:val="auto"/>
          <w:sz w:val="24"/>
          <w:highlight w:val="none"/>
        </w:rPr>
      </w:pPr>
    </w:p>
    <w:p w14:paraId="1929A4F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2C72C7F">
      <w:pPr>
        <w:spacing w:before="120" w:line="22" w:lineRule="atLeast"/>
        <w:rPr>
          <w:rFonts w:hint="eastAsia" w:ascii="仿宋" w:hAnsi="仿宋" w:eastAsia="仿宋" w:cs="仿宋"/>
          <w:color w:val="auto"/>
          <w:sz w:val="24"/>
          <w:highlight w:val="none"/>
        </w:rPr>
      </w:pPr>
    </w:p>
    <w:p w14:paraId="49E7D19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73B24FF">
      <w:pPr>
        <w:spacing w:before="120" w:line="22" w:lineRule="atLeast"/>
        <w:rPr>
          <w:rFonts w:hint="eastAsia" w:ascii="仿宋" w:hAnsi="仿宋" w:eastAsia="仿宋" w:cs="仿宋"/>
          <w:color w:val="auto"/>
          <w:sz w:val="24"/>
          <w:highlight w:val="none"/>
        </w:rPr>
      </w:pPr>
    </w:p>
    <w:p w14:paraId="43C65767">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94C83C4">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7183A62C">
      <w:pPr>
        <w:rPr>
          <w:rFonts w:hint="eastAsia" w:ascii="仿宋" w:hAnsi="仿宋" w:eastAsia="仿宋" w:cs="仿宋"/>
          <w:b/>
          <w:color w:val="auto"/>
          <w:sz w:val="24"/>
          <w:highlight w:val="none"/>
        </w:rPr>
      </w:pPr>
    </w:p>
    <w:p w14:paraId="75E223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19A0B4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1853DD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6" w:name="_Toc19273"/>
      <w:bookmarkStart w:id="47" w:name="_Toc20421"/>
      <w:bookmarkStart w:id="48" w:name="_Toc28855"/>
      <w:bookmarkStart w:id="49" w:name="_Toc15367"/>
      <w:bookmarkStart w:id="50" w:name="_Toc22967"/>
      <w:r>
        <w:rPr>
          <w:rFonts w:hint="eastAsia" w:ascii="仿宋" w:hAnsi="仿宋" w:eastAsia="仿宋" w:cs="仿宋"/>
          <w:b/>
          <w:color w:val="auto"/>
          <w:sz w:val="24"/>
          <w:highlight w:val="none"/>
        </w:rPr>
        <w:t>1.1合同组成部分</w:t>
      </w:r>
      <w:bookmarkEnd w:id="46"/>
      <w:bookmarkEnd w:id="47"/>
      <w:bookmarkEnd w:id="48"/>
      <w:bookmarkEnd w:id="49"/>
      <w:bookmarkEnd w:id="50"/>
    </w:p>
    <w:p w14:paraId="646046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93804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1.1.1本合同及其补充合同、变更协议；</w:t>
      </w:r>
    </w:p>
    <w:p w14:paraId="1A4066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1.1.2中标或者成交通知书；</w:t>
      </w:r>
    </w:p>
    <w:p w14:paraId="29EA0F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1.1.3投标或者响应文件（含澄清或者说明文件）；</w:t>
      </w:r>
    </w:p>
    <w:p w14:paraId="14E686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1.1.4采购文件（含澄清或者修改文件）；</w:t>
      </w:r>
    </w:p>
    <w:p w14:paraId="5C42C4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1.1.5其他相关采购文件。</w:t>
      </w:r>
    </w:p>
    <w:p w14:paraId="5F0BD5C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1" w:name="_Toc18585"/>
      <w:bookmarkStart w:id="52" w:name="_Toc22185"/>
      <w:bookmarkStart w:id="53" w:name="_Toc6311"/>
      <w:bookmarkStart w:id="54" w:name="_Toc6773"/>
      <w:bookmarkStart w:id="55" w:name="_Toc2918"/>
      <w:r>
        <w:rPr>
          <w:rFonts w:hint="eastAsia" w:ascii="仿宋" w:hAnsi="仿宋" w:eastAsia="仿宋" w:cs="仿宋"/>
          <w:b/>
          <w:color w:val="auto"/>
          <w:sz w:val="24"/>
          <w:highlight w:val="none"/>
        </w:rPr>
        <w:t>1.2标的</w:t>
      </w:r>
      <w:bookmarkEnd w:id="51"/>
      <w:bookmarkEnd w:id="52"/>
      <w:bookmarkEnd w:id="53"/>
      <w:bookmarkEnd w:id="54"/>
      <w:bookmarkEnd w:id="55"/>
    </w:p>
    <w:p w14:paraId="627B00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2936E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E5F87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1.2.3技术保障：</w:t>
      </w:r>
      <w:r>
        <w:rPr>
          <w:rFonts w:hint="eastAsia" w:ascii="仿宋" w:hAnsi="仿宋" w:eastAsia="仿宋" w:cs="仿宋"/>
          <w:color w:val="auto"/>
          <w:sz w:val="24"/>
          <w:highlight w:val="none"/>
          <w:u w:val="single"/>
        </w:rPr>
        <w:t>　　　　　　　　　                      　      ；</w:t>
      </w:r>
    </w:p>
    <w:p w14:paraId="7944115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D8434B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4FF68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6" w:name="_Toc21124"/>
      <w:bookmarkStart w:id="57" w:name="_Toc5635"/>
      <w:bookmarkStart w:id="58" w:name="_Toc13918"/>
      <w:bookmarkStart w:id="59" w:name="_Toc1386"/>
      <w:bookmarkStart w:id="60" w:name="_Toc4929"/>
      <w:r>
        <w:rPr>
          <w:rFonts w:hint="eastAsia" w:ascii="仿宋" w:hAnsi="仿宋" w:eastAsia="仿宋" w:cs="仿宋"/>
          <w:color w:val="auto"/>
          <w:sz w:val="24"/>
          <w:highlight w:val="none"/>
        </w:rPr>
        <w:t>1.2.5.1货物名称、品牌、规格型号、花色：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180E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A3D6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E32731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1.3价款</w:t>
      </w:r>
      <w:bookmarkEnd w:id="56"/>
      <w:bookmarkEnd w:id="57"/>
      <w:bookmarkEnd w:id="58"/>
      <w:bookmarkEnd w:id="59"/>
      <w:bookmarkEnd w:id="60"/>
    </w:p>
    <w:p w14:paraId="56D320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08FE0F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F641F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A2C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6FCB8F">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047E8B98">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16FDA84B">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D2B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ED9D6A">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22B584B">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BCED44">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98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B2B73E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5069A01">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4340BC7">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BBF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6FFEE9">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B09EDFB">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3430DC9">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099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FFE9C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8E39E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8B2209F">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ED9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E46D4D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A559709">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4D0E4D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1" w:name="_Toc26916"/>
      <w:bookmarkStart w:id="62" w:name="_Toc30158"/>
      <w:bookmarkStart w:id="63" w:name="_Toc30506"/>
      <w:bookmarkStart w:id="64" w:name="_Toc3654"/>
      <w:bookmarkStart w:id="65"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BDA79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1"/>
    <w:bookmarkEnd w:id="62"/>
    <w:bookmarkEnd w:id="63"/>
    <w:bookmarkEnd w:id="64"/>
    <w:bookmarkEnd w:id="65"/>
    <w:p w14:paraId="10C9693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6" w:name="_Toc22618"/>
      <w:bookmarkStart w:id="67" w:name="_Toc10340"/>
      <w:bookmarkStart w:id="68" w:name="_Toc1814"/>
      <w:bookmarkStart w:id="69" w:name="_Toc4760"/>
      <w:bookmarkStart w:id="70" w:name="_Toc3625"/>
      <w:bookmarkStart w:id="71" w:name="_Toc11108"/>
      <w:bookmarkStart w:id="72" w:name="_Toc8772"/>
      <w:bookmarkStart w:id="73" w:name="_Toc31421"/>
      <w:r>
        <w:rPr>
          <w:rFonts w:hint="eastAsia" w:ascii="仿宋" w:hAnsi="仿宋" w:eastAsia="仿宋" w:cs="仿宋"/>
          <w:b/>
          <w:color w:val="auto"/>
          <w:highlight w:val="none"/>
        </w:rPr>
        <w:t>1.4履约保证金</w:t>
      </w:r>
    </w:p>
    <w:p w14:paraId="14020AC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383B5CF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A494B8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82C4E5">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1D7F60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17C0F3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6"/>
      <w:bookmarkEnd w:id="67"/>
      <w:bookmarkEnd w:id="68"/>
      <w:r>
        <w:rPr>
          <w:rFonts w:hint="eastAsia" w:ascii="仿宋" w:hAnsi="仿宋" w:eastAsia="仿宋" w:cs="仿宋"/>
          <w:b/>
          <w:color w:val="auto"/>
          <w:sz w:val="24"/>
          <w:highlight w:val="none"/>
        </w:rPr>
        <w:t>预付款</w:t>
      </w:r>
    </w:p>
    <w:p w14:paraId="29453D4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C90AC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4B09E8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2A8F4A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0A12A7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2D01DB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7B90897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B96084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1.7履行期限、地点和方式</w:t>
      </w:r>
      <w:bookmarkEnd w:id="69"/>
      <w:bookmarkEnd w:id="70"/>
      <w:bookmarkEnd w:id="71"/>
      <w:bookmarkEnd w:id="72"/>
      <w:bookmarkEnd w:id="73"/>
    </w:p>
    <w:p w14:paraId="6F4646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EB1CF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4D38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73F873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4" w:name="_Toc5698"/>
      <w:bookmarkStart w:id="75" w:name="_Toc3079"/>
      <w:bookmarkStart w:id="76" w:name="_Toc2375"/>
      <w:bookmarkStart w:id="77" w:name="_Toc8586"/>
      <w:bookmarkStart w:id="78" w:name="_Toc24662"/>
      <w:r>
        <w:rPr>
          <w:rFonts w:hint="eastAsia" w:ascii="仿宋" w:hAnsi="仿宋" w:eastAsia="仿宋" w:cs="仿宋"/>
          <w:bCs/>
          <w:color w:val="auto"/>
          <w:sz w:val="24"/>
          <w:highlight w:val="none"/>
        </w:rPr>
        <w:t>1.7.4若服务涉及货物的，则货物的：</w:t>
      </w:r>
    </w:p>
    <w:p w14:paraId="67242B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2E4E4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F4D0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9249B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4"/>
      <w:bookmarkEnd w:id="75"/>
      <w:bookmarkEnd w:id="76"/>
      <w:bookmarkEnd w:id="77"/>
      <w:bookmarkEnd w:id="78"/>
    </w:p>
    <w:p w14:paraId="3CD442E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C83D100">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653C79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0A045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9" w:name="_Toc9497"/>
      <w:bookmarkStart w:id="80" w:name="_Toc32454"/>
      <w:bookmarkStart w:id="81" w:name="_Toc26807"/>
      <w:bookmarkStart w:id="82" w:name="_Toc18683"/>
      <w:bookmarkStart w:id="83" w:name="_Toc30329"/>
      <w:r>
        <w:rPr>
          <w:rFonts w:hint="eastAsia" w:ascii="仿宋" w:hAnsi="仿宋" w:eastAsia="仿宋" w:cs="仿宋"/>
          <w:color w:val="auto"/>
          <w:sz w:val="24"/>
          <w:highlight w:val="none"/>
        </w:rPr>
        <w:t>1.8.4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1E97B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02CBB2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BE0FE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9"/>
    <w:bookmarkEnd w:id="80"/>
    <w:bookmarkEnd w:id="81"/>
    <w:bookmarkEnd w:id="82"/>
    <w:bookmarkEnd w:id="83"/>
    <w:p w14:paraId="3C1315D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4" w:name="_Toc16021"/>
      <w:bookmarkStart w:id="85" w:name="_Toc28375"/>
      <w:bookmarkStart w:id="86" w:name="_Toc15583"/>
      <w:r>
        <w:rPr>
          <w:rFonts w:hint="eastAsia" w:ascii="仿宋" w:hAnsi="仿宋" w:eastAsia="仿宋" w:cs="仿宋"/>
          <w:b/>
          <w:color w:val="auto"/>
          <w:sz w:val="24"/>
          <w:highlight w:val="none"/>
        </w:rPr>
        <w:t>1.9合同争议的解决</w:t>
      </w:r>
      <w:bookmarkEnd w:id="84"/>
      <w:bookmarkEnd w:id="85"/>
      <w:bookmarkEnd w:id="86"/>
    </w:p>
    <w:p w14:paraId="17DE58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6F36D2A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15322"/>
      <w:bookmarkStart w:id="88" w:name="_Toc11173"/>
      <w:bookmarkStart w:id="89" w:name="_Toc7245"/>
      <w:r>
        <w:rPr>
          <w:rFonts w:hint="eastAsia" w:ascii="仿宋" w:hAnsi="仿宋" w:eastAsia="仿宋" w:cs="仿宋"/>
          <w:b/>
          <w:color w:val="auto"/>
          <w:sz w:val="24"/>
          <w:highlight w:val="none"/>
        </w:rPr>
        <w:t>2.0合同生效</w:t>
      </w:r>
      <w:bookmarkEnd w:id="87"/>
      <w:bookmarkEnd w:id="88"/>
      <w:bookmarkEnd w:id="89"/>
    </w:p>
    <w:p w14:paraId="1AF20C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92E267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7E01F1C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6C7B1D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8851F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CC1685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C1D41B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F638D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55304E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1C578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8B8EC2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6E144A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E59D73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CB4BCF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F27A20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CB9527F">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2EED743">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93ADB3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90" w:name="_Toc5228"/>
      <w:bookmarkStart w:id="91" w:name="_Toc31297"/>
      <w:bookmarkStart w:id="92" w:name="_Toc25079"/>
      <w:bookmarkStart w:id="93" w:name="_Toc14021"/>
      <w:bookmarkStart w:id="94" w:name="_Toc19680"/>
      <w:r>
        <w:rPr>
          <w:rFonts w:hint="eastAsia" w:ascii="仿宋" w:hAnsi="仿宋" w:eastAsia="仿宋" w:cs="仿宋"/>
          <w:b/>
          <w:color w:val="auto"/>
          <w:sz w:val="24"/>
          <w:highlight w:val="none"/>
        </w:rPr>
        <w:t>2.1定义</w:t>
      </w:r>
      <w:bookmarkEnd w:id="90"/>
      <w:bookmarkEnd w:id="91"/>
      <w:bookmarkEnd w:id="92"/>
      <w:bookmarkEnd w:id="93"/>
      <w:bookmarkEnd w:id="94"/>
    </w:p>
    <w:p w14:paraId="6EF317C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442C89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2.1.1“合同”系指采购人和中标或成交供应商签订的载明双方当事人所达成的协议，并包括所有的附件、附录和构成合同的其他文件。</w:t>
      </w:r>
    </w:p>
    <w:p w14:paraId="30392AB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2.1.2“合同价”系指根据合同约定，中标或成交供应商在完全履行合同义务后，采购人应支付给中标或成交供应商的价格。</w:t>
      </w:r>
    </w:p>
    <w:p w14:paraId="23E6D1C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2.1.3“服务”系指中标或成交供应商根据合同约定应向采购人履行的除货物和工程以外的其他政府采购对象，包括采购人自身需要的服务和向社会公众提供的公共服务。</w:t>
      </w:r>
    </w:p>
    <w:p w14:paraId="55CF4AD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2.1.4“甲方”系指与中标或成交供应商签署合同的采购人；采购人委托采购代理机构代表其与乙方签订合同的，采购人的授权委托书作为合同附件。</w:t>
      </w:r>
    </w:p>
    <w:p w14:paraId="75492BB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63F97A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2.1.6“现场”系指合同约定提供服务的地点。</w:t>
      </w:r>
    </w:p>
    <w:p w14:paraId="61277E6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95" w:name="_Toc23289"/>
      <w:bookmarkStart w:id="96" w:name="_Toc31402"/>
      <w:bookmarkStart w:id="97" w:name="_Toc16752"/>
      <w:bookmarkStart w:id="98" w:name="_Toc19539"/>
      <w:bookmarkStart w:id="99" w:name="_Toc3769"/>
      <w:r>
        <w:rPr>
          <w:rFonts w:hint="eastAsia" w:ascii="仿宋" w:hAnsi="仿宋" w:eastAsia="仿宋" w:cs="仿宋"/>
          <w:b/>
          <w:color w:val="auto"/>
          <w:sz w:val="24"/>
          <w:highlight w:val="none"/>
        </w:rPr>
        <w:t>2.2技术规范</w:t>
      </w:r>
      <w:bookmarkEnd w:id="95"/>
      <w:bookmarkEnd w:id="96"/>
      <w:bookmarkEnd w:id="97"/>
      <w:bookmarkEnd w:id="98"/>
      <w:bookmarkEnd w:id="99"/>
    </w:p>
    <w:p w14:paraId="7FB2004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C32853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00" w:name="_Toc4133"/>
      <w:bookmarkStart w:id="101" w:name="_Toc13673"/>
      <w:bookmarkStart w:id="102" w:name="_Toc27945"/>
      <w:bookmarkStart w:id="103" w:name="_Toc9161"/>
      <w:bookmarkStart w:id="104" w:name="_Toc12412"/>
      <w:r>
        <w:rPr>
          <w:rFonts w:hint="eastAsia" w:ascii="仿宋" w:hAnsi="仿宋" w:eastAsia="仿宋" w:cs="仿宋"/>
          <w:b/>
          <w:color w:val="auto"/>
          <w:sz w:val="24"/>
          <w:highlight w:val="none"/>
        </w:rPr>
        <w:t>2.3知识产权</w:t>
      </w:r>
      <w:bookmarkEnd w:id="100"/>
      <w:bookmarkEnd w:id="101"/>
      <w:bookmarkEnd w:id="102"/>
      <w:bookmarkEnd w:id="103"/>
      <w:bookmarkEnd w:id="104"/>
    </w:p>
    <w:p w14:paraId="0296878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B0CD9F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B5E5E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2.4履约检查和问题反馈</w:t>
      </w:r>
    </w:p>
    <w:p w14:paraId="21F95CD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10990D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2.4.2合同履行期间，甲方有权将履行过程中出现的问题反馈给乙方，双方当事人应以书面形式约定需要完善和改进的内容。</w:t>
      </w:r>
    </w:p>
    <w:p w14:paraId="56DFAA9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05" w:name="_Toc31233"/>
      <w:bookmarkStart w:id="106" w:name="_Toc15447"/>
      <w:bookmarkStart w:id="107" w:name="_Toc26555"/>
      <w:bookmarkStart w:id="108" w:name="_Toc22011"/>
      <w:bookmarkStart w:id="109" w:name="_Toc32670"/>
      <w:r>
        <w:rPr>
          <w:rFonts w:hint="eastAsia" w:ascii="仿宋" w:hAnsi="仿宋" w:eastAsia="仿宋" w:cs="仿宋"/>
          <w:b/>
          <w:color w:val="auto"/>
          <w:sz w:val="24"/>
          <w:highlight w:val="none"/>
        </w:rPr>
        <w:t>2.5结算方式和付款条件</w:t>
      </w:r>
      <w:bookmarkEnd w:id="105"/>
      <w:bookmarkEnd w:id="106"/>
      <w:bookmarkEnd w:id="107"/>
      <w:bookmarkEnd w:id="108"/>
      <w:bookmarkEnd w:id="109"/>
    </w:p>
    <w:p w14:paraId="47D94D5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F030E9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10" w:name="_Toc30507"/>
      <w:bookmarkStart w:id="111" w:name="_Toc13467"/>
      <w:bookmarkStart w:id="112" w:name="_Toc18990"/>
      <w:bookmarkStart w:id="113" w:name="_Toc13154"/>
      <w:bookmarkStart w:id="114" w:name="_Toc16163"/>
      <w:r>
        <w:rPr>
          <w:rFonts w:hint="eastAsia" w:ascii="仿宋" w:hAnsi="仿宋" w:eastAsia="仿宋" w:cs="仿宋"/>
          <w:b/>
          <w:color w:val="auto"/>
          <w:sz w:val="24"/>
          <w:highlight w:val="none"/>
        </w:rPr>
        <w:t>2.6技术资料和保密义务</w:t>
      </w:r>
      <w:bookmarkEnd w:id="110"/>
      <w:bookmarkEnd w:id="111"/>
      <w:bookmarkEnd w:id="112"/>
      <w:bookmarkEnd w:id="113"/>
      <w:bookmarkEnd w:id="114"/>
    </w:p>
    <w:p w14:paraId="28DFD4B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2.6.1乙方有权依据合同约定和项目需要，向甲方了解有关情况，调阅有关资料等，甲方应予积极配合；</w:t>
      </w:r>
    </w:p>
    <w:p w14:paraId="5CC1AED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2.6.2乙方有义务妥善保管和保护由甲方提供的前款信息和资料等；</w:t>
      </w:r>
    </w:p>
    <w:p w14:paraId="6C54976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1E6F8D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15" w:name="_Toc19069"/>
      <w:r>
        <w:rPr>
          <w:rFonts w:hint="eastAsia" w:ascii="仿宋" w:hAnsi="仿宋" w:eastAsia="仿宋" w:cs="仿宋"/>
          <w:b/>
          <w:color w:val="auto"/>
          <w:sz w:val="24"/>
          <w:highlight w:val="none"/>
        </w:rPr>
        <w:t>2.7质量保证</w:t>
      </w:r>
      <w:bookmarkEnd w:id="115"/>
    </w:p>
    <w:p w14:paraId="33FF633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2.7.1乙方应建立和完善履行合同的内部质量保证体系，并提供相关内部规章制度给甲方，以便甲方进行监督检查；</w:t>
      </w:r>
    </w:p>
    <w:p w14:paraId="2995112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2.7.2乙方应保证履行合同的人员数量和素质、软件和硬件设备的配置、场地、环境和设施等满足全面履行合同的要求，并应接受甲方的监督检查。</w:t>
      </w:r>
    </w:p>
    <w:p w14:paraId="030401F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16" w:name="_Toc22267"/>
      <w:r>
        <w:rPr>
          <w:rFonts w:hint="eastAsia" w:ascii="仿宋" w:hAnsi="仿宋" w:eastAsia="仿宋" w:cs="仿宋"/>
          <w:b/>
          <w:color w:val="auto"/>
          <w:sz w:val="24"/>
          <w:highlight w:val="none"/>
        </w:rPr>
        <w:t>2.8延迟履行</w:t>
      </w:r>
      <w:bookmarkEnd w:id="116"/>
    </w:p>
    <w:p w14:paraId="27C5D4D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36B055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17" w:name="_Toc10611"/>
      <w:r>
        <w:rPr>
          <w:rFonts w:hint="eastAsia" w:ascii="仿宋" w:hAnsi="仿宋" w:eastAsia="仿宋" w:cs="仿宋"/>
          <w:b/>
          <w:color w:val="auto"/>
          <w:sz w:val="24"/>
          <w:highlight w:val="none"/>
        </w:rPr>
        <w:t>2.9合同变更</w:t>
      </w:r>
      <w:bookmarkEnd w:id="117"/>
    </w:p>
    <w:p w14:paraId="55C006B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88A57D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18" w:name="_Toc23368"/>
      <w:bookmarkStart w:id="119" w:name="_Toc10663"/>
      <w:bookmarkStart w:id="120" w:name="_Toc26689"/>
      <w:bookmarkStart w:id="121" w:name="_Toc42"/>
      <w:bookmarkStart w:id="122" w:name="_Toc21830"/>
      <w:r>
        <w:rPr>
          <w:rFonts w:hint="eastAsia" w:ascii="仿宋" w:hAnsi="仿宋" w:eastAsia="仿宋" w:cs="仿宋"/>
          <w:b/>
          <w:color w:val="auto"/>
          <w:sz w:val="24"/>
          <w:highlight w:val="none"/>
        </w:rPr>
        <w:t>2.10合同转让和分包</w:t>
      </w:r>
      <w:bookmarkEnd w:id="118"/>
      <w:bookmarkEnd w:id="119"/>
      <w:bookmarkEnd w:id="120"/>
      <w:bookmarkEnd w:id="121"/>
      <w:bookmarkEnd w:id="122"/>
    </w:p>
    <w:p w14:paraId="28CE25B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728E68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23" w:name="_Toc32494"/>
      <w:bookmarkStart w:id="124" w:name="_Toc14371"/>
      <w:bookmarkStart w:id="125" w:name="_Toc4720"/>
      <w:bookmarkStart w:id="126" w:name="_Toc25571"/>
      <w:bookmarkStart w:id="127" w:name="_Toc26633"/>
      <w:r>
        <w:rPr>
          <w:rFonts w:hint="eastAsia" w:ascii="仿宋" w:hAnsi="仿宋" w:eastAsia="仿宋" w:cs="仿宋"/>
          <w:b/>
          <w:color w:val="auto"/>
          <w:sz w:val="24"/>
          <w:highlight w:val="none"/>
        </w:rPr>
        <w:t>2.11不可抗力</w:t>
      </w:r>
      <w:bookmarkEnd w:id="123"/>
      <w:bookmarkEnd w:id="124"/>
      <w:bookmarkEnd w:id="125"/>
      <w:bookmarkEnd w:id="126"/>
      <w:bookmarkEnd w:id="127"/>
    </w:p>
    <w:p w14:paraId="7D77E9D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FAFB9B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2.11.2因不可抗力致使不能实现合同目的的，当事人可以解除合同；</w:t>
      </w:r>
    </w:p>
    <w:p w14:paraId="3D69D74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8B1F8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7F195F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28" w:name="_Toc14115"/>
      <w:bookmarkStart w:id="129" w:name="_Toc3638"/>
      <w:bookmarkStart w:id="130" w:name="_Toc23854"/>
      <w:bookmarkStart w:id="131" w:name="_Toc25783"/>
      <w:bookmarkStart w:id="132" w:name="_Toc24465"/>
      <w:r>
        <w:rPr>
          <w:rFonts w:hint="eastAsia" w:ascii="仿宋" w:hAnsi="仿宋" w:eastAsia="仿宋" w:cs="仿宋"/>
          <w:b/>
          <w:color w:val="auto"/>
          <w:sz w:val="24"/>
          <w:highlight w:val="none"/>
        </w:rPr>
        <w:t>2.12税费</w:t>
      </w:r>
      <w:bookmarkEnd w:id="128"/>
      <w:bookmarkEnd w:id="129"/>
      <w:bookmarkEnd w:id="130"/>
      <w:bookmarkEnd w:id="131"/>
      <w:bookmarkEnd w:id="132"/>
    </w:p>
    <w:p w14:paraId="244BD5A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5D32C9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33" w:name="_Toc26883"/>
      <w:bookmarkStart w:id="134" w:name="_Toc7315"/>
      <w:bookmarkStart w:id="135" w:name="_Toc14814"/>
      <w:bookmarkStart w:id="136" w:name="_Toc25525"/>
      <w:bookmarkStart w:id="137" w:name="_Toc30105"/>
      <w:r>
        <w:rPr>
          <w:rFonts w:hint="eastAsia" w:ascii="仿宋" w:hAnsi="仿宋" w:eastAsia="仿宋" w:cs="仿宋"/>
          <w:b/>
          <w:color w:val="auto"/>
          <w:sz w:val="24"/>
          <w:highlight w:val="none"/>
        </w:rPr>
        <w:t>2.13乙方破产</w:t>
      </w:r>
      <w:bookmarkEnd w:id="133"/>
      <w:bookmarkEnd w:id="134"/>
      <w:bookmarkEnd w:id="135"/>
      <w:bookmarkEnd w:id="136"/>
      <w:bookmarkEnd w:id="137"/>
    </w:p>
    <w:p w14:paraId="54CCAFC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8ABE4B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38" w:name="_Toc2016"/>
      <w:bookmarkStart w:id="139" w:name="_Toc1123"/>
      <w:bookmarkStart w:id="140" w:name="_Toc23323"/>
      <w:r>
        <w:rPr>
          <w:rFonts w:hint="eastAsia" w:ascii="仿宋" w:hAnsi="仿宋" w:eastAsia="仿宋" w:cs="仿宋"/>
          <w:b/>
          <w:color w:val="auto"/>
          <w:sz w:val="24"/>
          <w:highlight w:val="none"/>
        </w:rPr>
        <w:t>2.14合同中止、终止</w:t>
      </w:r>
      <w:bookmarkEnd w:id="138"/>
      <w:bookmarkEnd w:id="139"/>
      <w:bookmarkEnd w:id="140"/>
    </w:p>
    <w:p w14:paraId="50B6FCE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2.14.1双方当事人不得擅自中止或者终止合同；</w:t>
      </w:r>
    </w:p>
    <w:p w14:paraId="670573E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6CFF80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41" w:name="_Toc1969"/>
      <w:bookmarkStart w:id="142" w:name="_Toc14525"/>
      <w:bookmarkStart w:id="143" w:name="_Toc17363"/>
      <w:r>
        <w:rPr>
          <w:rFonts w:hint="eastAsia" w:ascii="仿宋" w:hAnsi="仿宋" w:eastAsia="仿宋" w:cs="仿宋"/>
          <w:b/>
          <w:color w:val="auto"/>
          <w:sz w:val="24"/>
          <w:highlight w:val="none"/>
        </w:rPr>
        <w:t>2.15检验和验收</w:t>
      </w:r>
      <w:bookmarkEnd w:id="141"/>
      <w:bookmarkEnd w:id="142"/>
      <w:bookmarkEnd w:id="143"/>
    </w:p>
    <w:p w14:paraId="581BFA19">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A6A084B">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2BB663B">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3D9C187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44" w:name="_Toc12666"/>
      <w:bookmarkStart w:id="145" w:name="_Toc2308"/>
      <w:bookmarkStart w:id="146" w:name="_Toc31892"/>
      <w:bookmarkStart w:id="147" w:name="_Toc9808"/>
      <w:bookmarkStart w:id="148" w:name="_Toc25198"/>
      <w:r>
        <w:rPr>
          <w:rFonts w:hint="eastAsia" w:ascii="仿宋" w:hAnsi="仿宋" w:eastAsia="仿宋" w:cs="仿宋"/>
          <w:b/>
          <w:color w:val="auto"/>
          <w:sz w:val="24"/>
          <w:highlight w:val="none"/>
        </w:rPr>
        <w:t>2.16通知和送达</w:t>
      </w:r>
      <w:bookmarkEnd w:id="144"/>
      <w:bookmarkEnd w:id="145"/>
      <w:bookmarkEnd w:id="146"/>
      <w:bookmarkEnd w:id="147"/>
      <w:bookmarkEnd w:id="148"/>
    </w:p>
    <w:p w14:paraId="173E23E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bookmarkStart w:id="149" w:name="_Toc18401"/>
      <w:bookmarkStart w:id="150"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4FC1FCB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43E8FB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51" w:name="_Toc28906"/>
      <w:bookmarkStart w:id="152" w:name="_Toc12254"/>
      <w:bookmarkStart w:id="153" w:name="_Toc20808"/>
      <w:bookmarkStart w:id="154" w:name="_Toc27644"/>
      <w:bookmarkStart w:id="155" w:name="_Toc5063"/>
      <w:r>
        <w:rPr>
          <w:rFonts w:hint="eastAsia" w:ascii="仿宋" w:hAnsi="仿宋" w:eastAsia="仿宋" w:cs="仿宋"/>
          <w:b/>
          <w:color w:val="auto"/>
          <w:sz w:val="24"/>
          <w:highlight w:val="none"/>
        </w:rPr>
        <w:t>2.17合同使用的文字和适用的法律</w:t>
      </w:r>
      <w:bookmarkEnd w:id="151"/>
      <w:bookmarkEnd w:id="152"/>
      <w:bookmarkEnd w:id="153"/>
      <w:bookmarkEnd w:id="154"/>
      <w:bookmarkEnd w:id="155"/>
    </w:p>
    <w:p w14:paraId="458631C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2.17.1合同使用汉语书就、变更和解释；</w:t>
      </w:r>
    </w:p>
    <w:p w14:paraId="7B91E89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2.17.2合同适用中华人民共和国法律。</w:t>
      </w:r>
    </w:p>
    <w:p w14:paraId="0B09E65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56" w:name="_Toc18540"/>
      <w:bookmarkStart w:id="157" w:name="_Toc30599"/>
      <w:bookmarkStart w:id="158" w:name="_Toc4355"/>
      <w:r>
        <w:rPr>
          <w:rFonts w:hint="eastAsia" w:ascii="仿宋" w:hAnsi="仿宋" w:eastAsia="仿宋" w:cs="仿宋"/>
          <w:b/>
          <w:color w:val="auto"/>
          <w:sz w:val="24"/>
          <w:highlight w:val="none"/>
        </w:rPr>
        <w:t>2.18计量单位</w:t>
      </w:r>
      <w:bookmarkEnd w:id="156"/>
      <w:bookmarkEnd w:id="157"/>
      <w:bookmarkEnd w:id="158"/>
    </w:p>
    <w:p w14:paraId="25CCB01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5644ED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outlineLvl w:val="0"/>
        <w:rPr>
          <w:rFonts w:hint="eastAsia" w:ascii="仿宋" w:hAnsi="仿宋" w:eastAsia="仿宋" w:cs="仿宋"/>
          <w:b/>
          <w:color w:val="auto"/>
          <w:sz w:val="24"/>
          <w:highlight w:val="none"/>
        </w:rPr>
      </w:pPr>
      <w:bookmarkStart w:id="159" w:name="_Toc279701263"/>
      <w:bookmarkStart w:id="160" w:name="_Toc259093692"/>
      <w:bookmarkStart w:id="161" w:name="_Toc10330"/>
      <w:bookmarkStart w:id="162" w:name="_Toc487900373"/>
      <w:bookmarkStart w:id="163" w:name="_Toc12773"/>
      <w:bookmarkStart w:id="164" w:name="_Toc18567"/>
      <w:r>
        <w:rPr>
          <w:rFonts w:hint="eastAsia" w:ascii="仿宋" w:hAnsi="仿宋" w:eastAsia="仿宋" w:cs="仿宋"/>
          <w:b/>
          <w:color w:val="auto"/>
          <w:sz w:val="24"/>
          <w:highlight w:val="none"/>
        </w:rPr>
        <w:t>2.19合同使用的文字和适用的法律</w:t>
      </w:r>
      <w:bookmarkEnd w:id="159"/>
      <w:bookmarkEnd w:id="160"/>
      <w:bookmarkEnd w:id="161"/>
      <w:bookmarkEnd w:id="162"/>
      <w:bookmarkEnd w:id="163"/>
      <w:bookmarkEnd w:id="164"/>
    </w:p>
    <w:p w14:paraId="1C6FE56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2.19.1合同使用汉语书就、变更和解释；</w:t>
      </w:r>
    </w:p>
    <w:p w14:paraId="1C31B6D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2.19.2合同适用中华人民共和国法律。</w:t>
      </w:r>
    </w:p>
    <w:p w14:paraId="5288BD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0F74519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54DDBE8">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kern w:val="2"/>
          <w:sz w:val="24"/>
          <w:szCs w:val="24"/>
          <w:highlight w:val="none"/>
          <w:lang w:val="en-US" w:eastAsia="zh-CN" w:bidi="ar-SA"/>
        </w:rPr>
        <w:t>第三部分  合同专用条款</w:t>
      </w:r>
    </w:p>
    <w:p w14:paraId="5EFF1E5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9150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6DBF0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5DF5491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F132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1C03B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01905962">
            <w:pPr>
              <w:spacing w:line="360" w:lineRule="auto"/>
              <w:rPr>
                <w:rFonts w:hint="eastAsia" w:ascii="仿宋" w:hAnsi="仿宋" w:eastAsia="仿宋" w:cs="仿宋"/>
                <w:color w:val="auto"/>
                <w:sz w:val="24"/>
                <w:highlight w:val="none"/>
              </w:rPr>
            </w:pPr>
          </w:p>
        </w:tc>
      </w:tr>
      <w:tr w14:paraId="29ABD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C090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ABB8367">
            <w:pPr>
              <w:spacing w:line="360" w:lineRule="auto"/>
              <w:rPr>
                <w:rFonts w:hint="eastAsia" w:ascii="仿宋" w:hAnsi="仿宋" w:eastAsia="仿宋" w:cs="仿宋"/>
                <w:color w:val="auto"/>
                <w:sz w:val="24"/>
                <w:highlight w:val="none"/>
              </w:rPr>
            </w:pPr>
          </w:p>
        </w:tc>
      </w:tr>
      <w:tr w14:paraId="278C1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FFC2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22B88AA">
            <w:pPr>
              <w:spacing w:line="360" w:lineRule="auto"/>
              <w:rPr>
                <w:rFonts w:hint="eastAsia" w:ascii="仿宋" w:hAnsi="仿宋" w:eastAsia="仿宋" w:cs="仿宋"/>
                <w:color w:val="auto"/>
                <w:sz w:val="24"/>
                <w:highlight w:val="none"/>
              </w:rPr>
            </w:pPr>
          </w:p>
        </w:tc>
      </w:tr>
      <w:tr w14:paraId="332D7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8500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1CA7060">
            <w:pPr>
              <w:spacing w:line="360" w:lineRule="auto"/>
              <w:rPr>
                <w:rFonts w:hint="eastAsia" w:ascii="仿宋" w:hAnsi="仿宋" w:eastAsia="仿宋" w:cs="仿宋"/>
                <w:color w:val="auto"/>
                <w:sz w:val="24"/>
                <w:highlight w:val="none"/>
              </w:rPr>
            </w:pPr>
          </w:p>
        </w:tc>
      </w:tr>
      <w:tr w14:paraId="34086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0E56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D524340">
            <w:pPr>
              <w:spacing w:line="360" w:lineRule="auto"/>
              <w:rPr>
                <w:rFonts w:hint="eastAsia" w:ascii="仿宋" w:hAnsi="仿宋" w:eastAsia="仿宋" w:cs="仿宋"/>
                <w:color w:val="auto"/>
                <w:sz w:val="24"/>
                <w:highlight w:val="none"/>
              </w:rPr>
            </w:pPr>
          </w:p>
        </w:tc>
      </w:tr>
      <w:tr w14:paraId="09D9D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9B7E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72FF06B0">
            <w:pPr>
              <w:spacing w:line="360" w:lineRule="auto"/>
              <w:rPr>
                <w:rFonts w:hint="eastAsia" w:ascii="仿宋" w:hAnsi="仿宋" w:eastAsia="仿宋" w:cs="仿宋"/>
                <w:color w:val="auto"/>
                <w:sz w:val="24"/>
                <w:highlight w:val="none"/>
              </w:rPr>
            </w:pPr>
          </w:p>
        </w:tc>
      </w:tr>
      <w:tr w14:paraId="7D583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976C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7DF64837">
            <w:pPr>
              <w:spacing w:line="360" w:lineRule="auto"/>
              <w:rPr>
                <w:rFonts w:hint="eastAsia" w:ascii="仿宋" w:hAnsi="仿宋" w:eastAsia="仿宋" w:cs="仿宋"/>
                <w:color w:val="auto"/>
                <w:sz w:val="24"/>
                <w:highlight w:val="none"/>
              </w:rPr>
            </w:pPr>
          </w:p>
        </w:tc>
      </w:tr>
      <w:tr w14:paraId="53D7F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4B9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F6CEC42">
            <w:pPr>
              <w:spacing w:line="360" w:lineRule="auto"/>
              <w:rPr>
                <w:rFonts w:hint="eastAsia" w:ascii="仿宋" w:hAnsi="仿宋" w:eastAsia="仿宋" w:cs="仿宋"/>
                <w:color w:val="auto"/>
                <w:sz w:val="24"/>
                <w:highlight w:val="none"/>
              </w:rPr>
            </w:pPr>
          </w:p>
        </w:tc>
      </w:tr>
      <w:tr w14:paraId="1D1A9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6CE1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6B121E4">
            <w:pPr>
              <w:spacing w:line="360" w:lineRule="auto"/>
              <w:rPr>
                <w:rFonts w:hint="eastAsia" w:ascii="仿宋" w:hAnsi="仿宋" w:eastAsia="仿宋" w:cs="仿宋"/>
                <w:color w:val="auto"/>
                <w:sz w:val="24"/>
                <w:highlight w:val="none"/>
              </w:rPr>
            </w:pPr>
          </w:p>
        </w:tc>
      </w:tr>
      <w:tr w14:paraId="0711B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92A2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55E448D8">
            <w:pPr>
              <w:spacing w:line="360" w:lineRule="auto"/>
              <w:rPr>
                <w:rFonts w:hint="eastAsia" w:ascii="仿宋" w:hAnsi="仿宋" w:eastAsia="仿宋" w:cs="仿宋"/>
                <w:color w:val="auto"/>
                <w:sz w:val="24"/>
                <w:highlight w:val="none"/>
              </w:rPr>
            </w:pPr>
          </w:p>
        </w:tc>
      </w:tr>
      <w:tr w14:paraId="62343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0AEC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2E787710">
            <w:pPr>
              <w:spacing w:line="360" w:lineRule="auto"/>
              <w:rPr>
                <w:rFonts w:hint="eastAsia" w:ascii="仿宋" w:hAnsi="仿宋" w:eastAsia="仿宋" w:cs="仿宋"/>
                <w:color w:val="auto"/>
                <w:sz w:val="24"/>
                <w:highlight w:val="none"/>
              </w:rPr>
            </w:pPr>
          </w:p>
        </w:tc>
      </w:tr>
      <w:tr w14:paraId="33622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E780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51862F01">
            <w:pPr>
              <w:spacing w:line="360" w:lineRule="auto"/>
              <w:rPr>
                <w:rFonts w:hint="eastAsia" w:ascii="仿宋" w:hAnsi="仿宋" w:eastAsia="仿宋" w:cs="仿宋"/>
                <w:color w:val="auto"/>
                <w:sz w:val="24"/>
                <w:highlight w:val="none"/>
              </w:rPr>
            </w:pPr>
          </w:p>
        </w:tc>
      </w:tr>
      <w:tr w14:paraId="01FFC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7DFB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E71EA2C">
            <w:pPr>
              <w:spacing w:line="360" w:lineRule="auto"/>
              <w:rPr>
                <w:rFonts w:hint="eastAsia" w:ascii="仿宋" w:hAnsi="仿宋" w:eastAsia="仿宋" w:cs="仿宋"/>
                <w:color w:val="auto"/>
                <w:sz w:val="24"/>
                <w:highlight w:val="none"/>
              </w:rPr>
            </w:pPr>
          </w:p>
        </w:tc>
      </w:tr>
      <w:tr w14:paraId="005AF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F3AA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2E80FC7A">
            <w:pPr>
              <w:spacing w:line="360" w:lineRule="auto"/>
              <w:rPr>
                <w:rFonts w:hint="eastAsia" w:ascii="仿宋" w:hAnsi="仿宋" w:eastAsia="仿宋" w:cs="仿宋"/>
                <w:color w:val="auto"/>
                <w:sz w:val="24"/>
                <w:highlight w:val="none"/>
              </w:rPr>
            </w:pPr>
          </w:p>
        </w:tc>
      </w:tr>
      <w:tr w14:paraId="66413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E26A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4E0083FA">
            <w:pPr>
              <w:spacing w:line="360" w:lineRule="auto"/>
              <w:rPr>
                <w:rFonts w:hint="eastAsia" w:ascii="仿宋" w:hAnsi="仿宋" w:eastAsia="仿宋" w:cs="仿宋"/>
                <w:color w:val="auto"/>
                <w:sz w:val="24"/>
                <w:highlight w:val="none"/>
              </w:rPr>
            </w:pPr>
          </w:p>
        </w:tc>
      </w:tr>
      <w:tr w14:paraId="3625F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2C71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18FE5A9">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4E90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41D4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62946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941C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AF4F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E2171D">
            <w:pPr>
              <w:spacing w:line="360" w:lineRule="auto"/>
              <w:rPr>
                <w:rFonts w:hint="eastAsia" w:ascii="仿宋" w:hAnsi="仿宋" w:eastAsia="仿宋" w:cs="仿宋"/>
                <w:color w:val="auto"/>
                <w:sz w:val="24"/>
                <w:highlight w:val="none"/>
              </w:rPr>
            </w:pPr>
          </w:p>
        </w:tc>
      </w:tr>
      <w:tr w14:paraId="758BB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48A7F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96965E7">
            <w:pPr>
              <w:spacing w:line="360" w:lineRule="auto"/>
              <w:rPr>
                <w:rFonts w:hint="eastAsia" w:ascii="仿宋" w:hAnsi="仿宋" w:eastAsia="仿宋" w:cs="仿宋"/>
                <w:color w:val="auto"/>
                <w:sz w:val="24"/>
                <w:highlight w:val="none"/>
              </w:rPr>
            </w:pPr>
          </w:p>
        </w:tc>
      </w:tr>
      <w:tr w14:paraId="750BD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DC23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0F97CE65">
            <w:pPr>
              <w:spacing w:line="360" w:lineRule="auto"/>
              <w:rPr>
                <w:rFonts w:hint="eastAsia" w:ascii="仿宋" w:hAnsi="仿宋" w:eastAsia="仿宋" w:cs="仿宋"/>
                <w:color w:val="auto"/>
                <w:sz w:val="24"/>
                <w:highlight w:val="none"/>
              </w:rPr>
            </w:pPr>
          </w:p>
        </w:tc>
      </w:tr>
      <w:tr w14:paraId="621D2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CA9A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DA98333">
            <w:pPr>
              <w:spacing w:line="360" w:lineRule="auto"/>
              <w:rPr>
                <w:rFonts w:hint="eastAsia" w:ascii="仿宋" w:hAnsi="仿宋" w:eastAsia="仿宋" w:cs="仿宋"/>
                <w:color w:val="auto"/>
                <w:sz w:val="24"/>
                <w:highlight w:val="none"/>
              </w:rPr>
            </w:pPr>
          </w:p>
        </w:tc>
      </w:tr>
      <w:tr w14:paraId="1E9CC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C56F5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494DF525">
            <w:pPr>
              <w:spacing w:line="360" w:lineRule="auto"/>
              <w:rPr>
                <w:rFonts w:hint="eastAsia" w:ascii="仿宋" w:hAnsi="仿宋" w:eastAsia="仿宋" w:cs="仿宋"/>
                <w:color w:val="auto"/>
                <w:sz w:val="24"/>
                <w:highlight w:val="none"/>
              </w:rPr>
            </w:pPr>
          </w:p>
        </w:tc>
      </w:tr>
    </w:tbl>
    <w:p w14:paraId="0DCD9D4D">
      <w:pPr>
        <w:spacing w:line="360" w:lineRule="auto"/>
        <w:ind w:left="-420" w:leftChars="-200" w:right="-420" w:rightChars="-200" w:firstLine="480" w:firstLineChars="200"/>
        <w:rPr>
          <w:rFonts w:hint="eastAsia" w:ascii="仿宋" w:hAnsi="仿宋" w:eastAsia="仿宋" w:cs="仿宋"/>
          <w:color w:val="auto"/>
          <w:sz w:val="24"/>
          <w:highlight w:val="none"/>
        </w:rPr>
      </w:pPr>
    </w:p>
    <w:p w14:paraId="34EF4844">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6755F28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2063E7">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E577D8C">
      <w:pPr>
        <w:keepNext w:val="0"/>
        <w:keepLines w:val="0"/>
        <w:pageBreakBefore w:val="0"/>
        <w:widowControl w:val="0"/>
        <w:kinsoku/>
        <w:wordWrap/>
        <w:overflowPunct/>
        <w:topLinePunct w:val="0"/>
        <w:autoSpaceDE/>
        <w:autoSpaceDN/>
        <w:bidi w:val="0"/>
        <w:adjustRightInd w:val="0"/>
        <w:snapToGrid/>
        <w:spacing w:line="360" w:lineRule="auto"/>
        <w:ind w:firstLine="42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rPr>
        <w:t>最低评标价法。</w:t>
      </w:r>
      <w:r>
        <w:rPr>
          <w:rFonts w:hint="eastAsia" w:ascii="仿宋" w:hAnsi="仿宋" w:eastAsia="仿宋" w:cs="仿宋"/>
          <w:color w:val="auto"/>
          <w:highlight w:val="none"/>
        </w:rPr>
        <w:t>最低评标价法，是指投标文件满足招标文件全部实质性要求且投标报价最低的投标人为中标候选人的评标办法。</w:t>
      </w:r>
    </w:p>
    <w:p w14:paraId="4463E519">
      <w:pPr>
        <w:adjustRightInd/>
        <w:spacing w:line="360" w:lineRule="auto"/>
        <w:ind w:firstLine="482" w:firstLineChars="200"/>
        <w:rPr>
          <w:rFonts w:hint="eastAsia" w:ascii="仿宋" w:hAnsi="仿宋" w:eastAsia="仿宋" w:cs="Arial"/>
          <w:b/>
          <w:bCs/>
          <w:color w:val="auto"/>
          <w:kern w:val="0"/>
          <w:sz w:val="24"/>
          <w:highlight w:val="none"/>
        </w:rPr>
      </w:pPr>
      <w:r>
        <w:rPr>
          <w:rFonts w:hint="eastAsia" w:ascii="仿宋" w:hAnsi="仿宋" w:eastAsia="仿宋" w:cs="Arial"/>
          <w:b/>
          <w:bCs/>
          <w:color w:val="auto"/>
          <w:kern w:val="0"/>
          <w:sz w:val="24"/>
          <w:highlight w:val="none"/>
        </w:rPr>
        <w:t>2、中标候选人推荐：</w:t>
      </w:r>
    </w:p>
    <w:p w14:paraId="50038744">
      <w:pPr>
        <w:adjustRightInd/>
        <w:spacing w:line="360" w:lineRule="auto"/>
        <w:ind w:firstLine="480" w:firstLineChars="200"/>
        <w:rPr>
          <w:rFonts w:hint="eastAsia"/>
          <w:color w:val="auto"/>
          <w:highlight w:val="none"/>
        </w:rPr>
      </w:pPr>
      <w:r>
        <w:rPr>
          <w:rFonts w:hint="eastAsia" w:ascii="仿宋" w:hAnsi="仿宋" w:eastAsia="仿宋" w:cs="Arial"/>
          <w:color w:val="auto"/>
          <w:kern w:val="0"/>
          <w:sz w:val="24"/>
          <w:highlight w:val="none"/>
        </w:rPr>
        <w:t>2.1评审小组应当从质量和服务均能满足采购文件实质性响应要求的投标人中推荐报价最低者为第一中标候选人，报价相同的，由采购人当场随机抽取产生第一中标候选人。</w:t>
      </w:r>
    </w:p>
    <w:p w14:paraId="0E9D56C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EFAB3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AB8C7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C0107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4DB3C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AC3FC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E3AFC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91DE8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1ED8D1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13857C9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BD066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388E7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8425E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2E426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A4A2D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6A3C93C0">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6222DC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71FD5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5CED2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45DEF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7EBAF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E9D7D9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59C59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48665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0E04A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1A0E7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7B1B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AEFB5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9666D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6.7报价审核。对符合采购需求且通过商务技术评审的投标人的报价的合理性、准确性等进行审查核实。</w:t>
      </w:r>
    </w:p>
    <w:p w14:paraId="5210ADD9">
      <w:pPr>
        <w:snapToGrid w:val="0"/>
        <w:spacing w:line="440" w:lineRule="exact"/>
        <w:ind w:firstLine="480" w:firstLineChars="200"/>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6.7.1政府采购评审中出现下列情形之一的，评审委员会应当启动异常低价投标（响应）审查程序：</w:t>
      </w:r>
    </w:p>
    <w:p w14:paraId="41B75D51">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6.7.1.1投标（响应）报价低于全部通过符合性审查供应商投标（响应）报价平均值50%的，即投标（响应）报价&lt;全部通过符合性审查供应商投标（响应）报价平均值×50%；</w:t>
      </w:r>
    </w:p>
    <w:p w14:paraId="62BDA3BB">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6.7.1.2投标（响应）报价低于通过符合性审查的次低报价供应商投标（响应）报价50%的，即投标（响应）报价&lt;通过符合性审查的次低报价供应商投标（响应）报价×50%；</w:t>
      </w:r>
    </w:p>
    <w:p w14:paraId="3ADDF43F">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6.7.1.3投标（响应）报价低于采购项目最高限价50%的，即投标（响应）报价&lt;采购项目最高限价×50%；</w:t>
      </w:r>
    </w:p>
    <w:p w14:paraId="6E97F412">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6.7.1.4评审委员会基于专业判断，认为供应商报价过低，有可能影响产品质量或者不能诚信履约的其他情形。 </w:t>
      </w:r>
    </w:p>
    <w:p w14:paraId="43222731">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评审委员会启动异常低价投标（响应）审查后，属于前述第1项至第4项情形的，应当要求相关供应商在评审现场30分钟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198FB9FA">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w:t>
      </w:r>
    </w:p>
    <w:p w14:paraId="53D87D2C">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1BBC2D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6.7.3根据财政部发布的《政府采购促进中小企业发展暂行办法》规定，对于非专门面向中小企业的项目，对小型和微型企业产品的价格给予一定的扣除，用扣除后的价格参与评审。</w:t>
      </w:r>
    </w:p>
    <w:p w14:paraId="06344E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6.7.4如需投标价格修正，按财政部87号令第五十九条的规定对投标价格进行修正。</w:t>
      </w:r>
    </w:p>
    <w:p w14:paraId="58A07A8E">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9D94D0B">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27ED4F6">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420328C">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6330E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7E3CE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43978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AE818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DCC02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7D340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0AF1C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38B19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4F81F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03F77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69DE68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5A7339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14FCD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2F4664E">
      <w:pPr>
        <w:pStyle w:val="133"/>
        <w:keepNext w:val="0"/>
        <w:keepLines w:val="0"/>
        <w:pageBreakBefore w:val="0"/>
        <w:widowControl w:val="0"/>
        <w:kinsoku/>
        <w:wordWrap/>
        <w:overflowPunct/>
        <w:topLinePunct w:val="0"/>
        <w:autoSpaceDE/>
        <w:autoSpaceDN/>
        <w:bidi w:val="0"/>
        <w:adjustRightInd w:val="0"/>
        <w:spacing w:line="440" w:lineRule="exact"/>
        <w:ind w:firstLine="480"/>
        <w:textAlignment w:val="auto"/>
        <w:rPr>
          <w:rFonts w:hint="default" w:ascii="仿宋" w:hAnsi="仿宋" w:eastAsia="仿宋" w:cs="仿宋_GB2312"/>
          <w:b/>
          <w:bCs/>
          <w:color w:val="auto"/>
          <w:sz w:val="24"/>
          <w:highlight w:val="none"/>
        </w:rPr>
      </w:pPr>
      <w:r>
        <w:rPr>
          <w:rFonts w:hint="eastAsia" w:ascii="仿宋" w:hAnsi="仿宋" w:eastAsia="仿宋" w:cs="宋体"/>
          <w:b/>
          <w:bCs/>
          <w:color w:val="auto"/>
          <w:kern w:val="0"/>
          <w:sz w:val="24"/>
          <w:szCs w:val="24"/>
          <w:highlight w:val="none"/>
          <w:lang w:val="en-US" w:eastAsia="zh-CN"/>
        </w:rPr>
        <w:t>8.14</w:t>
      </w:r>
      <w:r>
        <w:rPr>
          <w:rFonts w:hint="eastAsia" w:ascii="仿宋" w:hAnsi="仿宋" w:eastAsia="仿宋" w:cs="宋体"/>
          <w:b/>
          <w:bCs/>
          <w:color w:val="auto"/>
          <w:kern w:val="0"/>
          <w:szCs w:val="24"/>
          <w:highlight w:val="none"/>
          <w:lang w:val="en-US" w:eastAsia="zh-CN"/>
        </w:rPr>
        <w:t>投标（响应）供应商不能提供书面说明、证明材料，或者未在规定时间内提供书面说明、证明材料，或者提供的书面说明、证明材料不能证明其报价合理性的；</w:t>
      </w:r>
    </w:p>
    <w:p w14:paraId="4BD208BB">
      <w:pPr>
        <w:pStyle w:val="133"/>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3A02A7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890B7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7A9EB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12809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1D281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23354E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91B4F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C3CA5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58034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19830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D21437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53BD87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A13C8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C1A2C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0AC4D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E382C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C69F1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83A02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B8F45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63176E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EADE5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D1ABAE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8B724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E4CA0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E4422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0CC1D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ABEC7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20A7A7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67F3F3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6569AAA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0F56546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0AC03D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2B90F77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46B582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1A763CE">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AF705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A88FA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F16B964">
      <w:pPr>
        <w:keepNext w:val="0"/>
        <w:keepLines w:val="0"/>
        <w:pageBreakBefore w:val="0"/>
        <w:widowControl w:val="0"/>
        <w:kinsoku/>
        <w:wordWrap/>
        <w:overflowPunct/>
        <w:topLinePunct w:val="0"/>
        <w:autoSpaceDE/>
        <w:autoSpaceDN/>
        <w:bidi w:val="0"/>
        <w:adjustRightInd w:val="0"/>
        <w:snapToGrid/>
        <w:spacing w:line="360" w:lineRule="auto"/>
        <w:ind w:firstLine="422" w:firstLineChars="200"/>
        <w:textAlignment w:val="auto"/>
        <w:rPr>
          <w:rFonts w:hint="default" w:ascii="仿宋" w:hAnsi="仿宋" w:eastAsia="仿宋" w:cs="仿宋"/>
          <w:b/>
          <w:bCs/>
          <w:color w:val="auto"/>
          <w:highlight w:val="none"/>
          <w:u w:val="none"/>
          <w:lang w:val="en-US" w:eastAsia="zh-CN"/>
        </w:rPr>
      </w:pPr>
    </w:p>
    <w:p w14:paraId="0F6BFD21">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695447E">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4"/>
      <w:r>
        <w:rPr>
          <w:rFonts w:hint="eastAsia" w:ascii="仿宋" w:hAnsi="仿宋" w:eastAsia="仿宋" w:cs="仿宋"/>
          <w:b/>
          <w:color w:val="auto"/>
          <w:sz w:val="36"/>
          <w:szCs w:val="20"/>
          <w:highlight w:val="none"/>
        </w:rPr>
        <w:t xml:space="preserve"> </w:t>
      </w:r>
      <w:bookmarkEnd w:id="45"/>
      <w:r>
        <w:rPr>
          <w:rFonts w:hint="eastAsia" w:ascii="仿宋" w:hAnsi="仿宋" w:eastAsia="仿宋" w:cs="仿宋"/>
          <w:b/>
          <w:color w:val="auto"/>
          <w:sz w:val="36"/>
          <w:szCs w:val="20"/>
          <w:highlight w:val="none"/>
        </w:rPr>
        <w:t>投标文件及其附件格式</w:t>
      </w:r>
    </w:p>
    <w:p w14:paraId="254EF916">
      <w:pPr>
        <w:spacing w:line="360" w:lineRule="auto"/>
        <w:jc w:val="center"/>
        <w:outlineLvl w:val="0"/>
        <w:rPr>
          <w:rFonts w:hint="eastAsia" w:ascii="仿宋" w:hAnsi="仿宋" w:eastAsia="仿宋" w:cs="仿宋"/>
          <w:b/>
          <w:color w:val="auto"/>
          <w:kern w:val="0"/>
          <w:sz w:val="36"/>
          <w:szCs w:val="36"/>
          <w:highlight w:val="none"/>
        </w:rPr>
      </w:pPr>
    </w:p>
    <w:p w14:paraId="6796A65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AD432A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FB874C2">
      <w:pPr>
        <w:spacing w:line="360" w:lineRule="auto"/>
        <w:jc w:val="center"/>
        <w:outlineLvl w:val="0"/>
        <w:rPr>
          <w:rFonts w:hint="eastAsia" w:ascii="仿宋" w:hAnsi="仿宋" w:eastAsia="仿宋" w:cs="仿宋"/>
          <w:b/>
          <w:color w:val="auto"/>
          <w:kern w:val="0"/>
          <w:sz w:val="36"/>
          <w:szCs w:val="36"/>
          <w:highlight w:val="none"/>
        </w:rPr>
      </w:pPr>
    </w:p>
    <w:p w14:paraId="416637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3AFEE11">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641CEAE">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456D9A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BCAD2F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2E1AA59">
      <w:pPr>
        <w:snapToGrid w:val="0"/>
        <w:spacing w:line="360" w:lineRule="auto"/>
        <w:ind w:firstLine="480" w:firstLineChars="200"/>
        <w:rPr>
          <w:rFonts w:hint="eastAsia" w:ascii="仿宋" w:hAnsi="仿宋" w:eastAsia="仿宋" w:cs="仿宋"/>
          <w:color w:val="auto"/>
          <w:sz w:val="24"/>
          <w:highlight w:val="none"/>
        </w:rPr>
      </w:pPr>
    </w:p>
    <w:p w14:paraId="35CEBCF5">
      <w:pPr>
        <w:spacing w:line="360" w:lineRule="auto"/>
        <w:ind w:firstLine="480" w:firstLineChars="200"/>
        <w:rPr>
          <w:rFonts w:hint="eastAsia" w:ascii="仿宋" w:hAnsi="仿宋" w:eastAsia="仿宋" w:cs="仿宋"/>
          <w:color w:val="auto"/>
          <w:sz w:val="24"/>
          <w:highlight w:val="none"/>
        </w:rPr>
      </w:pPr>
    </w:p>
    <w:p w14:paraId="4998B6A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一、符合参加政府采购活动应当具备的一般条件的承诺函</w:t>
      </w:r>
    </w:p>
    <w:p w14:paraId="2362B8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DA732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618E47D6">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58BFA5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06337A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12C1BC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FDE3AD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43D75D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6A5A9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AC61B3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w:t>
      </w:r>
      <w:r>
        <w:rPr>
          <w:rFonts w:hint="eastAsia" w:ascii="仿宋" w:hAnsi="仿宋" w:eastAsia="仿宋" w:cs="仿宋"/>
          <w:color w:val="auto"/>
          <w:sz w:val="24"/>
          <w:highlight w:val="none"/>
          <w:lang w:eastAsia="zh-CN"/>
        </w:rPr>
        <w:t>失信主体</w:t>
      </w:r>
      <w:r>
        <w:rPr>
          <w:rFonts w:hint="eastAsia" w:ascii="仿宋" w:hAnsi="仿宋" w:eastAsia="仿宋" w:cs="仿宋"/>
          <w:color w:val="auto"/>
          <w:sz w:val="24"/>
          <w:highlight w:val="none"/>
        </w:rPr>
        <w:t>、政府采购严重违法失信行为记录名单。</w:t>
      </w:r>
    </w:p>
    <w:p w14:paraId="03B8AF1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B8FCE0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E015AE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7F2041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252274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78DFB4C">
      <w:pPr>
        <w:snapToGrid w:val="0"/>
        <w:spacing w:line="360" w:lineRule="auto"/>
        <w:ind w:right="480"/>
        <w:jc w:val="center"/>
        <w:rPr>
          <w:rFonts w:hint="eastAsia" w:ascii="仿宋" w:hAnsi="仿宋" w:eastAsia="仿宋" w:cs="仿宋"/>
          <w:b/>
          <w:color w:val="auto"/>
          <w:kern w:val="0"/>
          <w:sz w:val="32"/>
          <w:szCs w:val="32"/>
          <w:highlight w:val="none"/>
        </w:rPr>
      </w:pPr>
    </w:p>
    <w:p w14:paraId="55991602">
      <w:pPr>
        <w:snapToGrid w:val="0"/>
        <w:spacing w:line="360" w:lineRule="auto"/>
        <w:ind w:right="480"/>
        <w:jc w:val="center"/>
        <w:rPr>
          <w:rFonts w:hint="eastAsia" w:ascii="仿宋" w:hAnsi="仿宋" w:eastAsia="仿宋" w:cs="仿宋"/>
          <w:b/>
          <w:color w:val="auto"/>
          <w:kern w:val="0"/>
          <w:sz w:val="32"/>
          <w:szCs w:val="32"/>
          <w:highlight w:val="none"/>
        </w:rPr>
      </w:pPr>
    </w:p>
    <w:p w14:paraId="3A60C31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C67BA4E">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660278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5F4A828D">
      <w:pPr>
        <w:snapToGrid w:val="0"/>
        <w:spacing w:line="360" w:lineRule="auto"/>
        <w:ind w:right="480"/>
        <w:jc w:val="center"/>
        <w:rPr>
          <w:rFonts w:hint="eastAsia" w:ascii="仿宋" w:hAnsi="仿宋" w:eastAsia="仿宋" w:cs="仿宋"/>
          <w:b/>
          <w:color w:val="auto"/>
          <w:kern w:val="0"/>
          <w:sz w:val="32"/>
          <w:szCs w:val="32"/>
          <w:highlight w:val="none"/>
        </w:rPr>
      </w:pPr>
    </w:p>
    <w:p w14:paraId="3B6CF8AC">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7854D4E">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6B661334">
      <w:pPr>
        <w:snapToGrid w:val="0"/>
        <w:spacing w:line="360" w:lineRule="auto"/>
        <w:ind w:right="480"/>
        <w:jc w:val="center"/>
        <w:rPr>
          <w:rFonts w:hint="eastAsia" w:ascii="仿宋" w:hAnsi="仿宋" w:eastAsia="仿宋" w:cs="仿宋"/>
          <w:b/>
          <w:color w:val="auto"/>
          <w:kern w:val="0"/>
          <w:sz w:val="32"/>
          <w:szCs w:val="32"/>
          <w:highlight w:val="none"/>
        </w:rPr>
      </w:pPr>
    </w:p>
    <w:p w14:paraId="55528A7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11FD8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47542A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871801A">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AFE59C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8CB7503">
      <w:pPr>
        <w:widowControl/>
        <w:spacing w:line="360" w:lineRule="auto"/>
        <w:ind w:left="150"/>
        <w:jc w:val="center"/>
        <w:rPr>
          <w:rFonts w:hint="eastAsia" w:ascii="仿宋" w:hAnsi="仿宋" w:eastAsia="仿宋" w:cs="仿宋"/>
          <w:b/>
          <w:color w:val="auto"/>
          <w:kern w:val="0"/>
          <w:sz w:val="32"/>
          <w:szCs w:val="32"/>
          <w:highlight w:val="none"/>
        </w:rPr>
      </w:pPr>
    </w:p>
    <w:p w14:paraId="55BEEBC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3E766F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D0D4479">
      <w:pPr>
        <w:spacing w:line="360" w:lineRule="auto"/>
        <w:jc w:val="center"/>
        <w:outlineLvl w:val="0"/>
        <w:rPr>
          <w:rFonts w:hint="eastAsia" w:ascii="仿宋" w:hAnsi="仿宋" w:eastAsia="仿宋" w:cs="仿宋"/>
          <w:b/>
          <w:color w:val="auto"/>
          <w:kern w:val="0"/>
          <w:sz w:val="24"/>
          <w:highlight w:val="none"/>
        </w:rPr>
      </w:pPr>
    </w:p>
    <w:p w14:paraId="2D475658">
      <w:pPr>
        <w:spacing w:line="336" w:lineRule="auto"/>
        <w:jc w:val="center"/>
        <w:rPr>
          <w:rFonts w:hint="eastAsia" w:ascii="仿宋" w:hAnsi="仿宋" w:eastAsia="仿宋" w:cs="仿宋"/>
          <w:b/>
          <w:color w:val="auto"/>
          <w:kern w:val="0"/>
          <w:sz w:val="36"/>
          <w:szCs w:val="36"/>
          <w:highlight w:val="none"/>
        </w:rPr>
      </w:pPr>
    </w:p>
    <w:p w14:paraId="440F8404">
      <w:pPr>
        <w:spacing w:line="336" w:lineRule="auto"/>
        <w:jc w:val="center"/>
        <w:rPr>
          <w:rFonts w:hint="eastAsia" w:ascii="仿宋" w:hAnsi="仿宋" w:eastAsia="仿宋" w:cs="仿宋"/>
          <w:b/>
          <w:color w:val="auto"/>
          <w:kern w:val="0"/>
          <w:sz w:val="36"/>
          <w:szCs w:val="36"/>
          <w:highlight w:val="none"/>
        </w:rPr>
      </w:pPr>
    </w:p>
    <w:p w14:paraId="663F7EE6">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1D7E68D">
      <w:pPr>
        <w:spacing w:line="336" w:lineRule="auto"/>
        <w:jc w:val="center"/>
        <w:outlineLvl w:val="0"/>
        <w:rPr>
          <w:rFonts w:ascii="仿宋" w:hAnsi="仿宋" w:eastAsia="仿宋" w:cs="仿宋"/>
          <w:b/>
          <w:color w:val="auto"/>
          <w:kern w:val="0"/>
          <w:sz w:val="24"/>
          <w:highlight w:val="none"/>
        </w:rPr>
      </w:pPr>
    </w:p>
    <w:p w14:paraId="71E6FA85">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649645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A5B3D7A">
      <w:pPr>
        <w:pStyle w:val="904"/>
        <w:numPr>
          <w:ilvl w:val="0"/>
          <w:numId w:val="2"/>
        </w:numPr>
        <w:spacing w:line="336" w:lineRule="auto"/>
        <w:ind w:left="0" w:firstLine="0" w:firstLineChars="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法定代表人授权委托书</w:t>
      </w:r>
      <w:r>
        <w:rPr>
          <w:rFonts w:hint="eastAsia" w:ascii="仿宋" w:hAnsi="仿宋" w:eastAsia="仿宋" w:cs="仿宋"/>
          <w:color w:val="auto"/>
          <w:highlight w:val="none"/>
          <w:lang w:eastAsia="zh-CN"/>
        </w:rPr>
        <w:t xml:space="preserve"> …………………………………………………… （页码）</w:t>
      </w:r>
    </w:p>
    <w:p w14:paraId="5A578A4F">
      <w:pPr>
        <w:pStyle w:val="904"/>
        <w:numPr>
          <w:ilvl w:val="0"/>
          <w:numId w:val="2"/>
        </w:numPr>
        <w:spacing w:line="336" w:lineRule="auto"/>
        <w:ind w:left="0" w:firstLine="0" w:firstLineChars="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法定代表人及其授权代表身份证复印件……………………………………（页码）</w:t>
      </w:r>
    </w:p>
    <w:p w14:paraId="2CBDD3EB">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161D0A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096987F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28197A7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65E10B3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4D7213B">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E2DDCC5">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909402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2F84C8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CE79B2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2E4050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FC34A7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FABD4E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9B48D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76CBAE9">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F7BF0CD">
      <w:pPr>
        <w:snapToGrid w:val="0"/>
        <w:spacing w:line="360" w:lineRule="auto"/>
        <w:jc w:val="center"/>
        <w:rPr>
          <w:rFonts w:hint="eastAsia" w:ascii="仿宋" w:hAnsi="仿宋" w:eastAsia="仿宋" w:cs="仿宋"/>
          <w:b/>
          <w:color w:val="auto"/>
          <w:kern w:val="0"/>
          <w:sz w:val="32"/>
          <w:szCs w:val="32"/>
          <w:highlight w:val="none"/>
          <w:lang w:val="zh-CN"/>
        </w:rPr>
      </w:pPr>
    </w:p>
    <w:p w14:paraId="620BA56A">
      <w:pPr>
        <w:snapToGrid w:val="0"/>
        <w:spacing w:line="360" w:lineRule="auto"/>
        <w:jc w:val="center"/>
        <w:rPr>
          <w:rFonts w:hint="eastAsia" w:ascii="仿宋" w:hAnsi="仿宋" w:eastAsia="仿宋" w:cs="仿宋"/>
          <w:b/>
          <w:color w:val="auto"/>
          <w:kern w:val="0"/>
          <w:sz w:val="32"/>
          <w:szCs w:val="32"/>
          <w:highlight w:val="none"/>
          <w:lang w:val="zh-CN"/>
        </w:rPr>
      </w:pPr>
    </w:p>
    <w:p w14:paraId="7B76C853">
      <w:pPr>
        <w:snapToGrid w:val="0"/>
        <w:spacing w:line="360" w:lineRule="auto"/>
        <w:jc w:val="center"/>
        <w:rPr>
          <w:rFonts w:hint="eastAsia" w:ascii="仿宋" w:hAnsi="仿宋" w:eastAsia="仿宋" w:cs="仿宋"/>
          <w:b/>
          <w:color w:val="auto"/>
          <w:kern w:val="0"/>
          <w:sz w:val="32"/>
          <w:szCs w:val="32"/>
          <w:highlight w:val="none"/>
          <w:lang w:val="zh-CN"/>
        </w:rPr>
      </w:pPr>
    </w:p>
    <w:p w14:paraId="2B216152">
      <w:pPr>
        <w:snapToGrid w:val="0"/>
        <w:spacing w:line="360" w:lineRule="auto"/>
        <w:jc w:val="both"/>
        <w:rPr>
          <w:rFonts w:hint="eastAsia" w:ascii="仿宋" w:hAnsi="仿宋" w:eastAsia="仿宋" w:cs="仿宋"/>
          <w:b/>
          <w:color w:val="auto"/>
          <w:kern w:val="0"/>
          <w:sz w:val="32"/>
          <w:szCs w:val="32"/>
          <w:highlight w:val="none"/>
          <w:lang w:val="zh-CN"/>
        </w:rPr>
      </w:pPr>
    </w:p>
    <w:p w14:paraId="01ABC408">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17B6182">
      <w:pPr>
        <w:snapToGrid w:val="0"/>
        <w:spacing w:line="360" w:lineRule="auto"/>
        <w:jc w:val="center"/>
        <w:outlineLvl w:val="0"/>
        <w:rPr>
          <w:rFonts w:hint="eastAsia" w:ascii="仿宋" w:hAnsi="仿宋" w:eastAsia="仿宋" w:cs="仿宋"/>
          <w:b/>
          <w:color w:val="auto"/>
          <w:kern w:val="0"/>
          <w:sz w:val="32"/>
          <w:szCs w:val="32"/>
          <w:highlight w:val="none"/>
        </w:rPr>
      </w:pPr>
    </w:p>
    <w:p w14:paraId="4931B33C">
      <w:pPr>
        <w:numPr>
          <w:ilvl w:val="0"/>
          <w:numId w:val="3"/>
        </w:num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14:paraId="4E826A5D">
      <w:pPr>
        <w:rPr>
          <w:rFonts w:hint="eastAsia"/>
          <w:color w:val="auto"/>
          <w:highlight w:val="none"/>
        </w:rPr>
      </w:pPr>
    </w:p>
    <w:p w14:paraId="76060EFA">
      <w:pPr>
        <w:pStyle w:val="397"/>
        <w:keepNext w:val="0"/>
        <w:keepLines w:val="0"/>
        <w:pageBreakBefore w:val="0"/>
        <w:kinsoku/>
        <w:wordWrap/>
        <w:overflowPunct/>
        <w:topLinePunct w:val="0"/>
        <w:autoSpaceDE/>
        <w:autoSpaceDN/>
        <w:bidi w:val="0"/>
        <w:spacing w:after="0" w:line="440" w:lineRule="atLeas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FD21D3">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D52C5A2">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3F385CE">
      <w:pPr>
        <w:pStyle w:val="12"/>
        <w:keepNext w:val="0"/>
        <w:keepLines w:val="0"/>
        <w:pageBreakBefore w:val="0"/>
        <w:tabs>
          <w:tab w:val="clear" w:pos="1697"/>
        </w:tabs>
        <w:kinsoku/>
        <w:wordWrap/>
        <w:overflowPunct/>
        <w:topLinePunct w:val="0"/>
        <w:autoSpaceDE/>
        <w:autoSpaceDN/>
        <w:bidi w:val="0"/>
        <w:spacing w:after="0" w:line="440" w:lineRule="atLeas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C29DF54">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B46491C">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1FD26ECD">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ABE1E2A">
      <w:pPr>
        <w:pStyle w:val="12"/>
        <w:keepNext w:val="0"/>
        <w:keepLines w:val="0"/>
        <w:pageBreakBefore w:val="0"/>
        <w:tabs>
          <w:tab w:val="clear" w:pos="1697"/>
        </w:tabs>
        <w:kinsoku/>
        <w:wordWrap/>
        <w:overflowPunct/>
        <w:topLinePunct w:val="0"/>
        <w:autoSpaceDE/>
        <w:autoSpaceDN/>
        <w:bidi w:val="0"/>
        <w:spacing w:after="0" w:line="440" w:lineRule="atLeas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813937C">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194B8D">
      <w:pPr>
        <w:keepNext w:val="0"/>
        <w:keepLines w:val="0"/>
        <w:pageBreakBefore w:val="0"/>
        <w:kinsoku/>
        <w:wordWrap/>
        <w:overflowPunct/>
        <w:topLinePunct w:val="0"/>
        <w:autoSpaceDE/>
        <w:autoSpaceDN/>
        <w:bidi w:val="0"/>
        <w:snapToGrid w:val="0"/>
        <w:spacing w:line="44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84E5DC4">
      <w:pPr>
        <w:keepNext w:val="0"/>
        <w:keepLines w:val="0"/>
        <w:pageBreakBefore w:val="0"/>
        <w:kinsoku/>
        <w:wordWrap/>
        <w:overflowPunct/>
        <w:topLinePunct w:val="0"/>
        <w:autoSpaceDE/>
        <w:autoSpaceDN/>
        <w:bidi w:val="0"/>
        <w:snapToGrid w:val="0"/>
        <w:spacing w:line="44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4A13C91">
      <w:pPr>
        <w:keepNext w:val="0"/>
        <w:keepLines w:val="0"/>
        <w:pageBreakBefore w:val="0"/>
        <w:kinsoku/>
        <w:wordWrap/>
        <w:overflowPunct/>
        <w:topLinePunct w:val="0"/>
        <w:autoSpaceDE/>
        <w:autoSpaceDN/>
        <w:bidi w:val="0"/>
        <w:snapToGrid w:val="0"/>
        <w:spacing w:line="44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D578420">
      <w:pPr>
        <w:keepNext w:val="0"/>
        <w:keepLines w:val="0"/>
        <w:pageBreakBefore w:val="0"/>
        <w:kinsoku/>
        <w:wordWrap/>
        <w:overflowPunct/>
        <w:topLinePunct w:val="0"/>
        <w:autoSpaceDE/>
        <w:autoSpaceDN/>
        <w:bidi w:val="0"/>
        <w:snapToGrid w:val="0"/>
        <w:spacing w:line="44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95EEAE4">
      <w:pPr>
        <w:keepNext w:val="0"/>
        <w:keepLines w:val="0"/>
        <w:pageBreakBefore w:val="0"/>
        <w:kinsoku/>
        <w:wordWrap/>
        <w:overflowPunct/>
        <w:topLinePunct w:val="0"/>
        <w:autoSpaceDE/>
        <w:autoSpaceDN/>
        <w:bidi w:val="0"/>
        <w:snapToGrid w:val="0"/>
        <w:spacing w:line="44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B680B29">
      <w:pPr>
        <w:keepNext w:val="0"/>
        <w:keepLines w:val="0"/>
        <w:pageBreakBefore w:val="0"/>
        <w:kinsoku/>
        <w:wordWrap/>
        <w:overflowPunct/>
        <w:topLinePunct w:val="0"/>
        <w:autoSpaceDE/>
        <w:autoSpaceDN/>
        <w:bidi w:val="0"/>
        <w:snapToGrid w:val="0"/>
        <w:spacing w:line="44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B473F0D">
      <w:pPr>
        <w:keepNext w:val="0"/>
        <w:keepLines w:val="0"/>
        <w:pageBreakBefore w:val="0"/>
        <w:kinsoku/>
        <w:wordWrap/>
        <w:overflowPunct/>
        <w:topLinePunct w:val="0"/>
        <w:autoSpaceDE/>
        <w:autoSpaceDN/>
        <w:bidi w:val="0"/>
        <w:snapToGrid w:val="0"/>
        <w:spacing w:line="44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926F94D">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086CEDB3">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332043F">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C0D1DF3">
      <w:pPr>
        <w:pStyle w:val="397"/>
        <w:keepNext w:val="0"/>
        <w:keepLines w:val="0"/>
        <w:pageBreakBefore w:val="0"/>
        <w:kinsoku/>
        <w:wordWrap/>
        <w:overflowPunct/>
        <w:topLinePunct w:val="0"/>
        <w:autoSpaceDE/>
        <w:autoSpaceDN/>
        <w:bidi w:val="0"/>
        <w:spacing w:after="0" w:line="440" w:lineRule="atLeas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465DB73">
      <w:pPr>
        <w:keepNext w:val="0"/>
        <w:keepLines w:val="0"/>
        <w:pageBreakBefore w:val="0"/>
        <w:kinsoku/>
        <w:wordWrap/>
        <w:overflowPunct/>
        <w:topLinePunct w:val="0"/>
        <w:autoSpaceDE/>
        <w:autoSpaceDN/>
        <w:bidi w:val="0"/>
        <w:snapToGrid w:val="0"/>
        <w:spacing w:line="440" w:lineRule="atLeast"/>
        <w:ind w:firstLine="480" w:firstLineChars="200"/>
        <w:jc w:val="left"/>
        <w:textAlignment w:val="auto"/>
        <w:rPr>
          <w:rFonts w:hint="eastAsia" w:ascii="仿宋" w:hAnsi="仿宋" w:eastAsia="仿宋" w:cs="仿宋"/>
          <w:color w:val="auto"/>
          <w:sz w:val="24"/>
          <w:szCs w:val="24"/>
          <w:highlight w:val="none"/>
        </w:rPr>
      </w:pPr>
    </w:p>
    <w:p w14:paraId="609DBBB2">
      <w:pPr>
        <w:keepNext w:val="0"/>
        <w:keepLines w:val="0"/>
        <w:pageBreakBefore w:val="0"/>
        <w:kinsoku/>
        <w:wordWrap/>
        <w:overflowPunct/>
        <w:topLinePunct w:val="0"/>
        <w:autoSpaceDE/>
        <w:autoSpaceDN/>
        <w:bidi w:val="0"/>
        <w:snapToGrid w:val="0"/>
        <w:spacing w:line="440" w:lineRule="atLeas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CBCAF4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A5A646E">
      <w:pPr>
        <w:jc w:val="center"/>
        <w:rPr>
          <w:rFonts w:hint="eastAsia" w:ascii="仿宋" w:hAnsi="仿宋" w:eastAsia="仿宋" w:cs="仿宋"/>
          <w:b/>
          <w:color w:val="auto"/>
          <w:sz w:val="24"/>
          <w:highlight w:val="none"/>
        </w:rPr>
      </w:pPr>
    </w:p>
    <w:p w14:paraId="3A3FE1A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35D757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865E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2062A90">
      <w:pPr>
        <w:snapToGrid w:val="0"/>
        <w:spacing w:line="600" w:lineRule="exact"/>
        <w:jc w:val="left"/>
        <w:rPr>
          <w:rFonts w:hint="eastAsia" w:ascii="仿宋" w:hAnsi="仿宋" w:eastAsia="仿宋" w:cs="仿宋"/>
          <w:color w:val="auto"/>
          <w:sz w:val="24"/>
          <w:highlight w:val="none"/>
        </w:rPr>
      </w:pPr>
    </w:p>
    <w:p w14:paraId="461AE3A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0BDFE7">
      <w:pPr>
        <w:spacing w:line="360" w:lineRule="exact"/>
        <w:rPr>
          <w:rFonts w:hint="eastAsia" w:ascii="仿宋" w:hAnsi="仿宋" w:eastAsia="仿宋" w:cs="仿宋"/>
          <w:color w:val="auto"/>
          <w:sz w:val="24"/>
          <w:highlight w:val="none"/>
        </w:rPr>
      </w:pPr>
    </w:p>
    <w:p w14:paraId="69E541A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4BBE82A">
      <w:pPr>
        <w:spacing w:line="360" w:lineRule="exact"/>
        <w:rPr>
          <w:rFonts w:hint="eastAsia" w:ascii="仿宋" w:hAnsi="仿宋" w:eastAsia="仿宋" w:cs="仿宋"/>
          <w:color w:val="auto"/>
          <w:sz w:val="24"/>
          <w:highlight w:val="none"/>
        </w:rPr>
      </w:pPr>
    </w:p>
    <w:p w14:paraId="3F0581A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4D0F80F">
      <w:pPr>
        <w:spacing w:line="360" w:lineRule="exact"/>
        <w:rPr>
          <w:rFonts w:hint="eastAsia" w:ascii="仿宋" w:hAnsi="仿宋" w:eastAsia="仿宋" w:cs="仿宋"/>
          <w:color w:val="auto"/>
          <w:sz w:val="24"/>
          <w:highlight w:val="none"/>
        </w:rPr>
      </w:pPr>
    </w:p>
    <w:p w14:paraId="5A050454">
      <w:pPr>
        <w:spacing w:line="360" w:lineRule="exact"/>
        <w:rPr>
          <w:rFonts w:hint="eastAsia" w:ascii="仿宋" w:hAnsi="仿宋" w:eastAsia="仿宋" w:cs="仿宋"/>
          <w:color w:val="auto"/>
          <w:sz w:val="24"/>
          <w:highlight w:val="none"/>
        </w:rPr>
      </w:pPr>
    </w:p>
    <w:p w14:paraId="33580B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41BA159">
      <w:pPr>
        <w:spacing w:line="360" w:lineRule="exact"/>
        <w:rPr>
          <w:rFonts w:hint="eastAsia" w:ascii="仿宋" w:hAnsi="仿宋" w:eastAsia="仿宋" w:cs="仿宋"/>
          <w:color w:val="auto"/>
          <w:sz w:val="24"/>
          <w:highlight w:val="none"/>
        </w:rPr>
      </w:pPr>
    </w:p>
    <w:p w14:paraId="15FC8C60">
      <w:pPr>
        <w:spacing w:line="360" w:lineRule="exact"/>
        <w:rPr>
          <w:rFonts w:hint="eastAsia" w:ascii="仿宋" w:hAnsi="仿宋" w:eastAsia="仿宋" w:cs="仿宋"/>
          <w:color w:val="auto"/>
          <w:sz w:val="24"/>
          <w:highlight w:val="none"/>
        </w:rPr>
      </w:pPr>
    </w:p>
    <w:p w14:paraId="649512A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B524734">
      <w:pPr>
        <w:spacing w:line="360" w:lineRule="exact"/>
        <w:rPr>
          <w:rFonts w:hint="eastAsia" w:ascii="仿宋" w:hAnsi="仿宋" w:eastAsia="仿宋" w:cs="仿宋"/>
          <w:color w:val="auto"/>
          <w:sz w:val="24"/>
          <w:highlight w:val="none"/>
        </w:rPr>
      </w:pPr>
    </w:p>
    <w:p w14:paraId="4273777B">
      <w:pPr>
        <w:spacing w:line="360" w:lineRule="exact"/>
        <w:rPr>
          <w:rFonts w:hint="eastAsia" w:ascii="仿宋" w:hAnsi="仿宋" w:eastAsia="仿宋" w:cs="仿宋"/>
          <w:color w:val="auto"/>
          <w:sz w:val="24"/>
          <w:highlight w:val="none"/>
        </w:rPr>
      </w:pPr>
    </w:p>
    <w:p w14:paraId="409E656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57F2396">
      <w:pPr>
        <w:ind w:firstLine="4920" w:firstLineChars="2050"/>
        <w:jc w:val="left"/>
        <w:rPr>
          <w:rFonts w:hint="eastAsia" w:ascii="仿宋" w:hAnsi="仿宋" w:eastAsia="仿宋" w:cs="仿宋"/>
          <w:color w:val="auto"/>
          <w:sz w:val="24"/>
          <w:highlight w:val="none"/>
        </w:rPr>
      </w:pPr>
    </w:p>
    <w:p w14:paraId="67EB929D">
      <w:pPr>
        <w:spacing w:line="800" w:lineRule="exact"/>
        <w:rPr>
          <w:rFonts w:hint="eastAsia" w:ascii="仿宋" w:hAnsi="仿宋" w:eastAsia="仿宋" w:cs="仿宋"/>
          <w:b/>
          <w:color w:val="auto"/>
          <w:sz w:val="24"/>
          <w:highlight w:val="none"/>
        </w:rPr>
      </w:pPr>
    </w:p>
    <w:p w14:paraId="3546F7B8">
      <w:pPr>
        <w:spacing w:line="800" w:lineRule="exact"/>
        <w:rPr>
          <w:rFonts w:hint="eastAsia" w:ascii="仿宋" w:hAnsi="仿宋" w:eastAsia="仿宋" w:cs="仿宋"/>
          <w:b/>
          <w:color w:val="auto"/>
          <w:sz w:val="24"/>
          <w:highlight w:val="none"/>
        </w:rPr>
      </w:pPr>
    </w:p>
    <w:p w14:paraId="1F0D65E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1553FD6">
      <w:pPr>
        <w:jc w:val="center"/>
        <w:rPr>
          <w:rFonts w:hint="eastAsia" w:ascii="仿宋" w:hAnsi="仿宋" w:eastAsia="仿宋" w:cs="仿宋"/>
          <w:b/>
          <w:color w:val="auto"/>
          <w:sz w:val="24"/>
          <w:highlight w:val="none"/>
        </w:rPr>
      </w:pPr>
    </w:p>
    <w:p w14:paraId="2346F64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8B40DA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FAA978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B3E3E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C15C01">
      <w:pPr>
        <w:snapToGrid w:val="0"/>
        <w:spacing w:line="600" w:lineRule="exact"/>
        <w:jc w:val="left"/>
        <w:rPr>
          <w:rFonts w:hint="eastAsia" w:ascii="仿宋" w:hAnsi="仿宋" w:eastAsia="仿宋" w:cs="仿宋"/>
          <w:color w:val="auto"/>
          <w:sz w:val="24"/>
          <w:highlight w:val="none"/>
        </w:rPr>
      </w:pPr>
    </w:p>
    <w:p w14:paraId="7C4FA87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8BB4FE6">
      <w:pPr>
        <w:spacing w:line="360" w:lineRule="exact"/>
        <w:rPr>
          <w:rFonts w:hint="eastAsia" w:ascii="仿宋" w:hAnsi="仿宋" w:eastAsia="仿宋" w:cs="仿宋"/>
          <w:color w:val="auto"/>
          <w:sz w:val="24"/>
          <w:highlight w:val="none"/>
        </w:rPr>
      </w:pPr>
    </w:p>
    <w:p w14:paraId="7021DA9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649B2A5">
      <w:pPr>
        <w:spacing w:line="360" w:lineRule="exact"/>
        <w:rPr>
          <w:rFonts w:hint="eastAsia" w:ascii="仿宋" w:hAnsi="仿宋" w:eastAsia="仿宋" w:cs="仿宋"/>
          <w:color w:val="auto"/>
          <w:sz w:val="24"/>
          <w:highlight w:val="none"/>
        </w:rPr>
      </w:pPr>
    </w:p>
    <w:p w14:paraId="70EF77B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852134C">
      <w:pPr>
        <w:spacing w:line="360" w:lineRule="exact"/>
        <w:rPr>
          <w:rFonts w:hint="eastAsia" w:ascii="仿宋" w:hAnsi="仿宋" w:eastAsia="仿宋" w:cs="仿宋"/>
          <w:color w:val="auto"/>
          <w:sz w:val="24"/>
          <w:highlight w:val="none"/>
        </w:rPr>
      </w:pPr>
    </w:p>
    <w:p w14:paraId="1887E585">
      <w:pPr>
        <w:spacing w:line="360" w:lineRule="exact"/>
        <w:rPr>
          <w:rFonts w:hint="eastAsia" w:ascii="仿宋" w:hAnsi="仿宋" w:eastAsia="仿宋" w:cs="仿宋"/>
          <w:color w:val="auto"/>
          <w:sz w:val="24"/>
          <w:highlight w:val="none"/>
        </w:rPr>
      </w:pPr>
    </w:p>
    <w:p w14:paraId="08590F75">
      <w:pPr>
        <w:jc w:val="center"/>
        <w:rPr>
          <w:rFonts w:hint="eastAsia" w:ascii="仿宋" w:hAnsi="仿宋" w:eastAsia="仿宋" w:cs="仿宋"/>
          <w:b/>
          <w:color w:val="auto"/>
          <w:kern w:val="0"/>
          <w:sz w:val="32"/>
          <w:szCs w:val="32"/>
          <w:highlight w:val="none"/>
        </w:rPr>
      </w:pPr>
    </w:p>
    <w:p w14:paraId="73A76ED6">
      <w:pPr>
        <w:rPr>
          <w:rFonts w:hint="eastAsia" w:ascii="仿宋" w:hAnsi="仿宋" w:eastAsia="仿宋" w:cs="仿宋"/>
          <w:color w:val="auto"/>
          <w:highlight w:val="none"/>
        </w:rPr>
      </w:pPr>
    </w:p>
    <w:p w14:paraId="0186610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261A13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A8FF6A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254C8F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5A45F6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8A16B3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7B42DC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806A1D6">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0CCA3465">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B4DA2F4">
      <w:pPr>
        <w:spacing w:line="800" w:lineRule="exact"/>
        <w:rPr>
          <w:rFonts w:hint="eastAsia" w:ascii="仿宋" w:hAnsi="仿宋" w:eastAsia="仿宋" w:cs="仿宋"/>
          <w:b/>
          <w:color w:val="auto"/>
          <w:sz w:val="24"/>
          <w:highlight w:val="none"/>
        </w:rPr>
      </w:pPr>
    </w:p>
    <w:p w14:paraId="7045C0CA">
      <w:pPr>
        <w:spacing w:line="800" w:lineRule="exact"/>
        <w:jc w:val="center"/>
        <w:rPr>
          <w:rFonts w:hint="eastAsia" w:ascii="仿宋" w:hAnsi="仿宋" w:eastAsia="仿宋" w:cs="仿宋"/>
          <w:b/>
          <w:color w:val="auto"/>
          <w:sz w:val="30"/>
          <w:szCs w:val="30"/>
          <w:highlight w:val="none"/>
          <w:lang w:val="en-US" w:eastAsia="zh-CN"/>
        </w:rPr>
      </w:pPr>
    </w:p>
    <w:p w14:paraId="587E6C72">
      <w:pPr>
        <w:spacing w:line="800" w:lineRule="exact"/>
        <w:jc w:val="center"/>
        <w:rPr>
          <w:rFonts w:hint="eastAsia" w:ascii="仿宋" w:hAnsi="仿宋" w:eastAsia="仿宋" w:cs="仿宋"/>
          <w:b/>
          <w:color w:val="auto"/>
          <w:sz w:val="30"/>
          <w:szCs w:val="30"/>
          <w:highlight w:val="none"/>
          <w:lang w:val="en-US" w:eastAsia="zh-CN"/>
        </w:rPr>
      </w:pPr>
    </w:p>
    <w:p w14:paraId="7BBE51AC">
      <w:pPr>
        <w:spacing w:line="800" w:lineRule="exact"/>
        <w:jc w:val="center"/>
        <w:rPr>
          <w:rFonts w:hint="eastAsia" w:ascii="仿宋" w:hAnsi="仿宋" w:eastAsia="仿宋" w:cs="仿宋"/>
          <w:b/>
          <w:color w:val="auto"/>
          <w:sz w:val="30"/>
          <w:szCs w:val="30"/>
          <w:highlight w:val="none"/>
          <w:lang w:val="en-US" w:eastAsia="zh-CN"/>
        </w:rPr>
      </w:pPr>
    </w:p>
    <w:p w14:paraId="0E13C326">
      <w:pPr>
        <w:spacing w:line="800" w:lineRule="exact"/>
        <w:jc w:val="center"/>
        <w:rPr>
          <w:rFonts w:hint="eastAsia" w:ascii="仿宋" w:hAnsi="仿宋" w:eastAsia="仿宋" w:cs="仿宋"/>
          <w:b/>
          <w:color w:val="auto"/>
          <w:sz w:val="30"/>
          <w:szCs w:val="30"/>
          <w:highlight w:val="none"/>
          <w:lang w:val="en-US" w:eastAsia="zh-CN"/>
        </w:rPr>
      </w:pPr>
    </w:p>
    <w:p w14:paraId="7749928B">
      <w:pPr>
        <w:spacing w:line="800" w:lineRule="exact"/>
        <w:jc w:val="center"/>
        <w:rPr>
          <w:rFonts w:hint="eastAsia" w:ascii="仿宋" w:hAnsi="仿宋" w:eastAsia="仿宋" w:cs="仿宋"/>
          <w:b/>
          <w:color w:val="auto"/>
          <w:sz w:val="30"/>
          <w:szCs w:val="30"/>
          <w:highlight w:val="none"/>
          <w:lang w:val="en-US" w:eastAsia="zh-CN"/>
        </w:rPr>
      </w:pPr>
    </w:p>
    <w:p w14:paraId="654BDC94">
      <w:pPr>
        <w:spacing w:line="800" w:lineRule="exact"/>
        <w:jc w:val="center"/>
        <w:rPr>
          <w:rFonts w:hint="eastAsia" w:ascii="仿宋" w:hAnsi="仿宋" w:eastAsia="仿宋" w:cs="仿宋"/>
          <w:b/>
          <w:color w:val="auto"/>
          <w:sz w:val="30"/>
          <w:szCs w:val="30"/>
          <w:highlight w:val="none"/>
          <w:lang w:val="en-US" w:eastAsia="zh-CN"/>
        </w:rPr>
      </w:pPr>
    </w:p>
    <w:p w14:paraId="2EB1F69A">
      <w:pPr>
        <w:spacing w:line="800" w:lineRule="exact"/>
        <w:jc w:val="center"/>
        <w:rPr>
          <w:rFonts w:hint="eastAsia" w:ascii="仿宋" w:hAnsi="仿宋" w:eastAsia="仿宋" w:cs="仿宋"/>
          <w:b/>
          <w:color w:val="auto"/>
          <w:sz w:val="30"/>
          <w:szCs w:val="30"/>
          <w:highlight w:val="none"/>
          <w:lang w:val="en-US" w:eastAsia="zh-CN"/>
        </w:rPr>
      </w:pPr>
    </w:p>
    <w:p w14:paraId="6E4AEB43">
      <w:pPr>
        <w:spacing w:line="800" w:lineRule="exact"/>
        <w:jc w:val="center"/>
        <w:rPr>
          <w:rFonts w:hint="eastAsia" w:ascii="仿宋" w:hAnsi="仿宋" w:eastAsia="仿宋" w:cs="仿宋"/>
          <w:b/>
          <w:color w:val="auto"/>
          <w:sz w:val="30"/>
          <w:szCs w:val="30"/>
          <w:highlight w:val="none"/>
          <w:lang w:val="en-US" w:eastAsia="zh-CN"/>
        </w:rPr>
      </w:pPr>
    </w:p>
    <w:p w14:paraId="7AB80E03">
      <w:pPr>
        <w:spacing w:line="800" w:lineRule="exact"/>
        <w:jc w:val="center"/>
        <w:rPr>
          <w:rFonts w:hint="eastAsia" w:ascii="仿宋" w:hAnsi="仿宋" w:eastAsia="仿宋" w:cs="仿宋"/>
          <w:b/>
          <w:color w:val="auto"/>
          <w:sz w:val="30"/>
          <w:szCs w:val="30"/>
          <w:highlight w:val="none"/>
          <w:lang w:val="en-US" w:eastAsia="zh-CN"/>
        </w:rPr>
      </w:pPr>
    </w:p>
    <w:p w14:paraId="0DE07432">
      <w:pPr>
        <w:spacing w:line="800" w:lineRule="exact"/>
        <w:jc w:val="center"/>
        <w:rPr>
          <w:rFonts w:hint="eastAsia" w:ascii="仿宋" w:hAnsi="仿宋" w:eastAsia="仿宋" w:cs="仿宋"/>
          <w:b/>
          <w:color w:val="auto"/>
          <w:sz w:val="30"/>
          <w:szCs w:val="30"/>
          <w:highlight w:val="none"/>
          <w:lang w:val="en-US" w:eastAsia="zh-CN"/>
        </w:rPr>
      </w:pPr>
    </w:p>
    <w:p w14:paraId="2FDBA55B">
      <w:pPr>
        <w:spacing w:line="800" w:lineRule="exact"/>
        <w:jc w:val="center"/>
        <w:rPr>
          <w:rFonts w:hint="eastAsia" w:ascii="仿宋" w:hAnsi="仿宋" w:eastAsia="仿宋" w:cs="仿宋"/>
          <w:b/>
          <w:color w:val="auto"/>
          <w:sz w:val="30"/>
          <w:szCs w:val="30"/>
          <w:highlight w:val="none"/>
          <w:lang w:val="en-US" w:eastAsia="zh-CN"/>
        </w:rPr>
      </w:pPr>
    </w:p>
    <w:p w14:paraId="27B0DF9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2C074D4">
      <w:pPr>
        <w:spacing w:line="800" w:lineRule="exact"/>
        <w:rPr>
          <w:rFonts w:hint="eastAsia" w:ascii="仿宋" w:hAnsi="仿宋" w:eastAsia="仿宋" w:cs="仿宋"/>
          <w:b/>
          <w:color w:val="auto"/>
          <w:sz w:val="24"/>
          <w:highlight w:val="none"/>
        </w:rPr>
      </w:pPr>
    </w:p>
    <w:p w14:paraId="396AD21B">
      <w:pPr>
        <w:spacing w:line="800" w:lineRule="exact"/>
        <w:rPr>
          <w:rFonts w:hint="eastAsia" w:ascii="仿宋" w:hAnsi="仿宋" w:eastAsia="仿宋" w:cs="仿宋"/>
          <w:b/>
          <w:color w:val="auto"/>
          <w:sz w:val="24"/>
          <w:highlight w:val="none"/>
        </w:rPr>
      </w:pPr>
    </w:p>
    <w:p w14:paraId="621A8AD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6DC5013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CC5B28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0F89AD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E48022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CBCB50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AE4FAF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976767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4763627">
      <w:pPr>
        <w:spacing w:line="440" w:lineRule="exact"/>
        <w:rPr>
          <w:rFonts w:hint="eastAsia" w:ascii="仿宋" w:hAnsi="仿宋" w:eastAsia="仿宋" w:cs="仿宋"/>
          <w:color w:val="auto"/>
          <w:sz w:val="24"/>
          <w:highlight w:val="none"/>
        </w:rPr>
      </w:pPr>
    </w:p>
    <w:p w14:paraId="7DEF42F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72B325C">
      <w:pPr>
        <w:spacing w:line="440" w:lineRule="exact"/>
        <w:ind w:right="480"/>
        <w:rPr>
          <w:rFonts w:hint="eastAsia" w:ascii="仿宋" w:hAnsi="仿宋" w:eastAsia="仿宋" w:cs="仿宋"/>
          <w:color w:val="auto"/>
          <w:sz w:val="24"/>
          <w:highlight w:val="none"/>
        </w:rPr>
      </w:pPr>
    </w:p>
    <w:p w14:paraId="42CAA9A6">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8A397E9">
      <w:pPr>
        <w:jc w:val="center"/>
        <w:rPr>
          <w:rFonts w:hint="eastAsia" w:ascii="仿宋" w:hAnsi="仿宋" w:eastAsia="仿宋" w:cs="仿宋"/>
          <w:b/>
          <w:color w:val="auto"/>
          <w:kern w:val="0"/>
          <w:sz w:val="32"/>
          <w:szCs w:val="32"/>
          <w:highlight w:val="none"/>
        </w:rPr>
      </w:pPr>
    </w:p>
    <w:p w14:paraId="5B7232EC">
      <w:pPr>
        <w:jc w:val="center"/>
        <w:rPr>
          <w:rFonts w:hint="eastAsia" w:ascii="仿宋" w:hAnsi="仿宋" w:eastAsia="仿宋" w:cs="仿宋"/>
          <w:b/>
          <w:color w:val="auto"/>
          <w:kern w:val="0"/>
          <w:sz w:val="32"/>
          <w:szCs w:val="32"/>
          <w:highlight w:val="none"/>
        </w:rPr>
      </w:pPr>
    </w:p>
    <w:p w14:paraId="43839CCC">
      <w:pPr>
        <w:jc w:val="both"/>
        <w:rPr>
          <w:rFonts w:hint="eastAsia" w:ascii="仿宋" w:hAnsi="仿宋" w:eastAsia="仿宋" w:cs="仿宋"/>
          <w:b/>
          <w:color w:val="auto"/>
          <w:kern w:val="0"/>
          <w:sz w:val="32"/>
          <w:szCs w:val="32"/>
          <w:highlight w:val="none"/>
        </w:rPr>
      </w:pPr>
    </w:p>
    <w:p w14:paraId="1CC90C12">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DF9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902F8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37A207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271667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0BA86B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F58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CF330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3E37902">
            <w:pPr>
              <w:jc w:val="center"/>
              <w:rPr>
                <w:rFonts w:hint="eastAsia" w:ascii="仿宋" w:hAnsi="仿宋" w:eastAsia="仿宋" w:cs="仿宋"/>
                <w:b/>
                <w:color w:val="auto"/>
                <w:kern w:val="0"/>
                <w:sz w:val="32"/>
                <w:szCs w:val="32"/>
                <w:highlight w:val="none"/>
              </w:rPr>
            </w:pPr>
          </w:p>
        </w:tc>
        <w:tc>
          <w:tcPr>
            <w:tcW w:w="3546" w:type="dxa"/>
          </w:tcPr>
          <w:p w14:paraId="14691128">
            <w:pPr>
              <w:jc w:val="center"/>
              <w:rPr>
                <w:rFonts w:hint="eastAsia" w:ascii="仿宋" w:hAnsi="仿宋" w:eastAsia="仿宋" w:cs="仿宋"/>
                <w:b/>
                <w:color w:val="auto"/>
                <w:kern w:val="0"/>
                <w:sz w:val="32"/>
                <w:szCs w:val="32"/>
                <w:highlight w:val="none"/>
              </w:rPr>
            </w:pPr>
          </w:p>
        </w:tc>
        <w:tc>
          <w:tcPr>
            <w:tcW w:w="1276" w:type="dxa"/>
          </w:tcPr>
          <w:p w14:paraId="0AF38F5B">
            <w:pPr>
              <w:jc w:val="center"/>
              <w:rPr>
                <w:rFonts w:hint="eastAsia" w:ascii="仿宋" w:hAnsi="仿宋" w:eastAsia="仿宋" w:cs="仿宋"/>
                <w:b/>
                <w:color w:val="auto"/>
                <w:kern w:val="0"/>
                <w:sz w:val="32"/>
                <w:szCs w:val="32"/>
                <w:highlight w:val="none"/>
              </w:rPr>
            </w:pPr>
          </w:p>
        </w:tc>
      </w:tr>
      <w:tr w14:paraId="0E9D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F9E93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51EAD18">
            <w:pPr>
              <w:jc w:val="center"/>
              <w:rPr>
                <w:rFonts w:hint="eastAsia" w:ascii="仿宋" w:hAnsi="仿宋" w:eastAsia="仿宋" w:cs="仿宋"/>
                <w:b/>
                <w:color w:val="auto"/>
                <w:kern w:val="0"/>
                <w:sz w:val="32"/>
                <w:szCs w:val="32"/>
                <w:highlight w:val="none"/>
              </w:rPr>
            </w:pPr>
          </w:p>
        </w:tc>
        <w:tc>
          <w:tcPr>
            <w:tcW w:w="3546" w:type="dxa"/>
          </w:tcPr>
          <w:p w14:paraId="115DC900">
            <w:pPr>
              <w:jc w:val="center"/>
              <w:rPr>
                <w:rFonts w:hint="eastAsia" w:ascii="仿宋" w:hAnsi="仿宋" w:eastAsia="仿宋" w:cs="仿宋"/>
                <w:b/>
                <w:color w:val="auto"/>
                <w:kern w:val="0"/>
                <w:sz w:val="32"/>
                <w:szCs w:val="32"/>
                <w:highlight w:val="none"/>
              </w:rPr>
            </w:pPr>
          </w:p>
        </w:tc>
        <w:tc>
          <w:tcPr>
            <w:tcW w:w="1276" w:type="dxa"/>
          </w:tcPr>
          <w:p w14:paraId="7E5F0BC7">
            <w:pPr>
              <w:jc w:val="center"/>
              <w:rPr>
                <w:rFonts w:hint="eastAsia" w:ascii="仿宋" w:hAnsi="仿宋" w:eastAsia="仿宋" w:cs="仿宋"/>
                <w:b/>
                <w:color w:val="auto"/>
                <w:kern w:val="0"/>
                <w:sz w:val="32"/>
                <w:szCs w:val="32"/>
                <w:highlight w:val="none"/>
              </w:rPr>
            </w:pPr>
          </w:p>
        </w:tc>
      </w:tr>
      <w:tr w14:paraId="75C4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2A6B8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8D68105">
            <w:pPr>
              <w:jc w:val="center"/>
              <w:rPr>
                <w:rFonts w:hint="eastAsia" w:ascii="仿宋" w:hAnsi="仿宋" w:eastAsia="仿宋" w:cs="仿宋"/>
                <w:b/>
                <w:color w:val="auto"/>
                <w:kern w:val="0"/>
                <w:sz w:val="32"/>
                <w:szCs w:val="32"/>
                <w:highlight w:val="none"/>
              </w:rPr>
            </w:pPr>
          </w:p>
        </w:tc>
        <w:tc>
          <w:tcPr>
            <w:tcW w:w="3546" w:type="dxa"/>
          </w:tcPr>
          <w:p w14:paraId="14BA857B">
            <w:pPr>
              <w:jc w:val="center"/>
              <w:rPr>
                <w:rFonts w:hint="eastAsia" w:ascii="仿宋" w:hAnsi="仿宋" w:eastAsia="仿宋" w:cs="仿宋"/>
                <w:b/>
                <w:color w:val="auto"/>
                <w:kern w:val="0"/>
                <w:sz w:val="32"/>
                <w:szCs w:val="32"/>
                <w:highlight w:val="none"/>
              </w:rPr>
            </w:pPr>
          </w:p>
        </w:tc>
        <w:tc>
          <w:tcPr>
            <w:tcW w:w="1276" w:type="dxa"/>
          </w:tcPr>
          <w:p w14:paraId="5614D1A9">
            <w:pPr>
              <w:jc w:val="center"/>
              <w:rPr>
                <w:rFonts w:hint="eastAsia" w:ascii="仿宋" w:hAnsi="仿宋" w:eastAsia="仿宋" w:cs="仿宋"/>
                <w:b/>
                <w:color w:val="auto"/>
                <w:kern w:val="0"/>
                <w:sz w:val="32"/>
                <w:szCs w:val="32"/>
                <w:highlight w:val="none"/>
              </w:rPr>
            </w:pPr>
          </w:p>
        </w:tc>
      </w:tr>
    </w:tbl>
    <w:p w14:paraId="228C43AF">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8D492BB">
      <w:pPr>
        <w:jc w:val="center"/>
        <w:rPr>
          <w:rFonts w:hint="eastAsia" w:ascii="仿宋" w:hAnsi="仿宋" w:eastAsia="仿宋" w:cs="仿宋"/>
          <w:b/>
          <w:color w:val="auto"/>
          <w:kern w:val="0"/>
          <w:sz w:val="32"/>
          <w:szCs w:val="32"/>
          <w:highlight w:val="none"/>
        </w:rPr>
      </w:pPr>
    </w:p>
    <w:p w14:paraId="5D634B31">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84DD66C">
      <w:pPr>
        <w:widowControl/>
        <w:adjustRightInd/>
        <w:jc w:val="left"/>
        <w:rPr>
          <w:rFonts w:hint="eastAsia" w:ascii="仿宋" w:hAnsi="仿宋" w:eastAsia="仿宋" w:cs="仿宋"/>
          <w:b/>
          <w:bCs/>
          <w:color w:val="auto"/>
          <w:sz w:val="32"/>
          <w:szCs w:val="32"/>
          <w:highlight w:val="none"/>
          <w:lang w:eastAsia="zh-CN"/>
        </w:rPr>
      </w:pPr>
    </w:p>
    <w:p w14:paraId="368D6902">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C846430">
      <w:pPr>
        <w:snapToGrid w:val="0"/>
        <w:spacing w:line="360" w:lineRule="auto"/>
        <w:rPr>
          <w:rFonts w:hint="eastAsia" w:ascii="仿宋" w:hAnsi="仿宋" w:eastAsia="仿宋" w:cs="仿宋"/>
          <w:color w:val="auto"/>
          <w:sz w:val="24"/>
          <w:highlight w:val="none"/>
        </w:rPr>
      </w:pPr>
    </w:p>
    <w:p w14:paraId="493E199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03F00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1F02AE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9E5E53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9FC34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41D438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202C90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D0EF32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085FDC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9FF1B2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C1572A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CB7EAC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DF29C0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73C283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DD53A7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1B7120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E1DFF90">
      <w:pPr>
        <w:spacing w:line="360" w:lineRule="auto"/>
        <w:jc w:val="center"/>
        <w:rPr>
          <w:rFonts w:hint="eastAsia" w:ascii="仿宋" w:hAnsi="仿宋" w:eastAsia="仿宋" w:cs="仿宋"/>
          <w:b/>
          <w:bCs/>
          <w:color w:val="auto"/>
          <w:sz w:val="24"/>
          <w:highlight w:val="none"/>
        </w:rPr>
      </w:pPr>
    </w:p>
    <w:p w14:paraId="230AAA7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9DA0C3B">
      <w:pPr>
        <w:spacing w:line="360" w:lineRule="auto"/>
        <w:jc w:val="center"/>
        <w:rPr>
          <w:rFonts w:hint="eastAsia" w:ascii="仿宋" w:hAnsi="仿宋" w:eastAsia="仿宋" w:cs="仿宋"/>
          <w:b/>
          <w:bCs/>
          <w:color w:val="auto"/>
          <w:sz w:val="24"/>
          <w:highlight w:val="none"/>
        </w:rPr>
      </w:pPr>
    </w:p>
    <w:p w14:paraId="10557F76">
      <w:pPr>
        <w:pStyle w:val="83"/>
        <w:jc w:val="center"/>
        <w:rPr>
          <w:rFonts w:hint="eastAsia" w:ascii="仿宋" w:hAnsi="仿宋" w:eastAsia="仿宋" w:cs="仿宋"/>
          <w:b/>
          <w:bCs/>
          <w:color w:val="auto"/>
          <w:sz w:val="24"/>
          <w:highlight w:val="none"/>
        </w:rPr>
      </w:pPr>
    </w:p>
    <w:p w14:paraId="0553D1F8">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B6B0F9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06DE28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37958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DEA2C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9E488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E9A40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6F008A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989F5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C8451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57345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63A2E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86AB9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985807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70E66C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69A5FD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121959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49605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58338A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FCE2C8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7D7E11D">
            <w:pPr>
              <w:autoSpaceDE w:val="0"/>
              <w:autoSpaceDN w:val="0"/>
              <w:spacing w:line="360" w:lineRule="auto"/>
              <w:rPr>
                <w:rFonts w:ascii="仿宋_GB2312" w:hAnsi="仿宋_GB2312" w:eastAsia="仿宋_GB2312" w:cs="仿宋_GB2312"/>
                <w:color w:val="auto"/>
                <w:sz w:val="24"/>
                <w:highlight w:val="none"/>
              </w:rPr>
            </w:pPr>
          </w:p>
        </w:tc>
      </w:tr>
      <w:tr w14:paraId="01FED1B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0D48DB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93B22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C1A3F4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D9EEE0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3D9A8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50969E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5788E5D">
            <w:pPr>
              <w:autoSpaceDE w:val="0"/>
              <w:autoSpaceDN w:val="0"/>
              <w:spacing w:line="360" w:lineRule="auto"/>
              <w:rPr>
                <w:rFonts w:ascii="仿宋_GB2312" w:hAnsi="仿宋_GB2312" w:eastAsia="仿宋_GB2312" w:cs="仿宋_GB2312"/>
                <w:color w:val="auto"/>
                <w:sz w:val="24"/>
                <w:highlight w:val="none"/>
              </w:rPr>
            </w:pPr>
          </w:p>
        </w:tc>
      </w:tr>
      <w:tr w14:paraId="795F2DD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5328D3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04BA9B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EF5B8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F0CD48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0F117D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7054BF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F3C519B">
            <w:pPr>
              <w:autoSpaceDE w:val="0"/>
              <w:autoSpaceDN w:val="0"/>
              <w:spacing w:line="360" w:lineRule="auto"/>
              <w:rPr>
                <w:rFonts w:ascii="仿宋_GB2312" w:hAnsi="仿宋_GB2312" w:eastAsia="仿宋_GB2312" w:cs="仿宋_GB2312"/>
                <w:color w:val="auto"/>
                <w:sz w:val="24"/>
                <w:highlight w:val="none"/>
              </w:rPr>
            </w:pPr>
          </w:p>
        </w:tc>
      </w:tr>
    </w:tbl>
    <w:p w14:paraId="541D7DE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113B6E7">
      <w:pPr>
        <w:autoSpaceDE w:val="0"/>
        <w:autoSpaceDN w:val="0"/>
        <w:spacing w:line="360" w:lineRule="auto"/>
        <w:rPr>
          <w:rFonts w:ascii="仿宋_GB2312" w:hAnsi="仿宋_GB2312" w:eastAsia="仿宋_GB2312" w:cs="仿宋_GB2312"/>
          <w:b/>
          <w:color w:val="auto"/>
          <w:sz w:val="24"/>
          <w:highlight w:val="none"/>
        </w:rPr>
      </w:pPr>
    </w:p>
    <w:p w14:paraId="591208DF">
      <w:pPr>
        <w:autoSpaceDE w:val="0"/>
        <w:autoSpaceDN w:val="0"/>
        <w:spacing w:line="360" w:lineRule="auto"/>
        <w:rPr>
          <w:rFonts w:ascii="仿宋_GB2312" w:hAnsi="仿宋_GB2312" w:eastAsia="仿宋_GB2312" w:cs="仿宋_GB2312"/>
          <w:color w:val="auto"/>
          <w:sz w:val="24"/>
          <w:highlight w:val="none"/>
        </w:rPr>
      </w:pPr>
    </w:p>
    <w:p w14:paraId="4EFB3C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5D47AD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C34B5B">
      <w:pPr>
        <w:pStyle w:val="648"/>
        <w:ind w:firstLine="0"/>
        <w:jc w:val="both"/>
        <w:rPr>
          <w:rFonts w:hAnsi="仿宋_GB2312" w:cs="仿宋_GB2312"/>
          <w:color w:val="auto"/>
          <w:highlight w:val="none"/>
        </w:rPr>
      </w:pPr>
    </w:p>
    <w:p w14:paraId="2BC65F2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140575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AE28768">
      <w:pPr>
        <w:spacing w:line="360" w:lineRule="auto"/>
        <w:jc w:val="center"/>
        <w:rPr>
          <w:rFonts w:ascii="仿宋_GB2312" w:hAnsi="仿宋_GB2312" w:eastAsia="仿宋_GB2312" w:cs="仿宋_GB2312"/>
          <w:color w:val="auto"/>
          <w:sz w:val="24"/>
          <w:highlight w:val="none"/>
        </w:rPr>
      </w:pPr>
    </w:p>
    <w:p w14:paraId="71D6A3C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781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319581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B22100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F4BE60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8565B0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2D0C2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F39888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22E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128BB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B7A966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6D32D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073E0A">
            <w:pPr>
              <w:spacing w:line="360" w:lineRule="auto"/>
              <w:jc w:val="center"/>
              <w:rPr>
                <w:rFonts w:ascii="仿宋_GB2312" w:hAnsi="仿宋_GB2312" w:eastAsia="仿宋_GB2312" w:cs="仿宋_GB2312"/>
                <w:color w:val="auto"/>
                <w:sz w:val="24"/>
                <w:highlight w:val="none"/>
              </w:rPr>
            </w:pPr>
          </w:p>
        </w:tc>
        <w:tc>
          <w:tcPr>
            <w:tcW w:w="1080" w:type="dxa"/>
            <w:vAlign w:val="center"/>
          </w:tcPr>
          <w:p w14:paraId="60C1D4B2">
            <w:pPr>
              <w:spacing w:line="360" w:lineRule="auto"/>
              <w:jc w:val="center"/>
              <w:rPr>
                <w:rFonts w:ascii="仿宋_GB2312" w:hAnsi="仿宋_GB2312" w:eastAsia="仿宋_GB2312" w:cs="仿宋_GB2312"/>
                <w:color w:val="auto"/>
                <w:sz w:val="24"/>
                <w:highlight w:val="none"/>
              </w:rPr>
            </w:pPr>
          </w:p>
        </w:tc>
        <w:tc>
          <w:tcPr>
            <w:tcW w:w="1332" w:type="dxa"/>
            <w:vAlign w:val="center"/>
          </w:tcPr>
          <w:p w14:paraId="1D85660A">
            <w:pPr>
              <w:spacing w:line="360" w:lineRule="auto"/>
              <w:jc w:val="center"/>
              <w:rPr>
                <w:rFonts w:ascii="仿宋_GB2312" w:hAnsi="仿宋_GB2312" w:eastAsia="仿宋_GB2312" w:cs="仿宋_GB2312"/>
                <w:color w:val="auto"/>
                <w:sz w:val="24"/>
                <w:highlight w:val="none"/>
              </w:rPr>
            </w:pPr>
          </w:p>
        </w:tc>
      </w:tr>
      <w:tr w14:paraId="6D36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E74F1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D30B83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37EFD7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A2E1309">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5B4F25">
            <w:pPr>
              <w:spacing w:line="360" w:lineRule="auto"/>
              <w:jc w:val="center"/>
              <w:rPr>
                <w:rFonts w:ascii="仿宋_GB2312" w:hAnsi="仿宋_GB2312" w:eastAsia="仿宋_GB2312" w:cs="仿宋_GB2312"/>
                <w:color w:val="auto"/>
                <w:sz w:val="24"/>
                <w:highlight w:val="none"/>
              </w:rPr>
            </w:pPr>
          </w:p>
        </w:tc>
        <w:tc>
          <w:tcPr>
            <w:tcW w:w="1332" w:type="dxa"/>
            <w:vAlign w:val="center"/>
          </w:tcPr>
          <w:p w14:paraId="05C1E7B7">
            <w:pPr>
              <w:spacing w:line="360" w:lineRule="auto"/>
              <w:jc w:val="center"/>
              <w:rPr>
                <w:rFonts w:ascii="仿宋_GB2312" w:hAnsi="仿宋_GB2312" w:eastAsia="仿宋_GB2312" w:cs="仿宋_GB2312"/>
                <w:color w:val="auto"/>
                <w:sz w:val="24"/>
                <w:highlight w:val="none"/>
              </w:rPr>
            </w:pPr>
          </w:p>
        </w:tc>
      </w:tr>
      <w:tr w14:paraId="16B1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AE043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BF98E7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5344A7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BF208CB">
            <w:pPr>
              <w:spacing w:line="360" w:lineRule="auto"/>
              <w:jc w:val="center"/>
              <w:rPr>
                <w:rFonts w:ascii="仿宋_GB2312" w:hAnsi="仿宋_GB2312" w:eastAsia="仿宋_GB2312" w:cs="仿宋_GB2312"/>
                <w:color w:val="auto"/>
                <w:sz w:val="24"/>
                <w:highlight w:val="none"/>
              </w:rPr>
            </w:pPr>
          </w:p>
        </w:tc>
        <w:tc>
          <w:tcPr>
            <w:tcW w:w="1080" w:type="dxa"/>
            <w:vAlign w:val="center"/>
          </w:tcPr>
          <w:p w14:paraId="561C79F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5D260F0">
            <w:pPr>
              <w:spacing w:line="360" w:lineRule="auto"/>
              <w:jc w:val="center"/>
              <w:rPr>
                <w:rFonts w:ascii="仿宋_GB2312" w:hAnsi="仿宋_GB2312" w:eastAsia="仿宋_GB2312" w:cs="仿宋_GB2312"/>
                <w:color w:val="auto"/>
                <w:sz w:val="24"/>
                <w:highlight w:val="none"/>
              </w:rPr>
            </w:pPr>
          </w:p>
        </w:tc>
      </w:tr>
      <w:tr w14:paraId="6F59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06CE7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B01794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DE7786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1ACF3A9">
            <w:pPr>
              <w:spacing w:line="360" w:lineRule="auto"/>
              <w:jc w:val="center"/>
              <w:rPr>
                <w:rFonts w:ascii="仿宋_GB2312" w:hAnsi="仿宋_GB2312" w:eastAsia="仿宋_GB2312" w:cs="仿宋_GB2312"/>
                <w:color w:val="auto"/>
                <w:sz w:val="24"/>
                <w:highlight w:val="none"/>
              </w:rPr>
            </w:pPr>
          </w:p>
        </w:tc>
        <w:tc>
          <w:tcPr>
            <w:tcW w:w="1080" w:type="dxa"/>
            <w:vAlign w:val="center"/>
          </w:tcPr>
          <w:p w14:paraId="25494E43">
            <w:pPr>
              <w:spacing w:line="360" w:lineRule="auto"/>
              <w:jc w:val="center"/>
              <w:rPr>
                <w:rFonts w:ascii="仿宋_GB2312" w:hAnsi="仿宋_GB2312" w:eastAsia="仿宋_GB2312" w:cs="仿宋_GB2312"/>
                <w:color w:val="auto"/>
                <w:sz w:val="24"/>
                <w:highlight w:val="none"/>
              </w:rPr>
            </w:pPr>
          </w:p>
        </w:tc>
        <w:tc>
          <w:tcPr>
            <w:tcW w:w="1332" w:type="dxa"/>
            <w:vAlign w:val="center"/>
          </w:tcPr>
          <w:p w14:paraId="205BF152">
            <w:pPr>
              <w:spacing w:line="360" w:lineRule="auto"/>
              <w:jc w:val="center"/>
              <w:rPr>
                <w:rFonts w:ascii="仿宋_GB2312" w:hAnsi="仿宋_GB2312" w:eastAsia="仿宋_GB2312" w:cs="仿宋_GB2312"/>
                <w:color w:val="auto"/>
                <w:sz w:val="24"/>
                <w:highlight w:val="none"/>
              </w:rPr>
            </w:pPr>
          </w:p>
        </w:tc>
      </w:tr>
      <w:tr w14:paraId="212C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5DE29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F9E2B4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0915B6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F31BBE">
            <w:pPr>
              <w:spacing w:line="360" w:lineRule="auto"/>
              <w:jc w:val="center"/>
              <w:rPr>
                <w:rFonts w:ascii="仿宋_GB2312" w:hAnsi="仿宋_GB2312" w:eastAsia="仿宋_GB2312" w:cs="仿宋_GB2312"/>
                <w:color w:val="auto"/>
                <w:sz w:val="24"/>
                <w:highlight w:val="none"/>
              </w:rPr>
            </w:pPr>
          </w:p>
        </w:tc>
        <w:tc>
          <w:tcPr>
            <w:tcW w:w="1080" w:type="dxa"/>
            <w:vAlign w:val="center"/>
          </w:tcPr>
          <w:p w14:paraId="2582037D">
            <w:pPr>
              <w:spacing w:line="360" w:lineRule="auto"/>
              <w:jc w:val="center"/>
              <w:rPr>
                <w:rFonts w:ascii="仿宋_GB2312" w:hAnsi="仿宋_GB2312" w:eastAsia="仿宋_GB2312" w:cs="仿宋_GB2312"/>
                <w:color w:val="auto"/>
                <w:sz w:val="24"/>
                <w:highlight w:val="none"/>
              </w:rPr>
            </w:pPr>
          </w:p>
        </w:tc>
        <w:tc>
          <w:tcPr>
            <w:tcW w:w="1332" w:type="dxa"/>
            <w:vAlign w:val="center"/>
          </w:tcPr>
          <w:p w14:paraId="6F13150B">
            <w:pPr>
              <w:spacing w:line="360" w:lineRule="auto"/>
              <w:jc w:val="center"/>
              <w:rPr>
                <w:rFonts w:ascii="仿宋_GB2312" w:hAnsi="仿宋_GB2312" w:eastAsia="仿宋_GB2312" w:cs="仿宋_GB2312"/>
                <w:color w:val="auto"/>
                <w:sz w:val="24"/>
                <w:highlight w:val="none"/>
              </w:rPr>
            </w:pPr>
          </w:p>
        </w:tc>
      </w:tr>
    </w:tbl>
    <w:p w14:paraId="62DBB52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0FA6DB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1557B9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66355F7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282108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4D74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449D4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A00BAE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D40196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EAAD8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BEA8FD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3CC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97C8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B2431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CD727A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A9FA2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8474B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C6039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B7B089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DBCE5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AA082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CB02B4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4F2DD2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AF3945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A4DF6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3F8D7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ED4F2E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FA9F7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6BC627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E3B69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F42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717E289">
            <w:pPr>
              <w:spacing w:line="360" w:lineRule="auto"/>
              <w:rPr>
                <w:rFonts w:ascii="仿宋_GB2312" w:hAnsi="仿宋_GB2312" w:eastAsia="仿宋_GB2312" w:cs="仿宋_GB2312"/>
                <w:color w:val="auto"/>
                <w:sz w:val="24"/>
                <w:highlight w:val="none"/>
              </w:rPr>
            </w:pPr>
          </w:p>
        </w:tc>
        <w:tc>
          <w:tcPr>
            <w:tcW w:w="552" w:type="dxa"/>
          </w:tcPr>
          <w:p w14:paraId="7FBF603E">
            <w:pPr>
              <w:spacing w:line="360" w:lineRule="auto"/>
              <w:rPr>
                <w:rFonts w:ascii="仿宋_GB2312" w:hAnsi="仿宋_GB2312" w:eastAsia="仿宋_GB2312" w:cs="仿宋_GB2312"/>
                <w:color w:val="auto"/>
                <w:sz w:val="24"/>
                <w:highlight w:val="none"/>
              </w:rPr>
            </w:pPr>
          </w:p>
        </w:tc>
        <w:tc>
          <w:tcPr>
            <w:tcW w:w="552" w:type="dxa"/>
          </w:tcPr>
          <w:p w14:paraId="07901938">
            <w:pPr>
              <w:spacing w:line="360" w:lineRule="auto"/>
              <w:rPr>
                <w:rFonts w:ascii="仿宋_GB2312" w:hAnsi="仿宋_GB2312" w:eastAsia="仿宋_GB2312" w:cs="仿宋_GB2312"/>
                <w:color w:val="auto"/>
                <w:sz w:val="24"/>
                <w:highlight w:val="none"/>
              </w:rPr>
            </w:pPr>
          </w:p>
        </w:tc>
        <w:tc>
          <w:tcPr>
            <w:tcW w:w="552" w:type="dxa"/>
          </w:tcPr>
          <w:p w14:paraId="5E14FBA6">
            <w:pPr>
              <w:spacing w:line="360" w:lineRule="auto"/>
              <w:rPr>
                <w:rFonts w:ascii="仿宋_GB2312" w:hAnsi="仿宋_GB2312" w:eastAsia="仿宋_GB2312" w:cs="仿宋_GB2312"/>
                <w:color w:val="auto"/>
                <w:sz w:val="24"/>
                <w:highlight w:val="none"/>
              </w:rPr>
            </w:pPr>
          </w:p>
        </w:tc>
        <w:tc>
          <w:tcPr>
            <w:tcW w:w="552" w:type="dxa"/>
          </w:tcPr>
          <w:p w14:paraId="370D98C5">
            <w:pPr>
              <w:spacing w:line="360" w:lineRule="auto"/>
              <w:rPr>
                <w:rFonts w:ascii="仿宋_GB2312" w:hAnsi="仿宋_GB2312" w:eastAsia="仿宋_GB2312" w:cs="仿宋_GB2312"/>
                <w:color w:val="auto"/>
                <w:sz w:val="24"/>
                <w:highlight w:val="none"/>
              </w:rPr>
            </w:pPr>
          </w:p>
        </w:tc>
        <w:tc>
          <w:tcPr>
            <w:tcW w:w="552" w:type="dxa"/>
          </w:tcPr>
          <w:p w14:paraId="681CD131">
            <w:pPr>
              <w:spacing w:line="360" w:lineRule="auto"/>
              <w:rPr>
                <w:rFonts w:ascii="仿宋_GB2312" w:hAnsi="仿宋_GB2312" w:eastAsia="仿宋_GB2312" w:cs="仿宋_GB2312"/>
                <w:color w:val="auto"/>
                <w:sz w:val="24"/>
                <w:highlight w:val="none"/>
              </w:rPr>
            </w:pPr>
          </w:p>
        </w:tc>
        <w:tc>
          <w:tcPr>
            <w:tcW w:w="552" w:type="dxa"/>
          </w:tcPr>
          <w:p w14:paraId="4B3293D0">
            <w:pPr>
              <w:spacing w:line="360" w:lineRule="auto"/>
              <w:rPr>
                <w:rFonts w:ascii="仿宋_GB2312" w:hAnsi="仿宋_GB2312" w:eastAsia="仿宋_GB2312" w:cs="仿宋_GB2312"/>
                <w:color w:val="auto"/>
                <w:sz w:val="24"/>
                <w:highlight w:val="none"/>
              </w:rPr>
            </w:pPr>
          </w:p>
        </w:tc>
        <w:tc>
          <w:tcPr>
            <w:tcW w:w="553" w:type="dxa"/>
          </w:tcPr>
          <w:p w14:paraId="2C635FB4">
            <w:pPr>
              <w:spacing w:line="360" w:lineRule="auto"/>
              <w:rPr>
                <w:rFonts w:ascii="仿宋_GB2312" w:hAnsi="仿宋_GB2312" w:eastAsia="仿宋_GB2312" w:cs="仿宋_GB2312"/>
                <w:color w:val="auto"/>
                <w:sz w:val="24"/>
                <w:highlight w:val="none"/>
              </w:rPr>
            </w:pPr>
          </w:p>
        </w:tc>
        <w:tc>
          <w:tcPr>
            <w:tcW w:w="553" w:type="dxa"/>
          </w:tcPr>
          <w:p w14:paraId="78F08B0A">
            <w:pPr>
              <w:spacing w:line="360" w:lineRule="auto"/>
              <w:rPr>
                <w:rFonts w:ascii="仿宋_GB2312" w:hAnsi="仿宋_GB2312" w:eastAsia="仿宋_GB2312" w:cs="仿宋_GB2312"/>
                <w:color w:val="auto"/>
                <w:sz w:val="24"/>
                <w:highlight w:val="none"/>
              </w:rPr>
            </w:pPr>
          </w:p>
        </w:tc>
        <w:tc>
          <w:tcPr>
            <w:tcW w:w="553" w:type="dxa"/>
          </w:tcPr>
          <w:p w14:paraId="6C4891C8">
            <w:pPr>
              <w:spacing w:line="360" w:lineRule="auto"/>
              <w:rPr>
                <w:rFonts w:ascii="仿宋_GB2312" w:hAnsi="仿宋_GB2312" w:eastAsia="仿宋_GB2312" w:cs="仿宋_GB2312"/>
                <w:color w:val="auto"/>
                <w:sz w:val="24"/>
                <w:highlight w:val="none"/>
              </w:rPr>
            </w:pPr>
          </w:p>
        </w:tc>
        <w:tc>
          <w:tcPr>
            <w:tcW w:w="553" w:type="dxa"/>
          </w:tcPr>
          <w:p w14:paraId="6C6A5061">
            <w:pPr>
              <w:spacing w:line="360" w:lineRule="auto"/>
              <w:rPr>
                <w:rFonts w:ascii="仿宋_GB2312" w:hAnsi="仿宋_GB2312" w:eastAsia="仿宋_GB2312" w:cs="仿宋_GB2312"/>
                <w:color w:val="auto"/>
                <w:sz w:val="24"/>
                <w:highlight w:val="none"/>
              </w:rPr>
            </w:pPr>
          </w:p>
        </w:tc>
        <w:tc>
          <w:tcPr>
            <w:tcW w:w="553" w:type="dxa"/>
          </w:tcPr>
          <w:p w14:paraId="6475F352">
            <w:pPr>
              <w:spacing w:line="360" w:lineRule="auto"/>
              <w:rPr>
                <w:rFonts w:ascii="仿宋_GB2312" w:hAnsi="仿宋_GB2312" w:eastAsia="仿宋_GB2312" w:cs="仿宋_GB2312"/>
                <w:color w:val="auto"/>
                <w:sz w:val="24"/>
                <w:highlight w:val="none"/>
              </w:rPr>
            </w:pPr>
          </w:p>
        </w:tc>
        <w:tc>
          <w:tcPr>
            <w:tcW w:w="553" w:type="dxa"/>
          </w:tcPr>
          <w:p w14:paraId="0D1C9B76">
            <w:pPr>
              <w:spacing w:line="360" w:lineRule="auto"/>
              <w:rPr>
                <w:rFonts w:ascii="仿宋_GB2312" w:hAnsi="仿宋_GB2312" w:eastAsia="仿宋_GB2312" w:cs="仿宋_GB2312"/>
                <w:color w:val="auto"/>
                <w:sz w:val="24"/>
                <w:highlight w:val="none"/>
              </w:rPr>
            </w:pPr>
          </w:p>
        </w:tc>
        <w:tc>
          <w:tcPr>
            <w:tcW w:w="553" w:type="dxa"/>
          </w:tcPr>
          <w:p w14:paraId="613C52C4">
            <w:pPr>
              <w:spacing w:line="360" w:lineRule="auto"/>
              <w:rPr>
                <w:rFonts w:ascii="仿宋_GB2312" w:hAnsi="仿宋_GB2312" w:eastAsia="仿宋_GB2312" w:cs="仿宋_GB2312"/>
                <w:color w:val="auto"/>
                <w:sz w:val="24"/>
                <w:highlight w:val="none"/>
              </w:rPr>
            </w:pPr>
          </w:p>
        </w:tc>
        <w:tc>
          <w:tcPr>
            <w:tcW w:w="553" w:type="dxa"/>
          </w:tcPr>
          <w:p w14:paraId="4F77789D">
            <w:pPr>
              <w:spacing w:line="360" w:lineRule="auto"/>
              <w:rPr>
                <w:rFonts w:ascii="仿宋_GB2312" w:hAnsi="仿宋_GB2312" w:eastAsia="仿宋_GB2312" w:cs="仿宋_GB2312"/>
                <w:color w:val="auto"/>
                <w:sz w:val="24"/>
                <w:highlight w:val="none"/>
              </w:rPr>
            </w:pPr>
          </w:p>
        </w:tc>
        <w:tc>
          <w:tcPr>
            <w:tcW w:w="553" w:type="dxa"/>
          </w:tcPr>
          <w:p w14:paraId="64176C98">
            <w:pPr>
              <w:spacing w:line="360" w:lineRule="auto"/>
              <w:rPr>
                <w:rFonts w:ascii="仿宋_GB2312" w:hAnsi="仿宋_GB2312" w:eastAsia="仿宋_GB2312" w:cs="仿宋_GB2312"/>
                <w:color w:val="auto"/>
                <w:sz w:val="24"/>
                <w:highlight w:val="none"/>
              </w:rPr>
            </w:pPr>
          </w:p>
        </w:tc>
        <w:tc>
          <w:tcPr>
            <w:tcW w:w="553" w:type="dxa"/>
          </w:tcPr>
          <w:p w14:paraId="2E85011D">
            <w:pPr>
              <w:spacing w:line="360" w:lineRule="auto"/>
              <w:rPr>
                <w:rFonts w:ascii="仿宋_GB2312" w:hAnsi="仿宋_GB2312" w:eastAsia="仿宋_GB2312" w:cs="仿宋_GB2312"/>
                <w:color w:val="auto"/>
                <w:sz w:val="24"/>
                <w:highlight w:val="none"/>
              </w:rPr>
            </w:pPr>
          </w:p>
        </w:tc>
      </w:tr>
      <w:tr w14:paraId="5F7F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0D4CB5">
            <w:pPr>
              <w:spacing w:line="360" w:lineRule="auto"/>
              <w:rPr>
                <w:rFonts w:ascii="仿宋_GB2312" w:hAnsi="仿宋_GB2312" w:eastAsia="仿宋_GB2312" w:cs="仿宋_GB2312"/>
                <w:color w:val="auto"/>
                <w:sz w:val="24"/>
                <w:highlight w:val="none"/>
              </w:rPr>
            </w:pPr>
          </w:p>
        </w:tc>
        <w:tc>
          <w:tcPr>
            <w:tcW w:w="552" w:type="dxa"/>
          </w:tcPr>
          <w:p w14:paraId="79AFA5E8">
            <w:pPr>
              <w:spacing w:line="360" w:lineRule="auto"/>
              <w:rPr>
                <w:rFonts w:ascii="仿宋_GB2312" w:hAnsi="仿宋_GB2312" w:eastAsia="仿宋_GB2312" w:cs="仿宋_GB2312"/>
                <w:color w:val="auto"/>
                <w:sz w:val="24"/>
                <w:highlight w:val="none"/>
              </w:rPr>
            </w:pPr>
          </w:p>
        </w:tc>
        <w:tc>
          <w:tcPr>
            <w:tcW w:w="552" w:type="dxa"/>
          </w:tcPr>
          <w:p w14:paraId="4C911931">
            <w:pPr>
              <w:spacing w:line="360" w:lineRule="auto"/>
              <w:rPr>
                <w:rFonts w:ascii="仿宋_GB2312" w:hAnsi="仿宋_GB2312" w:eastAsia="仿宋_GB2312" w:cs="仿宋_GB2312"/>
                <w:color w:val="auto"/>
                <w:sz w:val="24"/>
                <w:highlight w:val="none"/>
              </w:rPr>
            </w:pPr>
          </w:p>
        </w:tc>
        <w:tc>
          <w:tcPr>
            <w:tcW w:w="552" w:type="dxa"/>
          </w:tcPr>
          <w:p w14:paraId="0919386C">
            <w:pPr>
              <w:spacing w:line="360" w:lineRule="auto"/>
              <w:rPr>
                <w:rFonts w:ascii="仿宋_GB2312" w:hAnsi="仿宋_GB2312" w:eastAsia="仿宋_GB2312" w:cs="仿宋_GB2312"/>
                <w:color w:val="auto"/>
                <w:sz w:val="24"/>
                <w:highlight w:val="none"/>
              </w:rPr>
            </w:pPr>
          </w:p>
        </w:tc>
        <w:tc>
          <w:tcPr>
            <w:tcW w:w="552" w:type="dxa"/>
          </w:tcPr>
          <w:p w14:paraId="19C77B15">
            <w:pPr>
              <w:spacing w:line="360" w:lineRule="auto"/>
              <w:rPr>
                <w:rFonts w:ascii="仿宋_GB2312" w:hAnsi="仿宋_GB2312" w:eastAsia="仿宋_GB2312" w:cs="仿宋_GB2312"/>
                <w:color w:val="auto"/>
                <w:sz w:val="24"/>
                <w:highlight w:val="none"/>
              </w:rPr>
            </w:pPr>
          </w:p>
        </w:tc>
        <w:tc>
          <w:tcPr>
            <w:tcW w:w="552" w:type="dxa"/>
          </w:tcPr>
          <w:p w14:paraId="49C78380">
            <w:pPr>
              <w:spacing w:line="360" w:lineRule="auto"/>
              <w:rPr>
                <w:rFonts w:ascii="仿宋_GB2312" w:hAnsi="仿宋_GB2312" w:eastAsia="仿宋_GB2312" w:cs="仿宋_GB2312"/>
                <w:color w:val="auto"/>
                <w:sz w:val="24"/>
                <w:highlight w:val="none"/>
              </w:rPr>
            </w:pPr>
          </w:p>
        </w:tc>
        <w:tc>
          <w:tcPr>
            <w:tcW w:w="552" w:type="dxa"/>
          </w:tcPr>
          <w:p w14:paraId="4E173287">
            <w:pPr>
              <w:spacing w:line="360" w:lineRule="auto"/>
              <w:rPr>
                <w:rFonts w:ascii="仿宋_GB2312" w:hAnsi="仿宋_GB2312" w:eastAsia="仿宋_GB2312" w:cs="仿宋_GB2312"/>
                <w:color w:val="auto"/>
                <w:sz w:val="24"/>
                <w:highlight w:val="none"/>
              </w:rPr>
            </w:pPr>
          </w:p>
        </w:tc>
        <w:tc>
          <w:tcPr>
            <w:tcW w:w="553" w:type="dxa"/>
          </w:tcPr>
          <w:p w14:paraId="1A21D2CF">
            <w:pPr>
              <w:spacing w:line="360" w:lineRule="auto"/>
              <w:rPr>
                <w:rFonts w:ascii="仿宋_GB2312" w:hAnsi="仿宋_GB2312" w:eastAsia="仿宋_GB2312" w:cs="仿宋_GB2312"/>
                <w:color w:val="auto"/>
                <w:sz w:val="24"/>
                <w:highlight w:val="none"/>
              </w:rPr>
            </w:pPr>
          </w:p>
        </w:tc>
        <w:tc>
          <w:tcPr>
            <w:tcW w:w="553" w:type="dxa"/>
          </w:tcPr>
          <w:p w14:paraId="45B804B7">
            <w:pPr>
              <w:spacing w:line="360" w:lineRule="auto"/>
              <w:rPr>
                <w:rFonts w:ascii="仿宋_GB2312" w:hAnsi="仿宋_GB2312" w:eastAsia="仿宋_GB2312" w:cs="仿宋_GB2312"/>
                <w:color w:val="auto"/>
                <w:sz w:val="24"/>
                <w:highlight w:val="none"/>
              </w:rPr>
            </w:pPr>
          </w:p>
        </w:tc>
        <w:tc>
          <w:tcPr>
            <w:tcW w:w="553" w:type="dxa"/>
          </w:tcPr>
          <w:p w14:paraId="17FD042C">
            <w:pPr>
              <w:spacing w:line="360" w:lineRule="auto"/>
              <w:rPr>
                <w:rFonts w:ascii="仿宋_GB2312" w:hAnsi="仿宋_GB2312" w:eastAsia="仿宋_GB2312" w:cs="仿宋_GB2312"/>
                <w:color w:val="auto"/>
                <w:sz w:val="24"/>
                <w:highlight w:val="none"/>
              </w:rPr>
            </w:pPr>
          </w:p>
        </w:tc>
        <w:tc>
          <w:tcPr>
            <w:tcW w:w="553" w:type="dxa"/>
          </w:tcPr>
          <w:p w14:paraId="45A00A3C">
            <w:pPr>
              <w:spacing w:line="360" w:lineRule="auto"/>
              <w:rPr>
                <w:rFonts w:ascii="仿宋_GB2312" w:hAnsi="仿宋_GB2312" w:eastAsia="仿宋_GB2312" w:cs="仿宋_GB2312"/>
                <w:color w:val="auto"/>
                <w:sz w:val="24"/>
                <w:highlight w:val="none"/>
              </w:rPr>
            </w:pPr>
          </w:p>
        </w:tc>
        <w:tc>
          <w:tcPr>
            <w:tcW w:w="553" w:type="dxa"/>
          </w:tcPr>
          <w:p w14:paraId="28D06AF2">
            <w:pPr>
              <w:spacing w:line="360" w:lineRule="auto"/>
              <w:rPr>
                <w:rFonts w:ascii="仿宋_GB2312" w:hAnsi="仿宋_GB2312" w:eastAsia="仿宋_GB2312" w:cs="仿宋_GB2312"/>
                <w:color w:val="auto"/>
                <w:sz w:val="24"/>
                <w:highlight w:val="none"/>
              </w:rPr>
            </w:pPr>
          </w:p>
        </w:tc>
        <w:tc>
          <w:tcPr>
            <w:tcW w:w="553" w:type="dxa"/>
          </w:tcPr>
          <w:p w14:paraId="4F805EE7">
            <w:pPr>
              <w:spacing w:line="360" w:lineRule="auto"/>
              <w:rPr>
                <w:rFonts w:ascii="仿宋_GB2312" w:hAnsi="仿宋_GB2312" w:eastAsia="仿宋_GB2312" w:cs="仿宋_GB2312"/>
                <w:color w:val="auto"/>
                <w:sz w:val="24"/>
                <w:highlight w:val="none"/>
              </w:rPr>
            </w:pPr>
          </w:p>
        </w:tc>
        <w:tc>
          <w:tcPr>
            <w:tcW w:w="553" w:type="dxa"/>
          </w:tcPr>
          <w:p w14:paraId="783C002F">
            <w:pPr>
              <w:spacing w:line="360" w:lineRule="auto"/>
              <w:rPr>
                <w:rFonts w:ascii="仿宋_GB2312" w:hAnsi="仿宋_GB2312" w:eastAsia="仿宋_GB2312" w:cs="仿宋_GB2312"/>
                <w:color w:val="auto"/>
                <w:sz w:val="24"/>
                <w:highlight w:val="none"/>
              </w:rPr>
            </w:pPr>
          </w:p>
        </w:tc>
        <w:tc>
          <w:tcPr>
            <w:tcW w:w="553" w:type="dxa"/>
          </w:tcPr>
          <w:p w14:paraId="1A09CC83">
            <w:pPr>
              <w:spacing w:line="360" w:lineRule="auto"/>
              <w:rPr>
                <w:rFonts w:ascii="仿宋_GB2312" w:hAnsi="仿宋_GB2312" w:eastAsia="仿宋_GB2312" w:cs="仿宋_GB2312"/>
                <w:color w:val="auto"/>
                <w:sz w:val="24"/>
                <w:highlight w:val="none"/>
              </w:rPr>
            </w:pPr>
          </w:p>
        </w:tc>
        <w:tc>
          <w:tcPr>
            <w:tcW w:w="553" w:type="dxa"/>
          </w:tcPr>
          <w:p w14:paraId="5BF111CF">
            <w:pPr>
              <w:spacing w:line="360" w:lineRule="auto"/>
              <w:rPr>
                <w:rFonts w:ascii="仿宋_GB2312" w:hAnsi="仿宋_GB2312" w:eastAsia="仿宋_GB2312" w:cs="仿宋_GB2312"/>
                <w:color w:val="auto"/>
                <w:sz w:val="24"/>
                <w:highlight w:val="none"/>
              </w:rPr>
            </w:pPr>
          </w:p>
        </w:tc>
        <w:tc>
          <w:tcPr>
            <w:tcW w:w="553" w:type="dxa"/>
          </w:tcPr>
          <w:p w14:paraId="61069F5B">
            <w:pPr>
              <w:spacing w:line="360" w:lineRule="auto"/>
              <w:rPr>
                <w:rFonts w:ascii="仿宋_GB2312" w:hAnsi="仿宋_GB2312" w:eastAsia="仿宋_GB2312" w:cs="仿宋_GB2312"/>
                <w:color w:val="auto"/>
                <w:sz w:val="24"/>
                <w:highlight w:val="none"/>
              </w:rPr>
            </w:pPr>
          </w:p>
        </w:tc>
      </w:tr>
      <w:tr w14:paraId="53BD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C335DD">
            <w:pPr>
              <w:spacing w:line="360" w:lineRule="auto"/>
              <w:rPr>
                <w:rFonts w:ascii="仿宋_GB2312" w:hAnsi="仿宋_GB2312" w:eastAsia="仿宋_GB2312" w:cs="仿宋_GB2312"/>
                <w:color w:val="auto"/>
                <w:sz w:val="24"/>
                <w:highlight w:val="none"/>
              </w:rPr>
            </w:pPr>
          </w:p>
        </w:tc>
        <w:tc>
          <w:tcPr>
            <w:tcW w:w="552" w:type="dxa"/>
          </w:tcPr>
          <w:p w14:paraId="071ED053">
            <w:pPr>
              <w:spacing w:line="360" w:lineRule="auto"/>
              <w:rPr>
                <w:rFonts w:ascii="仿宋_GB2312" w:hAnsi="仿宋_GB2312" w:eastAsia="仿宋_GB2312" w:cs="仿宋_GB2312"/>
                <w:color w:val="auto"/>
                <w:sz w:val="24"/>
                <w:highlight w:val="none"/>
              </w:rPr>
            </w:pPr>
          </w:p>
        </w:tc>
        <w:tc>
          <w:tcPr>
            <w:tcW w:w="552" w:type="dxa"/>
          </w:tcPr>
          <w:p w14:paraId="010ACB46">
            <w:pPr>
              <w:spacing w:line="360" w:lineRule="auto"/>
              <w:rPr>
                <w:rFonts w:ascii="仿宋_GB2312" w:hAnsi="仿宋_GB2312" w:eastAsia="仿宋_GB2312" w:cs="仿宋_GB2312"/>
                <w:color w:val="auto"/>
                <w:sz w:val="24"/>
                <w:highlight w:val="none"/>
              </w:rPr>
            </w:pPr>
          </w:p>
        </w:tc>
        <w:tc>
          <w:tcPr>
            <w:tcW w:w="552" w:type="dxa"/>
          </w:tcPr>
          <w:p w14:paraId="200E6B1C">
            <w:pPr>
              <w:spacing w:line="360" w:lineRule="auto"/>
              <w:rPr>
                <w:rFonts w:ascii="仿宋_GB2312" w:hAnsi="仿宋_GB2312" w:eastAsia="仿宋_GB2312" w:cs="仿宋_GB2312"/>
                <w:color w:val="auto"/>
                <w:sz w:val="24"/>
                <w:highlight w:val="none"/>
              </w:rPr>
            </w:pPr>
          </w:p>
        </w:tc>
        <w:tc>
          <w:tcPr>
            <w:tcW w:w="552" w:type="dxa"/>
          </w:tcPr>
          <w:p w14:paraId="5C755507">
            <w:pPr>
              <w:spacing w:line="360" w:lineRule="auto"/>
              <w:rPr>
                <w:rFonts w:ascii="仿宋_GB2312" w:hAnsi="仿宋_GB2312" w:eastAsia="仿宋_GB2312" w:cs="仿宋_GB2312"/>
                <w:color w:val="auto"/>
                <w:sz w:val="24"/>
                <w:highlight w:val="none"/>
              </w:rPr>
            </w:pPr>
          </w:p>
        </w:tc>
        <w:tc>
          <w:tcPr>
            <w:tcW w:w="552" w:type="dxa"/>
          </w:tcPr>
          <w:p w14:paraId="033419C9">
            <w:pPr>
              <w:spacing w:line="360" w:lineRule="auto"/>
              <w:rPr>
                <w:rFonts w:ascii="仿宋_GB2312" w:hAnsi="仿宋_GB2312" w:eastAsia="仿宋_GB2312" w:cs="仿宋_GB2312"/>
                <w:color w:val="auto"/>
                <w:sz w:val="24"/>
                <w:highlight w:val="none"/>
              </w:rPr>
            </w:pPr>
          </w:p>
        </w:tc>
        <w:tc>
          <w:tcPr>
            <w:tcW w:w="552" w:type="dxa"/>
          </w:tcPr>
          <w:p w14:paraId="36EAA00C">
            <w:pPr>
              <w:spacing w:line="360" w:lineRule="auto"/>
              <w:rPr>
                <w:rFonts w:ascii="仿宋_GB2312" w:hAnsi="仿宋_GB2312" w:eastAsia="仿宋_GB2312" w:cs="仿宋_GB2312"/>
                <w:color w:val="auto"/>
                <w:sz w:val="24"/>
                <w:highlight w:val="none"/>
              </w:rPr>
            </w:pPr>
          </w:p>
        </w:tc>
        <w:tc>
          <w:tcPr>
            <w:tcW w:w="553" w:type="dxa"/>
          </w:tcPr>
          <w:p w14:paraId="63261483">
            <w:pPr>
              <w:spacing w:line="360" w:lineRule="auto"/>
              <w:rPr>
                <w:rFonts w:ascii="仿宋_GB2312" w:hAnsi="仿宋_GB2312" w:eastAsia="仿宋_GB2312" w:cs="仿宋_GB2312"/>
                <w:color w:val="auto"/>
                <w:sz w:val="24"/>
                <w:highlight w:val="none"/>
              </w:rPr>
            </w:pPr>
          </w:p>
        </w:tc>
        <w:tc>
          <w:tcPr>
            <w:tcW w:w="553" w:type="dxa"/>
          </w:tcPr>
          <w:p w14:paraId="2BD650E8">
            <w:pPr>
              <w:spacing w:line="360" w:lineRule="auto"/>
              <w:rPr>
                <w:rFonts w:ascii="仿宋_GB2312" w:hAnsi="仿宋_GB2312" w:eastAsia="仿宋_GB2312" w:cs="仿宋_GB2312"/>
                <w:color w:val="auto"/>
                <w:sz w:val="24"/>
                <w:highlight w:val="none"/>
              </w:rPr>
            </w:pPr>
          </w:p>
        </w:tc>
        <w:tc>
          <w:tcPr>
            <w:tcW w:w="553" w:type="dxa"/>
          </w:tcPr>
          <w:p w14:paraId="690B8180">
            <w:pPr>
              <w:spacing w:line="360" w:lineRule="auto"/>
              <w:rPr>
                <w:rFonts w:ascii="仿宋_GB2312" w:hAnsi="仿宋_GB2312" w:eastAsia="仿宋_GB2312" w:cs="仿宋_GB2312"/>
                <w:color w:val="auto"/>
                <w:sz w:val="24"/>
                <w:highlight w:val="none"/>
              </w:rPr>
            </w:pPr>
          </w:p>
        </w:tc>
        <w:tc>
          <w:tcPr>
            <w:tcW w:w="553" w:type="dxa"/>
          </w:tcPr>
          <w:p w14:paraId="483E18D3">
            <w:pPr>
              <w:spacing w:line="360" w:lineRule="auto"/>
              <w:rPr>
                <w:rFonts w:ascii="仿宋_GB2312" w:hAnsi="仿宋_GB2312" w:eastAsia="仿宋_GB2312" w:cs="仿宋_GB2312"/>
                <w:color w:val="auto"/>
                <w:sz w:val="24"/>
                <w:highlight w:val="none"/>
              </w:rPr>
            </w:pPr>
          </w:p>
        </w:tc>
        <w:tc>
          <w:tcPr>
            <w:tcW w:w="553" w:type="dxa"/>
          </w:tcPr>
          <w:p w14:paraId="3FE11492">
            <w:pPr>
              <w:spacing w:line="360" w:lineRule="auto"/>
              <w:rPr>
                <w:rFonts w:ascii="仿宋_GB2312" w:hAnsi="仿宋_GB2312" w:eastAsia="仿宋_GB2312" w:cs="仿宋_GB2312"/>
                <w:color w:val="auto"/>
                <w:sz w:val="24"/>
                <w:highlight w:val="none"/>
              </w:rPr>
            </w:pPr>
          </w:p>
        </w:tc>
        <w:tc>
          <w:tcPr>
            <w:tcW w:w="553" w:type="dxa"/>
          </w:tcPr>
          <w:p w14:paraId="6A83CE96">
            <w:pPr>
              <w:spacing w:line="360" w:lineRule="auto"/>
              <w:rPr>
                <w:rFonts w:ascii="仿宋_GB2312" w:hAnsi="仿宋_GB2312" w:eastAsia="仿宋_GB2312" w:cs="仿宋_GB2312"/>
                <w:color w:val="auto"/>
                <w:sz w:val="24"/>
                <w:highlight w:val="none"/>
              </w:rPr>
            </w:pPr>
          </w:p>
        </w:tc>
        <w:tc>
          <w:tcPr>
            <w:tcW w:w="553" w:type="dxa"/>
          </w:tcPr>
          <w:p w14:paraId="18A4AE41">
            <w:pPr>
              <w:spacing w:line="360" w:lineRule="auto"/>
              <w:rPr>
                <w:rFonts w:ascii="仿宋_GB2312" w:hAnsi="仿宋_GB2312" w:eastAsia="仿宋_GB2312" w:cs="仿宋_GB2312"/>
                <w:color w:val="auto"/>
                <w:sz w:val="24"/>
                <w:highlight w:val="none"/>
              </w:rPr>
            </w:pPr>
          </w:p>
        </w:tc>
        <w:tc>
          <w:tcPr>
            <w:tcW w:w="553" w:type="dxa"/>
          </w:tcPr>
          <w:p w14:paraId="3B9D6D00">
            <w:pPr>
              <w:spacing w:line="360" w:lineRule="auto"/>
              <w:rPr>
                <w:rFonts w:ascii="仿宋_GB2312" w:hAnsi="仿宋_GB2312" w:eastAsia="仿宋_GB2312" w:cs="仿宋_GB2312"/>
                <w:color w:val="auto"/>
                <w:sz w:val="24"/>
                <w:highlight w:val="none"/>
              </w:rPr>
            </w:pPr>
          </w:p>
        </w:tc>
        <w:tc>
          <w:tcPr>
            <w:tcW w:w="553" w:type="dxa"/>
          </w:tcPr>
          <w:p w14:paraId="7D8E2263">
            <w:pPr>
              <w:spacing w:line="360" w:lineRule="auto"/>
              <w:rPr>
                <w:rFonts w:ascii="仿宋_GB2312" w:hAnsi="仿宋_GB2312" w:eastAsia="仿宋_GB2312" w:cs="仿宋_GB2312"/>
                <w:color w:val="auto"/>
                <w:sz w:val="24"/>
                <w:highlight w:val="none"/>
              </w:rPr>
            </w:pPr>
          </w:p>
        </w:tc>
        <w:tc>
          <w:tcPr>
            <w:tcW w:w="553" w:type="dxa"/>
          </w:tcPr>
          <w:p w14:paraId="2E3B23E8">
            <w:pPr>
              <w:spacing w:line="360" w:lineRule="auto"/>
              <w:rPr>
                <w:rFonts w:ascii="仿宋_GB2312" w:hAnsi="仿宋_GB2312" w:eastAsia="仿宋_GB2312" w:cs="仿宋_GB2312"/>
                <w:color w:val="auto"/>
                <w:sz w:val="24"/>
                <w:highlight w:val="none"/>
              </w:rPr>
            </w:pPr>
          </w:p>
        </w:tc>
      </w:tr>
    </w:tbl>
    <w:p w14:paraId="6E8C7313">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FC0554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ED10B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593A35">
      <w:pPr>
        <w:spacing w:line="360" w:lineRule="auto"/>
        <w:rPr>
          <w:rFonts w:ascii="仿宋_GB2312" w:hAnsi="仿宋_GB2312" w:eastAsia="仿宋_GB2312" w:cs="仿宋_GB2312"/>
          <w:color w:val="auto"/>
          <w:kern w:val="0"/>
          <w:sz w:val="24"/>
          <w:highlight w:val="none"/>
        </w:rPr>
      </w:pPr>
    </w:p>
    <w:p w14:paraId="70BA37F4">
      <w:pPr>
        <w:spacing w:line="360" w:lineRule="auto"/>
        <w:rPr>
          <w:rFonts w:ascii="仿宋_GB2312" w:hAnsi="仿宋_GB2312" w:eastAsia="仿宋_GB2312" w:cs="仿宋_GB2312"/>
          <w:b/>
          <w:bCs/>
          <w:color w:val="auto"/>
          <w:sz w:val="32"/>
          <w:szCs w:val="32"/>
          <w:highlight w:val="none"/>
        </w:rPr>
      </w:pPr>
    </w:p>
    <w:p w14:paraId="29954B65">
      <w:pPr>
        <w:rPr>
          <w:rFonts w:ascii="仿宋_GB2312" w:hAnsi="仿宋_GB2312" w:eastAsia="仿宋_GB2312" w:cs="仿宋_GB2312"/>
          <w:b/>
          <w:bCs/>
          <w:color w:val="auto"/>
          <w:sz w:val="32"/>
          <w:szCs w:val="32"/>
          <w:highlight w:val="none"/>
        </w:rPr>
      </w:pPr>
    </w:p>
    <w:p w14:paraId="362A21D0">
      <w:pPr>
        <w:rPr>
          <w:rFonts w:ascii="仿宋_GB2312" w:hAnsi="仿宋_GB2312" w:eastAsia="仿宋_GB2312" w:cs="仿宋_GB2312"/>
          <w:b/>
          <w:bCs/>
          <w:color w:val="auto"/>
          <w:sz w:val="32"/>
          <w:szCs w:val="32"/>
          <w:highlight w:val="none"/>
        </w:rPr>
      </w:pPr>
    </w:p>
    <w:p w14:paraId="31E92206">
      <w:pPr>
        <w:rPr>
          <w:rFonts w:ascii="仿宋_GB2312" w:hAnsi="仿宋_GB2312" w:eastAsia="仿宋_GB2312" w:cs="仿宋_GB2312"/>
          <w:b/>
          <w:bCs/>
          <w:color w:val="auto"/>
          <w:sz w:val="32"/>
          <w:szCs w:val="32"/>
          <w:highlight w:val="none"/>
        </w:rPr>
      </w:pPr>
    </w:p>
    <w:p w14:paraId="5EA7DDD3">
      <w:pPr>
        <w:rPr>
          <w:rFonts w:ascii="仿宋_GB2312" w:hAnsi="仿宋_GB2312" w:eastAsia="仿宋_GB2312" w:cs="仿宋_GB2312"/>
          <w:b/>
          <w:bCs/>
          <w:color w:val="auto"/>
          <w:sz w:val="32"/>
          <w:szCs w:val="32"/>
          <w:highlight w:val="none"/>
        </w:rPr>
      </w:pPr>
    </w:p>
    <w:p w14:paraId="0FEFF3EA">
      <w:pPr>
        <w:rPr>
          <w:rFonts w:ascii="仿宋_GB2312" w:hAnsi="仿宋_GB2312" w:eastAsia="仿宋_GB2312" w:cs="仿宋_GB2312"/>
          <w:b/>
          <w:bCs/>
          <w:color w:val="auto"/>
          <w:sz w:val="32"/>
          <w:szCs w:val="32"/>
          <w:highlight w:val="none"/>
        </w:rPr>
      </w:pPr>
    </w:p>
    <w:p w14:paraId="27088D05">
      <w:pPr>
        <w:rPr>
          <w:rFonts w:ascii="仿宋_GB2312" w:hAnsi="仿宋_GB2312" w:eastAsia="仿宋_GB2312" w:cs="仿宋_GB2312"/>
          <w:b/>
          <w:bCs/>
          <w:color w:val="auto"/>
          <w:sz w:val="32"/>
          <w:szCs w:val="32"/>
          <w:highlight w:val="none"/>
        </w:rPr>
      </w:pPr>
    </w:p>
    <w:p w14:paraId="7E04F97C">
      <w:pPr>
        <w:rPr>
          <w:rFonts w:ascii="仿宋_GB2312" w:hAnsi="仿宋_GB2312" w:eastAsia="仿宋_GB2312" w:cs="仿宋_GB2312"/>
          <w:b/>
          <w:bCs/>
          <w:color w:val="auto"/>
          <w:sz w:val="32"/>
          <w:szCs w:val="32"/>
          <w:highlight w:val="none"/>
        </w:rPr>
      </w:pPr>
    </w:p>
    <w:p w14:paraId="57EC4B12">
      <w:pPr>
        <w:rPr>
          <w:rFonts w:ascii="仿宋_GB2312" w:hAnsi="仿宋_GB2312" w:eastAsia="仿宋_GB2312" w:cs="仿宋_GB2312"/>
          <w:b/>
          <w:bCs/>
          <w:color w:val="auto"/>
          <w:sz w:val="32"/>
          <w:szCs w:val="32"/>
          <w:highlight w:val="none"/>
        </w:rPr>
      </w:pPr>
    </w:p>
    <w:p w14:paraId="7A531829">
      <w:pPr>
        <w:rPr>
          <w:rFonts w:ascii="仿宋_GB2312" w:hAnsi="仿宋_GB2312" w:eastAsia="仿宋_GB2312" w:cs="仿宋_GB2312"/>
          <w:b/>
          <w:bCs/>
          <w:color w:val="auto"/>
          <w:sz w:val="32"/>
          <w:szCs w:val="32"/>
          <w:highlight w:val="none"/>
        </w:rPr>
      </w:pPr>
    </w:p>
    <w:p w14:paraId="055989AA">
      <w:pPr>
        <w:rPr>
          <w:rFonts w:ascii="仿宋_GB2312" w:hAnsi="仿宋_GB2312" w:eastAsia="仿宋_GB2312" w:cs="仿宋_GB2312"/>
          <w:b/>
          <w:bCs/>
          <w:color w:val="auto"/>
          <w:sz w:val="32"/>
          <w:szCs w:val="32"/>
          <w:highlight w:val="none"/>
        </w:rPr>
      </w:pPr>
    </w:p>
    <w:p w14:paraId="60531840">
      <w:pPr>
        <w:rPr>
          <w:rFonts w:ascii="仿宋_GB2312" w:hAnsi="仿宋_GB2312" w:eastAsia="仿宋_GB2312" w:cs="仿宋_GB2312"/>
          <w:b/>
          <w:bCs/>
          <w:color w:val="auto"/>
          <w:sz w:val="32"/>
          <w:szCs w:val="32"/>
          <w:highlight w:val="none"/>
        </w:rPr>
      </w:pPr>
    </w:p>
    <w:p w14:paraId="38114233">
      <w:pPr>
        <w:rPr>
          <w:color w:val="auto"/>
          <w:highlight w:val="none"/>
        </w:rPr>
      </w:pPr>
    </w:p>
    <w:p w14:paraId="2B39C8E1">
      <w:pPr>
        <w:rPr>
          <w:color w:val="auto"/>
          <w:highlight w:val="none"/>
        </w:rPr>
      </w:pPr>
    </w:p>
    <w:p w14:paraId="59532EB9">
      <w:pPr>
        <w:rPr>
          <w:color w:val="auto"/>
          <w:highlight w:val="none"/>
        </w:rPr>
      </w:pPr>
    </w:p>
    <w:p w14:paraId="4CFA825F">
      <w:pPr>
        <w:rPr>
          <w:color w:val="auto"/>
          <w:highlight w:val="none"/>
        </w:rPr>
      </w:pPr>
    </w:p>
    <w:p w14:paraId="3558B0F8">
      <w:pPr>
        <w:rPr>
          <w:color w:val="auto"/>
          <w:highlight w:val="none"/>
        </w:rPr>
      </w:pPr>
    </w:p>
    <w:p w14:paraId="27CD0C21">
      <w:pPr>
        <w:rPr>
          <w:color w:val="auto"/>
          <w:highlight w:val="none"/>
        </w:rPr>
      </w:pPr>
    </w:p>
    <w:p w14:paraId="6CB5F2E0">
      <w:pPr>
        <w:rPr>
          <w:color w:val="auto"/>
          <w:highlight w:val="none"/>
        </w:rPr>
      </w:pPr>
    </w:p>
    <w:p w14:paraId="4DE44199">
      <w:pPr>
        <w:rPr>
          <w:color w:val="auto"/>
          <w:highlight w:val="none"/>
        </w:rPr>
      </w:pPr>
    </w:p>
    <w:p w14:paraId="52E34E39">
      <w:pPr>
        <w:rPr>
          <w:color w:val="auto"/>
          <w:highlight w:val="none"/>
        </w:rPr>
      </w:pPr>
    </w:p>
    <w:p w14:paraId="23953ACC">
      <w:pPr>
        <w:rPr>
          <w:color w:val="auto"/>
          <w:highlight w:val="none"/>
        </w:rPr>
      </w:pPr>
    </w:p>
    <w:p w14:paraId="55D7CED2">
      <w:pPr>
        <w:pStyle w:val="2"/>
        <w:rPr>
          <w:color w:val="auto"/>
          <w:highlight w:val="none"/>
        </w:rPr>
      </w:pPr>
    </w:p>
    <w:p w14:paraId="3FD04E28">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133DD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B45F35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FAB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859869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158528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395ACB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AF8862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4AFC8D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2CDF07C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3C7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80594B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DB8ED3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108A83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6E302F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C84DA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A1C220A">
            <w:pPr>
              <w:autoSpaceDE w:val="0"/>
              <w:autoSpaceDN w:val="0"/>
              <w:spacing w:line="360" w:lineRule="auto"/>
              <w:jc w:val="center"/>
              <w:rPr>
                <w:rFonts w:ascii="仿宋_GB2312" w:hAnsi="仿宋_GB2312" w:eastAsia="仿宋_GB2312" w:cs="仿宋_GB2312"/>
                <w:color w:val="auto"/>
                <w:sz w:val="24"/>
                <w:highlight w:val="none"/>
              </w:rPr>
            </w:pPr>
          </w:p>
        </w:tc>
      </w:tr>
      <w:tr w14:paraId="23B1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F958E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437311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17B11D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46483E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894209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764D0FB">
            <w:pPr>
              <w:autoSpaceDE w:val="0"/>
              <w:autoSpaceDN w:val="0"/>
              <w:spacing w:line="360" w:lineRule="auto"/>
              <w:jc w:val="center"/>
              <w:rPr>
                <w:rFonts w:ascii="仿宋_GB2312" w:hAnsi="仿宋_GB2312" w:eastAsia="仿宋_GB2312" w:cs="仿宋_GB2312"/>
                <w:color w:val="auto"/>
                <w:sz w:val="24"/>
                <w:highlight w:val="none"/>
              </w:rPr>
            </w:pPr>
          </w:p>
        </w:tc>
      </w:tr>
      <w:tr w14:paraId="6798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BCC76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26EACF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172AA5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3F70B6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8711BA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D360366">
            <w:pPr>
              <w:autoSpaceDE w:val="0"/>
              <w:autoSpaceDN w:val="0"/>
              <w:spacing w:line="360" w:lineRule="auto"/>
              <w:jc w:val="center"/>
              <w:rPr>
                <w:rFonts w:ascii="仿宋_GB2312" w:hAnsi="仿宋_GB2312" w:eastAsia="仿宋_GB2312" w:cs="仿宋_GB2312"/>
                <w:color w:val="auto"/>
                <w:sz w:val="24"/>
                <w:highlight w:val="none"/>
              </w:rPr>
            </w:pPr>
          </w:p>
        </w:tc>
      </w:tr>
    </w:tbl>
    <w:p w14:paraId="2B701D6A">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707B8A3">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ED49CB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C2208A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306670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68924F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4AC2A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A0963F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D8B225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1F33F9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F75DB1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0E9C83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16AD5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B2C233D">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513CF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5D189D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EF69D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F4EFAD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74468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FDD33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B4B30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4C3F9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B9100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EAC02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18131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6539A8">
            <w:pPr>
              <w:autoSpaceDE w:val="0"/>
              <w:autoSpaceDN w:val="0"/>
              <w:spacing w:line="240" w:lineRule="exact"/>
              <w:rPr>
                <w:rFonts w:ascii="仿宋_GB2312" w:hAnsi="仿宋_GB2312" w:eastAsia="仿宋_GB2312" w:cs="仿宋_GB2312"/>
                <w:color w:val="auto"/>
                <w:sz w:val="24"/>
                <w:highlight w:val="none"/>
              </w:rPr>
            </w:pPr>
          </w:p>
        </w:tc>
      </w:tr>
      <w:tr w14:paraId="4B1FDE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C3D49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EFF407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EB2C3C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9AD01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98623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864D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3AFCA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7F0A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4267A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6EEB5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6F04DF1">
            <w:pPr>
              <w:autoSpaceDE w:val="0"/>
              <w:autoSpaceDN w:val="0"/>
              <w:spacing w:line="240" w:lineRule="exact"/>
              <w:rPr>
                <w:rFonts w:ascii="仿宋_GB2312" w:hAnsi="仿宋_GB2312" w:eastAsia="仿宋_GB2312" w:cs="仿宋_GB2312"/>
                <w:color w:val="auto"/>
                <w:sz w:val="24"/>
                <w:highlight w:val="none"/>
              </w:rPr>
            </w:pPr>
          </w:p>
        </w:tc>
      </w:tr>
      <w:tr w14:paraId="5B434B6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4B723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2D0ECB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F86FA0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E7A98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80D1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E1192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EB310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E3711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3ED64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EE7B1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950F9BF">
            <w:pPr>
              <w:autoSpaceDE w:val="0"/>
              <w:autoSpaceDN w:val="0"/>
              <w:spacing w:line="240" w:lineRule="exact"/>
              <w:rPr>
                <w:rFonts w:ascii="仿宋_GB2312" w:hAnsi="仿宋_GB2312" w:eastAsia="仿宋_GB2312" w:cs="仿宋_GB2312"/>
                <w:color w:val="auto"/>
                <w:sz w:val="24"/>
                <w:highlight w:val="none"/>
              </w:rPr>
            </w:pPr>
          </w:p>
        </w:tc>
      </w:tr>
    </w:tbl>
    <w:p w14:paraId="0CC8DCAF">
      <w:pPr>
        <w:spacing w:line="360" w:lineRule="auto"/>
        <w:ind w:firstLine="480" w:firstLineChars="200"/>
        <w:rPr>
          <w:rFonts w:ascii="仿宋_GB2312" w:hAnsi="仿宋_GB2312" w:eastAsia="仿宋_GB2312" w:cs="仿宋_GB2312"/>
          <w:color w:val="auto"/>
          <w:sz w:val="24"/>
          <w:szCs w:val="20"/>
          <w:highlight w:val="none"/>
        </w:rPr>
      </w:pPr>
    </w:p>
    <w:p w14:paraId="29706B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6D964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7C3F35">
      <w:pPr>
        <w:spacing w:line="360" w:lineRule="auto"/>
        <w:rPr>
          <w:rFonts w:hint="eastAsia" w:ascii="仿宋_GB2312" w:hAnsi="仿宋_GB2312" w:eastAsia="仿宋_GB2312" w:cs="仿宋_GB2312"/>
          <w:b/>
          <w:color w:val="auto"/>
          <w:sz w:val="30"/>
          <w:szCs w:val="30"/>
          <w:highlight w:val="none"/>
          <w:lang w:eastAsia="zh-CN"/>
        </w:rPr>
      </w:pPr>
    </w:p>
    <w:p w14:paraId="51F3C7A4">
      <w:pPr>
        <w:pStyle w:val="83"/>
        <w:rPr>
          <w:rFonts w:hint="eastAsia"/>
          <w:color w:val="auto"/>
          <w:highlight w:val="none"/>
          <w:lang w:eastAsia="zh-CN"/>
        </w:rPr>
      </w:pPr>
    </w:p>
    <w:p w14:paraId="722EC766">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707772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07205EC1">
      <w:pPr>
        <w:spacing w:line="336" w:lineRule="auto"/>
        <w:ind w:firstLine="3600" w:firstLineChars="1500"/>
        <w:rPr>
          <w:rFonts w:hint="eastAsia" w:ascii="仿宋" w:hAnsi="仿宋" w:eastAsia="仿宋" w:cs="仿宋"/>
          <w:color w:val="auto"/>
          <w:sz w:val="24"/>
          <w:highlight w:val="none"/>
        </w:rPr>
      </w:pPr>
    </w:p>
    <w:p w14:paraId="6975C4B9">
      <w:pPr>
        <w:pStyle w:val="83"/>
        <w:rPr>
          <w:rFonts w:hint="eastAsia"/>
          <w:color w:val="auto"/>
          <w:highlight w:val="none"/>
        </w:rPr>
      </w:pPr>
    </w:p>
    <w:p w14:paraId="6310128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41FAC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59F432">
      <w:pPr>
        <w:pStyle w:val="83"/>
        <w:rPr>
          <w:color w:val="auto"/>
          <w:highlight w:val="none"/>
        </w:rPr>
      </w:pPr>
    </w:p>
    <w:p w14:paraId="433E6F3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46F2678D">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0E91192">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895DBD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049B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10E2B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A275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2B269D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302C14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5DC37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5EEE8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65D423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CF509F8">
            <w:pPr>
              <w:autoSpaceDE w:val="0"/>
              <w:autoSpaceDN w:val="0"/>
              <w:spacing w:line="360" w:lineRule="auto"/>
              <w:jc w:val="center"/>
              <w:rPr>
                <w:rFonts w:ascii="仿宋_GB2312" w:hAnsi="仿宋_GB2312" w:eastAsia="仿宋_GB2312" w:cs="仿宋_GB2312"/>
                <w:color w:val="auto"/>
                <w:sz w:val="24"/>
                <w:highlight w:val="none"/>
              </w:rPr>
            </w:pPr>
          </w:p>
        </w:tc>
      </w:tr>
      <w:tr w14:paraId="61555F1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506F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A977F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B23F2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16B7D4">
            <w:pPr>
              <w:autoSpaceDE w:val="0"/>
              <w:autoSpaceDN w:val="0"/>
              <w:spacing w:line="360" w:lineRule="auto"/>
              <w:jc w:val="center"/>
              <w:rPr>
                <w:rFonts w:ascii="仿宋_GB2312" w:hAnsi="仿宋_GB2312" w:eastAsia="仿宋_GB2312" w:cs="仿宋_GB2312"/>
                <w:color w:val="auto"/>
                <w:sz w:val="24"/>
                <w:highlight w:val="none"/>
              </w:rPr>
            </w:pPr>
          </w:p>
        </w:tc>
      </w:tr>
      <w:tr w14:paraId="7902740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65CA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FF8FF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207BB0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22E67D">
            <w:pPr>
              <w:autoSpaceDE w:val="0"/>
              <w:autoSpaceDN w:val="0"/>
              <w:spacing w:line="360" w:lineRule="auto"/>
              <w:jc w:val="center"/>
              <w:rPr>
                <w:rFonts w:ascii="仿宋_GB2312" w:hAnsi="仿宋_GB2312" w:eastAsia="仿宋_GB2312" w:cs="仿宋_GB2312"/>
                <w:color w:val="auto"/>
                <w:sz w:val="24"/>
                <w:highlight w:val="none"/>
              </w:rPr>
            </w:pPr>
          </w:p>
        </w:tc>
      </w:tr>
      <w:tr w14:paraId="52B874B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6B3A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622D6F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4A03C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5950C1">
            <w:pPr>
              <w:autoSpaceDE w:val="0"/>
              <w:autoSpaceDN w:val="0"/>
              <w:spacing w:line="360" w:lineRule="auto"/>
              <w:jc w:val="center"/>
              <w:rPr>
                <w:rFonts w:ascii="仿宋_GB2312" w:hAnsi="仿宋_GB2312" w:eastAsia="仿宋_GB2312" w:cs="仿宋_GB2312"/>
                <w:color w:val="auto"/>
                <w:sz w:val="24"/>
                <w:highlight w:val="none"/>
              </w:rPr>
            </w:pPr>
          </w:p>
        </w:tc>
      </w:tr>
      <w:tr w14:paraId="4864FB8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B3287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368C9A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FD551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3E6E7D">
            <w:pPr>
              <w:autoSpaceDE w:val="0"/>
              <w:autoSpaceDN w:val="0"/>
              <w:spacing w:line="360" w:lineRule="auto"/>
              <w:jc w:val="center"/>
              <w:rPr>
                <w:rFonts w:ascii="仿宋_GB2312" w:hAnsi="仿宋_GB2312" w:eastAsia="仿宋_GB2312" w:cs="仿宋_GB2312"/>
                <w:color w:val="auto"/>
                <w:sz w:val="24"/>
                <w:highlight w:val="none"/>
              </w:rPr>
            </w:pPr>
          </w:p>
        </w:tc>
      </w:tr>
      <w:tr w14:paraId="729A57C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259D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1464B2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2BC5D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8FB66E">
            <w:pPr>
              <w:autoSpaceDE w:val="0"/>
              <w:autoSpaceDN w:val="0"/>
              <w:spacing w:line="360" w:lineRule="auto"/>
              <w:jc w:val="center"/>
              <w:rPr>
                <w:rFonts w:ascii="仿宋_GB2312" w:hAnsi="仿宋_GB2312" w:eastAsia="仿宋_GB2312" w:cs="仿宋_GB2312"/>
                <w:color w:val="auto"/>
                <w:sz w:val="24"/>
                <w:highlight w:val="none"/>
              </w:rPr>
            </w:pPr>
          </w:p>
        </w:tc>
      </w:tr>
      <w:tr w14:paraId="67C5A2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A12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C5FFC1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308AA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3B24DA">
            <w:pPr>
              <w:autoSpaceDE w:val="0"/>
              <w:autoSpaceDN w:val="0"/>
              <w:spacing w:line="360" w:lineRule="auto"/>
              <w:jc w:val="center"/>
              <w:rPr>
                <w:rFonts w:ascii="仿宋_GB2312" w:hAnsi="仿宋_GB2312" w:eastAsia="仿宋_GB2312" w:cs="仿宋_GB2312"/>
                <w:color w:val="auto"/>
                <w:sz w:val="24"/>
                <w:highlight w:val="none"/>
              </w:rPr>
            </w:pPr>
          </w:p>
        </w:tc>
      </w:tr>
      <w:tr w14:paraId="2A151D6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3B947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6FC255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04DFC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C6D16C">
            <w:pPr>
              <w:autoSpaceDE w:val="0"/>
              <w:autoSpaceDN w:val="0"/>
              <w:spacing w:line="360" w:lineRule="auto"/>
              <w:jc w:val="center"/>
              <w:rPr>
                <w:rFonts w:ascii="仿宋_GB2312" w:hAnsi="仿宋_GB2312" w:eastAsia="仿宋_GB2312" w:cs="仿宋_GB2312"/>
                <w:color w:val="auto"/>
                <w:sz w:val="24"/>
                <w:highlight w:val="none"/>
              </w:rPr>
            </w:pPr>
          </w:p>
        </w:tc>
      </w:tr>
      <w:tr w14:paraId="1F27404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3950E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37C56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55A520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84BA03">
            <w:pPr>
              <w:autoSpaceDE w:val="0"/>
              <w:autoSpaceDN w:val="0"/>
              <w:spacing w:line="360" w:lineRule="auto"/>
              <w:jc w:val="center"/>
              <w:rPr>
                <w:rFonts w:ascii="仿宋_GB2312" w:hAnsi="仿宋_GB2312" w:eastAsia="仿宋_GB2312" w:cs="仿宋_GB2312"/>
                <w:color w:val="auto"/>
                <w:sz w:val="24"/>
                <w:highlight w:val="none"/>
              </w:rPr>
            </w:pPr>
          </w:p>
        </w:tc>
      </w:tr>
    </w:tbl>
    <w:p w14:paraId="6CA8F28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0FCAF4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C9BEA7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4D78E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B6DDF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F9FCC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3F1B3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402B2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FEA0A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3B97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52213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3E5D7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FA0B3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54C32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A80D6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B9316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9845CE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AC8B65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4FBC76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2780DC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4977CB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92FE58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0036E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C8295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5185A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80F2D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4B5DFA6">
            <w:pPr>
              <w:autoSpaceDE w:val="0"/>
              <w:autoSpaceDN w:val="0"/>
              <w:spacing w:line="360" w:lineRule="auto"/>
              <w:rPr>
                <w:rFonts w:ascii="仿宋_GB2312" w:hAnsi="仿宋_GB2312" w:eastAsia="仿宋_GB2312" w:cs="仿宋_GB2312"/>
                <w:color w:val="auto"/>
                <w:sz w:val="24"/>
                <w:highlight w:val="none"/>
              </w:rPr>
            </w:pPr>
          </w:p>
        </w:tc>
      </w:tr>
      <w:tr w14:paraId="49BFA35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3BBCBB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C9E275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3784A8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B2C334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2DEC92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6A74C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1CA4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0C7BFC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EA17B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1AEFD1A">
            <w:pPr>
              <w:autoSpaceDE w:val="0"/>
              <w:autoSpaceDN w:val="0"/>
              <w:spacing w:line="360" w:lineRule="auto"/>
              <w:rPr>
                <w:rFonts w:ascii="仿宋_GB2312" w:hAnsi="仿宋_GB2312" w:eastAsia="仿宋_GB2312" w:cs="仿宋_GB2312"/>
                <w:color w:val="auto"/>
                <w:sz w:val="24"/>
                <w:highlight w:val="none"/>
              </w:rPr>
            </w:pPr>
          </w:p>
        </w:tc>
      </w:tr>
    </w:tbl>
    <w:p w14:paraId="67D4F80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620054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9EC4457">
      <w:pPr>
        <w:spacing w:line="360" w:lineRule="auto"/>
        <w:ind w:firstLine="480" w:firstLineChars="200"/>
        <w:rPr>
          <w:rFonts w:ascii="仿宋_GB2312" w:hAnsi="仿宋_GB2312" w:eastAsia="仿宋_GB2312" w:cs="仿宋_GB2312"/>
          <w:color w:val="auto"/>
          <w:sz w:val="24"/>
          <w:szCs w:val="20"/>
          <w:highlight w:val="none"/>
        </w:rPr>
      </w:pPr>
    </w:p>
    <w:p w14:paraId="236490F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1B4D04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BC545A">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939B3E3">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B4856C5">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52735A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B15FC72">
      <w:pPr>
        <w:spacing w:line="360" w:lineRule="auto"/>
        <w:rPr>
          <w:rFonts w:ascii="仿宋_GB2312" w:hAnsi="仿宋_GB2312" w:eastAsia="仿宋_GB2312" w:cs="仿宋_GB2312"/>
          <w:color w:val="auto"/>
          <w:sz w:val="18"/>
          <w:szCs w:val="18"/>
          <w:highlight w:val="none"/>
        </w:rPr>
      </w:pPr>
    </w:p>
    <w:p w14:paraId="0980BD70">
      <w:pPr>
        <w:pStyle w:val="83"/>
        <w:rPr>
          <w:color w:val="auto"/>
          <w:highlight w:val="none"/>
        </w:rPr>
      </w:pPr>
    </w:p>
    <w:p w14:paraId="71DD616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4156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E75D8F">
      <w:pPr>
        <w:spacing w:line="360" w:lineRule="auto"/>
        <w:rPr>
          <w:rFonts w:ascii="仿宋_GB2312" w:hAnsi="仿宋_GB2312" w:eastAsia="仿宋_GB2312" w:cs="仿宋_GB2312"/>
          <w:b/>
          <w:bCs/>
          <w:color w:val="auto"/>
          <w:sz w:val="18"/>
          <w:szCs w:val="18"/>
          <w:highlight w:val="none"/>
        </w:rPr>
      </w:pPr>
    </w:p>
    <w:p w14:paraId="4F15E4D7">
      <w:pPr>
        <w:spacing w:line="360" w:lineRule="auto"/>
        <w:rPr>
          <w:rFonts w:ascii="仿宋_GB2312" w:hAnsi="仿宋_GB2312" w:eastAsia="仿宋_GB2312" w:cs="仿宋_GB2312"/>
          <w:b/>
          <w:bCs/>
          <w:color w:val="auto"/>
          <w:sz w:val="32"/>
          <w:szCs w:val="32"/>
          <w:highlight w:val="none"/>
        </w:rPr>
      </w:pPr>
    </w:p>
    <w:p w14:paraId="716C12DF">
      <w:pPr>
        <w:spacing w:line="360" w:lineRule="auto"/>
        <w:rPr>
          <w:rFonts w:ascii="仿宋_GB2312" w:hAnsi="仿宋_GB2312" w:eastAsia="仿宋_GB2312" w:cs="仿宋_GB2312"/>
          <w:b/>
          <w:bCs/>
          <w:color w:val="auto"/>
          <w:sz w:val="32"/>
          <w:szCs w:val="32"/>
          <w:highlight w:val="none"/>
        </w:rPr>
      </w:pPr>
    </w:p>
    <w:p w14:paraId="04345163">
      <w:pPr>
        <w:spacing w:line="360" w:lineRule="auto"/>
        <w:rPr>
          <w:rFonts w:ascii="仿宋_GB2312" w:hAnsi="仿宋_GB2312" w:eastAsia="仿宋_GB2312" w:cs="仿宋_GB2312"/>
          <w:b/>
          <w:bCs/>
          <w:color w:val="auto"/>
          <w:sz w:val="32"/>
          <w:szCs w:val="32"/>
          <w:highlight w:val="none"/>
        </w:rPr>
      </w:pPr>
    </w:p>
    <w:p w14:paraId="27E8AEE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1E8872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FECC671">
      <w:pPr>
        <w:snapToGrid w:val="0"/>
        <w:spacing w:line="360" w:lineRule="auto"/>
        <w:ind w:right="960"/>
        <w:jc w:val="right"/>
        <w:rPr>
          <w:rFonts w:ascii="仿宋_GB2312" w:hAnsi="仿宋_GB2312" w:eastAsia="仿宋_GB2312" w:cs="仿宋_GB2312"/>
          <w:color w:val="auto"/>
          <w:kern w:val="0"/>
          <w:sz w:val="24"/>
          <w:highlight w:val="none"/>
          <w:lang w:val="zh-CN"/>
        </w:rPr>
      </w:pPr>
    </w:p>
    <w:p w14:paraId="6F2D3EA4">
      <w:pPr>
        <w:snapToGrid w:val="0"/>
        <w:spacing w:line="360" w:lineRule="auto"/>
        <w:ind w:right="960"/>
        <w:jc w:val="right"/>
        <w:rPr>
          <w:rFonts w:ascii="仿宋_GB2312" w:hAnsi="仿宋_GB2312" w:eastAsia="仿宋_GB2312" w:cs="仿宋_GB2312"/>
          <w:color w:val="auto"/>
          <w:kern w:val="0"/>
          <w:sz w:val="24"/>
          <w:highlight w:val="none"/>
          <w:lang w:val="zh-CN"/>
        </w:rPr>
      </w:pPr>
    </w:p>
    <w:p w14:paraId="091CBCC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7176FA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A98C96">
      <w:pPr>
        <w:spacing w:line="360" w:lineRule="auto"/>
        <w:rPr>
          <w:rFonts w:ascii="仿宋_GB2312" w:hAnsi="仿宋_GB2312" w:eastAsia="仿宋_GB2312" w:cs="仿宋_GB2312"/>
          <w:b/>
          <w:bCs/>
          <w:color w:val="auto"/>
          <w:sz w:val="32"/>
          <w:szCs w:val="32"/>
          <w:highlight w:val="none"/>
        </w:rPr>
      </w:pPr>
    </w:p>
    <w:p w14:paraId="506853C9">
      <w:pPr>
        <w:spacing w:line="360" w:lineRule="auto"/>
        <w:rPr>
          <w:rFonts w:ascii="仿宋_GB2312" w:hAnsi="仿宋_GB2312" w:eastAsia="仿宋_GB2312" w:cs="仿宋_GB2312"/>
          <w:b/>
          <w:bCs/>
          <w:color w:val="auto"/>
          <w:sz w:val="32"/>
          <w:szCs w:val="32"/>
          <w:highlight w:val="none"/>
        </w:rPr>
      </w:pPr>
    </w:p>
    <w:p w14:paraId="1D2A5A59">
      <w:pPr>
        <w:spacing w:line="360" w:lineRule="auto"/>
        <w:rPr>
          <w:rFonts w:ascii="仿宋_GB2312" w:hAnsi="仿宋_GB2312" w:eastAsia="仿宋_GB2312" w:cs="仿宋_GB2312"/>
          <w:b/>
          <w:bCs/>
          <w:color w:val="auto"/>
          <w:sz w:val="32"/>
          <w:szCs w:val="32"/>
          <w:highlight w:val="none"/>
        </w:rPr>
      </w:pPr>
    </w:p>
    <w:p w14:paraId="2F846D0D">
      <w:pPr>
        <w:spacing w:line="360" w:lineRule="auto"/>
        <w:rPr>
          <w:rFonts w:ascii="仿宋_GB2312" w:hAnsi="仿宋_GB2312" w:eastAsia="仿宋_GB2312" w:cs="仿宋_GB2312"/>
          <w:b/>
          <w:bCs/>
          <w:color w:val="auto"/>
          <w:sz w:val="32"/>
          <w:szCs w:val="32"/>
          <w:highlight w:val="none"/>
        </w:rPr>
      </w:pPr>
    </w:p>
    <w:p w14:paraId="3CA86C3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FB0D0B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DDE89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E5C6AF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47F1E0">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C6AA04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FF55BA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3314875">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E36A5D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71537D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31D1401">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E9B8A0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B475B6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293E4D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2B52BB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6EF318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D56312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E79743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2D6F7060">
            <w:pPr>
              <w:suppressAutoHyphens/>
              <w:autoSpaceDE w:val="0"/>
              <w:autoSpaceDN w:val="0"/>
              <w:spacing w:line="360" w:lineRule="auto"/>
              <w:rPr>
                <w:rFonts w:ascii="仿宋_GB2312" w:hAnsi="仿宋_GB2312" w:eastAsia="仿宋_GB2312" w:cs="仿宋_GB2312"/>
                <w:color w:val="auto"/>
                <w:sz w:val="24"/>
                <w:highlight w:val="none"/>
              </w:rPr>
            </w:pPr>
          </w:p>
        </w:tc>
      </w:tr>
      <w:tr w14:paraId="7042DB0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B54887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D163FC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E3C13C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413168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67CD2B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9AE7D7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D2399DE">
            <w:pPr>
              <w:suppressAutoHyphens/>
              <w:autoSpaceDE w:val="0"/>
              <w:autoSpaceDN w:val="0"/>
              <w:spacing w:line="360" w:lineRule="auto"/>
              <w:rPr>
                <w:rFonts w:ascii="仿宋_GB2312" w:hAnsi="仿宋_GB2312" w:eastAsia="仿宋_GB2312" w:cs="仿宋_GB2312"/>
                <w:color w:val="auto"/>
                <w:sz w:val="24"/>
                <w:highlight w:val="none"/>
              </w:rPr>
            </w:pPr>
          </w:p>
        </w:tc>
      </w:tr>
    </w:tbl>
    <w:p w14:paraId="3517FAF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2C826C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1C397CB">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71DC30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5FDD37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757ED1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5C0298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22AECD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3A2BE7A">
      <w:pPr>
        <w:spacing w:line="360" w:lineRule="auto"/>
        <w:ind w:firstLine="480" w:firstLineChars="200"/>
        <w:rPr>
          <w:rFonts w:ascii="仿宋_GB2312" w:hAnsi="仿宋_GB2312" w:eastAsia="仿宋_GB2312" w:cs="仿宋_GB2312"/>
          <w:color w:val="auto"/>
          <w:sz w:val="24"/>
          <w:szCs w:val="20"/>
          <w:highlight w:val="none"/>
        </w:rPr>
      </w:pPr>
    </w:p>
    <w:p w14:paraId="18A19D1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65C1C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EB45A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5521EB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B574017">
      <w:pPr>
        <w:spacing w:line="360" w:lineRule="auto"/>
        <w:jc w:val="center"/>
        <w:rPr>
          <w:rFonts w:ascii="仿宋_GB2312" w:hAnsi="仿宋_GB2312" w:eastAsia="仿宋_GB2312" w:cs="仿宋_GB2312"/>
          <w:color w:val="auto"/>
          <w:sz w:val="24"/>
          <w:highlight w:val="none"/>
        </w:rPr>
      </w:pPr>
    </w:p>
    <w:p w14:paraId="25BE266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111F0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99C7F6">
      <w:pPr>
        <w:spacing w:line="360" w:lineRule="auto"/>
        <w:jc w:val="center"/>
        <w:rPr>
          <w:rFonts w:ascii="仿宋_GB2312" w:hAnsi="仿宋_GB2312" w:eastAsia="仿宋_GB2312" w:cs="仿宋_GB2312"/>
          <w:b/>
          <w:bCs/>
          <w:color w:val="auto"/>
          <w:sz w:val="30"/>
          <w:szCs w:val="30"/>
          <w:highlight w:val="none"/>
        </w:rPr>
      </w:pPr>
    </w:p>
    <w:p w14:paraId="19593969">
      <w:pPr>
        <w:spacing w:line="360" w:lineRule="auto"/>
        <w:jc w:val="center"/>
        <w:rPr>
          <w:rFonts w:ascii="仿宋_GB2312" w:hAnsi="仿宋_GB2312" w:eastAsia="仿宋_GB2312" w:cs="仿宋_GB2312"/>
          <w:b/>
          <w:bCs/>
          <w:color w:val="auto"/>
          <w:sz w:val="30"/>
          <w:szCs w:val="30"/>
          <w:highlight w:val="none"/>
        </w:rPr>
      </w:pPr>
    </w:p>
    <w:p w14:paraId="772D12FF">
      <w:pPr>
        <w:spacing w:line="360" w:lineRule="auto"/>
        <w:jc w:val="center"/>
        <w:rPr>
          <w:rFonts w:ascii="仿宋_GB2312" w:hAnsi="仿宋_GB2312" w:eastAsia="仿宋_GB2312" w:cs="仿宋_GB2312"/>
          <w:b/>
          <w:bCs/>
          <w:color w:val="auto"/>
          <w:sz w:val="24"/>
          <w:highlight w:val="none"/>
        </w:rPr>
      </w:pPr>
    </w:p>
    <w:p w14:paraId="04152DA7">
      <w:pPr>
        <w:spacing w:line="360" w:lineRule="auto"/>
        <w:jc w:val="center"/>
        <w:rPr>
          <w:rFonts w:ascii="仿宋_GB2312" w:hAnsi="仿宋_GB2312" w:eastAsia="仿宋_GB2312" w:cs="仿宋_GB2312"/>
          <w:b/>
          <w:bCs/>
          <w:color w:val="auto"/>
          <w:sz w:val="24"/>
          <w:highlight w:val="none"/>
        </w:rPr>
      </w:pPr>
    </w:p>
    <w:p w14:paraId="192792D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17330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B80D68A">
      <w:pPr>
        <w:spacing w:line="360" w:lineRule="auto"/>
        <w:rPr>
          <w:rFonts w:ascii="仿宋_GB2312" w:hAnsi="仿宋_GB2312" w:eastAsia="仿宋_GB2312" w:cs="仿宋_GB2312"/>
          <w:color w:val="auto"/>
          <w:sz w:val="24"/>
          <w:highlight w:val="none"/>
        </w:rPr>
      </w:pPr>
    </w:p>
    <w:p w14:paraId="24478F8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F59DD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2D621A">
      <w:pPr>
        <w:pStyle w:val="84"/>
        <w:rPr>
          <w:rFonts w:hint="eastAsia"/>
          <w:color w:val="auto"/>
          <w:highlight w:val="none"/>
        </w:rPr>
        <w:sectPr>
          <w:headerReference r:id="rId8" w:type="first"/>
          <w:footerReference r:id="rId10" w:type="first"/>
          <w:footerReference r:id="rId9" w:type="default"/>
          <w:pgSz w:w="11906" w:h="16838"/>
          <w:pgMar w:top="1276" w:right="1418" w:bottom="1247" w:left="1418" w:header="851" w:footer="992" w:gutter="0"/>
          <w:pgNumType w:fmt="decimal"/>
          <w:cols w:space="720" w:num="1"/>
          <w:docGrid w:linePitch="312" w:charSpace="0"/>
        </w:sectPr>
      </w:pPr>
    </w:p>
    <w:p w14:paraId="54DEBCB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528DE8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7801C5B">
      <w:pPr>
        <w:spacing w:line="360" w:lineRule="auto"/>
        <w:jc w:val="center"/>
        <w:outlineLvl w:val="0"/>
        <w:rPr>
          <w:rFonts w:hint="eastAsia" w:ascii="仿宋" w:hAnsi="仿宋" w:eastAsia="仿宋" w:cs="仿宋"/>
          <w:b/>
          <w:color w:val="auto"/>
          <w:kern w:val="0"/>
          <w:sz w:val="36"/>
          <w:szCs w:val="36"/>
          <w:highlight w:val="none"/>
        </w:rPr>
      </w:pPr>
    </w:p>
    <w:p w14:paraId="30C664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A0BF78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ED2F089">
      <w:pPr>
        <w:snapToGrid w:val="0"/>
        <w:spacing w:line="360" w:lineRule="auto"/>
        <w:rPr>
          <w:rFonts w:hint="eastAsia" w:ascii="仿宋" w:hAnsi="仿宋" w:eastAsia="仿宋" w:cs="仿宋"/>
          <w:color w:val="auto"/>
          <w:sz w:val="24"/>
          <w:highlight w:val="none"/>
          <w:lang w:eastAsia="zh-CN"/>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）关于符合本国产品标准的声明函……………………………………………（页码）</w:t>
      </w:r>
    </w:p>
    <w:p w14:paraId="39BE3F35">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b w:val="0"/>
          <w:bCs w:val="0"/>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）关于符合本国产品标准的成本占比的承诺函………………………………（页码）</w:t>
      </w:r>
    </w:p>
    <w:p w14:paraId="0C9F4CDD">
      <w:pPr>
        <w:snapToGrid w:val="0"/>
        <w:spacing w:line="360" w:lineRule="auto"/>
        <w:rPr>
          <w:rFonts w:hint="default"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）投标人针对报价需要说明的其他文件和说明………………………………（页码）</w:t>
      </w:r>
    </w:p>
    <w:p w14:paraId="75703C84">
      <w:pPr>
        <w:pStyle w:val="23"/>
        <w:numPr>
          <w:ilvl w:val="0"/>
          <w:numId w:val="0"/>
        </w:numPr>
        <w:snapToGrid w:val="0"/>
        <w:spacing w:line="360" w:lineRule="auto"/>
        <w:rPr>
          <w:rFonts w:hint="eastAsia" w:ascii="仿宋" w:hAnsi="仿宋" w:eastAsia="仿宋" w:cs="仿宋"/>
          <w:color w:val="auto"/>
          <w:sz w:val="24"/>
          <w:highlight w:val="none"/>
        </w:rPr>
      </w:pPr>
    </w:p>
    <w:p w14:paraId="22BD5125">
      <w:pPr>
        <w:snapToGrid w:val="0"/>
        <w:spacing w:line="360" w:lineRule="auto"/>
        <w:ind w:right="480"/>
        <w:jc w:val="center"/>
        <w:rPr>
          <w:rFonts w:hint="eastAsia" w:ascii="仿宋" w:hAnsi="仿宋" w:eastAsia="仿宋" w:cs="仿宋"/>
          <w:b/>
          <w:color w:val="auto"/>
          <w:kern w:val="0"/>
          <w:sz w:val="32"/>
          <w:szCs w:val="32"/>
          <w:highlight w:val="none"/>
        </w:rPr>
      </w:pPr>
    </w:p>
    <w:p w14:paraId="6D916693">
      <w:pPr>
        <w:snapToGrid w:val="0"/>
        <w:spacing w:line="360" w:lineRule="auto"/>
        <w:ind w:right="480"/>
        <w:jc w:val="center"/>
        <w:rPr>
          <w:rFonts w:hint="eastAsia" w:ascii="仿宋" w:hAnsi="仿宋" w:eastAsia="仿宋" w:cs="仿宋"/>
          <w:b/>
          <w:color w:val="auto"/>
          <w:kern w:val="0"/>
          <w:sz w:val="32"/>
          <w:szCs w:val="32"/>
          <w:highlight w:val="none"/>
        </w:rPr>
      </w:pPr>
    </w:p>
    <w:p w14:paraId="5C9FA7BD">
      <w:pPr>
        <w:snapToGrid w:val="0"/>
        <w:spacing w:line="360" w:lineRule="auto"/>
        <w:ind w:right="480"/>
        <w:jc w:val="center"/>
        <w:rPr>
          <w:rFonts w:hint="eastAsia" w:ascii="仿宋" w:hAnsi="仿宋" w:eastAsia="仿宋" w:cs="仿宋"/>
          <w:b/>
          <w:color w:val="auto"/>
          <w:kern w:val="0"/>
          <w:sz w:val="32"/>
          <w:szCs w:val="32"/>
          <w:highlight w:val="none"/>
        </w:rPr>
      </w:pPr>
    </w:p>
    <w:p w14:paraId="5391D96B">
      <w:pPr>
        <w:snapToGrid w:val="0"/>
        <w:spacing w:line="360" w:lineRule="auto"/>
        <w:ind w:right="480"/>
        <w:jc w:val="center"/>
        <w:rPr>
          <w:rFonts w:hint="eastAsia" w:ascii="仿宋" w:hAnsi="仿宋" w:eastAsia="仿宋" w:cs="仿宋"/>
          <w:b/>
          <w:color w:val="auto"/>
          <w:kern w:val="0"/>
          <w:sz w:val="32"/>
          <w:szCs w:val="32"/>
          <w:highlight w:val="none"/>
        </w:rPr>
      </w:pPr>
    </w:p>
    <w:p w14:paraId="7F01CA88">
      <w:pPr>
        <w:snapToGrid w:val="0"/>
        <w:spacing w:line="360" w:lineRule="auto"/>
        <w:ind w:right="480"/>
        <w:jc w:val="center"/>
        <w:rPr>
          <w:rFonts w:hint="eastAsia" w:ascii="仿宋" w:hAnsi="仿宋" w:eastAsia="仿宋" w:cs="仿宋"/>
          <w:b/>
          <w:color w:val="auto"/>
          <w:kern w:val="0"/>
          <w:sz w:val="32"/>
          <w:szCs w:val="32"/>
          <w:highlight w:val="none"/>
        </w:rPr>
      </w:pPr>
    </w:p>
    <w:p w14:paraId="546D467E">
      <w:pPr>
        <w:snapToGrid w:val="0"/>
        <w:spacing w:line="360" w:lineRule="auto"/>
        <w:ind w:right="480"/>
        <w:jc w:val="center"/>
        <w:rPr>
          <w:rFonts w:hint="eastAsia" w:ascii="仿宋" w:hAnsi="仿宋" w:eastAsia="仿宋" w:cs="仿宋"/>
          <w:b/>
          <w:color w:val="auto"/>
          <w:kern w:val="0"/>
          <w:sz w:val="32"/>
          <w:szCs w:val="32"/>
          <w:highlight w:val="none"/>
        </w:rPr>
      </w:pPr>
    </w:p>
    <w:p w14:paraId="0CD2ED71">
      <w:pPr>
        <w:snapToGrid w:val="0"/>
        <w:spacing w:line="360" w:lineRule="auto"/>
        <w:ind w:right="480"/>
        <w:jc w:val="center"/>
        <w:rPr>
          <w:rFonts w:hint="eastAsia" w:ascii="仿宋" w:hAnsi="仿宋" w:eastAsia="仿宋" w:cs="仿宋"/>
          <w:b/>
          <w:color w:val="auto"/>
          <w:kern w:val="0"/>
          <w:sz w:val="32"/>
          <w:szCs w:val="32"/>
          <w:highlight w:val="none"/>
        </w:rPr>
      </w:pPr>
    </w:p>
    <w:p w14:paraId="0BADC98B">
      <w:pPr>
        <w:snapToGrid w:val="0"/>
        <w:spacing w:line="360" w:lineRule="auto"/>
        <w:ind w:right="480"/>
        <w:jc w:val="center"/>
        <w:rPr>
          <w:rFonts w:hint="eastAsia" w:ascii="仿宋" w:hAnsi="仿宋" w:eastAsia="仿宋" w:cs="仿宋"/>
          <w:b/>
          <w:color w:val="auto"/>
          <w:kern w:val="0"/>
          <w:sz w:val="32"/>
          <w:szCs w:val="32"/>
          <w:highlight w:val="none"/>
        </w:rPr>
      </w:pPr>
    </w:p>
    <w:p w14:paraId="0D787AD0">
      <w:pPr>
        <w:snapToGrid w:val="0"/>
        <w:spacing w:line="360" w:lineRule="auto"/>
        <w:ind w:right="480"/>
        <w:jc w:val="center"/>
        <w:rPr>
          <w:rFonts w:hint="eastAsia" w:ascii="仿宋" w:hAnsi="仿宋" w:eastAsia="仿宋" w:cs="仿宋"/>
          <w:b/>
          <w:color w:val="auto"/>
          <w:kern w:val="0"/>
          <w:sz w:val="32"/>
          <w:szCs w:val="32"/>
          <w:highlight w:val="none"/>
        </w:rPr>
      </w:pPr>
    </w:p>
    <w:p w14:paraId="3E7F1793">
      <w:pPr>
        <w:snapToGrid w:val="0"/>
        <w:spacing w:line="360" w:lineRule="auto"/>
        <w:ind w:right="480"/>
        <w:jc w:val="center"/>
        <w:rPr>
          <w:rFonts w:hint="eastAsia" w:ascii="仿宋" w:hAnsi="仿宋" w:eastAsia="仿宋" w:cs="仿宋"/>
          <w:b/>
          <w:color w:val="auto"/>
          <w:kern w:val="0"/>
          <w:sz w:val="32"/>
          <w:szCs w:val="32"/>
          <w:highlight w:val="none"/>
        </w:rPr>
      </w:pPr>
    </w:p>
    <w:p w14:paraId="135ED934">
      <w:pPr>
        <w:snapToGrid w:val="0"/>
        <w:spacing w:line="360" w:lineRule="auto"/>
        <w:ind w:right="480"/>
        <w:jc w:val="center"/>
        <w:rPr>
          <w:rFonts w:hint="eastAsia" w:ascii="仿宋" w:hAnsi="仿宋" w:eastAsia="仿宋" w:cs="仿宋"/>
          <w:b/>
          <w:color w:val="auto"/>
          <w:kern w:val="0"/>
          <w:sz w:val="32"/>
          <w:szCs w:val="32"/>
          <w:highlight w:val="none"/>
        </w:rPr>
      </w:pPr>
    </w:p>
    <w:p w14:paraId="10697706">
      <w:pPr>
        <w:snapToGrid w:val="0"/>
        <w:spacing w:line="360" w:lineRule="auto"/>
        <w:ind w:right="480"/>
        <w:jc w:val="center"/>
        <w:rPr>
          <w:rFonts w:hint="eastAsia" w:ascii="仿宋" w:hAnsi="仿宋" w:eastAsia="仿宋" w:cs="仿宋"/>
          <w:b/>
          <w:color w:val="auto"/>
          <w:kern w:val="0"/>
          <w:sz w:val="32"/>
          <w:szCs w:val="32"/>
          <w:highlight w:val="none"/>
        </w:rPr>
      </w:pPr>
    </w:p>
    <w:p w14:paraId="6BC8AC09">
      <w:pPr>
        <w:snapToGrid w:val="0"/>
        <w:spacing w:line="360" w:lineRule="auto"/>
        <w:ind w:right="480"/>
        <w:jc w:val="center"/>
        <w:rPr>
          <w:rFonts w:hint="eastAsia" w:ascii="仿宋" w:hAnsi="仿宋" w:eastAsia="仿宋" w:cs="仿宋"/>
          <w:b/>
          <w:color w:val="auto"/>
          <w:kern w:val="0"/>
          <w:sz w:val="32"/>
          <w:szCs w:val="32"/>
          <w:highlight w:val="none"/>
        </w:rPr>
      </w:pPr>
    </w:p>
    <w:p w14:paraId="441B3303">
      <w:pPr>
        <w:snapToGrid w:val="0"/>
        <w:spacing w:line="360" w:lineRule="auto"/>
        <w:ind w:right="480"/>
        <w:jc w:val="both"/>
        <w:rPr>
          <w:rFonts w:hint="eastAsia" w:ascii="仿宋" w:hAnsi="仿宋" w:eastAsia="仿宋" w:cs="仿宋"/>
          <w:b/>
          <w:color w:val="auto"/>
          <w:kern w:val="0"/>
          <w:sz w:val="32"/>
          <w:szCs w:val="32"/>
          <w:highlight w:val="none"/>
        </w:rPr>
      </w:pPr>
    </w:p>
    <w:p w14:paraId="38EB3DF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1" w:type="first"/>
          <w:footerReference r:id="rId13" w:type="first"/>
          <w:footerReference r:id="rId12" w:type="default"/>
          <w:pgSz w:w="11906" w:h="16838"/>
          <w:pgMar w:top="1276" w:right="1418" w:bottom="1247" w:left="1418" w:header="851" w:footer="992" w:gutter="0"/>
          <w:pgNumType w:fmt="decimal"/>
          <w:cols w:space="720" w:num="1"/>
          <w:docGrid w:linePitch="312" w:charSpace="0"/>
        </w:sectPr>
      </w:pPr>
    </w:p>
    <w:p w14:paraId="66148CC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284416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F1B0A2B">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8DA975C">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2514"/>
        <w:gridCol w:w="3302"/>
        <w:gridCol w:w="3302"/>
      </w:tblGrid>
      <w:tr w14:paraId="025E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500" w:type="dxa"/>
            <w:vAlign w:val="center"/>
          </w:tcPr>
          <w:p w14:paraId="335DA9AB">
            <w:pPr>
              <w:autoSpaceDE w:val="0"/>
              <w:autoSpaceDN w:val="0"/>
              <w:spacing w:line="440" w:lineRule="exact"/>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514" w:type="dxa"/>
            <w:vAlign w:val="center"/>
          </w:tcPr>
          <w:p w14:paraId="35C8CA6C">
            <w:pPr>
              <w:autoSpaceDE w:val="0"/>
              <w:autoSpaceDN w:val="0"/>
              <w:spacing w:line="440" w:lineRule="exact"/>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3302" w:type="dxa"/>
            <w:vAlign w:val="center"/>
          </w:tcPr>
          <w:p w14:paraId="2F62FD84">
            <w:pPr>
              <w:spacing w:line="440" w:lineRule="exact"/>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投标折扣</w:t>
            </w:r>
          </w:p>
        </w:tc>
        <w:tc>
          <w:tcPr>
            <w:tcW w:w="3302" w:type="dxa"/>
            <w:vAlign w:val="center"/>
          </w:tcPr>
          <w:p w14:paraId="3BB940A5">
            <w:pPr>
              <w:spacing w:line="440" w:lineRule="exact"/>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投标报价</w:t>
            </w:r>
          </w:p>
        </w:tc>
      </w:tr>
      <w:tr w14:paraId="4408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500" w:type="dxa"/>
            <w:vAlign w:val="center"/>
          </w:tcPr>
          <w:p w14:paraId="265CF849">
            <w:pPr>
              <w:autoSpaceDE w:val="0"/>
              <w:autoSpaceDN w:val="0"/>
              <w:spacing w:line="440" w:lineRule="exact"/>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1</w:t>
            </w:r>
          </w:p>
        </w:tc>
        <w:tc>
          <w:tcPr>
            <w:tcW w:w="2514" w:type="dxa"/>
            <w:vAlign w:val="center"/>
          </w:tcPr>
          <w:p w14:paraId="516AEAFE">
            <w:pPr>
              <w:autoSpaceDE w:val="0"/>
              <w:autoSpaceDN w:val="0"/>
              <w:spacing w:line="440" w:lineRule="exact"/>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2026年度公路养护工程机械设备维修</w:t>
            </w:r>
          </w:p>
        </w:tc>
        <w:tc>
          <w:tcPr>
            <w:tcW w:w="3302" w:type="dxa"/>
            <w:vAlign w:val="center"/>
          </w:tcPr>
          <w:p w14:paraId="4227C994">
            <w:pPr>
              <w:spacing w:line="440" w:lineRule="exact"/>
              <w:jc w:val="both"/>
              <w:rPr>
                <w:rFonts w:hint="eastAsia" w:ascii="仿宋" w:hAnsi="仿宋" w:eastAsia="仿宋" w:cs="仿宋"/>
                <w:b/>
                <w:color w:val="auto"/>
                <w:sz w:val="24"/>
                <w:szCs w:val="24"/>
                <w:highlight w:val="none"/>
                <w:u w:val="single"/>
                <w:lang w:val="en-US" w:eastAsia="zh-CN"/>
              </w:rPr>
            </w:pPr>
            <w:r>
              <w:rPr>
                <w:rFonts w:hint="eastAsia" w:ascii="仿宋" w:hAnsi="仿宋" w:eastAsia="仿宋" w:cs="仿宋"/>
                <w:b/>
                <w:color w:val="auto"/>
                <w:sz w:val="24"/>
                <w:szCs w:val="24"/>
                <w:highlight w:val="none"/>
                <w:lang w:val="en-US" w:eastAsia="zh-CN"/>
              </w:rPr>
              <w:t xml:space="preserve">大写：百分之 </w:t>
            </w:r>
            <w:r>
              <w:rPr>
                <w:rFonts w:hint="eastAsia" w:ascii="仿宋" w:hAnsi="仿宋" w:eastAsia="仿宋" w:cs="仿宋"/>
                <w:b/>
                <w:color w:val="auto"/>
                <w:sz w:val="24"/>
                <w:szCs w:val="24"/>
                <w:highlight w:val="none"/>
                <w:u w:val="single"/>
                <w:lang w:val="en-US" w:eastAsia="zh-CN"/>
              </w:rPr>
              <w:t xml:space="preserve">    </w:t>
            </w:r>
          </w:p>
          <w:p w14:paraId="3B7982D8">
            <w:pPr>
              <w:spacing w:line="440" w:lineRule="exact"/>
              <w:jc w:val="both"/>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小写：</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lang w:val="en-US" w:eastAsia="zh-CN"/>
              </w:rPr>
              <w:t>%</w:t>
            </w:r>
          </w:p>
        </w:tc>
        <w:tc>
          <w:tcPr>
            <w:tcW w:w="3302" w:type="dxa"/>
            <w:vAlign w:val="center"/>
          </w:tcPr>
          <w:p w14:paraId="1928EEA2">
            <w:pPr>
              <w:spacing w:line="44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大写：   元</w:t>
            </w:r>
          </w:p>
          <w:p w14:paraId="53AA5ECE">
            <w:pPr>
              <w:pStyle w:val="2"/>
              <w:jc w:val="both"/>
              <w:rPr>
                <w:rFonts w:hint="default"/>
                <w:color w:val="auto"/>
                <w:highlight w:val="none"/>
                <w:lang w:val="en-US" w:eastAsia="zh-CN"/>
              </w:rPr>
            </w:pPr>
            <w:r>
              <w:rPr>
                <w:rFonts w:hint="eastAsia" w:ascii="仿宋" w:eastAsia="仿宋" w:cs="仿宋"/>
                <w:b/>
                <w:color w:val="auto"/>
                <w:sz w:val="24"/>
                <w:szCs w:val="24"/>
                <w:highlight w:val="none"/>
                <w:lang w:val="en-US" w:eastAsia="zh-CN"/>
              </w:rPr>
              <w:t>小写：   元</w:t>
            </w:r>
          </w:p>
        </w:tc>
      </w:tr>
      <w:tr w14:paraId="53D7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9618" w:type="dxa"/>
            <w:gridSpan w:val="4"/>
            <w:vAlign w:val="center"/>
          </w:tcPr>
          <w:p w14:paraId="548F9AA8">
            <w:pPr>
              <w:spacing w:line="440" w:lineRule="exact"/>
              <w:jc w:val="left"/>
              <w:rPr>
                <w:rFonts w:hint="eastAsia" w:ascii="仿宋" w:hAnsi="仿宋" w:eastAsia="仿宋" w:cs="仿宋"/>
                <w:b/>
                <w:bCs w:val="0"/>
                <w:color w:val="auto"/>
                <w:kern w:val="0"/>
                <w:sz w:val="24"/>
                <w:highlight w:val="none"/>
                <w:lang w:val="en-US" w:eastAsia="zh-CN"/>
              </w:rPr>
            </w:pPr>
            <w:r>
              <w:rPr>
                <w:rFonts w:hint="eastAsia" w:ascii="仿宋" w:hAnsi="仿宋" w:eastAsia="仿宋" w:cs="仿宋"/>
                <w:b/>
                <w:bCs w:val="0"/>
                <w:color w:val="auto"/>
                <w:kern w:val="0"/>
                <w:sz w:val="24"/>
                <w:highlight w:val="none"/>
                <w:lang w:val="en-US" w:eastAsia="zh-CN"/>
              </w:rPr>
              <w:t>注：</w:t>
            </w:r>
          </w:p>
          <w:p w14:paraId="71F23B95">
            <w:pPr>
              <w:pageBreakBefore w:val="0"/>
              <w:widowControl w:val="0"/>
              <w:kinsoku/>
              <w:wordWrap/>
              <w:overflowPunct/>
              <w:topLinePunct w:val="0"/>
              <w:autoSpaceDE/>
              <w:autoSpaceDN/>
              <w:bidi w:val="0"/>
              <w:snapToGrid/>
              <w:spacing w:line="440" w:lineRule="exact"/>
              <w:jc w:val="left"/>
              <w:textAlignment w:val="auto"/>
              <w:rPr>
                <w:rFonts w:hint="eastAsia" w:ascii="仿宋" w:hAnsi="仿宋" w:eastAsia="仿宋" w:cs="仿宋"/>
                <w:b/>
                <w:bCs w:val="0"/>
                <w:color w:val="auto"/>
                <w:kern w:val="0"/>
                <w:sz w:val="24"/>
                <w:highlight w:val="none"/>
                <w:lang w:val="en-US" w:eastAsia="zh-CN"/>
              </w:rPr>
            </w:pPr>
            <w:r>
              <w:rPr>
                <w:rFonts w:hint="eastAsia" w:ascii="仿宋" w:hAnsi="仿宋" w:eastAsia="仿宋" w:cs="仿宋"/>
                <w:b/>
                <w:bCs w:val="0"/>
                <w:color w:val="auto"/>
                <w:kern w:val="0"/>
                <w:sz w:val="24"/>
                <w:highlight w:val="none"/>
                <w:lang w:val="en-US" w:eastAsia="zh-CN"/>
              </w:rPr>
              <w:t>1.对维修清单上限单价进行折扣报价（所有单项同一折扣报价），</w:t>
            </w:r>
            <w:r>
              <w:rPr>
                <w:rFonts w:hint="eastAsia" w:ascii="仿宋" w:eastAsia="仿宋" w:cs="仿宋"/>
                <w:b/>
                <w:color w:val="auto"/>
                <w:sz w:val="24"/>
                <w:szCs w:val="24"/>
                <w:highlight w:val="none"/>
                <w:lang w:val="en-US" w:eastAsia="zh-CN"/>
              </w:rPr>
              <w:t>投标折扣=投标报价÷最高限价×100%，</w:t>
            </w:r>
            <w:r>
              <w:rPr>
                <w:rFonts w:hint="eastAsia" w:ascii="仿宋" w:hAnsi="仿宋" w:eastAsia="仿宋" w:cs="仿宋"/>
                <w:b/>
                <w:bCs w:val="0"/>
                <w:color w:val="auto"/>
                <w:kern w:val="0"/>
                <w:sz w:val="24"/>
                <w:highlight w:val="none"/>
                <w:lang w:val="en-US" w:eastAsia="zh-CN"/>
              </w:rPr>
              <w:t>投标折扣最多保留2位小数，否则作无效标处理。</w:t>
            </w:r>
          </w:p>
          <w:p w14:paraId="5996A51D">
            <w:pPr>
              <w:pageBreakBefore w:val="0"/>
              <w:widowControl w:val="0"/>
              <w:kinsoku/>
              <w:wordWrap/>
              <w:overflowPunct/>
              <w:topLinePunct w:val="0"/>
              <w:autoSpaceDE/>
              <w:autoSpaceDN/>
              <w:bidi w:val="0"/>
              <w:snapToGrid/>
              <w:spacing w:line="440" w:lineRule="exact"/>
              <w:jc w:val="left"/>
              <w:textAlignment w:val="auto"/>
              <w:rPr>
                <w:rFonts w:hint="eastAsia" w:ascii="仿宋" w:hAnsi="仿宋" w:eastAsia="仿宋" w:cs="仿宋"/>
                <w:b/>
                <w:bCs w:val="0"/>
                <w:color w:val="auto"/>
                <w:kern w:val="0"/>
                <w:sz w:val="24"/>
                <w:highlight w:val="none"/>
                <w:lang w:val="en-US" w:eastAsia="zh-CN"/>
              </w:rPr>
            </w:pPr>
            <w:r>
              <w:rPr>
                <w:rFonts w:hint="eastAsia" w:ascii="仿宋" w:hAnsi="仿宋" w:eastAsia="仿宋" w:cs="仿宋"/>
                <w:b/>
                <w:bCs w:val="0"/>
                <w:color w:val="auto"/>
                <w:kern w:val="0"/>
                <w:sz w:val="24"/>
                <w:highlight w:val="none"/>
                <w:lang w:val="en-US" w:eastAsia="zh-CN"/>
              </w:rPr>
              <w:t>2.结算原则：中标折扣一次性包死，不再调整，经采购人分级审批认可的数量增减，在结算时按中标单价结合实际数量调整。其中人工费按1200元/次（从维修开始到维修完成为一次）计取，不作浮动，数量按实计取。</w:t>
            </w:r>
          </w:p>
          <w:p w14:paraId="31FAF2B2">
            <w:pPr>
              <w:pStyle w:val="2"/>
              <w:pageBreakBefore w:val="0"/>
              <w:widowControl w:val="0"/>
              <w:kinsoku/>
              <w:wordWrap/>
              <w:overflowPunct/>
              <w:topLinePunct w:val="0"/>
              <w:autoSpaceDE/>
              <w:autoSpaceDN/>
              <w:bidi w:val="0"/>
              <w:snapToGrid/>
              <w:spacing w:line="440" w:lineRule="exact"/>
              <w:textAlignment w:val="auto"/>
              <w:rPr>
                <w:rFonts w:hint="default"/>
                <w:color w:val="auto"/>
                <w:highlight w:val="none"/>
                <w:lang w:val="en-US" w:eastAsia="zh-CN"/>
              </w:rPr>
            </w:pPr>
            <w:r>
              <w:rPr>
                <w:rFonts w:hint="eastAsia" w:ascii="仿宋" w:eastAsia="仿宋" w:cs="仿宋"/>
                <w:b/>
                <w:color w:val="auto"/>
                <w:sz w:val="24"/>
                <w:szCs w:val="24"/>
                <w:highlight w:val="none"/>
                <w:lang w:val="en-US" w:eastAsia="zh-CN"/>
              </w:rPr>
              <w:t>3.若中标，本次投标报价仅作为签约价，但非最终结算价，请自行考虑进行报价。</w:t>
            </w:r>
          </w:p>
        </w:tc>
      </w:tr>
    </w:tbl>
    <w:p w14:paraId="21944E45">
      <w:pPr>
        <w:snapToGrid w:val="0"/>
        <w:spacing w:line="360" w:lineRule="auto"/>
        <w:ind w:left="480"/>
        <w:rPr>
          <w:rFonts w:hint="eastAsia" w:ascii="仿宋" w:hAnsi="仿宋" w:eastAsia="仿宋" w:cs="仿宋"/>
          <w:b/>
          <w:color w:val="auto"/>
          <w:kern w:val="0"/>
          <w:sz w:val="24"/>
          <w:highlight w:val="none"/>
          <w:lang w:val="zh-CN"/>
        </w:rPr>
      </w:pPr>
    </w:p>
    <w:p w14:paraId="368A164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auto"/>
          <w:sz w:val="24"/>
          <w:highlight w:val="none"/>
          <w:lang w:eastAsia="zh-CN"/>
        </w:rPr>
      </w:pPr>
    </w:p>
    <w:p w14:paraId="31319661">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D75A56E">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7DB04DE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E3BFE3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515E7B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8C5BC28">
      <w:pPr>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w:t>
      </w:r>
      <w:r>
        <w:rPr>
          <w:rFonts w:hint="eastAsia" w:ascii="仿宋" w:hAnsi="仿宋" w:eastAsia="仿宋" w:cs="仿宋"/>
          <w:b w:val="0"/>
          <w:bCs/>
          <w:color w:val="auto"/>
          <w:sz w:val="24"/>
          <w:highlight w:val="none"/>
          <w:lang w:val="en-US" w:eastAsia="zh-CN"/>
        </w:rPr>
        <w:t>评审委员会启动异常低价投标（响应）审查后</w:t>
      </w:r>
      <w:r>
        <w:rPr>
          <w:rFonts w:hint="eastAsia" w:ascii="仿宋" w:hAnsi="仿宋" w:eastAsia="仿宋" w:cs="仿宋"/>
          <w:b w:val="0"/>
          <w:color w:val="auto"/>
          <w:kern w:val="0"/>
          <w:sz w:val="24"/>
          <w:highlight w:val="none"/>
          <w:lang w:val="zh-CN" w:eastAsia="zh-CN"/>
        </w:rPr>
        <w:t>，</w:t>
      </w:r>
      <w:r>
        <w:rPr>
          <w:rFonts w:hint="eastAsia" w:ascii="仿宋" w:hAnsi="仿宋" w:eastAsia="仿宋" w:cs="仿宋"/>
          <w:color w:val="auto"/>
          <w:kern w:val="0"/>
          <w:sz w:val="24"/>
          <w:highlight w:val="none"/>
          <w:lang w:val="zh-CN"/>
        </w:rPr>
        <w:t>投标人应当</w:t>
      </w:r>
      <w:r>
        <w:rPr>
          <w:rFonts w:hint="eastAsia" w:ascii="仿宋" w:hAnsi="仿宋" w:eastAsia="仿宋" w:cs="仿宋"/>
          <w:i w:val="0"/>
          <w:iCs w:val="0"/>
          <w:caps w:val="0"/>
          <w:color w:val="auto"/>
          <w:spacing w:val="0"/>
          <w:kern w:val="0"/>
          <w:sz w:val="24"/>
          <w:szCs w:val="24"/>
          <w:highlight w:val="none"/>
          <w:shd w:val="clear"/>
          <w:lang w:val="zh-CN"/>
        </w:rPr>
        <w:t>在评审现场30分钟内对投标（响应）价格作出解释，</w:t>
      </w:r>
      <w:r>
        <w:rPr>
          <w:rFonts w:hint="eastAsia" w:ascii="仿宋" w:hAnsi="仿宋" w:eastAsia="仿宋" w:cs="仿宋"/>
          <w:b w:val="0"/>
          <w:color w:val="auto"/>
          <w:kern w:val="0"/>
          <w:sz w:val="24"/>
          <w:highlight w:val="none"/>
          <w:lang w:val="zh-CN" w:eastAsia="zh-CN"/>
        </w:rPr>
        <w:t>提供项目具体成本测算等与报价合理性相关的书面说明及必要的证明材料，包括但不限于原材料成本、人工成本、制造费用等，</w:t>
      </w:r>
      <w:r>
        <w:rPr>
          <w:rFonts w:hint="eastAsia" w:ascii="仿宋" w:hAnsi="仿宋" w:eastAsia="仿宋" w:cs="仿宋"/>
          <w:b w:val="0"/>
          <w:color w:val="auto"/>
          <w:kern w:val="0"/>
          <w:sz w:val="24"/>
          <w:highlight w:val="none"/>
          <w:lang w:val="zh-CN"/>
        </w:rPr>
        <w:t>投标人不能作出合理解释的，</w:t>
      </w:r>
      <w:r>
        <w:rPr>
          <w:rFonts w:hint="eastAsia" w:ascii="仿宋" w:hAnsi="仿宋" w:eastAsia="仿宋" w:cs="仿宋"/>
          <w:b w:val="0"/>
          <w:color w:val="auto"/>
          <w:kern w:val="0"/>
          <w:sz w:val="24"/>
          <w:highlight w:val="none"/>
          <w:lang w:val="zh-CN" w:eastAsia="zh-CN"/>
        </w:rPr>
        <w:t>作无效投标（响应）处理。</w:t>
      </w:r>
    </w:p>
    <w:p w14:paraId="76A4DFA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特别提示：采购代理机构将对项目名称和项目编号，中标供应商名称、地址和中标金额，主要中标标的名称、服务范围、服务要求、服务时间、服务标准等予以公示。</w:t>
      </w:r>
    </w:p>
    <w:p w14:paraId="1FD9DB3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lang w:val="zh-CN"/>
        </w:rPr>
        <w:t>符合招标文件中列明的可享受中小企业扶持政策的投标人，请填写中小企业声明函。投标人提供的中小企业声明函内容不实的，属于提供虚假材料谋取中标、成交，依照《中华人民共和国政府采购法》等国家有关规定追究相应责任。</w:t>
      </w:r>
    </w:p>
    <w:p w14:paraId="20EFD7E3">
      <w:pPr>
        <w:snapToGrid w:val="0"/>
        <w:spacing w:line="44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eastAsia="zh-CN"/>
        </w:rPr>
        <w:t>6、</w:t>
      </w:r>
      <w:r>
        <w:rPr>
          <w:rFonts w:hint="eastAsia" w:ascii="仿宋" w:hAnsi="仿宋" w:eastAsia="仿宋" w:cs="仿宋"/>
          <w:color w:val="auto"/>
          <w:kern w:val="0"/>
          <w:sz w:val="24"/>
          <w:highlight w:val="none"/>
          <w:lang w:val="zh-CN"/>
        </w:rPr>
        <w:t>符合招标文件中列明的可享</w:t>
      </w:r>
      <w:r>
        <w:rPr>
          <w:rFonts w:hint="eastAsia" w:ascii="仿宋" w:hAnsi="仿宋" w:eastAsia="仿宋" w:cs="仿宋"/>
          <w:color w:val="auto"/>
          <w:kern w:val="0"/>
          <w:sz w:val="24"/>
          <w:highlight w:val="none"/>
          <w:lang w:val="zh-CN" w:eastAsia="zh-CN"/>
        </w:rPr>
        <w:t>本国产品支持政策的</w:t>
      </w:r>
      <w:r>
        <w:rPr>
          <w:rFonts w:hint="eastAsia" w:ascii="仿宋" w:hAnsi="仿宋" w:eastAsia="仿宋" w:cs="仿宋"/>
          <w:color w:val="auto"/>
          <w:kern w:val="0"/>
          <w:sz w:val="24"/>
          <w:highlight w:val="none"/>
          <w:lang w:val="zh-CN"/>
        </w:rPr>
        <w:t>投标人，请填写关于符合本国产品标准的声明函或提供关于符合本国产品标准的成本占比的承诺函。投标人提供的关于符合本国产品标准的声明函或关于符合本国产品标准的成本占比的承诺函内容不实的，属于提供虚假材料谋取中标、成交，依照《中华人民共和国政府采购法》等国家有关规定追究相应责任。</w:t>
      </w:r>
    </w:p>
    <w:p w14:paraId="511C73D0">
      <w:pPr>
        <w:pStyle w:val="2"/>
        <w:ind w:left="430" w:leftChars="200" w:hanging="10" w:hangingChars="4"/>
        <w:rPr>
          <w:rFonts w:hint="default"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 xml:space="preserve">  7.</w:t>
      </w:r>
      <w:r>
        <w:rPr>
          <w:rFonts w:hint="eastAsia" w:ascii="仿宋" w:hAnsi="仿宋" w:eastAsia="仿宋" w:cs="仿宋"/>
          <w:b/>
          <w:bCs w:val="0"/>
          <w:color w:val="auto"/>
          <w:kern w:val="2"/>
          <w:sz w:val="24"/>
          <w:szCs w:val="24"/>
          <w:highlight w:val="none"/>
          <w:lang w:val="zh-CN" w:eastAsia="zh-CN" w:bidi="ar-SA"/>
        </w:rPr>
        <w:t>本项目最高限价为</w:t>
      </w:r>
      <w:r>
        <w:rPr>
          <w:rFonts w:hint="eastAsia" w:ascii="仿宋" w:hAnsi="仿宋" w:eastAsia="仿宋" w:cs="仿宋"/>
          <w:b/>
          <w:bCs w:val="0"/>
          <w:color w:val="auto"/>
          <w:kern w:val="2"/>
          <w:sz w:val="24"/>
          <w:szCs w:val="24"/>
          <w:highlight w:val="none"/>
          <w:lang w:val="en-US" w:eastAsia="zh-CN" w:bidi="ar-SA"/>
        </w:rPr>
        <w:t>320000.00</w:t>
      </w:r>
      <w:r>
        <w:rPr>
          <w:rFonts w:hint="eastAsia" w:ascii="仿宋" w:hAnsi="仿宋" w:eastAsia="仿宋" w:cs="仿宋"/>
          <w:b/>
          <w:bCs w:val="0"/>
          <w:color w:val="auto"/>
          <w:kern w:val="2"/>
          <w:sz w:val="24"/>
          <w:szCs w:val="24"/>
          <w:highlight w:val="none"/>
          <w:lang w:val="zh-CN" w:eastAsia="zh-CN" w:bidi="ar-SA"/>
        </w:rPr>
        <w:t>元，投标供应商的报价不得超最高限价，否则作无效标处理。</w:t>
      </w:r>
    </w:p>
    <w:p w14:paraId="334DE5A1">
      <w:pPr>
        <w:pStyle w:val="2"/>
        <w:rPr>
          <w:rFonts w:hint="default" w:eastAsia="仿宋"/>
          <w:color w:val="auto"/>
          <w:highlight w:val="none"/>
          <w:lang w:val="en-US" w:eastAsia="zh-CN"/>
        </w:rPr>
      </w:pPr>
    </w:p>
    <w:p w14:paraId="28292A0C">
      <w:pPr>
        <w:spacing w:line="360" w:lineRule="auto"/>
        <w:ind w:firstLine="482" w:firstLineChars="200"/>
        <w:rPr>
          <w:rFonts w:hint="eastAsia" w:ascii="仿宋" w:hAnsi="仿宋" w:eastAsia="仿宋" w:cs="仿宋"/>
          <w:b/>
          <w:color w:val="auto"/>
          <w:kern w:val="0"/>
          <w:sz w:val="24"/>
          <w:highlight w:val="none"/>
        </w:rPr>
      </w:pPr>
    </w:p>
    <w:p w14:paraId="7B31F283">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CF0B645">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5" w:type="first"/>
          <w:footerReference r:id="rId14" w:type="default"/>
          <w:pgSz w:w="11906" w:h="16838"/>
          <w:pgMar w:top="1247" w:right="1418" w:bottom="1276" w:left="1418" w:header="851" w:footer="992" w:gutter="0"/>
          <w:pgNumType w:fmt="decimal"/>
          <w:cols w:space="720" w:num="1"/>
          <w:docGrid w:linePitch="312" w:charSpace="0"/>
        </w:sectPr>
      </w:pPr>
    </w:p>
    <w:p w14:paraId="2A2110D4">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364DF5D2">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4F25601">
      <w:pPr>
        <w:pStyle w:val="83"/>
        <w:rPr>
          <w:rFonts w:hint="eastAsia" w:ascii="仿宋" w:hAnsi="仿宋" w:eastAsia="仿宋" w:cs="仿宋"/>
          <w:b/>
          <w:color w:val="auto"/>
          <w:sz w:val="24"/>
          <w:highlight w:val="none"/>
        </w:rPr>
      </w:pPr>
    </w:p>
    <w:p w14:paraId="3941A96F">
      <w:pPr>
        <w:pStyle w:val="84"/>
        <w:rPr>
          <w:rFonts w:hint="eastAsia" w:ascii="仿宋" w:hAnsi="仿宋" w:eastAsia="仿宋" w:cs="仿宋"/>
          <w:b/>
          <w:color w:val="auto"/>
          <w:sz w:val="24"/>
          <w:highlight w:val="none"/>
        </w:rPr>
      </w:pPr>
    </w:p>
    <w:p w14:paraId="63C50832">
      <w:pPr>
        <w:rPr>
          <w:rFonts w:hint="eastAsia"/>
          <w:color w:val="auto"/>
          <w:highlight w:val="none"/>
        </w:rPr>
      </w:pPr>
    </w:p>
    <w:p w14:paraId="38F155BE">
      <w:pPr>
        <w:rPr>
          <w:rFonts w:hint="eastAsia"/>
          <w:color w:val="auto"/>
          <w:highlight w:val="none"/>
          <w:lang w:eastAsia="zh-CN"/>
        </w:rPr>
      </w:pPr>
    </w:p>
    <w:p w14:paraId="1A55FEC5">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62AEA160">
      <w:pPr>
        <w:pStyle w:val="23"/>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C325CBC">
      <w:pPr>
        <w:spacing w:line="360" w:lineRule="auto"/>
        <w:ind w:right="420" w:firstLine="3614" w:firstLineChars="1000"/>
        <w:rPr>
          <w:rFonts w:hint="eastAsia" w:ascii="仿宋" w:hAnsi="仿宋" w:eastAsia="仿宋" w:cs="仿宋"/>
          <w:b/>
          <w:color w:val="auto"/>
          <w:kern w:val="0"/>
          <w:sz w:val="36"/>
          <w:szCs w:val="36"/>
          <w:highlight w:val="none"/>
        </w:rPr>
      </w:pPr>
    </w:p>
    <w:p w14:paraId="2486D374">
      <w:pPr>
        <w:pStyle w:val="23"/>
        <w:rPr>
          <w:rFonts w:hint="eastAsia"/>
          <w:color w:val="auto"/>
          <w:highlight w:val="none"/>
        </w:rPr>
      </w:pPr>
    </w:p>
    <w:p w14:paraId="57AB5D46">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四</w:t>
      </w:r>
      <w:r>
        <w:rPr>
          <w:rFonts w:hint="default" w:ascii="仿宋" w:hAnsi="仿宋" w:eastAsia="仿宋" w:cs="仿宋"/>
          <w:b/>
          <w:bCs/>
          <w:i w:val="0"/>
          <w:iCs w:val="0"/>
          <w:color w:val="auto"/>
          <w:kern w:val="2"/>
          <w:sz w:val="32"/>
          <w:szCs w:val="32"/>
          <w:highlight w:val="none"/>
          <w:vertAlign w:val="baseline"/>
          <w:lang w:val="en-US" w:eastAsia="zh-CN" w:bidi="ar-SA"/>
        </w:rPr>
        <w:t>、关于符合本国产品标准的声明函（如有）</w:t>
      </w:r>
    </w:p>
    <w:p w14:paraId="3364CA84">
      <w:pPr>
        <w:widowControl/>
        <w:autoSpaceDE w:val="0"/>
        <w:autoSpaceDN w:val="0"/>
        <w:adjustRightInd w:val="0"/>
        <w:spacing w:line="360" w:lineRule="auto"/>
        <w:ind w:firstLine="120" w:firstLineChars="50"/>
        <w:jc w:val="left"/>
        <w:rPr>
          <w:rFonts w:hint="eastAsia" w:ascii="仿宋" w:hAnsi="仿宋" w:eastAsia="仿宋" w:cs="仿宋"/>
          <w:b/>
          <w:color w:val="auto"/>
          <w:kern w:val="0"/>
          <w:sz w:val="36"/>
          <w:szCs w:val="36"/>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w:t>
      </w:r>
      <w:r>
        <w:rPr>
          <w:rFonts w:hint="eastAsia" w:ascii="仿宋" w:hAnsi="仿宋" w:eastAsia="仿宋" w:cs="仿宋"/>
          <w:b/>
          <w:bCs/>
          <w:i w:val="0"/>
          <w:iCs w:val="0"/>
          <w:snapToGrid w:val="0"/>
          <w:color w:val="auto"/>
          <w:kern w:val="2"/>
          <w:sz w:val="24"/>
          <w:szCs w:val="21"/>
          <w:highlight w:val="none"/>
          <w:vertAlign w:val="baseline"/>
          <w:lang w:val="zh-CN" w:eastAsia="zh-CN" w:bidi="ar-SA"/>
        </w:rPr>
        <w:t>《国务院办公厅关于在政府采购中实施本国产品标准及相关政策的通知》</w:t>
      </w:r>
      <w:r>
        <w:rPr>
          <w:rFonts w:hint="eastAsia" w:ascii="仿宋" w:hAnsi="仿宋" w:eastAsia="仿宋" w:cs="仿宋"/>
          <w:b/>
          <w:bCs/>
          <w:i w:val="0"/>
          <w:iCs w:val="0"/>
          <w:snapToGrid w:val="0"/>
          <w:color w:val="auto"/>
          <w:kern w:val="2"/>
          <w:sz w:val="24"/>
          <w:szCs w:val="21"/>
          <w:highlight w:val="none"/>
          <w:vertAlign w:val="baseline"/>
          <w:lang w:val="en-US" w:eastAsia="zh-CN" w:bidi="ar-SA"/>
        </w:rPr>
        <w:t>要求</w:t>
      </w:r>
      <w:r>
        <w:rPr>
          <w:rFonts w:hint="default" w:ascii="仿宋" w:hAnsi="仿宋" w:eastAsia="仿宋" w:cs="仿宋"/>
          <w:b/>
          <w:bCs/>
          <w:i w:val="0"/>
          <w:iCs w:val="0"/>
          <w:snapToGrid w:val="0"/>
          <w:color w:val="auto"/>
          <w:kern w:val="2"/>
          <w:sz w:val="24"/>
          <w:szCs w:val="21"/>
          <w:highlight w:val="none"/>
          <w:vertAlign w:val="baseline"/>
          <w:lang w:val="zh-CN" w:eastAsia="zh-CN" w:bidi="ar-SA"/>
        </w:rPr>
        <w:t>的</w:t>
      </w:r>
      <w:r>
        <w:rPr>
          <w:rFonts w:hint="eastAsia" w:ascii="仿宋" w:hAnsi="仿宋" w:eastAsia="仿宋" w:cs="仿宋"/>
          <w:b/>
          <w:bCs/>
          <w:i w:val="0"/>
          <w:iCs w:val="0"/>
          <w:snapToGrid w:val="0"/>
          <w:color w:val="auto"/>
          <w:kern w:val="2"/>
          <w:sz w:val="24"/>
          <w:szCs w:val="21"/>
          <w:highlight w:val="none"/>
          <w:vertAlign w:val="baseline"/>
          <w:lang w:val="en-US" w:eastAsia="zh-CN" w:bidi="ar-SA"/>
        </w:rPr>
        <w:t>本国产品</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拟享受价格扣除政策的，需提供</w:t>
      </w:r>
      <w:r>
        <w:rPr>
          <w:rFonts w:hint="default" w:ascii="仿宋" w:hAnsi="仿宋" w:eastAsia="仿宋" w:cs="仿宋"/>
          <w:b/>
          <w:bCs/>
          <w:i w:val="0"/>
          <w:iCs w:val="0"/>
          <w:snapToGrid w:val="0"/>
          <w:color w:val="auto"/>
          <w:kern w:val="2"/>
          <w:sz w:val="24"/>
          <w:szCs w:val="21"/>
          <w:highlight w:val="none"/>
          <w:vertAlign w:val="baseline"/>
          <w:lang w:val="zh-CN" w:eastAsia="zh-CN" w:bidi="ar-SA"/>
        </w:rPr>
        <w:t>《关于符合本国产品标准的声明函》(附件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8</w:t>
      </w:r>
      <w:r>
        <w:rPr>
          <w:rFonts w:hint="default" w:ascii="仿宋" w:hAnsi="仿宋" w:eastAsia="仿宋" w:cs="仿宋"/>
          <w:b/>
          <w:bCs/>
          <w:i w:val="0"/>
          <w:iCs w:val="0"/>
          <w:snapToGrid w:val="0"/>
          <w:color w:val="auto"/>
          <w:kern w:val="2"/>
          <w:sz w:val="24"/>
          <w:szCs w:val="21"/>
          <w:highlight w:val="none"/>
          <w:vertAlign w:val="baseline"/>
          <w:lang w:val="zh-CN" w:eastAsia="zh-CN" w:bidi="ar-SA"/>
        </w:rPr>
        <w:t>)或有关证明文件。]</w:t>
      </w:r>
    </w:p>
    <w:p w14:paraId="6BACBAED">
      <w:pPr>
        <w:rPr>
          <w:rFonts w:hint="eastAsia" w:ascii="仿宋" w:hAnsi="仿宋" w:eastAsia="仿宋" w:cs="仿宋"/>
          <w:b/>
          <w:color w:val="auto"/>
          <w:kern w:val="0"/>
          <w:sz w:val="36"/>
          <w:szCs w:val="36"/>
          <w:highlight w:val="none"/>
        </w:rPr>
      </w:pPr>
    </w:p>
    <w:p w14:paraId="36130BC3">
      <w:pPr>
        <w:pStyle w:val="23"/>
        <w:rPr>
          <w:rFonts w:hint="eastAsia"/>
          <w:color w:val="auto"/>
          <w:highlight w:val="none"/>
        </w:rPr>
      </w:pPr>
    </w:p>
    <w:p w14:paraId="7D87BFE2">
      <w:pPr>
        <w:rPr>
          <w:rFonts w:hint="eastAsia"/>
          <w:color w:val="auto"/>
          <w:highlight w:val="none"/>
        </w:rPr>
      </w:pPr>
    </w:p>
    <w:p w14:paraId="74929004">
      <w:pPr>
        <w:widowControl/>
        <w:adjustRightInd w:val="0"/>
        <w:spacing w:line="360" w:lineRule="auto"/>
        <w:ind w:firstLine="161" w:firstLineChars="50"/>
        <w:jc w:val="center"/>
        <w:rPr>
          <w:rFonts w:hint="default"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五、关于符合本国产品标准的成本占比的承诺函(如有）</w:t>
      </w:r>
    </w:p>
    <w:p w14:paraId="49B1A82D">
      <w:pPr>
        <w:widowControl/>
        <w:autoSpaceDE w:val="0"/>
        <w:autoSpaceDN w:val="0"/>
        <w:adjustRightInd w:val="0"/>
        <w:spacing w:line="360" w:lineRule="auto"/>
        <w:ind w:firstLine="120" w:firstLineChars="50"/>
        <w:jc w:val="left"/>
        <w:rPr>
          <w:rFonts w:hint="default" w:ascii="仿宋" w:hAnsi="仿宋" w:eastAsia="仿宋" w:cs="仿宋"/>
          <w:b/>
          <w:bCs/>
          <w:i w:val="0"/>
          <w:iCs w:val="0"/>
          <w:snapToGrid w:val="0"/>
          <w:color w:val="auto"/>
          <w:kern w:val="2"/>
          <w:sz w:val="24"/>
          <w:szCs w:val="21"/>
          <w:highlight w:val="none"/>
          <w:vertAlign w:val="baseline"/>
          <w:lang w:val="zh-CN" w:eastAsia="zh-CN" w:bidi="ar-SA"/>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格式自拟</w:t>
      </w:r>
      <w:r>
        <w:rPr>
          <w:rFonts w:hint="eastAsia" w:ascii="仿宋" w:hAnsi="仿宋" w:eastAsia="仿宋" w:cs="仿宋"/>
          <w:b/>
          <w:bCs/>
          <w:i w:val="0"/>
          <w:iCs w:val="0"/>
          <w:snapToGrid w:val="0"/>
          <w:color w:val="auto"/>
          <w:kern w:val="2"/>
          <w:sz w:val="24"/>
          <w:szCs w:val="21"/>
          <w:highlight w:val="none"/>
          <w:vertAlign w:val="baseline"/>
          <w:lang w:val="zh-CN" w:eastAsia="zh-CN" w:bidi="ar-SA"/>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b/>
          <w:bCs/>
          <w:i w:val="0"/>
          <w:iCs w:val="0"/>
          <w:snapToGrid w:val="0"/>
          <w:color w:val="auto"/>
          <w:kern w:val="2"/>
          <w:sz w:val="24"/>
          <w:szCs w:val="21"/>
          <w:highlight w:val="none"/>
          <w:vertAlign w:val="baseline"/>
          <w:lang w:val="en-US" w:eastAsia="zh-CN" w:bidi="ar-SA"/>
        </w:rPr>
        <w:t>供应商还应出具成本占比达到80%以上承诺函</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无承诺或承诺占比不达标则不享受价格扣除政策。</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p>
    <w:p w14:paraId="4E9C2C37">
      <w:pPr>
        <w:pStyle w:val="24"/>
        <w:rPr>
          <w:rFonts w:hint="default"/>
          <w:color w:val="auto"/>
          <w:highlight w:val="none"/>
          <w:lang w:val="zh-CN" w:eastAsia="zh-CN"/>
        </w:rPr>
      </w:pPr>
    </w:p>
    <w:p w14:paraId="126E3A59">
      <w:pPr>
        <w:pStyle w:val="24"/>
        <w:rPr>
          <w:rFonts w:hint="eastAsia"/>
          <w:color w:val="auto"/>
          <w:highlight w:val="none"/>
        </w:rPr>
      </w:pPr>
    </w:p>
    <w:p w14:paraId="10F551EC">
      <w:pPr>
        <w:pStyle w:val="51"/>
        <w:rPr>
          <w:rFonts w:hint="eastAsia"/>
          <w:color w:val="auto"/>
          <w:highlight w:val="none"/>
        </w:rPr>
      </w:pPr>
    </w:p>
    <w:p w14:paraId="60029CC8">
      <w:pPr>
        <w:pStyle w:val="51"/>
        <w:numPr>
          <w:ilvl w:val="0"/>
          <w:numId w:val="5"/>
        </w:numPr>
        <w:ind w:left="0" w:leftChars="0" w:firstLine="0" w:firstLineChars="0"/>
        <w:jc w:val="center"/>
        <w:rPr>
          <w:rFonts w:hint="eastAsia" w:ascii="仿宋" w:hAnsi="仿宋" w:eastAsia="仿宋" w:cs="仿宋"/>
          <w:b/>
          <w:bCs/>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投标人针对报价需要说明的其他文件和说明</w:t>
      </w:r>
      <w:r>
        <w:rPr>
          <w:rFonts w:hint="eastAsia" w:ascii="仿宋" w:hAnsi="仿宋" w:eastAsia="仿宋" w:cs="仿宋"/>
          <w:b/>
          <w:bCs/>
          <w:i w:val="0"/>
          <w:iCs w:val="0"/>
          <w:color w:val="auto"/>
          <w:kern w:val="2"/>
          <w:sz w:val="32"/>
          <w:szCs w:val="32"/>
          <w:highlight w:val="none"/>
          <w:vertAlign w:val="baseline"/>
          <w:lang w:val="en-US" w:eastAsia="zh-CN" w:bidi="ar-SA"/>
        </w:rPr>
        <w:t>(如有）</w:t>
      </w:r>
    </w:p>
    <w:p w14:paraId="5A18A67D">
      <w:pPr>
        <w:numPr>
          <w:ilvl w:val="0"/>
          <w:numId w:val="0"/>
        </w:numPr>
        <w:rPr>
          <w:rFonts w:hint="eastAsia"/>
          <w:color w:val="auto"/>
          <w:highlight w:val="none"/>
          <w:lang w:eastAsia="zh-CN"/>
        </w:rPr>
      </w:pPr>
    </w:p>
    <w:p w14:paraId="08916685">
      <w:pPr>
        <w:pStyle w:val="51"/>
        <w:ind w:left="0" w:leftChars="0" w:firstLine="0" w:firstLineChars="0"/>
        <w:jc w:val="both"/>
        <w:rPr>
          <w:rFonts w:hint="eastAsia" w:ascii="仿宋" w:hAnsi="仿宋" w:eastAsia="仿宋" w:cs="仿宋"/>
          <w:b/>
          <w:color w:val="auto"/>
          <w:kern w:val="0"/>
          <w:sz w:val="36"/>
          <w:szCs w:val="36"/>
          <w:highlight w:val="none"/>
        </w:rPr>
      </w:pPr>
      <w:r>
        <w:rPr>
          <w:rFonts w:hint="eastAsia" w:ascii="仿宋" w:hAnsi="仿宋" w:eastAsia="仿宋" w:cs="仿宋"/>
          <w:b/>
          <w:bCs/>
          <w:snapToGrid w:val="0"/>
          <w:color w:val="auto"/>
          <w:kern w:val="2"/>
          <w:sz w:val="24"/>
          <w:szCs w:val="21"/>
          <w:highlight w:val="none"/>
          <w:lang w:val="zh-CN" w:eastAsia="zh-CN" w:bidi="ar-SA"/>
        </w:rPr>
        <w:t>[报价低于项目最高限价50%的，应当在报价文件中详细阐述不影响产品质量或者诚信履约的具体原因]</w:t>
      </w:r>
    </w:p>
    <w:p w14:paraId="5A6698D9">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673881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9E9A74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F37C1F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D24797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AF2511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7A9DAC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3981F5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0F1D3D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E2C67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B28CC8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AC75C1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75607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2B710C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E8F75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50065D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C38B85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9C8455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D29DFD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AC792D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617B7A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898D0A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D5062D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38413E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AD9869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BCBA2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51087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C59A27D">
      <w:pPr>
        <w:spacing w:line="360" w:lineRule="auto"/>
        <w:jc w:val="center"/>
        <w:rPr>
          <w:rFonts w:hint="eastAsia" w:ascii="仿宋" w:hAnsi="仿宋" w:eastAsia="仿宋" w:cs="仿宋"/>
          <w:b/>
          <w:bCs/>
          <w:color w:val="auto"/>
          <w:sz w:val="24"/>
          <w:highlight w:val="none"/>
        </w:rPr>
      </w:pPr>
    </w:p>
    <w:p w14:paraId="039CF595">
      <w:pPr>
        <w:spacing w:line="360" w:lineRule="auto"/>
        <w:rPr>
          <w:rFonts w:hint="eastAsia" w:ascii="仿宋" w:hAnsi="仿宋" w:eastAsia="仿宋" w:cs="仿宋"/>
          <w:b/>
          <w:color w:val="auto"/>
          <w:sz w:val="24"/>
          <w:highlight w:val="none"/>
        </w:rPr>
      </w:pPr>
    </w:p>
    <w:p w14:paraId="40264B0F">
      <w:pPr>
        <w:spacing w:line="360" w:lineRule="auto"/>
        <w:rPr>
          <w:rFonts w:hint="eastAsia" w:ascii="仿宋" w:hAnsi="仿宋" w:eastAsia="仿宋" w:cs="仿宋"/>
          <w:b/>
          <w:color w:val="auto"/>
          <w:sz w:val="24"/>
          <w:highlight w:val="none"/>
        </w:rPr>
      </w:pPr>
    </w:p>
    <w:p w14:paraId="4785A3C5">
      <w:pPr>
        <w:spacing w:line="360" w:lineRule="auto"/>
        <w:rPr>
          <w:rFonts w:hint="eastAsia" w:ascii="仿宋" w:hAnsi="仿宋" w:eastAsia="仿宋" w:cs="仿宋"/>
          <w:b/>
          <w:color w:val="auto"/>
          <w:sz w:val="24"/>
          <w:highlight w:val="none"/>
        </w:rPr>
      </w:pPr>
    </w:p>
    <w:p w14:paraId="54856DF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B267B0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B125D4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54200C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80608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CB99F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754E04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155471E">
      <w:pPr>
        <w:widowControl/>
        <w:spacing w:line="360" w:lineRule="auto"/>
        <w:ind w:firstLine="600" w:firstLineChars="200"/>
        <w:jc w:val="left"/>
        <w:rPr>
          <w:rFonts w:hint="eastAsia" w:ascii="仿宋" w:hAnsi="仿宋" w:eastAsia="仿宋" w:cs="仿宋"/>
          <w:color w:val="auto"/>
          <w:sz w:val="30"/>
          <w:szCs w:val="30"/>
          <w:highlight w:val="none"/>
        </w:rPr>
      </w:pPr>
    </w:p>
    <w:p w14:paraId="72E23A04">
      <w:pPr>
        <w:spacing w:line="360" w:lineRule="auto"/>
        <w:jc w:val="center"/>
        <w:rPr>
          <w:rFonts w:hint="eastAsia" w:ascii="仿宋" w:hAnsi="仿宋" w:eastAsia="仿宋" w:cs="仿宋"/>
          <w:b/>
          <w:color w:val="auto"/>
          <w:spacing w:val="6"/>
          <w:sz w:val="32"/>
          <w:szCs w:val="32"/>
          <w:highlight w:val="none"/>
        </w:rPr>
      </w:pPr>
    </w:p>
    <w:p w14:paraId="308F9B16">
      <w:pPr>
        <w:spacing w:line="360" w:lineRule="auto"/>
        <w:jc w:val="center"/>
        <w:rPr>
          <w:rFonts w:hint="eastAsia" w:ascii="仿宋" w:hAnsi="仿宋" w:eastAsia="仿宋" w:cs="仿宋"/>
          <w:b/>
          <w:color w:val="auto"/>
          <w:spacing w:val="6"/>
          <w:sz w:val="32"/>
          <w:szCs w:val="32"/>
          <w:highlight w:val="none"/>
        </w:rPr>
      </w:pPr>
    </w:p>
    <w:p w14:paraId="4916AF2A">
      <w:pPr>
        <w:spacing w:line="360" w:lineRule="auto"/>
        <w:jc w:val="center"/>
        <w:rPr>
          <w:rFonts w:hint="eastAsia" w:ascii="仿宋" w:hAnsi="仿宋" w:eastAsia="仿宋" w:cs="仿宋"/>
          <w:b/>
          <w:color w:val="auto"/>
          <w:spacing w:val="6"/>
          <w:sz w:val="32"/>
          <w:szCs w:val="32"/>
          <w:highlight w:val="none"/>
        </w:rPr>
      </w:pPr>
    </w:p>
    <w:p w14:paraId="7EDA50F8">
      <w:pPr>
        <w:spacing w:line="360" w:lineRule="auto"/>
        <w:jc w:val="center"/>
        <w:rPr>
          <w:rFonts w:hint="eastAsia" w:ascii="仿宋" w:hAnsi="仿宋" w:eastAsia="仿宋" w:cs="仿宋"/>
          <w:b/>
          <w:color w:val="auto"/>
          <w:spacing w:val="6"/>
          <w:sz w:val="32"/>
          <w:szCs w:val="32"/>
          <w:highlight w:val="none"/>
        </w:rPr>
      </w:pPr>
    </w:p>
    <w:p w14:paraId="0DBE8193">
      <w:pPr>
        <w:spacing w:line="360" w:lineRule="auto"/>
        <w:jc w:val="center"/>
        <w:rPr>
          <w:rFonts w:hint="eastAsia" w:ascii="仿宋" w:hAnsi="仿宋" w:eastAsia="仿宋" w:cs="仿宋"/>
          <w:b/>
          <w:color w:val="auto"/>
          <w:spacing w:val="6"/>
          <w:sz w:val="32"/>
          <w:szCs w:val="32"/>
          <w:highlight w:val="none"/>
        </w:rPr>
      </w:pPr>
    </w:p>
    <w:p w14:paraId="58C52C84">
      <w:pPr>
        <w:spacing w:line="360" w:lineRule="auto"/>
        <w:jc w:val="center"/>
        <w:rPr>
          <w:rFonts w:hint="eastAsia" w:ascii="仿宋" w:hAnsi="仿宋" w:eastAsia="仿宋" w:cs="仿宋"/>
          <w:b/>
          <w:color w:val="auto"/>
          <w:spacing w:val="6"/>
          <w:sz w:val="32"/>
          <w:szCs w:val="32"/>
          <w:highlight w:val="none"/>
        </w:rPr>
      </w:pPr>
    </w:p>
    <w:p w14:paraId="5839D092">
      <w:pPr>
        <w:spacing w:line="360" w:lineRule="auto"/>
        <w:jc w:val="center"/>
        <w:rPr>
          <w:rFonts w:hint="eastAsia" w:ascii="仿宋" w:hAnsi="仿宋" w:eastAsia="仿宋" w:cs="仿宋"/>
          <w:b/>
          <w:color w:val="auto"/>
          <w:spacing w:val="6"/>
          <w:sz w:val="32"/>
          <w:szCs w:val="32"/>
          <w:highlight w:val="none"/>
        </w:rPr>
      </w:pPr>
    </w:p>
    <w:p w14:paraId="13A47CA6">
      <w:pPr>
        <w:spacing w:line="360" w:lineRule="auto"/>
        <w:jc w:val="left"/>
        <w:rPr>
          <w:rFonts w:hint="eastAsia" w:ascii="仿宋" w:hAnsi="仿宋" w:eastAsia="仿宋" w:cs="仿宋"/>
          <w:b/>
          <w:color w:val="auto"/>
          <w:spacing w:val="6"/>
          <w:sz w:val="32"/>
          <w:szCs w:val="32"/>
          <w:highlight w:val="none"/>
        </w:rPr>
      </w:pPr>
    </w:p>
    <w:p w14:paraId="7EF249CE">
      <w:pPr>
        <w:spacing w:line="360" w:lineRule="auto"/>
        <w:jc w:val="left"/>
        <w:rPr>
          <w:rFonts w:hint="eastAsia" w:ascii="仿宋" w:hAnsi="仿宋" w:eastAsia="仿宋" w:cs="仿宋"/>
          <w:b/>
          <w:color w:val="auto"/>
          <w:spacing w:val="6"/>
          <w:sz w:val="32"/>
          <w:szCs w:val="32"/>
          <w:highlight w:val="none"/>
        </w:rPr>
      </w:pPr>
    </w:p>
    <w:p w14:paraId="1387E5F8">
      <w:pPr>
        <w:spacing w:line="360" w:lineRule="auto"/>
        <w:jc w:val="left"/>
        <w:rPr>
          <w:rFonts w:hint="eastAsia" w:ascii="仿宋" w:hAnsi="仿宋" w:eastAsia="仿宋" w:cs="仿宋"/>
          <w:b/>
          <w:color w:val="auto"/>
          <w:spacing w:val="6"/>
          <w:sz w:val="32"/>
          <w:szCs w:val="32"/>
          <w:highlight w:val="none"/>
        </w:rPr>
      </w:pPr>
    </w:p>
    <w:p w14:paraId="03388431">
      <w:pPr>
        <w:spacing w:line="360" w:lineRule="auto"/>
        <w:jc w:val="left"/>
        <w:rPr>
          <w:rFonts w:hint="eastAsia" w:ascii="仿宋" w:hAnsi="仿宋" w:eastAsia="仿宋" w:cs="仿宋"/>
          <w:b/>
          <w:color w:val="auto"/>
          <w:spacing w:val="6"/>
          <w:sz w:val="32"/>
          <w:szCs w:val="32"/>
          <w:highlight w:val="none"/>
        </w:rPr>
      </w:pPr>
    </w:p>
    <w:p w14:paraId="3577DE8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78F04D6">
      <w:pPr>
        <w:spacing w:line="360" w:lineRule="auto"/>
        <w:jc w:val="center"/>
        <w:rPr>
          <w:rFonts w:hint="eastAsia" w:ascii="仿宋" w:hAnsi="仿宋" w:eastAsia="仿宋" w:cs="仿宋"/>
          <w:b/>
          <w:color w:val="auto"/>
          <w:sz w:val="24"/>
          <w:highlight w:val="none"/>
        </w:rPr>
      </w:pPr>
    </w:p>
    <w:p w14:paraId="39A2251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3295D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8C2B4F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E601C8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69FC20">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4218B">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ACCED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734AFD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D61D7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42342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4A571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19DDC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8F8C9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B48560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F99BA9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64C908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882FF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A8D0AD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C7238A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03175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F4900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40FBC0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6BB5F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8DA89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7D5A823">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7368FC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AA3688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A62F6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2E9AC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80603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6E2D4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659BC8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780E8C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48C8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D81D8D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09735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68367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02ED12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A990E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270CC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A71FC92">
      <w:pPr>
        <w:spacing w:line="360" w:lineRule="auto"/>
        <w:rPr>
          <w:rFonts w:hint="eastAsia" w:ascii="仿宋" w:hAnsi="仿宋" w:eastAsia="仿宋" w:cs="仿宋"/>
          <w:b/>
          <w:color w:val="auto"/>
          <w:sz w:val="24"/>
          <w:highlight w:val="none"/>
        </w:rPr>
      </w:pPr>
    </w:p>
    <w:p w14:paraId="2CA55F55">
      <w:pPr>
        <w:spacing w:line="360" w:lineRule="auto"/>
        <w:rPr>
          <w:rFonts w:hint="eastAsia" w:ascii="仿宋" w:hAnsi="仿宋" w:eastAsia="仿宋" w:cs="仿宋"/>
          <w:b/>
          <w:color w:val="auto"/>
          <w:sz w:val="24"/>
          <w:highlight w:val="none"/>
        </w:rPr>
      </w:pPr>
    </w:p>
    <w:p w14:paraId="603E657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9F6DCFE">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D6ABFCD">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C984F7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5526E0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D1395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AD56A5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06A7B5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2D0851">
      <w:pPr>
        <w:spacing w:line="360" w:lineRule="auto"/>
        <w:rPr>
          <w:rFonts w:hint="eastAsia" w:ascii="仿宋" w:hAnsi="仿宋" w:eastAsia="仿宋" w:cs="仿宋"/>
          <w:b/>
          <w:color w:val="auto"/>
          <w:sz w:val="24"/>
          <w:highlight w:val="none"/>
        </w:rPr>
      </w:pPr>
    </w:p>
    <w:p w14:paraId="275F4E8B">
      <w:pPr>
        <w:autoSpaceDE w:val="0"/>
        <w:autoSpaceDN w:val="0"/>
        <w:jc w:val="center"/>
        <w:rPr>
          <w:rFonts w:hint="eastAsia" w:ascii="仿宋" w:hAnsi="仿宋" w:eastAsia="仿宋" w:cs="仿宋"/>
          <w:b/>
          <w:color w:val="auto"/>
          <w:spacing w:val="6"/>
          <w:sz w:val="32"/>
          <w:szCs w:val="32"/>
          <w:highlight w:val="none"/>
        </w:rPr>
      </w:pPr>
    </w:p>
    <w:p w14:paraId="43413188">
      <w:pPr>
        <w:autoSpaceDE w:val="0"/>
        <w:autoSpaceDN w:val="0"/>
        <w:jc w:val="center"/>
        <w:rPr>
          <w:rFonts w:hint="eastAsia" w:ascii="仿宋" w:hAnsi="仿宋" w:eastAsia="仿宋" w:cs="仿宋"/>
          <w:b/>
          <w:color w:val="auto"/>
          <w:spacing w:val="6"/>
          <w:sz w:val="32"/>
          <w:szCs w:val="32"/>
          <w:highlight w:val="none"/>
        </w:rPr>
      </w:pPr>
    </w:p>
    <w:p w14:paraId="4947C867">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F53FCC7">
      <w:pPr>
        <w:spacing w:line="360" w:lineRule="auto"/>
        <w:rPr>
          <w:rFonts w:hint="eastAsia" w:ascii="仿宋" w:hAnsi="仿宋" w:eastAsia="仿宋" w:cs="仿宋"/>
          <w:color w:val="auto"/>
          <w:sz w:val="24"/>
          <w:highlight w:val="none"/>
          <w:u w:val="single"/>
        </w:rPr>
      </w:pPr>
    </w:p>
    <w:p w14:paraId="24E258F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D33E13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6250D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A1D968E">
      <w:pPr>
        <w:spacing w:line="360" w:lineRule="auto"/>
        <w:ind w:firstLine="494"/>
        <w:rPr>
          <w:rFonts w:hint="eastAsia" w:ascii="仿宋" w:hAnsi="仿宋" w:eastAsia="仿宋" w:cs="仿宋"/>
          <w:color w:val="auto"/>
          <w:sz w:val="24"/>
          <w:highlight w:val="none"/>
        </w:rPr>
      </w:pPr>
    </w:p>
    <w:p w14:paraId="003DDF03">
      <w:pPr>
        <w:spacing w:line="360" w:lineRule="auto"/>
        <w:ind w:firstLine="494"/>
        <w:rPr>
          <w:rFonts w:hint="eastAsia" w:ascii="仿宋" w:hAnsi="仿宋" w:eastAsia="仿宋" w:cs="仿宋"/>
          <w:color w:val="auto"/>
          <w:sz w:val="24"/>
          <w:highlight w:val="none"/>
        </w:rPr>
      </w:pPr>
    </w:p>
    <w:p w14:paraId="23799AA8">
      <w:pPr>
        <w:spacing w:line="360" w:lineRule="auto"/>
        <w:ind w:firstLine="494"/>
        <w:rPr>
          <w:rFonts w:hint="eastAsia" w:ascii="仿宋" w:hAnsi="仿宋" w:eastAsia="仿宋" w:cs="仿宋"/>
          <w:color w:val="auto"/>
          <w:sz w:val="24"/>
          <w:highlight w:val="none"/>
        </w:rPr>
      </w:pPr>
    </w:p>
    <w:p w14:paraId="6BACCDA3">
      <w:pPr>
        <w:spacing w:line="360" w:lineRule="auto"/>
        <w:ind w:firstLine="494"/>
        <w:rPr>
          <w:rFonts w:hint="eastAsia" w:ascii="仿宋" w:hAnsi="仿宋" w:eastAsia="仿宋" w:cs="仿宋"/>
          <w:color w:val="auto"/>
          <w:sz w:val="24"/>
          <w:highlight w:val="none"/>
        </w:rPr>
      </w:pPr>
    </w:p>
    <w:p w14:paraId="741AA86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78165A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C1866E">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F37C64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6125F11">
      <w:pPr>
        <w:autoSpaceDE w:val="0"/>
        <w:autoSpaceDN w:val="0"/>
        <w:jc w:val="center"/>
        <w:rPr>
          <w:rFonts w:hint="eastAsia" w:ascii="仿宋" w:hAnsi="仿宋" w:eastAsia="仿宋" w:cs="仿宋"/>
          <w:b/>
          <w:color w:val="auto"/>
          <w:spacing w:val="6"/>
          <w:sz w:val="32"/>
          <w:szCs w:val="32"/>
          <w:highlight w:val="none"/>
        </w:rPr>
      </w:pPr>
    </w:p>
    <w:p w14:paraId="25DFD0CA">
      <w:pPr>
        <w:autoSpaceDE w:val="0"/>
        <w:autoSpaceDN w:val="0"/>
        <w:jc w:val="center"/>
        <w:rPr>
          <w:rFonts w:hint="eastAsia" w:ascii="仿宋" w:hAnsi="仿宋" w:eastAsia="仿宋" w:cs="仿宋"/>
          <w:b/>
          <w:color w:val="auto"/>
          <w:spacing w:val="6"/>
          <w:sz w:val="32"/>
          <w:szCs w:val="32"/>
          <w:highlight w:val="none"/>
        </w:rPr>
      </w:pPr>
    </w:p>
    <w:p w14:paraId="0FC9FA4E">
      <w:pPr>
        <w:autoSpaceDE w:val="0"/>
        <w:autoSpaceDN w:val="0"/>
        <w:jc w:val="center"/>
        <w:rPr>
          <w:rFonts w:hint="eastAsia" w:ascii="仿宋" w:hAnsi="仿宋" w:eastAsia="仿宋" w:cs="仿宋"/>
          <w:b/>
          <w:color w:val="auto"/>
          <w:spacing w:val="6"/>
          <w:sz w:val="32"/>
          <w:szCs w:val="32"/>
          <w:highlight w:val="none"/>
        </w:rPr>
      </w:pPr>
    </w:p>
    <w:p w14:paraId="2CF2BF75">
      <w:pPr>
        <w:autoSpaceDE w:val="0"/>
        <w:autoSpaceDN w:val="0"/>
        <w:jc w:val="center"/>
        <w:rPr>
          <w:rFonts w:hint="eastAsia" w:ascii="仿宋" w:hAnsi="仿宋" w:eastAsia="仿宋" w:cs="仿宋"/>
          <w:b/>
          <w:color w:val="auto"/>
          <w:spacing w:val="6"/>
          <w:sz w:val="32"/>
          <w:szCs w:val="32"/>
          <w:highlight w:val="none"/>
        </w:rPr>
      </w:pPr>
    </w:p>
    <w:p w14:paraId="63168E20">
      <w:pPr>
        <w:autoSpaceDE w:val="0"/>
        <w:autoSpaceDN w:val="0"/>
        <w:jc w:val="center"/>
        <w:rPr>
          <w:rFonts w:hint="eastAsia" w:ascii="仿宋" w:hAnsi="仿宋" w:eastAsia="仿宋" w:cs="仿宋"/>
          <w:b/>
          <w:color w:val="auto"/>
          <w:spacing w:val="6"/>
          <w:sz w:val="32"/>
          <w:szCs w:val="32"/>
          <w:highlight w:val="none"/>
        </w:rPr>
      </w:pPr>
    </w:p>
    <w:p w14:paraId="3EC3747B">
      <w:pPr>
        <w:autoSpaceDE w:val="0"/>
        <w:autoSpaceDN w:val="0"/>
        <w:jc w:val="center"/>
        <w:rPr>
          <w:rFonts w:hint="eastAsia" w:ascii="仿宋" w:hAnsi="仿宋" w:eastAsia="仿宋" w:cs="仿宋"/>
          <w:b/>
          <w:color w:val="auto"/>
          <w:spacing w:val="6"/>
          <w:sz w:val="32"/>
          <w:szCs w:val="32"/>
          <w:highlight w:val="none"/>
        </w:rPr>
      </w:pPr>
    </w:p>
    <w:p w14:paraId="22FAD9C6">
      <w:pPr>
        <w:autoSpaceDE w:val="0"/>
        <w:autoSpaceDN w:val="0"/>
        <w:jc w:val="center"/>
        <w:rPr>
          <w:rFonts w:hint="eastAsia" w:ascii="仿宋" w:hAnsi="仿宋" w:eastAsia="仿宋" w:cs="仿宋"/>
          <w:b/>
          <w:color w:val="auto"/>
          <w:spacing w:val="6"/>
          <w:sz w:val="32"/>
          <w:szCs w:val="32"/>
          <w:highlight w:val="none"/>
        </w:rPr>
      </w:pPr>
    </w:p>
    <w:p w14:paraId="5E5EB222">
      <w:pPr>
        <w:autoSpaceDE w:val="0"/>
        <w:autoSpaceDN w:val="0"/>
        <w:jc w:val="center"/>
        <w:rPr>
          <w:rFonts w:hint="eastAsia" w:ascii="仿宋" w:hAnsi="仿宋" w:eastAsia="仿宋" w:cs="仿宋"/>
          <w:b/>
          <w:color w:val="auto"/>
          <w:spacing w:val="6"/>
          <w:sz w:val="32"/>
          <w:szCs w:val="32"/>
          <w:highlight w:val="none"/>
        </w:rPr>
      </w:pPr>
    </w:p>
    <w:p w14:paraId="5F8631AA">
      <w:pPr>
        <w:autoSpaceDE w:val="0"/>
        <w:autoSpaceDN w:val="0"/>
        <w:jc w:val="center"/>
        <w:rPr>
          <w:rFonts w:hint="eastAsia" w:ascii="仿宋" w:hAnsi="仿宋" w:eastAsia="仿宋" w:cs="仿宋"/>
          <w:b/>
          <w:color w:val="auto"/>
          <w:spacing w:val="6"/>
          <w:sz w:val="32"/>
          <w:szCs w:val="32"/>
          <w:highlight w:val="none"/>
        </w:rPr>
      </w:pPr>
    </w:p>
    <w:p w14:paraId="592B2F38">
      <w:pPr>
        <w:autoSpaceDE w:val="0"/>
        <w:autoSpaceDN w:val="0"/>
        <w:jc w:val="center"/>
        <w:rPr>
          <w:rFonts w:hint="eastAsia" w:ascii="仿宋" w:hAnsi="仿宋" w:eastAsia="仿宋" w:cs="仿宋"/>
          <w:b/>
          <w:color w:val="auto"/>
          <w:spacing w:val="6"/>
          <w:sz w:val="32"/>
          <w:szCs w:val="32"/>
          <w:highlight w:val="none"/>
        </w:rPr>
      </w:pPr>
    </w:p>
    <w:p w14:paraId="67183346">
      <w:pPr>
        <w:autoSpaceDE w:val="0"/>
        <w:autoSpaceDN w:val="0"/>
        <w:jc w:val="center"/>
        <w:rPr>
          <w:rFonts w:hint="eastAsia" w:ascii="仿宋" w:hAnsi="仿宋" w:eastAsia="仿宋" w:cs="仿宋"/>
          <w:b/>
          <w:color w:val="auto"/>
          <w:spacing w:val="6"/>
          <w:sz w:val="32"/>
          <w:szCs w:val="32"/>
          <w:highlight w:val="none"/>
        </w:rPr>
      </w:pPr>
    </w:p>
    <w:p w14:paraId="0591B604">
      <w:pPr>
        <w:autoSpaceDE w:val="0"/>
        <w:autoSpaceDN w:val="0"/>
        <w:jc w:val="center"/>
        <w:rPr>
          <w:rFonts w:hint="eastAsia" w:ascii="仿宋" w:hAnsi="仿宋" w:eastAsia="仿宋" w:cs="仿宋"/>
          <w:b/>
          <w:color w:val="auto"/>
          <w:spacing w:val="6"/>
          <w:sz w:val="32"/>
          <w:szCs w:val="32"/>
          <w:highlight w:val="none"/>
        </w:rPr>
      </w:pPr>
    </w:p>
    <w:p w14:paraId="6E47794B">
      <w:pPr>
        <w:autoSpaceDE w:val="0"/>
        <w:autoSpaceDN w:val="0"/>
        <w:jc w:val="center"/>
        <w:rPr>
          <w:rFonts w:hint="eastAsia" w:ascii="仿宋" w:hAnsi="仿宋" w:eastAsia="仿宋" w:cs="仿宋"/>
          <w:b/>
          <w:color w:val="auto"/>
          <w:spacing w:val="6"/>
          <w:sz w:val="32"/>
          <w:szCs w:val="32"/>
          <w:highlight w:val="none"/>
        </w:rPr>
      </w:pPr>
    </w:p>
    <w:p w14:paraId="5421085A">
      <w:pPr>
        <w:autoSpaceDE w:val="0"/>
        <w:autoSpaceDN w:val="0"/>
        <w:jc w:val="center"/>
        <w:rPr>
          <w:rFonts w:hint="eastAsia" w:ascii="仿宋" w:hAnsi="仿宋" w:eastAsia="仿宋" w:cs="仿宋"/>
          <w:b/>
          <w:color w:val="auto"/>
          <w:spacing w:val="6"/>
          <w:sz w:val="32"/>
          <w:szCs w:val="32"/>
          <w:highlight w:val="none"/>
        </w:rPr>
      </w:pPr>
    </w:p>
    <w:p w14:paraId="0F23522A">
      <w:pPr>
        <w:autoSpaceDE w:val="0"/>
        <w:autoSpaceDN w:val="0"/>
        <w:jc w:val="center"/>
        <w:rPr>
          <w:rFonts w:hint="eastAsia" w:ascii="仿宋" w:hAnsi="仿宋" w:eastAsia="仿宋" w:cs="仿宋"/>
          <w:b/>
          <w:color w:val="auto"/>
          <w:spacing w:val="6"/>
          <w:sz w:val="32"/>
          <w:szCs w:val="32"/>
          <w:highlight w:val="none"/>
        </w:rPr>
      </w:pPr>
    </w:p>
    <w:p w14:paraId="7F947E83">
      <w:pPr>
        <w:autoSpaceDE w:val="0"/>
        <w:autoSpaceDN w:val="0"/>
        <w:jc w:val="center"/>
        <w:rPr>
          <w:rFonts w:hint="eastAsia" w:ascii="仿宋" w:hAnsi="仿宋" w:eastAsia="仿宋" w:cs="仿宋"/>
          <w:b/>
          <w:color w:val="auto"/>
          <w:spacing w:val="6"/>
          <w:sz w:val="32"/>
          <w:szCs w:val="32"/>
          <w:highlight w:val="none"/>
        </w:rPr>
      </w:pPr>
    </w:p>
    <w:p w14:paraId="34285D2B">
      <w:pPr>
        <w:autoSpaceDE w:val="0"/>
        <w:autoSpaceDN w:val="0"/>
        <w:jc w:val="center"/>
        <w:rPr>
          <w:rFonts w:hint="eastAsia" w:ascii="仿宋" w:hAnsi="仿宋" w:eastAsia="仿宋" w:cs="仿宋"/>
          <w:b/>
          <w:color w:val="auto"/>
          <w:spacing w:val="6"/>
          <w:sz w:val="32"/>
          <w:szCs w:val="32"/>
          <w:highlight w:val="none"/>
        </w:rPr>
      </w:pPr>
    </w:p>
    <w:p w14:paraId="03A0DDA1">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4BCEDFF">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07B8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39181DA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EE064C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33ABA4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5F51F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883488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534D13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730E3E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4F087A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5" w:name="_Hlk101131882"/>
      <w:r>
        <w:rPr>
          <w:rFonts w:hint="eastAsia" w:ascii="仿宋" w:hAnsi="仿宋" w:eastAsia="仿宋" w:cs="仿宋"/>
          <w:color w:val="auto"/>
          <w:kern w:val="0"/>
          <w:sz w:val="24"/>
          <w:highlight w:val="none"/>
          <w:u w:val="single"/>
        </w:rPr>
        <w:t>联合体成员X,……</w:t>
      </w:r>
      <w:bookmarkEnd w:id="165"/>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6"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6"/>
      <w:r>
        <w:rPr>
          <w:rFonts w:hint="eastAsia" w:ascii="仿宋" w:hAnsi="仿宋" w:eastAsia="仿宋" w:cs="仿宋"/>
          <w:b/>
          <w:color w:val="auto"/>
          <w:kern w:val="0"/>
          <w:sz w:val="24"/>
          <w:highlight w:val="none"/>
          <w:lang w:val="zh-CN"/>
        </w:rPr>
        <w:t>）</w:t>
      </w:r>
    </w:p>
    <w:p w14:paraId="7F3242CD">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7"/>
    </w:p>
    <w:p w14:paraId="70AE591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BB570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54A287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304532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72140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E4C7FF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8E13B1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60DBF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FBF9B5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67A600F">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D696F52">
      <w:pPr>
        <w:autoSpaceDE w:val="0"/>
        <w:autoSpaceDN w:val="0"/>
        <w:jc w:val="center"/>
        <w:rPr>
          <w:rFonts w:hint="eastAsia" w:ascii="仿宋" w:hAnsi="仿宋" w:eastAsia="仿宋" w:cs="仿宋"/>
          <w:b/>
          <w:color w:val="auto"/>
          <w:spacing w:val="6"/>
          <w:sz w:val="32"/>
          <w:szCs w:val="32"/>
          <w:highlight w:val="none"/>
        </w:rPr>
      </w:pPr>
    </w:p>
    <w:p w14:paraId="726A82F4">
      <w:pPr>
        <w:autoSpaceDE w:val="0"/>
        <w:autoSpaceDN w:val="0"/>
        <w:jc w:val="center"/>
        <w:rPr>
          <w:rFonts w:hint="eastAsia" w:ascii="仿宋" w:hAnsi="仿宋" w:eastAsia="仿宋" w:cs="仿宋"/>
          <w:b/>
          <w:color w:val="auto"/>
          <w:spacing w:val="6"/>
          <w:sz w:val="32"/>
          <w:szCs w:val="32"/>
          <w:highlight w:val="none"/>
        </w:rPr>
      </w:pPr>
    </w:p>
    <w:p w14:paraId="37A12AAC">
      <w:pPr>
        <w:autoSpaceDE w:val="0"/>
        <w:autoSpaceDN w:val="0"/>
        <w:jc w:val="center"/>
        <w:rPr>
          <w:rFonts w:hint="eastAsia" w:ascii="仿宋" w:hAnsi="仿宋" w:eastAsia="仿宋" w:cs="仿宋"/>
          <w:b/>
          <w:color w:val="auto"/>
          <w:spacing w:val="6"/>
          <w:sz w:val="32"/>
          <w:szCs w:val="32"/>
          <w:highlight w:val="none"/>
        </w:rPr>
      </w:pPr>
    </w:p>
    <w:p w14:paraId="042E27B8">
      <w:pPr>
        <w:autoSpaceDE w:val="0"/>
        <w:autoSpaceDN w:val="0"/>
        <w:jc w:val="center"/>
        <w:rPr>
          <w:rFonts w:hint="eastAsia" w:ascii="仿宋" w:hAnsi="仿宋" w:eastAsia="仿宋" w:cs="仿宋"/>
          <w:b/>
          <w:color w:val="auto"/>
          <w:spacing w:val="6"/>
          <w:sz w:val="32"/>
          <w:szCs w:val="32"/>
          <w:highlight w:val="none"/>
        </w:rPr>
      </w:pPr>
    </w:p>
    <w:p w14:paraId="1DB474ED">
      <w:pPr>
        <w:autoSpaceDE w:val="0"/>
        <w:autoSpaceDN w:val="0"/>
        <w:jc w:val="center"/>
        <w:rPr>
          <w:rFonts w:hint="eastAsia" w:ascii="仿宋" w:hAnsi="仿宋" w:eastAsia="仿宋" w:cs="仿宋"/>
          <w:b/>
          <w:color w:val="auto"/>
          <w:spacing w:val="6"/>
          <w:sz w:val="32"/>
          <w:szCs w:val="32"/>
          <w:highlight w:val="none"/>
        </w:rPr>
      </w:pPr>
    </w:p>
    <w:p w14:paraId="5FFB4D81">
      <w:pPr>
        <w:autoSpaceDE w:val="0"/>
        <w:autoSpaceDN w:val="0"/>
        <w:jc w:val="center"/>
        <w:rPr>
          <w:rFonts w:hint="eastAsia" w:ascii="仿宋" w:hAnsi="仿宋" w:eastAsia="仿宋" w:cs="仿宋"/>
          <w:b/>
          <w:color w:val="auto"/>
          <w:spacing w:val="6"/>
          <w:sz w:val="32"/>
          <w:szCs w:val="32"/>
          <w:highlight w:val="none"/>
        </w:rPr>
      </w:pPr>
    </w:p>
    <w:p w14:paraId="1C4AC8D2">
      <w:pPr>
        <w:autoSpaceDE w:val="0"/>
        <w:autoSpaceDN w:val="0"/>
        <w:jc w:val="center"/>
        <w:rPr>
          <w:rFonts w:hint="eastAsia" w:ascii="仿宋" w:hAnsi="仿宋" w:eastAsia="仿宋" w:cs="仿宋"/>
          <w:b/>
          <w:color w:val="auto"/>
          <w:spacing w:val="6"/>
          <w:sz w:val="32"/>
          <w:szCs w:val="32"/>
          <w:highlight w:val="none"/>
        </w:rPr>
      </w:pPr>
    </w:p>
    <w:p w14:paraId="7A2F2F7D">
      <w:pPr>
        <w:autoSpaceDE w:val="0"/>
        <w:autoSpaceDN w:val="0"/>
        <w:jc w:val="center"/>
        <w:rPr>
          <w:rFonts w:hint="eastAsia" w:ascii="仿宋" w:hAnsi="仿宋" w:eastAsia="仿宋" w:cs="仿宋"/>
          <w:b/>
          <w:color w:val="auto"/>
          <w:spacing w:val="6"/>
          <w:sz w:val="32"/>
          <w:szCs w:val="32"/>
          <w:highlight w:val="none"/>
        </w:rPr>
      </w:pPr>
    </w:p>
    <w:p w14:paraId="6491742B">
      <w:pPr>
        <w:autoSpaceDE w:val="0"/>
        <w:autoSpaceDN w:val="0"/>
        <w:jc w:val="center"/>
        <w:rPr>
          <w:rFonts w:hint="eastAsia" w:ascii="仿宋" w:hAnsi="仿宋" w:eastAsia="仿宋" w:cs="仿宋"/>
          <w:b/>
          <w:color w:val="auto"/>
          <w:spacing w:val="6"/>
          <w:sz w:val="32"/>
          <w:szCs w:val="32"/>
          <w:highlight w:val="none"/>
        </w:rPr>
      </w:pPr>
    </w:p>
    <w:p w14:paraId="1491A3D6">
      <w:pPr>
        <w:autoSpaceDE w:val="0"/>
        <w:autoSpaceDN w:val="0"/>
        <w:jc w:val="center"/>
        <w:rPr>
          <w:rFonts w:hint="eastAsia" w:ascii="仿宋" w:hAnsi="仿宋" w:eastAsia="仿宋" w:cs="仿宋"/>
          <w:b/>
          <w:color w:val="auto"/>
          <w:spacing w:val="6"/>
          <w:sz w:val="32"/>
          <w:szCs w:val="32"/>
          <w:highlight w:val="none"/>
        </w:rPr>
      </w:pPr>
    </w:p>
    <w:p w14:paraId="4053F4CE">
      <w:pPr>
        <w:autoSpaceDE w:val="0"/>
        <w:autoSpaceDN w:val="0"/>
        <w:jc w:val="center"/>
        <w:rPr>
          <w:rFonts w:hint="eastAsia" w:ascii="仿宋" w:hAnsi="仿宋" w:eastAsia="仿宋" w:cs="仿宋"/>
          <w:b/>
          <w:color w:val="auto"/>
          <w:spacing w:val="6"/>
          <w:sz w:val="32"/>
          <w:szCs w:val="32"/>
          <w:highlight w:val="none"/>
        </w:rPr>
      </w:pPr>
    </w:p>
    <w:p w14:paraId="1EB0BFDD">
      <w:pPr>
        <w:autoSpaceDE w:val="0"/>
        <w:autoSpaceDN w:val="0"/>
        <w:jc w:val="center"/>
        <w:rPr>
          <w:rFonts w:hint="eastAsia" w:ascii="仿宋" w:hAnsi="仿宋" w:eastAsia="仿宋" w:cs="仿宋"/>
          <w:b/>
          <w:color w:val="auto"/>
          <w:spacing w:val="6"/>
          <w:sz w:val="32"/>
          <w:szCs w:val="32"/>
          <w:highlight w:val="none"/>
        </w:rPr>
      </w:pPr>
    </w:p>
    <w:p w14:paraId="2E235027">
      <w:pPr>
        <w:autoSpaceDE w:val="0"/>
        <w:autoSpaceDN w:val="0"/>
        <w:jc w:val="center"/>
        <w:rPr>
          <w:rFonts w:hint="eastAsia" w:ascii="仿宋" w:hAnsi="仿宋" w:eastAsia="仿宋" w:cs="仿宋"/>
          <w:b/>
          <w:color w:val="auto"/>
          <w:spacing w:val="6"/>
          <w:sz w:val="32"/>
          <w:szCs w:val="32"/>
          <w:highlight w:val="none"/>
        </w:rPr>
      </w:pPr>
    </w:p>
    <w:p w14:paraId="504DC14F">
      <w:pPr>
        <w:autoSpaceDE w:val="0"/>
        <w:autoSpaceDN w:val="0"/>
        <w:jc w:val="center"/>
        <w:rPr>
          <w:rFonts w:hint="eastAsia" w:ascii="仿宋" w:hAnsi="仿宋" w:eastAsia="仿宋" w:cs="仿宋"/>
          <w:b/>
          <w:color w:val="auto"/>
          <w:spacing w:val="6"/>
          <w:sz w:val="32"/>
          <w:szCs w:val="32"/>
          <w:highlight w:val="none"/>
        </w:rPr>
      </w:pPr>
    </w:p>
    <w:p w14:paraId="446A6F12">
      <w:pPr>
        <w:autoSpaceDE w:val="0"/>
        <w:autoSpaceDN w:val="0"/>
        <w:jc w:val="center"/>
        <w:rPr>
          <w:rFonts w:hint="eastAsia" w:ascii="仿宋" w:hAnsi="仿宋" w:eastAsia="仿宋" w:cs="仿宋"/>
          <w:b/>
          <w:color w:val="auto"/>
          <w:spacing w:val="6"/>
          <w:sz w:val="32"/>
          <w:szCs w:val="32"/>
          <w:highlight w:val="none"/>
        </w:rPr>
      </w:pPr>
    </w:p>
    <w:p w14:paraId="132FA3C8">
      <w:pPr>
        <w:autoSpaceDE w:val="0"/>
        <w:autoSpaceDN w:val="0"/>
        <w:jc w:val="center"/>
        <w:rPr>
          <w:rFonts w:hint="eastAsia" w:ascii="仿宋" w:hAnsi="仿宋" w:eastAsia="仿宋" w:cs="仿宋"/>
          <w:b/>
          <w:color w:val="auto"/>
          <w:spacing w:val="6"/>
          <w:sz w:val="32"/>
          <w:szCs w:val="32"/>
          <w:highlight w:val="none"/>
        </w:rPr>
      </w:pPr>
    </w:p>
    <w:p w14:paraId="0B3086A7">
      <w:pPr>
        <w:autoSpaceDE w:val="0"/>
        <w:autoSpaceDN w:val="0"/>
        <w:jc w:val="center"/>
        <w:rPr>
          <w:rFonts w:hint="eastAsia" w:ascii="仿宋" w:hAnsi="仿宋" w:eastAsia="仿宋" w:cs="仿宋"/>
          <w:b/>
          <w:color w:val="auto"/>
          <w:spacing w:val="6"/>
          <w:sz w:val="32"/>
          <w:szCs w:val="32"/>
          <w:highlight w:val="none"/>
        </w:rPr>
      </w:pPr>
    </w:p>
    <w:p w14:paraId="074EEDBF">
      <w:pPr>
        <w:autoSpaceDE w:val="0"/>
        <w:autoSpaceDN w:val="0"/>
        <w:jc w:val="center"/>
        <w:rPr>
          <w:rFonts w:hint="eastAsia" w:ascii="仿宋" w:hAnsi="仿宋" w:eastAsia="仿宋" w:cs="仿宋"/>
          <w:b/>
          <w:color w:val="auto"/>
          <w:spacing w:val="6"/>
          <w:sz w:val="32"/>
          <w:szCs w:val="32"/>
          <w:highlight w:val="none"/>
        </w:rPr>
      </w:pPr>
    </w:p>
    <w:p w14:paraId="7A24C0C7">
      <w:pPr>
        <w:autoSpaceDE w:val="0"/>
        <w:autoSpaceDN w:val="0"/>
        <w:jc w:val="center"/>
        <w:rPr>
          <w:rFonts w:hint="eastAsia" w:ascii="仿宋" w:hAnsi="仿宋" w:eastAsia="仿宋" w:cs="仿宋"/>
          <w:b/>
          <w:color w:val="auto"/>
          <w:spacing w:val="6"/>
          <w:sz w:val="32"/>
          <w:szCs w:val="32"/>
          <w:highlight w:val="none"/>
        </w:rPr>
      </w:pPr>
    </w:p>
    <w:p w14:paraId="2E5F91EA">
      <w:pPr>
        <w:autoSpaceDE w:val="0"/>
        <w:autoSpaceDN w:val="0"/>
        <w:jc w:val="center"/>
        <w:rPr>
          <w:rFonts w:hint="eastAsia" w:ascii="仿宋" w:hAnsi="仿宋" w:eastAsia="仿宋" w:cs="仿宋"/>
          <w:b/>
          <w:color w:val="auto"/>
          <w:spacing w:val="6"/>
          <w:sz w:val="32"/>
          <w:szCs w:val="32"/>
          <w:highlight w:val="none"/>
        </w:rPr>
      </w:pPr>
    </w:p>
    <w:p w14:paraId="58360294">
      <w:pPr>
        <w:autoSpaceDE w:val="0"/>
        <w:autoSpaceDN w:val="0"/>
        <w:jc w:val="center"/>
        <w:rPr>
          <w:rFonts w:hint="eastAsia" w:ascii="仿宋" w:hAnsi="仿宋" w:eastAsia="仿宋" w:cs="仿宋"/>
          <w:b/>
          <w:color w:val="auto"/>
          <w:spacing w:val="6"/>
          <w:sz w:val="32"/>
          <w:szCs w:val="32"/>
          <w:highlight w:val="none"/>
        </w:rPr>
      </w:pPr>
    </w:p>
    <w:p w14:paraId="60CB71CC">
      <w:pPr>
        <w:autoSpaceDE w:val="0"/>
        <w:autoSpaceDN w:val="0"/>
        <w:jc w:val="center"/>
        <w:rPr>
          <w:rFonts w:hint="eastAsia" w:ascii="仿宋" w:hAnsi="仿宋" w:eastAsia="仿宋" w:cs="仿宋"/>
          <w:b/>
          <w:color w:val="auto"/>
          <w:spacing w:val="6"/>
          <w:sz w:val="32"/>
          <w:szCs w:val="32"/>
          <w:highlight w:val="none"/>
        </w:rPr>
      </w:pPr>
    </w:p>
    <w:p w14:paraId="1267E290">
      <w:pPr>
        <w:autoSpaceDE w:val="0"/>
        <w:autoSpaceDN w:val="0"/>
        <w:jc w:val="center"/>
        <w:rPr>
          <w:rFonts w:hint="eastAsia" w:ascii="仿宋" w:hAnsi="仿宋" w:eastAsia="仿宋" w:cs="仿宋"/>
          <w:b/>
          <w:color w:val="auto"/>
          <w:spacing w:val="6"/>
          <w:sz w:val="32"/>
          <w:szCs w:val="32"/>
          <w:highlight w:val="none"/>
        </w:rPr>
      </w:pPr>
    </w:p>
    <w:p w14:paraId="3CAB1700">
      <w:pPr>
        <w:snapToGrid w:val="0"/>
        <w:spacing w:line="360" w:lineRule="auto"/>
        <w:ind w:firstLine="3666" w:firstLineChars="1100"/>
        <w:rPr>
          <w:rFonts w:hint="eastAsia" w:ascii="仿宋" w:hAnsi="仿宋" w:eastAsia="仿宋" w:cs="仿宋"/>
          <w:b/>
          <w:color w:val="auto"/>
          <w:spacing w:val="6"/>
          <w:sz w:val="32"/>
          <w:szCs w:val="32"/>
          <w:highlight w:val="none"/>
        </w:rPr>
      </w:pPr>
    </w:p>
    <w:p w14:paraId="343D3BC2">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2DB706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172B3D5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F5534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CFB985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B3CD02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A2BE933">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EBEBEE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3D7DCE2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95192E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E0D034F">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B09A78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4B2593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82D39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514A3F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C2C2B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0E90C74">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8E178C0">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983C2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5C2B7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7C487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1C6D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F31BD8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C0F7BEF">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56B22F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9DAD83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C54738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E90B043">
      <w:pPr>
        <w:autoSpaceDE w:val="0"/>
        <w:autoSpaceDN w:val="0"/>
        <w:jc w:val="center"/>
        <w:rPr>
          <w:rFonts w:hint="eastAsia" w:ascii="仿宋" w:hAnsi="仿宋" w:eastAsia="仿宋" w:cs="仿宋"/>
          <w:b/>
          <w:color w:val="auto"/>
          <w:spacing w:val="6"/>
          <w:sz w:val="32"/>
          <w:szCs w:val="32"/>
          <w:highlight w:val="none"/>
        </w:rPr>
      </w:pPr>
    </w:p>
    <w:p w14:paraId="3A35AFA8">
      <w:pPr>
        <w:autoSpaceDE w:val="0"/>
        <w:autoSpaceDN w:val="0"/>
        <w:jc w:val="center"/>
        <w:rPr>
          <w:rFonts w:hint="eastAsia" w:ascii="仿宋" w:hAnsi="仿宋" w:eastAsia="仿宋" w:cs="仿宋"/>
          <w:b/>
          <w:color w:val="auto"/>
          <w:spacing w:val="6"/>
          <w:sz w:val="32"/>
          <w:szCs w:val="32"/>
          <w:highlight w:val="none"/>
        </w:rPr>
      </w:pPr>
    </w:p>
    <w:p w14:paraId="7B7FC7A5">
      <w:pPr>
        <w:autoSpaceDE w:val="0"/>
        <w:autoSpaceDN w:val="0"/>
        <w:jc w:val="center"/>
        <w:rPr>
          <w:rFonts w:hint="eastAsia" w:ascii="仿宋" w:hAnsi="仿宋" w:eastAsia="仿宋" w:cs="仿宋"/>
          <w:b/>
          <w:color w:val="auto"/>
          <w:spacing w:val="6"/>
          <w:sz w:val="32"/>
          <w:szCs w:val="32"/>
          <w:highlight w:val="none"/>
        </w:rPr>
      </w:pPr>
    </w:p>
    <w:p w14:paraId="5F3C8434">
      <w:pPr>
        <w:pStyle w:val="83"/>
        <w:rPr>
          <w:rFonts w:hint="eastAsia" w:ascii="仿宋" w:hAnsi="仿宋" w:eastAsia="仿宋" w:cs="仿宋"/>
          <w:b/>
          <w:color w:val="auto"/>
          <w:spacing w:val="6"/>
          <w:sz w:val="32"/>
          <w:szCs w:val="32"/>
          <w:highlight w:val="none"/>
        </w:rPr>
      </w:pPr>
    </w:p>
    <w:p w14:paraId="4E6B73F7">
      <w:pPr>
        <w:pStyle w:val="84"/>
        <w:rPr>
          <w:rFonts w:hint="eastAsia" w:ascii="仿宋" w:hAnsi="仿宋" w:eastAsia="仿宋" w:cs="仿宋"/>
          <w:b/>
          <w:color w:val="auto"/>
          <w:spacing w:val="6"/>
          <w:sz w:val="32"/>
          <w:szCs w:val="32"/>
          <w:highlight w:val="none"/>
        </w:rPr>
      </w:pPr>
    </w:p>
    <w:p w14:paraId="2F571B90">
      <w:pPr>
        <w:rPr>
          <w:rFonts w:hint="eastAsia" w:ascii="仿宋" w:hAnsi="仿宋" w:eastAsia="仿宋" w:cs="仿宋"/>
          <w:b/>
          <w:color w:val="auto"/>
          <w:spacing w:val="6"/>
          <w:sz w:val="32"/>
          <w:szCs w:val="32"/>
          <w:highlight w:val="none"/>
        </w:rPr>
      </w:pPr>
    </w:p>
    <w:p w14:paraId="4B61033C">
      <w:pPr>
        <w:pStyle w:val="83"/>
        <w:rPr>
          <w:rFonts w:hint="eastAsia" w:ascii="仿宋" w:hAnsi="仿宋" w:eastAsia="仿宋" w:cs="仿宋"/>
          <w:b/>
          <w:color w:val="auto"/>
          <w:spacing w:val="6"/>
          <w:sz w:val="32"/>
          <w:szCs w:val="32"/>
          <w:highlight w:val="none"/>
        </w:rPr>
      </w:pPr>
    </w:p>
    <w:p w14:paraId="21387DA7">
      <w:pPr>
        <w:pStyle w:val="84"/>
        <w:rPr>
          <w:rFonts w:hint="eastAsia" w:ascii="仿宋" w:hAnsi="仿宋" w:eastAsia="仿宋" w:cs="仿宋"/>
          <w:b/>
          <w:color w:val="auto"/>
          <w:spacing w:val="6"/>
          <w:sz w:val="32"/>
          <w:szCs w:val="32"/>
          <w:highlight w:val="none"/>
        </w:rPr>
      </w:pPr>
    </w:p>
    <w:p w14:paraId="4BCDADB9">
      <w:pPr>
        <w:rPr>
          <w:rFonts w:hint="eastAsia" w:ascii="仿宋" w:hAnsi="仿宋" w:eastAsia="仿宋" w:cs="仿宋"/>
          <w:b/>
          <w:color w:val="auto"/>
          <w:spacing w:val="6"/>
          <w:sz w:val="32"/>
          <w:szCs w:val="32"/>
          <w:highlight w:val="none"/>
        </w:rPr>
      </w:pPr>
    </w:p>
    <w:p w14:paraId="75A367C3">
      <w:pPr>
        <w:pStyle w:val="83"/>
        <w:rPr>
          <w:rFonts w:hint="eastAsia" w:ascii="仿宋" w:hAnsi="仿宋" w:eastAsia="仿宋" w:cs="仿宋"/>
          <w:b/>
          <w:color w:val="auto"/>
          <w:spacing w:val="6"/>
          <w:sz w:val="32"/>
          <w:szCs w:val="32"/>
          <w:highlight w:val="none"/>
        </w:rPr>
      </w:pPr>
    </w:p>
    <w:p w14:paraId="68F4DA32">
      <w:pPr>
        <w:pStyle w:val="84"/>
        <w:rPr>
          <w:rFonts w:hint="eastAsia" w:ascii="仿宋" w:hAnsi="仿宋" w:eastAsia="仿宋" w:cs="仿宋"/>
          <w:b/>
          <w:color w:val="auto"/>
          <w:spacing w:val="6"/>
          <w:sz w:val="32"/>
          <w:szCs w:val="32"/>
          <w:highlight w:val="none"/>
        </w:rPr>
      </w:pPr>
    </w:p>
    <w:p w14:paraId="625ABF82">
      <w:pPr>
        <w:rPr>
          <w:rFonts w:hint="eastAsia" w:ascii="仿宋" w:hAnsi="仿宋" w:eastAsia="仿宋" w:cs="仿宋"/>
          <w:b/>
          <w:color w:val="auto"/>
          <w:spacing w:val="6"/>
          <w:sz w:val="32"/>
          <w:szCs w:val="32"/>
          <w:highlight w:val="none"/>
        </w:rPr>
      </w:pPr>
    </w:p>
    <w:p w14:paraId="4FCC860C">
      <w:pPr>
        <w:pStyle w:val="83"/>
        <w:rPr>
          <w:rFonts w:hint="eastAsia" w:ascii="仿宋" w:hAnsi="仿宋" w:eastAsia="仿宋" w:cs="仿宋"/>
          <w:b/>
          <w:color w:val="auto"/>
          <w:spacing w:val="6"/>
          <w:sz w:val="32"/>
          <w:szCs w:val="32"/>
          <w:highlight w:val="none"/>
        </w:rPr>
      </w:pPr>
    </w:p>
    <w:p w14:paraId="3D6CBCBE">
      <w:pPr>
        <w:pStyle w:val="84"/>
        <w:rPr>
          <w:rFonts w:hint="eastAsia" w:ascii="仿宋" w:hAnsi="仿宋" w:eastAsia="仿宋" w:cs="仿宋"/>
          <w:b/>
          <w:color w:val="auto"/>
          <w:spacing w:val="6"/>
          <w:sz w:val="32"/>
          <w:szCs w:val="32"/>
          <w:highlight w:val="none"/>
        </w:rPr>
      </w:pPr>
    </w:p>
    <w:p w14:paraId="11ECE5D8">
      <w:pPr>
        <w:rPr>
          <w:rFonts w:hint="eastAsia" w:ascii="仿宋" w:hAnsi="仿宋" w:eastAsia="仿宋" w:cs="仿宋"/>
          <w:b/>
          <w:color w:val="auto"/>
          <w:spacing w:val="6"/>
          <w:sz w:val="32"/>
          <w:szCs w:val="32"/>
          <w:highlight w:val="none"/>
        </w:rPr>
      </w:pPr>
    </w:p>
    <w:p w14:paraId="01B41AEA">
      <w:pPr>
        <w:pStyle w:val="83"/>
        <w:rPr>
          <w:rFonts w:hint="eastAsia" w:ascii="仿宋" w:hAnsi="仿宋" w:eastAsia="仿宋" w:cs="仿宋"/>
          <w:b/>
          <w:color w:val="auto"/>
          <w:spacing w:val="6"/>
          <w:sz w:val="32"/>
          <w:szCs w:val="32"/>
          <w:highlight w:val="none"/>
        </w:rPr>
      </w:pPr>
    </w:p>
    <w:p w14:paraId="22C337DB">
      <w:pPr>
        <w:pStyle w:val="84"/>
        <w:rPr>
          <w:rFonts w:hint="eastAsia" w:ascii="仿宋" w:hAnsi="仿宋" w:eastAsia="仿宋" w:cs="仿宋"/>
          <w:b/>
          <w:color w:val="auto"/>
          <w:spacing w:val="6"/>
          <w:sz w:val="32"/>
          <w:szCs w:val="32"/>
          <w:highlight w:val="none"/>
        </w:rPr>
      </w:pPr>
    </w:p>
    <w:p w14:paraId="314BBDC6">
      <w:pPr>
        <w:rPr>
          <w:rFonts w:hint="eastAsia" w:ascii="仿宋" w:hAnsi="仿宋" w:eastAsia="仿宋" w:cs="仿宋"/>
          <w:b/>
          <w:color w:val="auto"/>
          <w:spacing w:val="6"/>
          <w:sz w:val="32"/>
          <w:szCs w:val="32"/>
          <w:highlight w:val="none"/>
        </w:rPr>
      </w:pPr>
    </w:p>
    <w:p w14:paraId="59BB3705">
      <w:pPr>
        <w:pStyle w:val="83"/>
        <w:rPr>
          <w:rFonts w:hint="eastAsia" w:ascii="仿宋" w:hAnsi="仿宋" w:eastAsia="仿宋" w:cs="仿宋"/>
          <w:b/>
          <w:color w:val="auto"/>
          <w:spacing w:val="6"/>
          <w:sz w:val="32"/>
          <w:szCs w:val="32"/>
          <w:highlight w:val="none"/>
        </w:rPr>
      </w:pPr>
    </w:p>
    <w:p w14:paraId="12ABA4B0">
      <w:pPr>
        <w:pStyle w:val="84"/>
        <w:rPr>
          <w:rFonts w:hint="eastAsia" w:ascii="仿宋" w:hAnsi="仿宋" w:eastAsia="仿宋" w:cs="仿宋"/>
          <w:b/>
          <w:color w:val="auto"/>
          <w:spacing w:val="6"/>
          <w:sz w:val="32"/>
          <w:szCs w:val="32"/>
          <w:highlight w:val="none"/>
        </w:rPr>
      </w:pPr>
    </w:p>
    <w:p w14:paraId="21CCA98A">
      <w:pPr>
        <w:rPr>
          <w:rFonts w:hint="eastAsia" w:ascii="仿宋" w:hAnsi="仿宋" w:eastAsia="仿宋" w:cs="仿宋"/>
          <w:b/>
          <w:color w:val="auto"/>
          <w:spacing w:val="6"/>
          <w:sz w:val="32"/>
          <w:szCs w:val="32"/>
          <w:highlight w:val="none"/>
        </w:rPr>
      </w:pPr>
    </w:p>
    <w:p w14:paraId="712CB6C6">
      <w:pPr>
        <w:pStyle w:val="83"/>
        <w:rPr>
          <w:rFonts w:hint="eastAsia"/>
          <w:color w:val="auto"/>
          <w:highlight w:val="none"/>
        </w:rPr>
      </w:pPr>
    </w:p>
    <w:p w14:paraId="12044F5B">
      <w:pPr>
        <w:autoSpaceDE w:val="0"/>
        <w:autoSpaceDN w:val="0"/>
        <w:jc w:val="center"/>
        <w:rPr>
          <w:rFonts w:hint="eastAsia" w:ascii="仿宋" w:hAnsi="仿宋" w:eastAsia="仿宋" w:cs="仿宋"/>
          <w:b/>
          <w:color w:val="auto"/>
          <w:spacing w:val="6"/>
          <w:sz w:val="32"/>
          <w:szCs w:val="32"/>
          <w:highlight w:val="none"/>
        </w:rPr>
      </w:pPr>
    </w:p>
    <w:p w14:paraId="5CC9B33B">
      <w:pPr>
        <w:autoSpaceDE w:val="0"/>
        <w:autoSpaceDN w:val="0"/>
        <w:jc w:val="center"/>
        <w:rPr>
          <w:rFonts w:hint="eastAsia" w:ascii="仿宋" w:hAnsi="仿宋" w:eastAsia="仿宋" w:cs="仿宋"/>
          <w:b/>
          <w:color w:val="auto"/>
          <w:spacing w:val="6"/>
          <w:sz w:val="32"/>
          <w:szCs w:val="32"/>
          <w:highlight w:val="none"/>
        </w:rPr>
      </w:pPr>
    </w:p>
    <w:p w14:paraId="673D1731">
      <w:pPr>
        <w:autoSpaceDE w:val="0"/>
        <w:autoSpaceDN w:val="0"/>
        <w:jc w:val="center"/>
        <w:rPr>
          <w:rFonts w:hint="eastAsia" w:ascii="仿宋" w:hAnsi="仿宋" w:eastAsia="仿宋" w:cs="仿宋"/>
          <w:b/>
          <w:color w:val="auto"/>
          <w:spacing w:val="6"/>
          <w:sz w:val="32"/>
          <w:szCs w:val="32"/>
          <w:highlight w:val="none"/>
        </w:rPr>
      </w:pPr>
    </w:p>
    <w:p w14:paraId="4C424A41">
      <w:pPr>
        <w:pStyle w:val="2"/>
        <w:rPr>
          <w:rFonts w:hint="eastAsia"/>
          <w:color w:val="auto"/>
          <w:highlight w:val="none"/>
        </w:rPr>
      </w:pPr>
    </w:p>
    <w:p w14:paraId="43FD141F">
      <w:pPr>
        <w:autoSpaceDE w:val="0"/>
        <w:autoSpaceDN w:val="0"/>
        <w:jc w:val="center"/>
        <w:rPr>
          <w:rFonts w:hint="eastAsia" w:ascii="仿宋" w:hAnsi="仿宋" w:eastAsia="仿宋" w:cs="仿宋"/>
          <w:b/>
          <w:color w:val="auto"/>
          <w:spacing w:val="6"/>
          <w:sz w:val="32"/>
          <w:szCs w:val="32"/>
          <w:highlight w:val="none"/>
        </w:rPr>
      </w:pPr>
    </w:p>
    <w:p w14:paraId="269E74A1">
      <w:pPr>
        <w:spacing w:line="360" w:lineRule="auto"/>
        <w:jc w:val="center"/>
        <w:rPr>
          <w:rFonts w:hint="eastAsia" w:ascii="仿宋" w:hAnsi="仿宋" w:eastAsia="仿宋" w:cs="仿宋"/>
          <w:b/>
          <w:color w:val="auto"/>
          <w:spacing w:val="6"/>
          <w:sz w:val="32"/>
          <w:szCs w:val="32"/>
          <w:highlight w:val="none"/>
        </w:rPr>
      </w:pPr>
    </w:p>
    <w:p w14:paraId="67026FB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8" w:name="OLE_LINK13"/>
      <w:bookmarkStart w:id="169" w:name="OLE_LINK14"/>
      <w:r>
        <w:rPr>
          <w:rFonts w:hint="eastAsia" w:ascii="仿宋" w:hAnsi="仿宋" w:eastAsia="仿宋" w:cs="仿宋"/>
          <w:b/>
          <w:color w:val="auto"/>
          <w:spacing w:val="6"/>
          <w:sz w:val="32"/>
          <w:szCs w:val="32"/>
          <w:highlight w:val="none"/>
        </w:rPr>
        <w:t>残疾人福利性单位声明函</w:t>
      </w:r>
    </w:p>
    <w:bookmarkEnd w:id="168"/>
    <w:bookmarkEnd w:id="169"/>
    <w:p w14:paraId="348D6332">
      <w:pPr>
        <w:spacing w:line="360" w:lineRule="auto"/>
        <w:rPr>
          <w:rFonts w:hint="eastAsia" w:ascii="仿宋" w:hAnsi="仿宋" w:eastAsia="仿宋" w:cs="仿宋"/>
          <w:b/>
          <w:color w:val="auto"/>
          <w:spacing w:val="6"/>
          <w:sz w:val="30"/>
          <w:szCs w:val="30"/>
          <w:highlight w:val="none"/>
        </w:rPr>
      </w:pPr>
    </w:p>
    <w:p w14:paraId="4D22EC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0504D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57B26B5">
      <w:pPr>
        <w:spacing w:line="360" w:lineRule="auto"/>
        <w:ind w:firstLine="480" w:firstLineChars="200"/>
        <w:rPr>
          <w:rFonts w:hint="eastAsia" w:ascii="仿宋" w:hAnsi="仿宋" w:eastAsia="仿宋" w:cs="仿宋"/>
          <w:color w:val="auto"/>
          <w:sz w:val="24"/>
          <w:highlight w:val="none"/>
        </w:rPr>
      </w:pPr>
    </w:p>
    <w:p w14:paraId="32A9180D">
      <w:pPr>
        <w:spacing w:line="360" w:lineRule="auto"/>
        <w:ind w:firstLine="480" w:firstLineChars="200"/>
        <w:rPr>
          <w:rFonts w:hint="eastAsia" w:ascii="仿宋" w:hAnsi="仿宋" w:eastAsia="仿宋" w:cs="仿宋"/>
          <w:color w:val="auto"/>
          <w:sz w:val="24"/>
          <w:highlight w:val="none"/>
        </w:rPr>
      </w:pPr>
    </w:p>
    <w:p w14:paraId="28B1FF4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39220D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C3DAB3D">
      <w:pPr>
        <w:autoSpaceDE w:val="0"/>
        <w:autoSpaceDN w:val="0"/>
        <w:jc w:val="center"/>
        <w:rPr>
          <w:rFonts w:hint="eastAsia" w:ascii="仿宋" w:hAnsi="仿宋" w:eastAsia="仿宋" w:cs="仿宋"/>
          <w:b/>
          <w:color w:val="auto"/>
          <w:spacing w:val="6"/>
          <w:sz w:val="32"/>
          <w:szCs w:val="32"/>
          <w:highlight w:val="none"/>
        </w:rPr>
      </w:pPr>
    </w:p>
    <w:p w14:paraId="4F6F1267">
      <w:pPr>
        <w:autoSpaceDE w:val="0"/>
        <w:autoSpaceDN w:val="0"/>
        <w:jc w:val="center"/>
        <w:rPr>
          <w:rFonts w:hint="eastAsia" w:ascii="仿宋" w:hAnsi="仿宋" w:eastAsia="仿宋" w:cs="仿宋"/>
          <w:b/>
          <w:color w:val="auto"/>
          <w:spacing w:val="6"/>
          <w:sz w:val="32"/>
          <w:szCs w:val="32"/>
          <w:highlight w:val="none"/>
        </w:rPr>
      </w:pPr>
    </w:p>
    <w:p w14:paraId="63779161">
      <w:pPr>
        <w:autoSpaceDE w:val="0"/>
        <w:autoSpaceDN w:val="0"/>
        <w:jc w:val="center"/>
        <w:rPr>
          <w:rFonts w:hint="eastAsia" w:ascii="仿宋" w:hAnsi="仿宋" w:eastAsia="仿宋" w:cs="仿宋"/>
          <w:b/>
          <w:color w:val="auto"/>
          <w:spacing w:val="6"/>
          <w:sz w:val="32"/>
          <w:szCs w:val="32"/>
          <w:highlight w:val="none"/>
        </w:rPr>
      </w:pPr>
    </w:p>
    <w:p w14:paraId="417F72EA">
      <w:pPr>
        <w:autoSpaceDE w:val="0"/>
        <w:autoSpaceDN w:val="0"/>
        <w:jc w:val="center"/>
        <w:rPr>
          <w:rFonts w:hint="eastAsia" w:ascii="仿宋" w:hAnsi="仿宋" w:eastAsia="仿宋" w:cs="仿宋"/>
          <w:b/>
          <w:color w:val="auto"/>
          <w:spacing w:val="6"/>
          <w:sz w:val="32"/>
          <w:szCs w:val="32"/>
          <w:highlight w:val="none"/>
        </w:rPr>
      </w:pPr>
    </w:p>
    <w:p w14:paraId="40F61B5B">
      <w:pPr>
        <w:autoSpaceDE w:val="0"/>
        <w:autoSpaceDN w:val="0"/>
        <w:jc w:val="center"/>
        <w:rPr>
          <w:rFonts w:hint="eastAsia" w:ascii="仿宋" w:hAnsi="仿宋" w:eastAsia="仿宋" w:cs="仿宋"/>
          <w:b/>
          <w:color w:val="auto"/>
          <w:spacing w:val="6"/>
          <w:sz w:val="32"/>
          <w:szCs w:val="32"/>
          <w:highlight w:val="none"/>
        </w:rPr>
      </w:pPr>
    </w:p>
    <w:p w14:paraId="7A6B8300">
      <w:pPr>
        <w:autoSpaceDE w:val="0"/>
        <w:autoSpaceDN w:val="0"/>
        <w:jc w:val="center"/>
        <w:rPr>
          <w:rFonts w:hint="eastAsia" w:ascii="仿宋" w:hAnsi="仿宋" w:eastAsia="仿宋" w:cs="仿宋"/>
          <w:b/>
          <w:color w:val="auto"/>
          <w:spacing w:val="6"/>
          <w:sz w:val="32"/>
          <w:szCs w:val="32"/>
          <w:highlight w:val="none"/>
        </w:rPr>
      </w:pPr>
    </w:p>
    <w:p w14:paraId="6CE82641">
      <w:pPr>
        <w:autoSpaceDE w:val="0"/>
        <w:autoSpaceDN w:val="0"/>
        <w:jc w:val="center"/>
        <w:rPr>
          <w:rFonts w:hint="eastAsia" w:ascii="仿宋" w:hAnsi="仿宋" w:eastAsia="仿宋" w:cs="仿宋"/>
          <w:b/>
          <w:color w:val="auto"/>
          <w:spacing w:val="6"/>
          <w:sz w:val="32"/>
          <w:szCs w:val="32"/>
          <w:highlight w:val="none"/>
        </w:rPr>
      </w:pPr>
    </w:p>
    <w:p w14:paraId="70CD8B58">
      <w:pPr>
        <w:autoSpaceDE w:val="0"/>
        <w:autoSpaceDN w:val="0"/>
        <w:jc w:val="center"/>
        <w:rPr>
          <w:rFonts w:hint="eastAsia" w:ascii="仿宋" w:hAnsi="仿宋" w:eastAsia="仿宋" w:cs="仿宋"/>
          <w:b/>
          <w:color w:val="auto"/>
          <w:spacing w:val="6"/>
          <w:sz w:val="32"/>
          <w:szCs w:val="32"/>
          <w:highlight w:val="none"/>
        </w:rPr>
      </w:pPr>
    </w:p>
    <w:p w14:paraId="318CA772">
      <w:pPr>
        <w:autoSpaceDE w:val="0"/>
        <w:autoSpaceDN w:val="0"/>
        <w:jc w:val="center"/>
        <w:rPr>
          <w:rFonts w:hint="eastAsia" w:ascii="仿宋" w:hAnsi="仿宋" w:eastAsia="仿宋" w:cs="仿宋"/>
          <w:b/>
          <w:color w:val="auto"/>
          <w:spacing w:val="6"/>
          <w:sz w:val="32"/>
          <w:szCs w:val="32"/>
          <w:highlight w:val="none"/>
        </w:rPr>
      </w:pPr>
    </w:p>
    <w:p w14:paraId="48D5BB86">
      <w:pPr>
        <w:autoSpaceDE w:val="0"/>
        <w:autoSpaceDN w:val="0"/>
        <w:jc w:val="center"/>
        <w:rPr>
          <w:rFonts w:hint="eastAsia" w:ascii="仿宋" w:hAnsi="仿宋" w:eastAsia="仿宋" w:cs="仿宋"/>
          <w:b/>
          <w:color w:val="auto"/>
          <w:spacing w:val="6"/>
          <w:sz w:val="32"/>
          <w:szCs w:val="32"/>
          <w:highlight w:val="none"/>
        </w:rPr>
      </w:pPr>
    </w:p>
    <w:p w14:paraId="4C64A1F7">
      <w:pPr>
        <w:autoSpaceDE w:val="0"/>
        <w:autoSpaceDN w:val="0"/>
        <w:jc w:val="center"/>
        <w:rPr>
          <w:rFonts w:hint="eastAsia" w:ascii="仿宋" w:hAnsi="仿宋" w:eastAsia="仿宋" w:cs="仿宋"/>
          <w:b/>
          <w:color w:val="auto"/>
          <w:spacing w:val="6"/>
          <w:sz w:val="32"/>
          <w:szCs w:val="32"/>
          <w:highlight w:val="none"/>
        </w:rPr>
      </w:pPr>
    </w:p>
    <w:p w14:paraId="77B083DC">
      <w:pPr>
        <w:autoSpaceDE w:val="0"/>
        <w:autoSpaceDN w:val="0"/>
        <w:jc w:val="center"/>
        <w:rPr>
          <w:rFonts w:hint="eastAsia" w:ascii="仿宋" w:hAnsi="仿宋" w:eastAsia="仿宋" w:cs="仿宋"/>
          <w:b/>
          <w:color w:val="auto"/>
          <w:spacing w:val="6"/>
          <w:sz w:val="32"/>
          <w:szCs w:val="32"/>
          <w:highlight w:val="none"/>
        </w:rPr>
      </w:pPr>
    </w:p>
    <w:p w14:paraId="08424DE8">
      <w:pPr>
        <w:autoSpaceDE w:val="0"/>
        <w:autoSpaceDN w:val="0"/>
        <w:jc w:val="center"/>
        <w:rPr>
          <w:rFonts w:hint="eastAsia" w:ascii="仿宋" w:hAnsi="仿宋" w:eastAsia="仿宋" w:cs="仿宋"/>
          <w:b/>
          <w:color w:val="auto"/>
          <w:spacing w:val="6"/>
          <w:sz w:val="32"/>
          <w:szCs w:val="32"/>
          <w:highlight w:val="none"/>
        </w:rPr>
      </w:pPr>
    </w:p>
    <w:p w14:paraId="72C81870">
      <w:pPr>
        <w:autoSpaceDE w:val="0"/>
        <w:autoSpaceDN w:val="0"/>
        <w:jc w:val="center"/>
        <w:rPr>
          <w:rFonts w:hint="eastAsia" w:ascii="仿宋" w:hAnsi="仿宋" w:eastAsia="仿宋" w:cs="仿宋"/>
          <w:b/>
          <w:color w:val="auto"/>
          <w:spacing w:val="6"/>
          <w:sz w:val="32"/>
          <w:szCs w:val="32"/>
          <w:highlight w:val="none"/>
        </w:rPr>
      </w:pPr>
    </w:p>
    <w:p w14:paraId="012DB43C">
      <w:pPr>
        <w:autoSpaceDE w:val="0"/>
        <w:autoSpaceDN w:val="0"/>
        <w:jc w:val="center"/>
        <w:rPr>
          <w:rFonts w:hint="eastAsia" w:ascii="仿宋" w:hAnsi="仿宋" w:eastAsia="仿宋" w:cs="仿宋"/>
          <w:b/>
          <w:color w:val="auto"/>
          <w:spacing w:val="6"/>
          <w:sz w:val="32"/>
          <w:szCs w:val="32"/>
          <w:highlight w:val="none"/>
        </w:rPr>
      </w:pPr>
    </w:p>
    <w:p w14:paraId="2E16295E">
      <w:pPr>
        <w:pStyle w:val="23"/>
        <w:rPr>
          <w:rFonts w:hint="eastAsia" w:ascii="仿宋" w:hAnsi="仿宋" w:eastAsia="仿宋" w:cs="仿宋"/>
          <w:color w:val="auto"/>
          <w:highlight w:val="none"/>
        </w:rPr>
      </w:pPr>
    </w:p>
    <w:p w14:paraId="32A21A87">
      <w:pPr>
        <w:snapToGrid w:val="0"/>
        <w:spacing w:line="360" w:lineRule="auto"/>
        <w:rPr>
          <w:rFonts w:hint="eastAsia" w:ascii="仿宋" w:hAnsi="仿宋" w:eastAsia="仿宋" w:cs="仿宋"/>
          <w:b/>
          <w:color w:val="auto"/>
          <w:kern w:val="0"/>
          <w:sz w:val="32"/>
          <w:szCs w:val="32"/>
          <w:highlight w:val="none"/>
        </w:rPr>
      </w:pPr>
    </w:p>
    <w:p w14:paraId="56ED6D9D">
      <w:pPr>
        <w:snapToGrid w:val="0"/>
        <w:spacing w:line="360" w:lineRule="auto"/>
        <w:rPr>
          <w:rFonts w:hint="eastAsia" w:ascii="仿宋" w:hAnsi="仿宋" w:eastAsia="仿宋" w:cs="仿宋"/>
          <w:b/>
          <w:color w:val="auto"/>
          <w:kern w:val="0"/>
          <w:sz w:val="32"/>
          <w:szCs w:val="32"/>
          <w:highlight w:val="none"/>
        </w:rPr>
      </w:pPr>
    </w:p>
    <w:p w14:paraId="2CB5F72C">
      <w:pPr>
        <w:snapToGrid w:val="0"/>
        <w:spacing w:line="360" w:lineRule="auto"/>
        <w:rPr>
          <w:rFonts w:hint="eastAsia" w:ascii="仿宋" w:hAnsi="仿宋" w:eastAsia="仿宋" w:cs="仿宋"/>
          <w:b/>
          <w:color w:val="auto"/>
          <w:kern w:val="0"/>
          <w:sz w:val="32"/>
          <w:szCs w:val="32"/>
          <w:highlight w:val="none"/>
        </w:rPr>
      </w:pPr>
    </w:p>
    <w:p w14:paraId="4C67922D">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D7F49DD">
      <w:pPr>
        <w:spacing w:line="360" w:lineRule="auto"/>
        <w:jc w:val="center"/>
        <w:rPr>
          <w:rFonts w:hint="eastAsia" w:ascii="仿宋" w:hAnsi="仿宋" w:eastAsia="仿宋" w:cs="仿宋"/>
          <w:color w:val="auto"/>
          <w:sz w:val="24"/>
          <w:highlight w:val="none"/>
          <w:u w:val="single"/>
        </w:rPr>
      </w:pPr>
    </w:p>
    <w:p w14:paraId="719E5AA6">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B0EC87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D87F2F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ABB126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235786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CD7344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0F46AC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4B0C2EE">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4DB4A98">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2D9417F">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8904750">
      <w:pPr>
        <w:spacing w:line="360" w:lineRule="auto"/>
        <w:ind w:right="420"/>
        <w:rPr>
          <w:rFonts w:hint="eastAsia" w:ascii="仿宋" w:hAnsi="仿宋" w:eastAsia="仿宋" w:cs="仿宋"/>
          <w:color w:val="auto"/>
          <w:sz w:val="24"/>
          <w:highlight w:val="none"/>
        </w:rPr>
      </w:pPr>
    </w:p>
    <w:p w14:paraId="3D7A575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0" w:name="OLE_LINK6"/>
      <w:r>
        <w:rPr>
          <w:rFonts w:hint="eastAsia" w:ascii="仿宋" w:hAnsi="仿宋" w:eastAsia="仿宋" w:cs="仿宋"/>
          <w:color w:val="auto"/>
          <w:sz w:val="24"/>
          <w:highlight w:val="none"/>
        </w:rPr>
        <w:t>注：</w:t>
      </w:r>
    </w:p>
    <w:p w14:paraId="1A6B9A7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0"/>
    </w:p>
    <w:p w14:paraId="563789D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1A214E">
      <w:pPr>
        <w:rPr>
          <w:rFonts w:hint="eastAsia" w:ascii="仿宋" w:hAnsi="仿宋" w:eastAsia="仿宋" w:cs="仿宋"/>
          <w:color w:val="auto"/>
          <w:sz w:val="24"/>
          <w:highlight w:val="none"/>
        </w:rPr>
      </w:pPr>
    </w:p>
    <w:p w14:paraId="5202A54C">
      <w:pPr>
        <w:rPr>
          <w:rFonts w:hint="eastAsia" w:ascii="仿宋" w:hAnsi="仿宋" w:eastAsia="仿宋" w:cs="仿宋"/>
          <w:color w:val="auto"/>
          <w:sz w:val="24"/>
          <w:highlight w:val="none"/>
        </w:rPr>
      </w:pPr>
    </w:p>
    <w:p w14:paraId="2DBE20C2">
      <w:pPr>
        <w:rPr>
          <w:rFonts w:hint="eastAsia" w:ascii="仿宋" w:hAnsi="仿宋" w:eastAsia="仿宋" w:cs="仿宋"/>
          <w:color w:val="auto"/>
          <w:sz w:val="24"/>
          <w:highlight w:val="none"/>
        </w:rPr>
      </w:pPr>
    </w:p>
    <w:p w14:paraId="633C428F">
      <w:pPr>
        <w:rPr>
          <w:rFonts w:hint="eastAsia" w:ascii="仿宋" w:hAnsi="仿宋" w:eastAsia="仿宋" w:cs="仿宋"/>
          <w:color w:val="auto"/>
          <w:sz w:val="24"/>
          <w:highlight w:val="none"/>
        </w:rPr>
      </w:pPr>
    </w:p>
    <w:p w14:paraId="24FB3276">
      <w:pPr>
        <w:rPr>
          <w:rFonts w:hint="eastAsia" w:ascii="仿宋" w:hAnsi="仿宋" w:eastAsia="仿宋" w:cs="仿宋"/>
          <w:color w:val="auto"/>
          <w:sz w:val="24"/>
          <w:highlight w:val="none"/>
        </w:rPr>
      </w:pPr>
    </w:p>
    <w:p w14:paraId="26D0ABF6">
      <w:pPr>
        <w:rPr>
          <w:rFonts w:hint="eastAsia" w:ascii="仿宋" w:hAnsi="仿宋" w:eastAsia="仿宋" w:cs="仿宋"/>
          <w:color w:val="auto"/>
          <w:sz w:val="24"/>
          <w:highlight w:val="none"/>
        </w:rPr>
      </w:pPr>
    </w:p>
    <w:p w14:paraId="1DCB4979">
      <w:pPr>
        <w:rPr>
          <w:rFonts w:hint="eastAsia" w:ascii="仿宋" w:hAnsi="仿宋" w:eastAsia="仿宋" w:cs="仿宋"/>
          <w:color w:val="auto"/>
          <w:sz w:val="24"/>
          <w:highlight w:val="none"/>
        </w:rPr>
      </w:pPr>
    </w:p>
    <w:p w14:paraId="7FDF2514">
      <w:pPr>
        <w:rPr>
          <w:rFonts w:hint="eastAsia" w:ascii="仿宋" w:hAnsi="仿宋" w:eastAsia="仿宋" w:cs="仿宋"/>
          <w:color w:val="auto"/>
          <w:sz w:val="24"/>
          <w:highlight w:val="none"/>
        </w:rPr>
      </w:pPr>
    </w:p>
    <w:p w14:paraId="2B1FCAD6">
      <w:pPr>
        <w:rPr>
          <w:rFonts w:hint="eastAsia" w:ascii="仿宋" w:hAnsi="仿宋" w:eastAsia="仿宋" w:cs="仿宋"/>
          <w:color w:val="auto"/>
          <w:sz w:val="24"/>
          <w:highlight w:val="none"/>
        </w:rPr>
      </w:pPr>
    </w:p>
    <w:p w14:paraId="1CD61278">
      <w:pPr>
        <w:rPr>
          <w:rFonts w:hint="eastAsia" w:ascii="仿宋" w:hAnsi="仿宋" w:eastAsia="仿宋" w:cs="仿宋"/>
          <w:color w:val="auto"/>
          <w:sz w:val="24"/>
          <w:highlight w:val="none"/>
        </w:rPr>
      </w:pPr>
    </w:p>
    <w:p w14:paraId="21A98AFC">
      <w:pPr>
        <w:rPr>
          <w:rFonts w:hint="eastAsia" w:ascii="仿宋" w:hAnsi="仿宋" w:eastAsia="仿宋" w:cs="仿宋"/>
          <w:color w:val="auto"/>
          <w:sz w:val="24"/>
          <w:highlight w:val="none"/>
        </w:rPr>
      </w:pPr>
    </w:p>
    <w:p w14:paraId="36B3AB0F">
      <w:pPr>
        <w:rPr>
          <w:rFonts w:hint="eastAsia" w:ascii="仿宋" w:hAnsi="仿宋" w:eastAsia="仿宋" w:cs="仿宋"/>
          <w:color w:val="auto"/>
          <w:sz w:val="24"/>
          <w:highlight w:val="none"/>
        </w:rPr>
      </w:pPr>
    </w:p>
    <w:p w14:paraId="14B79C53">
      <w:pPr>
        <w:rPr>
          <w:rFonts w:hint="eastAsia" w:ascii="仿宋" w:hAnsi="仿宋" w:eastAsia="仿宋" w:cs="仿宋"/>
          <w:color w:val="auto"/>
          <w:sz w:val="24"/>
          <w:highlight w:val="none"/>
        </w:rPr>
      </w:pPr>
    </w:p>
    <w:p w14:paraId="2224BC8E">
      <w:pPr>
        <w:rPr>
          <w:rFonts w:hint="eastAsia" w:ascii="仿宋" w:hAnsi="仿宋" w:eastAsia="仿宋" w:cs="仿宋"/>
          <w:color w:val="auto"/>
          <w:sz w:val="24"/>
          <w:highlight w:val="none"/>
        </w:rPr>
      </w:pPr>
    </w:p>
    <w:p w14:paraId="5ACF904E">
      <w:pPr>
        <w:rPr>
          <w:rFonts w:hint="eastAsia" w:ascii="仿宋" w:hAnsi="仿宋" w:eastAsia="仿宋" w:cs="仿宋"/>
          <w:color w:val="auto"/>
          <w:sz w:val="24"/>
          <w:highlight w:val="none"/>
        </w:rPr>
      </w:pPr>
    </w:p>
    <w:p w14:paraId="0CDB2BCC">
      <w:pPr>
        <w:rPr>
          <w:rFonts w:hint="eastAsia" w:ascii="仿宋" w:hAnsi="仿宋" w:eastAsia="仿宋" w:cs="仿宋"/>
          <w:color w:val="auto"/>
          <w:sz w:val="24"/>
          <w:highlight w:val="none"/>
        </w:rPr>
      </w:pPr>
    </w:p>
    <w:p w14:paraId="2DB854EF">
      <w:pPr>
        <w:rPr>
          <w:rFonts w:hint="eastAsia" w:ascii="仿宋" w:hAnsi="仿宋" w:eastAsia="仿宋" w:cs="仿宋"/>
          <w:color w:val="auto"/>
          <w:sz w:val="24"/>
          <w:highlight w:val="none"/>
        </w:rPr>
      </w:pPr>
    </w:p>
    <w:p w14:paraId="21019875">
      <w:pPr>
        <w:rPr>
          <w:rFonts w:hint="eastAsia" w:ascii="仿宋" w:hAnsi="仿宋" w:eastAsia="仿宋" w:cs="仿宋"/>
          <w:color w:val="auto"/>
          <w:sz w:val="24"/>
          <w:highlight w:val="none"/>
        </w:rPr>
      </w:pPr>
    </w:p>
    <w:p w14:paraId="681C7532">
      <w:pPr>
        <w:rPr>
          <w:rFonts w:hint="eastAsia" w:ascii="仿宋" w:hAnsi="仿宋" w:eastAsia="仿宋" w:cs="仿宋"/>
          <w:color w:val="auto"/>
          <w:sz w:val="24"/>
          <w:highlight w:val="none"/>
        </w:rPr>
      </w:pPr>
    </w:p>
    <w:p w14:paraId="0298B06E">
      <w:pPr>
        <w:rPr>
          <w:rFonts w:hint="eastAsia" w:ascii="仿宋" w:hAnsi="仿宋" w:eastAsia="仿宋" w:cs="仿宋"/>
          <w:color w:val="auto"/>
          <w:sz w:val="24"/>
          <w:highlight w:val="none"/>
        </w:rPr>
      </w:pPr>
    </w:p>
    <w:p w14:paraId="6E51472E">
      <w:pPr>
        <w:rPr>
          <w:rFonts w:hint="eastAsia" w:ascii="仿宋" w:hAnsi="仿宋" w:eastAsia="仿宋" w:cs="仿宋"/>
          <w:color w:val="auto"/>
          <w:sz w:val="24"/>
          <w:highlight w:val="none"/>
        </w:rPr>
      </w:pPr>
    </w:p>
    <w:p w14:paraId="5A09DC78">
      <w:pPr>
        <w:rPr>
          <w:rFonts w:hint="eastAsia" w:ascii="仿宋" w:hAnsi="仿宋" w:eastAsia="仿宋" w:cs="仿宋"/>
          <w:color w:val="auto"/>
          <w:sz w:val="24"/>
          <w:highlight w:val="none"/>
        </w:rPr>
      </w:pPr>
    </w:p>
    <w:p w14:paraId="63B23623">
      <w:pPr>
        <w:rPr>
          <w:rFonts w:hint="eastAsia" w:ascii="仿宋" w:hAnsi="仿宋" w:eastAsia="仿宋" w:cs="仿宋"/>
          <w:color w:val="auto"/>
          <w:sz w:val="24"/>
          <w:highlight w:val="none"/>
        </w:rPr>
      </w:pPr>
    </w:p>
    <w:p w14:paraId="78188451">
      <w:pPr>
        <w:rPr>
          <w:rFonts w:hint="eastAsia" w:ascii="仿宋" w:hAnsi="仿宋" w:eastAsia="仿宋" w:cs="仿宋"/>
          <w:color w:val="auto"/>
          <w:sz w:val="24"/>
          <w:highlight w:val="none"/>
        </w:rPr>
      </w:pPr>
    </w:p>
    <w:p w14:paraId="3EDBA99E">
      <w:pPr>
        <w:rPr>
          <w:rFonts w:hint="eastAsia"/>
          <w:color w:val="auto"/>
          <w:highlight w:val="none"/>
        </w:rPr>
      </w:pPr>
    </w:p>
    <w:p w14:paraId="415EF9F6">
      <w:pPr>
        <w:rPr>
          <w:rFonts w:hint="eastAsia"/>
          <w:color w:val="auto"/>
          <w:highlight w:val="none"/>
        </w:rPr>
      </w:pPr>
    </w:p>
    <w:p w14:paraId="124F80DE">
      <w:pPr>
        <w:rPr>
          <w:rFonts w:hint="eastAsia"/>
          <w:color w:val="auto"/>
          <w:highlight w:val="none"/>
        </w:rPr>
      </w:pPr>
    </w:p>
    <w:p w14:paraId="2E8B4737">
      <w:pPr>
        <w:rPr>
          <w:rFonts w:hint="eastAsia"/>
          <w:color w:val="auto"/>
          <w:highlight w:val="none"/>
        </w:rPr>
      </w:pPr>
    </w:p>
    <w:p w14:paraId="7800FED6">
      <w:pPr>
        <w:rPr>
          <w:rFonts w:hint="eastAsia"/>
          <w:color w:val="auto"/>
          <w:highlight w:val="none"/>
        </w:rPr>
      </w:pPr>
    </w:p>
    <w:p w14:paraId="0FACD9DF">
      <w:pPr>
        <w:rPr>
          <w:rFonts w:hint="eastAsia"/>
          <w:color w:val="auto"/>
          <w:highlight w:val="none"/>
        </w:rPr>
      </w:pPr>
    </w:p>
    <w:p w14:paraId="746D59BC">
      <w:pPr>
        <w:rPr>
          <w:rFonts w:hint="eastAsia" w:ascii="仿宋" w:hAnsi="仿宋" w:eastAsia="仿宋" w:cs="仿宋"/>
          <w:color w:val="auto"/>
          <w:sz w:val="24"/>
          <w:highlight w:val="none"/>
        </w:rPr>
      </w:pPr>
    </w:p>
    <w:p w14:paraId="24B8EDF5">
      <w:pPr>
        <w:rPr>
          <w:rFonts w:hint="eastAsia" w:ascii="仿宋" w:hAnsi="仿宋" w:eastAsia="仿宋" w:cs="仿宋"/>
          <w:color w:val="auto"/>
          <w:sz w:val="24"/>
          <w:highlight w:val="none"/>
        </w:rPr>
      </w:pPr>
    </w:p>
    <w:p w14:paraId="0CC5C44B">
      <w:pPr>
        <w:rPr>
          <w:rFonts w:hint="eastAsia" w:ascii="仿宋" w:hAnsi="仿宋" w:eastAsia="仿宋" w:cs="仿宋"/>
          <w:color w:val="auto"/>
          <w:sz w:val="24"/>
          <w:highlight w:val="none"/>
        </w:rPr>
      </w:pPr>
    </w:p>
    <w:p w14:paraId="107B8BF6">
      <w:pPr>
        <w:rPr>
          <w:rFonts w:hint="eastAsia" w:ascii="仿宋" w:hAnsi="仿宋" w:eastAsia="仿宋" w:cs="仿宋"/>
          <w:color w:val="auto"/>
          <w:sz w:val="24"/>
          <w:highlight w:val="none"/>
        </w:rPr>
      </w:pPr>
    </w:p>
    <w:p w14:paraId="26364172">
      <w:pPr>
        <w:rPr>
          <w:rFonts w:hint="eastAsia" w:ascii="仿宋" w:hAnsi="仿宋" w:eastAsia="仿宋" w:cs="仿宋"/>
          <w:color w:val="auto"/>
          <w:sz w:val="24"/>
          <w:highlight w:val="none"/>
        </w:rPr>
      </w:pPr>
    </w:p>
    <w:p w14:paraId="139BEA1F">
      <w:pPr>
        <w:rPr>
          <w:rFonts w:hint="eastAsia" w:ascii="仿宋" w:hAnsi="仿宋" w:eastAsia="仿宋" w:cs="仿宋"/>
          <w:color w:val="auto"/>
          <w:sz w:val="24"/>
          <w:highlight w:val="none"/>
        </w:rPr>
      </w:pPr>
    </w:p>
    <w:p w14:paraId="74A2DB24">
      <w:pPr>
        <w:rPr>
          <w:rFonts w:hint="eastAsia"/>
          <w:color w:val="auto"/>
          <w:highlight w:val="none"/>
        </w:rPr>
      </w:pPr>
    </w:p>
    <w:p w14:paraId="36062179">
      <w:pPr>
        <w:rPr>
          <w:rFonts w:hint="eastAsia"/>
          <w:color w:val="auto"/>
          <w:highlight w:val="none"/>
        </w:rPr>
      </w:pPr>
    </w:p>
    <w:p w14:paraId="58D4B62C">
      <w:pPr>
        <w:pStyle w:val="2"/>
        <w:rPr>
          <w:rFonts w:hint="eastAsia" w:ascii="仿宋" w:hAnsi="仿宋" w:eastAsia="仿宋" w:cs="仿宋"/>
          <w:color w:val="auto"/>
          <w:sz w:val="24"/>
          <w:highlight w:val="none"/>
        </w:rPr>
      </w:pPr>
    </w:p>
    <w:p w14:paraId="26392A62">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22B235A4">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447FA74F">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rPr>
          <w:rFonts w:hint="eastAsia" w:ascii="宋体" w:hAnsi="宋体" w:eastAsia="宋体" w:cs="宋体"/>
          <w:i w:val="0"/>
          <w:iCs w:val="0"/>
          <w:caps w:val="0"/>
          <w:color w:val="auto"/>
          <w:spacing w:val="0"/>
          <w:sz w:val="24"/>
          <w:szCs w:val="24"/>
          <w:highlight w:val="none"/>
        </w:rPr>
      </w:pPr>
    </w:p>
    <w:p w14:paraId="521222A2">
      <w:pPr>
        <w:keepNext w:val="0"/>
        <w:keepLines w:val="0"/>
        <w:widowControl w:val="0"/>
        <w:suppressLineNumbers w:val="0"/>
        <w:pBdr>
          <w:top w:val="none" w:color="auto" w:sz="0" w:space="0"/>
          <w:left w:val="none" w:color="auto" w:sz="0" w:space="0"/>
          <w:bottom w:val="none" w:color="auto" w:sz="0" w:space="0"/>
          <w:right w:val="none" w:color="auto" w:sz="0" w:space="0"/>
        </w:pBdr>
        <w:shd w:val="clear" w:fill="FFFFFF"/>
        <w:snapToGrid w:val="0"/>
        <w:spacing w:before="30" w:beforeAutospacing="0" w:after="30" w:afterAutospacing="0" w:line="440" w:lineRule="exact"/>
        <w:ind w:left="0" w:right="0" w:firstLine="560" w:firstLineChars="200"/>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fill="FFFFFF"/>
        </w:rPr>
        <w:t>本公司（单位）郑重声明，根据《国务院办公厅关于在政府采购中实施本国产品标准及相关政策的通知》（国办发〔2025〕34号）的规定，本公司（单位）提供的以下产品属于本国产品。具体情况如下：</w:t>
      </w:r>
    </w:p>
    <w:p w14:paraId="33972F5A">
      <w:pPr>
        <w:keepNext w:val="0"/>
        <w:keepLines w:val="0"/>
        <w:widowControl w:val="0"/>
        <w:suppressLineNumbers w:val="0"/>
        <w:pBdr>
          <w:top w:val="none" w:color="auto" w:sz="0" w:space="0"/>
          <w:left w:val="none" w:color="auto" w:sz="0" w:space="0"/>
          <w:bottom w:val="none" w:color="auto" w:sz="0" w:space="0"/>
          <w:right w:val="none" w:color="auto" w:sz="0" w:space="0"/>
        </w:pBdr>
        <w:shd w:val="clear" w:fill="FFFFFF"/>
        <w:snapToGrid w:val="0"/>
        <w:spacing w:before="30" w:beforeAutospacing="0" w:after="30" w:afterAutospacing="0" w:line="440" w:lineRule="exact"/>
        <w:ind w:left="0" w:right="0" w:firstLine="560" w:firstLineChars="200"/>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fill="FFFFFF"/>
        </w:rPr>
        <w:t>1.</w:t>
      </w:r>
      <w:r>
        <w:rPr>
          <w:rStyle w:val="69"/>
          <w:rFonts w:hint="eastAsia" w:ascii="仿宋_GB2312" w:hAnsi="仿宋_GB2312" w:eastAsia="仿宋_GB2312" w:cs="仿宋_GB2312"/>
          <w:i/>
          <w:iCs/>
          <w:caps w:val="0"/>
          <w:color w:val="auto"/>
          <w:spacing w:val="0"/>
          <w:sz w:val="28"/>
          <w:szCs w:val="28"/>
          <w:highlight w:val="none"/>
          <w:u w:val="single"/>
          <w:shd w:val="clear" w:fill="FFFFFF"/>
        </w:rPr>
        <w:t>（产品名称1）</w:t>
      </w:r>
      <w:r>
        <w:rPr>
          <w:rStyle w:val="69"/>
          <w:rFonts w:hint="eastAsia" w:ascii="仿宋_GB2312" w:hAnsi="仿宋_GB2312" w:eastAsia="仿宋_GB2312" w:cs="仿宋_GB2312"/>
          <w:i/>
          <w:iCs/>
          <w:caps w:val="0"/>
          <w:color w:val="auto"/>
          <w:spacing w:val="0"/>
          <w:sz w:val="28"/>
          <w:szCs w:val="28"/>
          <w:highlight w:val="none"/>
          <w:u w:val="single"/>
          <w:shd w:val="clear" w:fill="FFFFFF"/>
          <w:vertAlign w:val="superscript"/>
        </w:rPr>
        <w:t>1</w:t>
      </w:r>
      <w:r>
        <w:rPr>
          <w:rFonts w:hint="eastAsia" w:ascii="仿宋_GB2312" w:hAnsi="仿宋_GB2312" w:eastAsia="仿宋_GB2312" w:cs="仿宋_GB2312"/>
          <w:i w:val="0"/>
          <w:iCs w:val="0"/>
          <w:caps w:val="0"/>
          <w:color w:val="auto"/>
          <w:spacing w:val="0"/>
          <w:sz w:val="28"/>
          <w:szCs w:val="28"/>
          <w:highlight w:val="none"/>
          <w:shd w:val="clear" w:fill="FFFFFF"/>
        </w:rPr>
        <w:t>，生产厂为</w:t>
      </w:r>
      <w:r>
        <w:rPr>
          <w:rStyle w:val="69"/>
          <w:rFonts w:hint="eastAsia" w:ascii="仿宋_GB2312" w:hAnsi="仿宋_GB2312" w:eastAsia="仿宋_GB2312" w:cs="仿宋_GB2312"/>
          <w:i/>
          <w:iCs/>
          <w:caps w:val="0"/>
          <w:color w:val="auto"/>
          <w:spacing w:val="0"/>
          <w:sz w:val="28"/>
          <w:szCs w:val="28"/>
          <w:highlight w:val="none"/>
          <w:u w:val="single"/>
          <w:shd w:val="clear" w:fill="FFFFFF"/>
        </w:rPr>
        <w:t>（厂名）</w:t>
      </w:r>
      <w:r>
        <w:rPr>
          <w:rStyle w:val="69"/>
          <w:rFonts w:hint="eastAsia" w:ascii="仿宋_GB2312" w:hAnsi="仿宋_GB2312" w:eastAsia="仿宋_GB2312" w:cs="仿宋_GB2312"/>
          <w:i/>
          <w:iCs/>
          <w:caps w:val="0"/>
          <w:color w:val="auto"/>
          <w:spacing w:val="0"/>
          <w:sz w:val="28"/>
          <w:szCs w:val="28"/>
          <w:highlight w:val="none"/>
          <w:u w:val="single"/>
          <w:shd w:val="clear" w:fill="FFFFFF"/>
          <w:vertAlign w:val="superscript"/>
        </w:rPr>
        <w:t>2</w:t>
      </w:r>
      <w:r>
        <w:rPr>
          <w:rFonts w:hint="eastAsia" w:ascii="仿宋_GB2312" w:hAnsi="仿宋_GB2312" w:eastAsia="仿宋_GB2312" w:cs="仿宋_GB2312"/>
          <w:i w:val="0"/>
          <w:iCs w:val="0"/>
          <w:caps w:val="0"/>
          <w:color w:val="auto"/>
          <w:spacing w:val="0"/>
          <w:sz w:val="28"/>
          <w:szCs w:val="28"/>
          <w:highlight w:val="none"/>
          <w:shd w:val="clear" w:fill="FFFFFF"/>
        </w:rPr>
        <w:t>，厂址为</w:t>
      </w:r>
      <w:r>
        <w:rPr>
          <w:rStyle w:val="69"/>
          <w:rFonts w:hint="eastAsia" w:ascii="仿宋_GB2312" w:hAnsi="仿宋_GB2312" w:eastAsia="仿宋_GB2312" w:cs="仿宋_GB2312"/>
          <w:i/>
          <w:iCs/>
          <w:caps w:val="0"/>
          <w:color w:val="auto"/>
          <w:spacing w:val="0"/>
          <w:sz w:val="28"/>
          <w:szCs w:val="28"/>
          <w:highlight w:val="none"/>
          <w:u w:val="single"/>
          <w:shd w:val="clear" w:fill="FFFFFF"/>
        </w:rPr>
        <w:t>（生产厂址）</w:t>
      </w:r>
      <w:r>
        <w:rPr>
          <w:rFonts w:hint="eastAsia" w:ascii="仿宋_GB2312" w:hAnsi="仿宋_GB2312" w:eastAsia="仿宋_GB2312" w:cs="仿宋_GB2312"/>
          <w:i w:val="0"/>
          <w:iCs w:val="0"/>
          <w:caps w:val="0"/>
          <w:color w:val="auto"/>
          <w:spacing w:val="0"/>
          <w:sz w:val="28"/>
          <w:szCs w:val="28"/>
          <w:highlight w:val="none"/>
          <w:shd w:val="clear" w:fill="FFFFFF"/>
        </w:rPr>
        <w:t>。</w:t>
      </w:r>
      <w:r>
        <w:rPr>
          <w:rStyle w:val="69"/>
          <w:rFonts w:hint="eastAsia" w:ascii="仿宋_GB2312" w:hAnsi="仿宋_GB2312" w:eastAsia="仿宋_GB2312" w:cs="仿宋_GB2312"/>
          <w:i/>
          <w:iCs/>
          <w:caps w:val="0"/>
          <w:color w:val="auto"/>
          <w:spacing w:val="0"/>
          <w:sz w:val="28"/>
          <w:szCs w:val="28"/>
          <w:highlight w:val="none"/>
          <w:u w:val="single"/>
          <w:shd w:val="clear" w:fill="FFFFFF"/>
        </w:rPr>
        <w:t>（产品名称1）</w:t>
      </w:r>
      <w:r>
        <w:rPr>
          <w:rFonts w:hint="eastAsia" w:ascii="仿宋_GB2312" w:hAnsi="仿宋_GB2312" w:eastAsia="仿宋_GB2312" w:cs="仿宋_GB2312"/>
          <w:i w:val="0"/>
          <w:iCs w:val="0"/>
          <w:caps w:val="0"/>
          <w:color w:val="auto"/>
          <w:spacing w:val="0"/>
          <w:sz w:val="28"/>
          <w:szCs w:val="28"/>
          <w:highlight w:val="none"/>
          <w:shd w:val="clear" w:fill="FFFFFF"/>
        </w:rPr>
        <w:t>的中国境内生产的组件成本占比≥</w:t>
      </w:r>
      <w:r>
        <w:rPr>
          <w:rStyle w:val="69"/>
          <w:rFonts w:hint="eastAsia" w:ascii="仿宋_GB2312" w:hAnsi="仿宋_GB2312" w:eastAsia="仿宋_GB2312" w:cs="仿宋_GB2312"/>
          <w:i/>
          <w:iCs/>
          <w:caps w:val="0"/>
          <w:color w:val="auto"/>
          <w:spacing w:val="0"/>
          <w:sz w:val="28"/>
          <w:szCs w:val="28"/>
          <w:highlight w:val="none"/>
          <w:u w:val="single"/>
          <w:shd w:val="clear" w:fill="FFFFFF"/>
        </w:rPr>
        <w:t>（规定比例）</w:t>
      </w:r>
      <w:r>
        <w:rPr>
          <w:rStyle w:val="69"/>
          <w:rFonts w:hint="eastAsia" w:ascii="仿宋_GB2312" w:hAnsi="仿宋_GB2312" w:eastAsia="仿宋_GB2312" w:cs="仿宋_GB2312"/>
          <w:i/>
          <w:iCs/>
          <w:caps w:val="0"/>
          <w:color w:val="auto"/>
          <w:spacing w:val="0"/>
          <w:sz w:val="28"/>
          <w:szCs w:val="28"/>
          <w:highlight w:val="none"/>
          <w:u w:val="single"/>
          <w:shd w:val="clear" w:fill="FFFFFF"/>
          <w:vertAlign w:val="superscript"/>
        </w:rPr>
        <w:t>3</w:t>
      </w:r>
      <w:r>
        <w:rPr>
          <w:rFonts w:hint="eastAsia" w:ascii="仿宋_GB2312" w:hAnsi="仿宋_GB2312" w:eastAsia="仿宋_GB2312" w:cs="仿宋_GB2312"/>
          <w:i w:val="0"/>
          <w:iCs w:val="0"/>
          <w:caps w:val="0"/>
          <w:color w:val="auto"/>
          <w:spacing w:val="0"/>
          <w:sz w:val="28"/>
          <w:szCs w:val="28"/>
          <w:highlight w:val="none"/>
          <w:shd w:val="clear" w:fill="FFFFFF"/>
        </w:rPr>
        <w:t>。</w:t>
      </w:r>
      <w:r>
        <w:rPr>
          <w:rStyle w:val="69"/>
          <w:rFonts w:hint="eastAsia" w:ascii="仿宋_GB2312" w:hAnsi="仿宋_GB2312" w:eastAsia="仿宋_GB2312" w:cs="仿宋_GB2312"/>
          <w:i/>
          <w:iCs/>
          <w:caps w:val="0"/>
          <w:color w:val="auto"/>
          <w:spacing w:val="0"/>
          <w:sz w:val="28"/>
          <w:szCs w:val="28"/>
          <w:highlight w:val="none"/>
          <w:u w:val="single"/>
          <w:shd w:val="clear" w:fill="FFFFFF"/>
        </w:rPr>
        <w:t>（产品名称1）</w:t>
      </w:r>
      <w:r>
        <w:rPr>
          <w:rFonts w:hint="eastAsia" w:ascii="仿宋_GB2312" w:hAnsi="仿宋_GB2312" w:eastAsia="仿宋_GB2312" w:cs="仿宋_GB2312"/>
          <w:i w:val="0"/>
          <w:iCs w:val="0"/>
          <w:caps w:val="0"/>
          <w:color w:val="auto"/>
          <w:spacing w:val="0"/>
          <w:sz w:val="28"/>
          <w:szCs w:val="28"/>
          <w:highlight w:val="none"/>
          <w:shd w:val="clear" w:fill="FFFFFF"/>
        </w:rPr>
        <w:t>的</w:t>
      </w:r>
      <w:r>
        <w:rPr>
          <w:rStyle w:val="69"/>
          <w:rFonts w:hint="eastAsia" w:ascii="仿宋_GB2312" w:hAnsi="仿宋_GB2312" w:eastAsia="仿宋_GB2312" w:cs="仿宋_GB2312"/>
          <w:i/>
          <w:iCs/>
          <w:caps w:val="0"/>
          <w:color w:val="auto"/>
          <w:spacing w:val="0"/>
          <w:sz w:val="28"/>
          <w:szCs w:val="28"/>
          <w:highlight w:val="none"/>
          <w:u w:val="single"/>
          <w:shd w:val="clear" w:fill="FFFFFF"/>
        </w:rPr>
        <w:t>（关键组件）</w:t>
      </w:r>
      <w:r>
        <w:rPr>
          <w:rStyle w:val="69"/>
          <w:rFonts w:hint="eastAsia" w:ascii="仿宋_GB2312" w:hAnsi="仿宋_GB2312" w:eastAsia="仿宋_GB2312" w:cs="仿宋_GB2312"/>
          <w:i/>
          <w:iCs/>
          <w:caps w:val="0"/>
          <w:color w:val="auto"/>
          <w:spacing w:val="0"/>
          <w:sz w:val="28"/>
          <w:szCs w:val="28"/>
          <w:highlight w:val="none"/>
          <w:u w:val="single"/>
          <w:shd w:val="clear" w:fill="FFFFFF"/>
          <w:vertAlign w:val="superscript"/>
        </w:rPr>
        <w:t>4</w:t>
      </w:r>
      <w:r>
        <w:rPr>
          <w:rFonts w:hint="eastAsia" w:ascii="仿宋_GB2312" w:hAnsi="仿宋_GB2312" w:eastAsia="仿宋_GB2312" w:cs="仿宋_GB2312"/>
          <w:i w:val="0"/>
          <w:iCs w:val="0"/>
          <w:caps w:val="0"/>
          <w:color w:val="auto"/>
          <w:spacing w:val="0"/>
          <w:sz w:val="28"/>
          <w:szCs w:val="28"/>
          <w:highlight w:val="none"/>
          <w:shd w:val="clear" w:fill="FFFFFF"/>
        </w:rPr>
        <w:t>在中国境内生产。</w:t>
      </w:r>
      <w:r>
        <w:rPr>
          <w:rStyle w:val="69"/>
          <w:rFonts w:hint="eastAsia" w:ascii="仿宋_GB2312" w:hAnsi="仿宋_GB2312" w:eastAsia="仿宋_GB2312" w:cs="仿宋_GB2312"/>
          <w:i/>
          <w:iCs/>
          <w:caps w:val="0"/>
          <w:color w:val="auto"/>
          <w:spacing w:val="0"/>
          <w:sz w:val="28"/>
          <w:szCs w:val="28"/>
          <w:highlight w:val="none"/>
          <w:u w:val="single"/>
          <w:shd w:val="clear" w:fill="FFFFFF"/>
        </w:rPr>
        <w:t>（产品名称1）</w:t>
      </w:r>
      <w:r>
        <w:rPr>
          <w:rFonts w:hint="eastAsia" w:ascii="仿宋_GB2312" w:hAnsi="仿宋_GB2312" w:eastAsia="仿宋_GB2312" w:cs="仿宋_GB2312"/>
          <w:i w:val="0"/>
          <w:iCs w:val="0"/>
          <w:caps w:val="0"/>
          <w:color w:val="auto"/>
          <w:spacing w:val="0"/>
          <w:sz w:val="28"/>
          <w:szCs w:val="28"/>
          <w:highlight w:val="none"/>
          <w:shd w:val="clear" w:fill="FFFFFF"/>
        </w:rPr>
        <w:t>的</w:t>
      </w:r>
      <w:r>
        <w:rPr>
          <w:rStyle w:val="69"/>
          <w:rFonts w:hint="eastAsia" w:ascii="仿宋_GB2312" w:hAnsi="仿宋_GB2312" w:eastAsia="仿宋_GB2312" w:cs="仿宋_GB2312"/>
          <w:i/>
          <w:iCs/>
          <w:caps w:val="0"/>
          <w:color w:val="auto"/>
          <w:spacing w:val="0"/>
          <w:sz w:val="28"/>
          <w:szCs w:val="28"/>
          <w:highlight w:val="none"/>
          <w:u w:val="single"/>
          <w:shd w:val="clear" w:fill="FFFFFF"/>
        </w:rPr>
        <w:t>（关键工序）</w:t>
      </w:r>
      <w:r>
        <w:rPr>
          <w:rStyle w:val="69"/>
          <w:rFonts w:hint="eastAsia" w:ascii="仿宋_GB2312" w:hAnsi="仿宋_GB2312" w:eastAsia="仿宋_GB2312" w:cs="仿宋_GB2312"/>
          <w:i/>
          <w:iCs/>
          <w:caps w:val="0"/>
          <w:color w:val="auto"/>
          <w:spacing w:val="0"/>
          <w:sz w:val="28"/>
          <w:szCs w:val="28"/>
          <w:highlight w:val="none"/>
          <w:u w:val="single"/>
          <w:shd w:val="clear" w:fill="FFFFFF"/>
          <w:vertAlign w:val="superscript"/>
        </w:rPr>
        <w:t>5</w:t>
      </w:r>
      <w:r>
        <w:rPr>
          <w:rFonts w:hint="eastAsia" w:ascii="仿宋_GB2312" w:hAnsi="仿宋_GB2312" w:eastAsia="仿宋_GB2312" w:cs="仿宋_GB2312"/>
          <w:i w:val="0"/>
          <w:iCs w:val="0"/>
          <w:caps w:val="0"/>
          <w:color w:val="auto"/>
          <w:spacing w:val="0"/>
          <w:sz w:val="28"/>
          <w:szCs w:val="28"/>
          <w:highlight w:val="none"/>
          <w:shd w:val="clear" w:fill="FFFFFF"/>
        </w:rPr>
        <w:t>在中国境内完成。</w:t>
      </w:r>
    </w:p>
    <w:p w14:paraId="662806B0">
      <w:pPr>
        <w:keepNext w:val="0"/>
        <w:keepLines w:val="0"/>
        <w:widowControl w:val="0"/>
        <w:suppressLineNumbers w:val="0"/>
        <w:pBdr>
          <w:top w:val="none" w:color="auto" w:sz="0" w:space="0"/>
          <w:left w:val="none" w:color="auto" w:sz="0" w:space="0"/>
          <w:bottom w:val="none" w:color="auto" w:sz="0" w:space="0"/>
          <w:right w:val="none" w:color="auto" w:sz="0" w:space="0"/>
        </w:pBdr>
        <w:shd w:val="clear" w:fill="FFFFFF"/>
        <w:snapToGrid w:val="0"/>
        <w:spacing w:before="30" w:beforeAutospacing="0" w:after="30" w:afterAutospacing="0" w:line="440" w:lineRule="exact"/>
        <w:ind w:left="0" w:right="0" w:firstLine="560" w:firstLineChars="200"/>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fill="FFFFFF"/>
        </w:rPr>
        <w:t>2.</w:t>
      </w:r>
      <w:r>
        <w:rPr>
          <w:rStyle w:val="69"/>
          <w:rFonts w:hint="eastAsia" w:ascii="仿宋_GB2312" w:hAnsi="仿宋_GB2312" w:eastAsia="仿宋_GB2312" w:cs="仿宋_GB2312"/>
          <w:i/>
          <w:iCs/>
          <w:caps w:val="0"/>
          <w:color w:val="auto"/>
          <w:spacing w:val="0"/>
          <w:sz w:val="28"/>
          <w:szCs w:val="28"/>
          <w:highlight w:val="none"/>
          <w:u w:val="single"/>
          <w:shd w:val="clear" w:fill="FFFFFF"/>
        </w:rPr>
        <w:t>（产品名称2）</w:t>
      </w:r>
      <w:r>
        <w:rPr>
          <w:rFonts w:hint="eastAsia" w:ascii="仿宋_GB2312" w:hAnsi="仿宋_GB2312" w:eastAsia="仿宋_GB2312" w:cs="仿宋_GB2312"/>
          <w:i w:val="0"/>
          <w:iCs w:val="0"/>
          <w:caps w:val="0"/>
          <w:color w:val="auto"/>
          <w:spacing w:val="0"/>
          <w:sz w:val="28"/>
          <w:szCs w:val="28"/>
          <w:highlight w:val="none"/>
          <w:shd w:val="clear" w:fill="FFFFFF"/>
        </w:rPr>
        <w:t>，生产厂为</w:t>
      </w:r>
      <w:r>
        <w:rPr>
          <w:rStyle w:val="69"/>
          <w:rFonts w:hint="eastAsia" w:ascii="仿宋_GB2312" w:hAnsi="仿宋_GB2312" w:eastAsia="仿宋_GB2312" w:cs="仿宋_GB2312"/>
          <w:i/>
          <w:iCs/>
          <w:caps w:val="0"/>
          <w:color w:val="auto"/>
          <w:spacing w:val="0"/>
          <w:sz w:val="28"/>
          <w:szCs w:val="28"/>
          <w:highlight w:val="none"/>
          <w:u w:val="single"/>
          <w:shd w:val="clear" w:fill="FFFFFF"/>
        </w:rPr>
        <w:t>（厂名）</w:t>
      </w:r>
      <w:r>
        <w:rPr>
          <w:rFonts w:hint="eastAsia" w:ascii="仿宋_GB2312" w:hAnsi="仿宋_GB2312" w:eastAsia="仿宋_GB2312" w:cs="仿宋_GB2312"/>
          <w:i w:val="0"/>
          <w:iCs w:val="0"/>
          <w:caps w:val="0"/>
          <w:color w:val="auto"/>
          <w:spacing w:val="0"/>
          <w:sz w:val="28"/>
          <w:szCs w:val="28"/>
          <w:highlight w:val="none"/>
          <w:shd w:val="clear" w:fill="FFFFFF"/>
        </w:rPr>
        <w:t>，厂址为</w:t>
      </w:r>
      <w:r>
        <w:rPr>
          <w:rStyle w:val="69"/>
          <w:rFonts w:hint="eastAsia" w:ascii="仿宋_GB2312" w:hAnsi="仿宋_GB2312" w:eastAsia="仿宋_GB2312" w:cs="仿宋_GB2312"/>
          <w:i/>
          <w:iCs/>
          <w:caps w:val="0"/>
          <w:color w:val="auto"/>
          <w:spacing w:val="0"/>
          <w:sz w:val="28"/>
          <w:szCs w:val="28"/>
          <w:highlight w:val="none"/>
          <w:u w:val="single"/>
          <w:shd w:val="clear" w:fill="FFFFFF"/>
        </w:rPr>
        <w:t>（生产厂址）</w:t>
      </w:r>
      <w:r>
        <w:rPr>
          <w:rFonts w:hint="eastAsia" w:ascii="仿宋_GB2312" w:hAnsi="仿宋_GB2312" w:eastAsia="仿宋_GB2312" w:cs="仿宋_GB2312"/>
          <w:i w:val="0"/>
          <w:iCs w:val="0"/>
          <w:caps w:val="0"/>
          <w:color w:val="auto"/>
          <w:spacing w:val="0"/>
          <w:sz w:val="28"/>
          <w:szCs w:val="28"/>
          <w:highlight w:val="none"/>
          <w:shd w:val="clear" w:fill="FFFFFF"/>
        </w:rPr>
        <w:t>。</w:t>
      </w:r>
      <w:r>
        <w:rPr>
          <w:rStyle w:val="69"/>
          <w:rFonts w:hint="eastAsia" w:ascii="仿宋_GB2312" w:hAnsi="仿宋_GB2312" w:eastAsia="仿宋_GB2312" w:cs="仿宋_GB2312"/>
          <w:i/>
          <w:iCs/>
          <w:caps w:val="0"/>
          <w:color w:val="auto"/>
          <w:spacing w:val="0"/>
          <w:sz w:val="28"/>
          <w:szCs w:val="28"/>
          <w:highlight w:val="none"/>
          <w:u w:val="single"/>
          <w:shd w:val="clear" w:fill="FFFFFF"/>
        </w:rPr>
        <w:t>（产品名称2）</w:t>
      </w:r>
      <w:r>
        <w:rPr>
          <w:rFonts w:hint="eastAsia" w:ascii="仿宋_GB2312" w:hAnsi="仿宋_GB2312" w:eastAsia="仿宋_GB2312" w:cs="仿宋_GB2312"/>
          <w:i w:val="0"/>
          <w:iCs w:val="0"/>
          <w:caps w:val="0"/>
          <w:color w:val="auto"/>
          <w:spacing w:val="0"/>
          <w:sz w:val="28"/>
          <w:szCs w:val="28"/>
          <w:highlight w:val="none"/>
          <w:shd w:val="clear" w:fill="FFFFFF"/>
        </w:rPr>
        <w:t>的中国境内生产的组件成本占比≥</w:t>
      </w:r>
      <w:r>
        <w:rPr>
          <w:rStyle w:val="69"/>
          <w:rFonts w:hint="eastAsia" w:ascii="仿宋_GB2312" w:hAnsi="仿宋_GB2312" w:eastAsia="仿宋_GB2312" w:cs="仿宋_GB2312"/>
          <w:i/>
          <w:iCs/>
          <w:caps w:val="0"/>
          <w:color w:val="auto"/>
          <w:spacing w:val="0"/>
          <w:sz w:val="28"/>
          <w:szCs w:val="28"/>
          <w:highlight w:val="none"/>
          <w:u w:val="single"/>
          <w:shd w:val="clear" w:fill="FFFFFF"/>
        </w:rPr>
        <w:t>（规定比例）</w:t>
      </w:r>
      <w:r>
        <w:rPr>
          <w:rFonts w:hint="eastAsia" w:ascii="仿宋_GB2312" w:hAnsi="仿宋_GB2312" w:eastAsia="仿宋_GB2312" w:cs="仿宋_GB2312"/>
          <w:i w:val="0"/>
          <w:iCs w:val="0"/>
          <w:caps w:val="0"/>
          <w:color w:val="auto"/>
          <w:spacing w:val="0"/>
          <w:sz w:val="28"/>
          <w:szCs w:val="28"/>
          <w:highlight w:val="none"/>
          <w:shd w:val="clear" w:fill="FFFFFF"/>
        </w:rPr>
        <w:t>。</w:t>
      </w:r>
      <w:r>
        <w:rPr>
          <w:rStyle w:val="69"/>
          <w:rFonts w:hint="eastAsia" w:ascii="仿宋_GB2312" w:hAnsi="仿宋_GB2312" w:eastAsia="仿宋_GB2312" w:cs="仿宋_GB2312"/>
          <w:i/>
          <w:iCs/>
          <w:caps w:val="0"/>
          <w:color w:val="auto"/>
          <w:spacing w:val="0"/>
          <w:sz w:val="28"/>
          <w:szCs w:val="28"/>
          <w:highlight w:val="none"/>
          <w:u w:val="single"/>
          <w:shd w:val="clear" w:fill="FFFFFF"/>
        </w:rPr>
        <w:t>（产品名称2）</w:t>
      </w:r>
      <w:r>
        <w:rPr>
          <w:rFonts w:hint="eastAsia" w:ascii="仿宋_GB2312" w:hAnsi="仿宋_GB2312" w:eastAsia="仿宋_GB2312" w:cs="仿宋_GB2312"/>
          <w:i w:val="0"/>
          <w:iCs w:val="0"/>
          <w:caps w:val="0"/>
          <w:color w:val="auto"/>
          <w:spacing w:val="0"/>
          <w:sz w:val="28"/>
          <w:szCs w:val="28"/>
          <w:highlight w:val="none"/>
          <w:shd w:val="clear" w:fill="FFFFFF"/>
        </w:rPr>
        <w:t>的</w:t>
      </w:r>
      <w:r>
        <w:rPr>
          <w:rStyle w:val="69"/>
          <w:rFonts w:hint="eastAsia" w:ascii="仿宋_GB2312" w:hAnsi="仿宋_GB2312" w:eastAsia="仿宋_GB2312" w:cs="仿宋_GB2312"/>
          <w:i/>
          <w:iCs/>
          <w:caps w:val="0"/>
          <w:color w:val="auto"/>
          <w:spacing w:val="0"/>
          <w:sz w:val="28"/>
          <w:szCs w:val="28"/>
          <w:highlight w:val="none"/>
          <w:u w:val="single"/>
          <w:shd w:val="clear" w:fill="FFFFFF"/>
        </w:rPr>
        <w:t>（关键组件）</w:t>
      </w:r>
      <w:r>
        <w:rPr>
          <w:rFonts w:hint="eastAsia" w:ascii="仿宋_GB2312" w:hAnsi="仿宋_GB2312" w:eastAsia="仿宋_GB2312" w:cs="仿宋_GB2312"/>
          <w:i w:val="0"/>
          <w:iCs w:val="0"/>
          <w:caps w:val="0"/>
          <w:color w:val="auto"/>
          <w:spacing w:val="0"/>
          <w:sz w:val="28"/>
          <w:szCs w:val="28"/>
          <w:highlight w:val="none"/>
          <w:shd w:val="clear" w:fill="FFFFFF"/>
        </w:rPr>
        <w:t>在中国境内生产。</w:t>
      </w:r>
      <w:r>
        <w:rPr>
          <w:rStyle w:val="69"/>
          <w:rFonts w:hint="eastAsia" w:ascii="仿宋_GB2312" w:hAnsi="仿宋_GB2312" w:eastAsia="仿宋_GB2312" w:cs="仿宋_GB2312"/>
          <w:i/>
          <w:iCs/>
          <w:caps w:val="0"/>
          <w:color w:val="auto"/>
          <w:spacing w:val="0"/>
          <w:sz w:val="28"/>
          <w:szCs w:val="28"/>
          <w:highlight w:val="none"/>
          <w:u w:val="single"/>
          <w:shd w:val="clear" w:fill="FFFFFF"/>
        </w:rPr>
        <w:t>（产品名称2）</w:t>
      </w:r>
      <w:r>
        <w:rPr>
          <w:rFonts w:hint="eastAsia" w:ascii="仿宋_GB2312" w:hAnsi="仿宋_GB2312" w:eastAsia="仿宋_GB2312" w:cs="仿宋_GB2312"/>
          <w:i w:val="0"/>
          <w:iCs w:val="0"/>
          <w:caps w:val="0"/>
          <w:color w:val="auto"/>
          <w:spacing w:val="0"/>
          <w:sz w:val="28"/>
          <w:szCs w:val="28"/>
          <w:highlight w:val="none"/>
          <w:shd w:val="clear" w:fill="FFFFFF"/>
        </w:rPr>
        <w:t>的</w:t>
      </w:r>
      <w:r>
        <w:rPr>
          <w:rStyle w:val="69"/>
          <w:rFonts w:hint="eastAsia" w:ascii="仿宋_GB2312" w:hAnsi="仿宋_GB2312" w:eastAsia="仿宋_GB2312" w:cs="仿宋_GB2312"/>
          <w:i/>
          <w:iCs/>
          <w:caps w:val="0"/>
          <w:color w:val="auto"/>
          <w:spacing w:val="0"/>
          <w:sz w:val="28"/>
          <w:szCs w:val="28"/>
          <w:highlight w:val="none"/>
          <w:u w:val="single"/>
          <w:shd w:val="clear" w:fill="FFFFFF"/>
        </w:rPr>
        <w:t>（关键工序）</w:t>
      </w:r>
      <w:r>
        <w:rPr>
          <w:rFonts w:hint="eastAsia" w:ascii="仿宋_GB2312" w:hAnsi="仿宋_GB2312" w:eastAsia="仿宋_GB2312" w:cs="仿宋_GB2312"/>
          <w:i w:val="0"/>
          <w:iCs w:val="0"/>
          <w:caps w:val="0"/>
          <w:color w:val="auto"/>
          <w:spacing w:val="0"/>
          <w:sz w:val="28"/>
          <w:szCs w:val="28"/>
          <w:highlight w:val="none"/>
          <w:shd w:val="clear" w:fill="FFFFFF"/>
        </w:rPr>
        <w:t>在中国境内完成。</w:t>
      </w:r>
    </w:p>
    <w:p w14:paraId="2E48BDF5">
      <w:pPr>
        <w:keepNext w:val="0"/>
        <w:keepLines w:val="0"/>
        <w:widowControl w:val="0"/>
        <w:suppressLineNumbers w:val="0"/>
        <w:pBdr>
          <w:top w:val="none" w:color="auto" w:sz="0" w:space="0"/>
          <w:left w:val="none" w:color="auto" w:sz="0" w:space="0"/>
          <w:bottom w:val="none" w:color="auto" w:sz="0" w:space="0"/>
          <w:right w:val="none" w:color="auto" w:sz="0" w:space="0"/>
        </w:pBdr>
        <w:shd w:val="clear" w:fill="FFFFFF"/>
        <w:snapToGrid w:val="0"/>
        <w:spacing w:before="30" w:beforeAutospacing="0" w:after="30" w:afterAutospacing="0" w:line="440" w:lineRule="exact"/>
        <w:ind w:left="0" w:right="0" w:firstLine="560" w:firstLineChars="200"/>
        <w:rPr>
          <w:rFonts w:hint="eastAsia" w:ascii="仿宋_GB2312" w:hAnsi="仿宋_GB2312" w:eastAsia="仿宋_GB2312" w:cs="仿宋_GB2312"/>
          <w:i w:val="0"/>
          <w:iCs w:val="0"/>
          <w:caps w:val="0"/>
          <w:color w:val="auto"/>
          <w:spacing w:val="0"/>
          <w:sz w:val="28"/>
          <w:szCs w:val="28"/>
          <w:highlight w:val="none"/>
          <w:shd w:val="clear" w:fill="FFFFFF"/>
        </w:rPr>
      </w:pPr>
      <w:r>
        <w:rPr>
          <w:rFonts w:hint="eastAsia" w:ascii="仿宋_GB2312" w:hAnsi="仿宋_GB2312" w:eastAsia="仿宋_GB2312" w:cs="仿宋_GB2312"/>
          <w:i w:val="0"/>
          <w:iCs w:val="0"/>
          <w:caps w:val="0"/>
          <w:color w:val="auto"/>
          <w:spacing w:val="0"/>
          <w:sz w:val="28"/>
          <w:szCs w:val="28"/>
          <w:highlight w:val="none"/>
          <w:shd w:val="clear" w:fill="FFFFFF"/>
        </w:rPr>
        <w:t>……</w:t>
      </w:r>
    </w:p>
    <w:p w14:paraId="15420336">
      <w:pPr>
        <w:keepNext w:val="0"/>
        <w:keepLines w:val="0"/>
        <w:widowControl w:val="0"/>
        <w:suppressLineNumbers w:val="0"/>
        <w:pBdr>
          <w:top w:val="none" w:color="auto" w:sz="0" w:space="0"/>
          <w:left w:val="none" w:color="auto" w:sz="0" w:space="0"/>
          <w:bottom w:val="none" w:color="auto" w:sz="0" w:space="0"/>
          <w:right w:val="none" w:color="auto" w:sz="0" w:space="0"/>
        </w:pBdr>
        <w:shd w:val="clear" w:fill="FFFFFF"/>
        <w:snapToGrid w:val="0"/>
        <w:spacing w:before="30" w:beforeAutospacing="0" w:after="30" w:afterAutospacing="0" w:line="440" w:lineRule="exact"/>
        <w:ind w:left="0" w:right="0" w:firstLine="560" w:firstLineChars="200"/>
        <w:rPr>
          <w:rFonts w:hint="eastAsia" w:ascii="仿宋_GB2312" w:hAnsi="仿宋_GB2312" w:eastAsia="仿宋_GB2312" w:cs="仿宋_GB2312"/>
          <w:i w:val="0"/>
          <w:iCs w:val="0"/>
          <w:caps w:val="0"/>
          <w:color w:val="auto"/>
          <w:spacing w:val="0"/>
          <w:sz w:val="28"/>
          <w:szCs w:val="28"/>
          <w:highlight w:val="none"/>
          <w:shd w:val="clear" w:fill="FFFFFF"/>
        </w:rPr>
      </w:pPr>
      <w:r>
        <w:rPr>
          <w:rFonts w:hint="eastAsia" w:ascii="仿宋_GB2312" w:hAnsi="仿宋_GB2312" w:eastAsia="仿宋_GB2312" w:cs="仿宋_GB2312"/>
          <w:i w:val="0"/>
          <w:iCs w:val="0"/>
          <w:caps w:val="0"/>
          <w:color w:val="auto"/>
          <w:spacing w:val="0"/>
          <w:sz w:val="28"/>
          <w:szCs w:val="28"/>
          <w:highlight w:val="none"/>
          <w:shd w:val="clear" w:fill="FFFFFF"/>
        </w:rPr>
        <w:t>本公司（单位）对上述声明内容的真实性负责。如有虚假，愿承担相应法律责任。</w:t>
      </w:r>
    </w:p>
    <w:p w14:paraId="14CC1F3A">
      <w:pPr>
        <w:keepNext w:val="0"/>
        <w:keepLines w:val="0"/>
        <w:widowControl w:val="0"/>
        <w:suppressLineNumbers w:val="0"/>
        <w:pBdr>
          <w:top w:val="none" w:color="auto" w:sz="0" w:space="0"/>
          <w:left w:val="none" w:color="auto" w:sz="0" w:space="0"/>
          <w:bottom w:val="none" w:color="auto" w:sz="0" w:space="0"/>
          <w:right w:val="none" w:color="auto" w:sz="0" w:space="0"/>
        </w:pBdr>
        <w:shd w:val="clear" w:fill="FFFFFF"/>
        <w:snapToGrid w:val="0"/>
        <w:spacing w:before="30" w:beforeAutospacing="0" w:after="30" w:afterAutospacing="0" w:line="440" w:lineRule="exact"/>
        <w:ind w:left="0" w:right="0" w:firstLine="560" w:firstLineChars="200"/>
        <w:rPr>
          <w:rFonts w:hint="eastAsia" w:ascii="仿宋_GB2312" w:hAnsi="仿宋_GB2312" w:eastAsia="仿宋_GB2312" w:cs="仿宋_GB2312"/>
          <w:i w:val="0"/>
          <w:iCs w:val="0"/>
          <w:caps w:val="0"/>
          <w:color w:val="auto"/>
          <w:spacing w:val="0"/>
          <w:sz w:val="28"/>
          <w:szCs w:val="28"/>
          <w:highlight w:val="none"/>
        </w:rPr>
      </w:pPr>
    </w:p>
    <w:p w14:paraId="4B57A568">
      <w:pPr>
        <w:keepNext w:val="0"/>
        <w:keepLines w:val="0"/>
        <w:widowControl w:val="0"/>
        <w:suppressLineNumbers w:val="0"/>
        <w:pBdr>
          <w:top w:val="none" w:color="auto" w:sz="0" w:space="0"/>
          <w:left w:val="none" w:color="auto" w:sz="0" w:space="0"/>
          <w:bottom w:val="none" w:color="auto" w:sz="0" w:space="0"/>
          <w:right w:val="none" w:color="auto" w:sz="0" w:space="0"/>
        </w:pBdr>
        <w:shd w:val="clear" w:fill="FFFFFF"/>
        <w:wordWrap w:val="0"/>
        <w:snapToGrid w:val="0"/>
        <w:spacing w:before="30" w:beforeAutospacing="0" w:after="30" w:afterAutospacing="0" w:line="440" w:lineRule="exact"/>
        <w:ind w:left="0" w:right="0" w:firstLine="560" w:firstLineChars="200"/>
        <w:jc w:val="right"/>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fill="FFFFFF"/>
        </w:rPr>
        <w:t>公司（单位）名称（盖章）：</w:t>
      </w:r>
    </w:p>
    <w:p w14:paraId="2A660ED3">
      <w:pPr>
        <w:keepNext w:val="0"/>
        <w:keepLines w:val="0"/>
        <w:widowControl w:val="0"/>
        <w:suppressLineNumbers w:val="0"/>
        <w:pBdr>
          <w:top w:val="none" w:color="auto" w:sz="0" w:space="0"/>
          <w:left w:val="none" w:color="auto" w:sz="0" w:space="0"/>
          <w:bottom w:val="none" w:color="auto" w:sz="0" w:space="0"/>
          <w:right w:val="none" w:color="auto" w:sz="0" w:space="0"/>
        </w:pBdr>
        <w:shd w:val="clear" w:fill="FFFFFF"/>
        <w:wordWrap w:val="0"/>
        <w:snapToGrid w:val="0"/>
        <w:spacing w:before="30" w:beforeAutospacing="0" w:after="30" w:afterAutospacing="0" w:line="440" w:lineRule="exact"/>
        <w:ind w:left="0" w:right="0" w:firstLine="560" w:firstLineChars="200"/>
        <w:jc w:val="right"/>
        <w:rPr>
          <w:rFonts w:hint="eastAsia" w:ascii="仿宋_GB2312" w:hAnsi="仿宋_GB2312" w:eastAsia="仿宋_GB2312" w:cs="仿宋_GB2312"/>
          <w:i w:val="0"/>
          <w:iCs w:val="0"/>
          <w:caps w:val="0"/>
          <w:color w:val="auto"/>
          <w:spacing w:val="0"/>
          <w:sz w:val="28"/>
          <w:szCs w:val="28"/>
          <w:highlight w:val="none"/>
          <w:shd w:val="clear"/>
          <w:lang w:val="en-US" w:eastAsia="zh-CN"/>
        </w:rPr>
      </w:pPr>
      <w:r>
        <w:rPr>
          <w:rFonts w:hint="eastAsia" w:ascii="仿宋_GB2312" w:hAnsi="仿宋_GB2312" w:eastAsia="仿宋_GB2312" w:cs="仿宋_GB2312"/>
          <w:i w:val="0"/>
          <w:iCs w:val="0"/>
          <w:caps w:val="0"/>
          <w:color w:val="auto"/>
          <w:spacing w:val="0"/>
          <w:sz w:val="28"/>
          <w:szCs w:val="28"/>
          <w:highlight w:val="none"/>
          <w:shd w:val="clear" w:fill="FFFFFF"/>
        </w:rPr>
        <w:t>日期：</w:t>
      </w:r>
      <w:r>
        <w:rPr>
          <w:rFonts w:hint="eastAsia" w:ascii="仿宋_GB2312" w:hAnsi="仿宋_GB2312" w:eastAsia="仿宋_GB2312" w:cs="仿宋_GB2312"/>
          <w:i w:val="0"/>
          <w:iCs w:val="0"/>
          <w:caps w:val="0"/>
          <w:color w:val="auto"/>
          <w:spacing w:val="0"/>
          <w:sz w:val="28"/>
          <w:szCs w:val="28"/>
          <w:highlight w:val="none"/>
          <w:shd w:val="clear"/>
          <w:lang w:eastAsia="zh-CN"/>
        </w:rPr>
        <w:t xml:space="preserve"> </w:t>
      </w:r>
      <w:r>
        <w:rPr>
          <w:rFonts w:hint="eastAsia" w:ascii="仿宋_GB2312" w:hAnsi="仿宋_GB2312" w:eastAsia="仿宋_GB2312" w:cs="仿宋_GB2312"/>
          <w:i w:val="0"/>
          <w:iCs w:val="0"/>
          <w:caps w:val="0"/>
          <w:color w:val="auto"/>
          <w:spacing w:val="0"/>
          <w:sz w:val="28"/>
          <w:szCs w:val="28"/>
          <w:highlight w:val="none"/>
          <w:shd w:val="clear"/>
          <w:lang w:val="en-US" w:eastAsia="zh-CN"/>
        </w:rPr>
        <w:t xml:space="preserve">   </w:t>
      </w:r>
      <w:r>
        <w:rPr>
          <w:rFonts w:hint="eastAsia" w:ascii="仿宋_GB2312" w:hAnsi="仿宋_GB2312" w:eastAsia="仿宋_GB2312" w:cs="仿宋_GB2312"/>
          <w:i w:val="0"/>
          <w:iCs w:val="0"/>
          <w:caps w:val="0"/>
          <w:color w:val="auto"/>
          <w:spacing w:val="0"/>
          <w:sz w:val="28"/>
          <w:szCs w:val="28"/>
          <w:highlight w:val="none"/>
          <w:shd w:val="clear" w:fill="FFFFFF"/>
        </w:rPr>
        <w:t>年</w:t>
      </w:r>
      <w:r>
        <w:rPr>
          <w:rFonts w:hint="eastAsia" w:ascii="仿宋_GB2312" w:hAnsi="仿宋_GB2312" w:eastAsia="仿宋_GB2312" w:cs="仿宋_GB2312"/>
          <w:i w:val="0"/>
          <w:iCs w:val="0"/>
          <w:caps w:val="0"/>
          <w:color w:val="auto"/>
          <w:spacing w:val="0"/>
          <w:sz w:val="28"/>
          <w:szCs w:val="28"/>
          <w:highlight w:val="none"/>
          <w:shd w:val="clear"/>
          <w:lang w:val="en-US" w:eastAsia="zh-CN"/>
        </w:rPr>
        <w:t xml:space="preserve"> </w:t>
      </w:r>
      <w:r>
        <w:rPr>
          <w:rFonts w:hint="eastAsia" w:ascii="仿宋_GB2312" w:hAnsi="仿宋_GB2312" w:eastAsia="仿宋_GB2312" w:cs="仿宋_GB2312"/>
          <w:i w:val="0"/>
          <w:iCs w:val="0"/>
          <w:caps w:val="0"/>
          <w:color w:val="auto"/>
          <w:spacing w:val="0"/>
          <w:sz w:val="28"/>
          <w:szCs w:val="28"/>
          <w:highlight w:val="none"/>
          <w:shd w:val="clear"/>
          <w:lang w:eastAsia="zh-CN"/>
        </w:rPr>
        <w:t xml:space="preserve"> </w:t>
      </w:r>
      <w:r>
        <w:rPr>
          <w:rFonts w:hint="eastAsia" w:ascii="仿宋_GB2312" w:hAnsi="仿宋_GB2312" w:eastAsia="仿宋_GB2312" w:cs="仿宋_GB2312"/>
          <w:i w:val="0"/>
          <w:iCs w:val="0"/>
          <w:caps w:val="0"/>
          <w:color w:val="auto"/>
          <w:spacing w:val="0"/>
          <w:sz w:val="28"/>
          <w:szCs w:val="28"/>
          <w:highlight w:val="none"/>
          <w:shd w:val="clear"/>
          <w:lang w:val="en-US" w:eastAsia="zh-CN"/>
        </w:rPr>
        <w:t xml:space="preserve"> </w:t>
      </w:r>
      <w:r>
        <w:rPr>
          <w:rFonts w:hint="eastAsia" w:ascii="仿宋_GB2312" w:hAnsi="仿宋_GB2312" w:eastAsia="仿宋_GB2312" w:cs="仿宋_GB2312"/>
          <w:i w:val="0"/>
          <w:iCs w:val="0"/>
          <w:caps w:val="0"/>
          <w:color w:val="auto"/>
          <w:spacing w:val="0"/>
          <w:sz w:val="28"/>
          <w:szCs w:val="28"/>
          <w:highlight w:val="none"/>
          <w:shd w:val="clear" w:fill="FFFFFF"/>
        </w:rPr>
        <w:t>月</w:t>
      </w:r>
      <w:r>
        <w:rPr>
          <w:rFonts w:hint="eastAsia" w:ascii="仿宋_GB2312" w:hAnsi="仿宋_GB2312" w:eastAsia="仿宋_GB2312" w:cs="仿宋_GB2312"/>
          <w:i w:val="0"/>
          <w:iCs w:val="0"/>
          <w:caps w:val="0"/>
          <w:color w:val="auto"/>
          <w:spacing w:val="0"/>
          <w:sz w:val="28"/>
          <w:szCs w:val="28"/>
          <w:highlight w:val="none"/>
          <w:shd w:val="clear"/>
          <w:lang w:eastAsia="zh-CN"/>
        </w:rPr>
        <w:t xml:space="preserve"> </w:t>
      </w:r>
      <w:r>
        <w:rPr>
          <w:rFonts w:hint="eastAsia" w:ascii="仿宋_GB2312" w:hAnsi="仿宋_GB2312" w:eastAsia="仿宋_GB2312" w:cs="仿宋_GB2312"/>
          <w:i w:val="0"/>
          <w:iCs w:val="0"/>
          <w:caps w:val="0"/>
          <w:color w:val="auto"/>
          <w:spacing w:val="0"/>
          <w:sz w:val="28"/>
          <w:szCs w:val="28"/>
          <w:highlight w:val="none"/>
          <w:shd w:val="clear"/>
          <w:lang w:val="en-US" w:eastAsia="zh-CN"/>
        </w:rPr>
        <w:t xml:space="preserve">  </w:t>
      </w:r>
      <w:r>
        <w:rPr>
          <w:rFonts w:hint="eastAsia" w:ascii="仿宋_GB2312" w:hAnsi="仿宋_GB2312" w:eastAsia="仿宋_GB2312" w:cs="仿宋_GB2312"/>
          <w:i w:val="0"/>
          <w:iCs w:val="0"/>
          <w:caps w:val="0"/>
          <w:color w:val="auto"/>
          <w:spacing w:val="0"/>
          <w:sz w:val="28"/>
          <w:szCs w:val="28"/>
          <w:highlight w:val="none"/>
          <w:shd w:val="clear" w:fill="FFFFFF"/>
        </w:rPr>
        <w:t>日</w:t>
      </w:r>
      <w:r>
        <w:rPr>
          <w:rFonts w:hint="eastAsia" w:ascii="仿宋_GB2312" w:hAnsi="仿宋_GB2312" w:eastAsia="仿宋_GB2312" w:cs="仿宋_GB2312"/>
          <w:i w:val="0"/>
          <w:iCs w:val="0"/>
          <w:caps w:val="0"/>
          <w:color w:val="auto"/>
          <w:spacing w:val="0"/>
          <w:sz w:val="28"/>
          <w:szCs w:val="28"/>
          <w:highlight w:val="none"/>
          <w:shd w:val="clear"/>
          <w:lang w:eastAsia="zh-CN"/>
        </w:rPr>
        <w:t xml:space="preserve"> </w:t>
      </w:r>
      <w:r>
        <w:rPr>
          <w:rFonts w:hint="eastAsia" w:ascii="仿宋_GB2312" w:hAnsi="仿宋_GB2312" w:eastAsia="仿宋_GB2312" w:cs="仿宋_GB2312"/>
          <w:i w:val="0"/>
          <w:iCs w:val="0"/>
          <w:caps w:val="0"/>
          <w:color w:val="auto"/>
          <w:spacing w:val="0"/>
          <w:sz w:val="28"/>
          <w:szCs w:val="28"/>
          <w:highlight w:val="none"/>
          <w:shd w:val="clear"/>
          <w:lang w:val="en-US" w:eastAsia="zh-CN"/>
        </w:rPr>
        <w:t xml:space="preserve">   </w:t>
      </w:r>
    </w:p>
    <w:p w14:paraId="69B1013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right"/>
        <w:rPr>
          <w:rFonts w:hint="default" w:ascii="Times New Roman" w:hAnsi="Times New Roman" w:eastAsia="宋体" w:cs="Times New Roman"/>
          <w:i w:val="0"/>
          <w:iCs w:val="0"/>
          <w:caps w:val="0"/>
          <w:color w:val="auto"/>
          <w:spacing w:val="0"/>
          <w:sz w:val="21"/>
          <w:szCs w:val="24"/>
          <w:highlight w:val="none"/>
        </w:rPr>
      </w:pPr>
    </w:p>
    <w:p w14:paraId="12FF6FB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right"/>
        <w:rPr>
          <w:rFonts w:hint="default" w:ascii="Times New Roman" w:hAnsi="Times New Roman" w:eastAsia="宋体" w:cs="Times New Roman"/>
          <w:i w:val="0"/>
          <w:iCs w:val="0"/>
          <w:caps w:val="0"/>
          <w:color w:val="auto"/>
          <w:spacing w:val="0"/>
          <w:sz w:val="21"/>
          <w:szCs w:val="24"/>
          <w:highlight w:val="none"/>
        </w:rPr>
      </w:pPr>
    </w:p>
    <w:p w14:paraId="3898557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___________________________________________________________</w:t>
      </w:r>
    </w:p>
    <w:p w14:paraId="6C8F327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1.产品如有型号，请在“产品名称”栏一并填写。</w:t>
      </w:r>
    </w:p>
    <w:p w14:paraId="135DC2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2.生产厂名与厂址应与生产厂营业执照载明的相关信息保持一致。</w:t>
      </w:r>
    </w:p>
    <w:p w14:paraId="0222E155">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3.该产品的中国境内生产的组件成本占比相关要求实施前，“规定比例”栏可不填，下同。</w:t>
      </w:r>
    </w:p>
    <w:p w14:paraId="0DA0A07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240" w:lineRule="auto"/>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4.该产品的关键组件要求实施前，“关键组件”栏可不填，下同。</w:t>
      </w:r>
    </w:p>
    <w:p w14:paraId="109BCC88">
      <w:pPr>
        <w:pStyle w:val="58"/>
        <w:widowControl/>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240" w:lineRule="auto"/>
        <w:ind w:firstLine="480" w:firstLineChars="200"/>
        <w:rPr>
          <w:rFonts w:hint="eastAsia" w:ascii="仿宋_GB2312" w:hAnsi="仿宋_GB2312" w:eastAsia="仿宋_GB2312" w:cs="仿宋_GB2312"/>
          <w:i w:val="0"/>
          <w:iCs w:val="0"/>
          <w:caps w:val="0"/>
          <w:color w:val="auto"/>
          <w:spacing w:val="0"/>
          <w:sz w:val="24"/>
          <w:szCs w:val="24"/>
          <w:highlight w:val="none"/>
          <w:shd w:val="clear" w:color="auto" w:fill="FFFFFF"/>
        </w:rPr>
      </w:pPr>
      <w:r>
        <w:rPr>
          <w:rFonts w:hint="eastAsia" w:ascii="仿宋_GB2312" w:hAnsi="仿宋_GB2312" w:eastAsia="仿宋_GB2312" w:cs="仿宋_GB2312"/>
          <w:i w:val="0"/>
          <w:iCs w:val="0"/>
          <w:caps w:val="0"/>
          <w:color w:val="auto"/>
          <w:spacing w:val="0"/>
          <w:sz w:val="24"/>
          <w:szCs w:val="24"/>
          <w:highlight w:val="none"/>
          <w:shd w:val="clear" w:color="auto" w:fill="FFFFFF"/>
        </w:rPr>
        <w:t>5.该产品的关键工序要求实施前，“关键工序”栏可不填，下同。</w:t>
      </w:r>
    </w:p>
    <w:p w14:paraId="4495DE95">
      <w:pPr>
        <w:pStyle w:val="2"/>
        <w:rPr>
          <w:rFonts w:hint="eastAsia" w:ascii="仿宋" w:hAnsi="仿宋" w:eastAsia="仿宋" w:cs="仿宋"/>
          <w:color w:val="auto"/>
          <w:highlight w:val="none"/>
          <w:lang w:val="en-US"/>
        </w:rPr>
      </w:pPr>
    </w:p>
    <w:p w14:paraId="4BEC5730">
      <w:pPr>
        <w:rPr>
          <w:rFonts w:hint="eastAsia" w:ascii="仿宋" w:hAnsi="仿宋" w:eastAsia="仿宋" w:cs="仿宋"/>
          <w:color w:val="auto"/>
          <w:highlight w:val="none"/>
          <w:lang w:val="en-US"/>
        </w:rPr>
      </w:pPr>
    </w:p>
    <w:p w14:paraId="23399D8F">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3D246F5E">
      <w:pPr>
        <w:pStyle w:val="58"/>
        <w:widowControl/>
        <w:pBdr>
          <w:top w:val="none" w:color="auto" w:sz="0" w:space="0"/>
          <w:left w:val="none" w:color="auto" w:sz="0" w:space="0"/>
          <w:bottom w:val="none" w:color="auto" w:sz="0" w:space="0"/>
          <w:right w:val="none" w:color="auto" w:sz="0" w:space="0"/>
        </w:pBdr>
        <w:shd w:val="clear" w:color="auto" w:fill="FFFFFF"/>
        <w:spacing w:before="30" w:after="30" w:line="440" w:lineRule="exact"/>
        <w:ind w:firstLine="480" w:firstLineChars="200"/>
        <w:rPr>
          <w:rFonts w:hint="eastAsia" w:ascii="仿宋_GB2312" w:hAnsi="仿宋_GB2312" w:eastAsia="仿宋_GB2312" w:cs="仿宋_GB2312"/>
          <w:i w:val="0"/>
          <w:iCs w:val="0"/>
          <w:caps w:val="0"/>
          <w:color w:val="auto"/>
          <w:spacing w:val="0"/>
          <w:sz w:val="24"/>
          <w:szCs w:val="24"/>
          <w:highlight w:val="none"/>
          <w:shd w:val="clear" w:color="auto" w:fill="FFFFFF"/>
          <w:lang w:eastAsia="zh-CN"/>
        </w:rPr>
      </w:pPr>
    </w:p>
    <w:p w14:paraId="35E6A498">
      <w:pPr>
        <w:keepNext w:val="0"/>
        <w:keepLines w:val="0"/>
        <w:pageBreakBefore w:val="0"/>
        <w:widowControl/>
        <w:shd w:val="clear" w:color="auto" w:fill="FFFFFF"/>
        <w:kinsoku/>
        <w:wordWrap/>
        <w:overflowPunct/>
        <w:topLinePunct w:val="0"/>
        <w:autoSpaceDE/>
        <w:autoSpaceDN/>
        <w:bidi w:val="0"/>
        <w:adjustRightInd w:val="0"/>
        <w:snapToGrid/>
        <w:spacing w:line="440" w:lineRule="exac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18B8CDC6">
      <w:pPr>
        <w:keepNext w:val="0"/>
        <w:keepLines w:val="0"/>
        <w:pageBreakBefore w:val="0"/>
        <w:widowControl/>
        <w:shd w:val="clear" w:color="auto" w:fill="FFFFFF"/>
        <w:kinsoku/>
        <w:wordWrap/>
        <w:overflowPunct/>
        <w:topLinePunct w:val="0"/>
        <w:autoSpaceDE/>
        <w:autoSpaceDN/>
        <w:bidi w:val="0"/>
        <w:adjustRightInd w:val="0"/>
        <w:snapToGrid/>
        <w:spacing w:line="440" w:lineRule="exac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一、产品的一级组件是指直接组成产品的组件。产品的二级组件是指直接组成产品一级组件的组件。一级组件不可分解的，视同二级组件。</w:t>
      </w:r>
    </w:p>
    <w:p w14:paraId="3FC76BA7">
      <w:pPr>
        <w:keepNext w:val="0"/>
        <w:keepLines w:val="0"/>
        <w:pageBreakBefore w:val="0"/>
        <w:widowControl/>
        <w:shd w:val="clear" w:color="auto" w:fill="FFFFFF"/>
        <w:kinsoku/>
        <w:wordWrap/>
        <w:overflowPunct/>
        <w:topLinePunct w:val="0"/>
        <w:autoSpaceDE/>
        <w:autoSpaceDN/>
        <w:bidi w:val="0"/>
        <w:adjustRightInd w:val="0"/>
        <w:snapToGrid/>
        <w:spacing w:line="440" w:lineRule="exac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4225587B">
      <w:pPr>
        <w:keepNext w:val="0"/>
        <w:keepLines w:val="0"/>
        <w:pageBreakBefore w:val="0"/>
        <w:widowControl/>
        <w:shd w:val="clear" w:color="auto" w:fill="FFFFFF"/>
        <w:kinsoku/>
        <w:wordWrap/>
        <w:overflowPunct/>
        <w:topLinePunct w:val="0"/>
        <w:autoSpaceDE/>
        <w:autoSpaceDN/>
        <w:bidi w:val="0"/>
        <w:adjustRightInd w:val="0"/>
        <w:snapToGrid/>
        <w:spacing w:line="440" w:lineRule="exac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三、产品总成本和组件成本以相关会计核算数据、采购合同、进货记录等为基础进行计算。</w:t>
      </w:r>
    </w:p>
    <w:p w14:paraId="3484EC91">
      <w:pPr>
        <w:keepNext w:val="0"/>
        <w:keepLines w:val="0"/>
        <w:pageBreakBefore w:val="0"/>
        <w:widowControl/>
        <w:shd w:val="clear" w:color="auto" w:fill="FFFFFF"/>
        <w:kinsoku/>
        <w:wordWrap/>
        <w:overflowPunct/>
        <w:topLinePunct w:val="0"/>
        <w:autoSpaceDE/>
        <w:autoSpaceDN/>
        <w:bidi w:val="0"/>
        <w:adjustRightInd w:val="0"/>
        <w:snapToGrid/>
        <w:spacing w:line="440" w:lineRule="exac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四、需要对成本核算规则予以进一步明确的其他有关事项，由财政部会同有关部门另行规定。</w:t>
      </w:r>
    </w:p>
    <w:p w14:paraId="4A6B4505">
      <w:pPr>
        <w:rPr>
          <w:rFonts w:hint="eastAsia"/>
          <w:color w:val="auto"/>
          <w:highlight w:val="none"/>
          <w:lang w:val="en-US"/>
        </w:rPr>
      </w:pPr>
    </w:p>
    <w:p w14:paraId="0F3D58AB">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211AB2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081262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14BC4C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3D7248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41E4AB4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A6B8E30">
      <w:pPr>
        <w:pStyle w:val="23"/>
        <w:rPr>
          <w:rFonts w:hint="eastAsia"/>
          <w:color w:val="auto"/>
          <w:highlight w:val="none"/>
          <w:lang w:val="en-US" w:eastAsia="zh-CN"/>
        </w:rPr>
      </w:pPr>
    </w:p>
    <w:p w14:paraId="36D1EE7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F8580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4D06E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E9933E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006469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02C89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B235A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7A74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8E64AD5">
      <w:pPr>
        <w:widowControl/>
        <w:jc w:val="left"/>
        <w:rPr>
          <w:rFonts w:hint="eastAsia" w:ascii="仿宋" w:hAnsi="仿宋" w:eastAsia="仿宋" w:cs="仿宋"/>
          <w:color w:val="auto"/>
          <w:kern w:val="0"/>
          <w:sz w:val="24"/>
          <w:highlight w:val="none"/>
        </w:rPr>
      </w:pPr>
    </w:p>
    <w:p w14:paraId="1213A79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ABF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206191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2F6E0E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5919EC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2AA52B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1FCDA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3E6913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A11C4B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1475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D0D5E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F860A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BB6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010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FC73D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EBE3C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6541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E3D4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8D9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9F36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60D7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CA02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2F07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EBA3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DD21E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0720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0CE766">
            <w:pPr>
              <w:widowControl/>
              <w:jc w:val="left"/>
              <w:rPr>
                <w:rFonts w:hint="eastAsia" w:ascii="仿宋" w:hAnsi="仿宋" w:eastAsia="仿宋" w:cs="仿宋"/>
                <w:color w:val="auto"/>
                <w:kern w:val="0"/>
                <w:sz w:val="24"/>
                <w:highlight w:val="none"/>
              </w:rPr>
            </w:pPr>
          </w:p>
        </w:tc>
        <w:tc>
          <w:tcPr>
            <w:tcW w:w="1560" w:type="dxa"/>
            <w:vAlign w:val="center"/>
          </w:tcPr>
          <w:p w14:paraId="4B65A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D63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C2F3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CC3A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71B5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9A4CB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1125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7554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6ADA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F26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BA9E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27DC0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4CEB8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AEBA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A58F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9E12D4">
            <w:pPr>
              <w:widowControl/>
              <w:jc w:val="left"/>
              <w:rPr>
                <w:rFonts w:hint="eastAsia" w:ascii="仿宋" w:hAnsi="仿宋" w:eastAsia="仿宋" w:cs="仿宋"/>
                <w:color w:val="auto"/>
                <w:kern w:val="0"/>
                <w:sz w:val="24"/>
                <w:highlight w:val="none"/>
              </w:rPr>
            </w:pPr>
          </w:p>
        </w:tc>
        <w:tc>
          <w:tcPr>
            <w:tcW w:w="1560" w:type="dxa"/>
            <w:vAlign w:val="center"/>
          </w:tcPr>
          <w:p w14:paraId="6B98BC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E6250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3C01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93066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AEEA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CD791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AABE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07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ABC2D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D96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62870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FC89D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7812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D9095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73D2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36D60">
            <w:pPr>
              <w:widowControl/>
              <w:jc w:val="left"/>
              <w:rPr>
                <w:rFonts w:hint="eastAsia" w:ascii="仿宋" w:hAnsi="仿宋" w:eastAsia="仿宋" w:cs="仿宋"/>
                <w:color w:val="auto"/>
                <w:kern w:val="0"/>
                <w:sz w:val="24"/>
                <w:highlight w:val="none"/>
              </w:rPr>
            </w:pPr>
          </w:p>
        </w:tc>
        <w:tc>
          <w:tcPr>
            <w:tcW w:w="1560" w:type="dxa"/>
            <w:vAlign w:val="center"/>
          </w:tcPr>
          <w:p w14:paraId="604F2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D56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C413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A7A07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5ED6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F8FC2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C3E9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0C8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C69FD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BE85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339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549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94561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BA8AA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EBA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09E2AF">
            <w:pPr>
              <w:widowControl/>
              <w:jc w:val="left"/>
              <w:rPr>
                <w:rFonts w:hint="eastAsia" w:ascii="仿宋" w:hAnsi="仿宋" w:eastAsia="仿宋" w:cs="仿宋"/>
                <w:color w:val="auto"/>
                <w:kern w:val="0"/>
                <w:sz w:val="24"/>
                <w:highlight w:val="none"/>
              </w:rPr>
            </w:pPr>
          </w:p>
        </w:tc>
        <w:tc>
          <w:tcPr>
            <w:tcW w:w="1560" w:type="dxa"/>
            <w:vAlign w:val="center"/>
          </w:tcPr>
          <w:p w14:paraId="157EC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61B1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6B51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787CF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EAE84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2C97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6197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38AE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977B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2595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483D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8F998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BFCB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1D82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35E9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EB4249">
            <w:pPr>
              <w:widowControl/>
              <w:jc w:val="left"/>
              <w:rPr>
                <w:rFonts w:hint="eastAsia" w:ascii="仿宋" w:hAnsi="仿宋" w:eastAsia="仿宋" w:cs="仿宋"/>
                <w:color w:val="auto"/>
                <w:kern w:val="0"/>
                <w:sz w:val="24"/>
                <w:highlight w:val="none"/>
              </w:rPr>
            </w:pPr>
          </w:p>
        </w:tc>
        <w:tc>
          <w:tcPr>
            <w:tcW w:w="1560" w:type="dxa"/>
            <w:vAlign w:val="center"/>
          </w:tcPr>
          <w:p w14:paraId="159AE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5886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396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62303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6B6F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654C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EEC4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E2AC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E098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FA2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F0F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D731C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F1803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D48C1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EA72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51D156">
            <w:pPr>
              <w:widowControl/>
              <w:jc w:val="left"/>
              <w:rPr>
                <w:rFonts w:hint="eastAsia" w:ascii="仿宋" w:hAnsi="仿宋" w:eastAsia="仿宋" w:cs="仿宋"/>
                <w:color w:val="auto"/>
                <w:kern w:val="0"/>
                <w:sz w:val="24"/>
                <w:highlight w:val="none"/>
              </w:rPr>
            </w:pPr>
          </w:p>
        </w:tc>
        <w:tc>
          <w:tcPr>
            <w:tcW w:w="1560" w:type="dxa"/>
            <w:vAlign w:val="center"/>
          </w:tcPr>
          <w:p w14:paraId="29CB53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961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850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E0FA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7167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857B5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0EA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8B9B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27F7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1D3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60A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B8838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FE3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987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2E0D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D5C49">
            <w:pPr>
              <w:widowControl/>
              <w:jc w:val="left"/>
              <w:rPr>
                <w:rFonts w:hint="eastAsia" w:ascii="仿宋" w:hAnsi="仿宋" w:eastAsia="仿宋" w:cs="仿宋"/>
                <w:color w:val="auto"/>
                <w:kern w:val="0"/>
                <w:sz w:val="24"/>
                <w:highlight w:val="none"/>
              </w:rPr>
            </w:pPr>
          </w:p>
        </w:tc>
        <w:tc>
          <w:tcPr>
            <w:tcW w:w="1560" w:type="dxa"/>
            <w:vAlign w:val="center"/>
          </w:tcPr>
          <w:p w14:paraId="53A431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3643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4A9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0EF7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97A58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7016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C486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37C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7677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65BB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0963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4678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4C7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119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2D2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49C251">
            <w:pPr>
              <w:widowControl/>
              <w:jc w:val="left"/>
              <w:rPr>
                <w:rFonts w:hint="eastAsia" w:ascii="仿宋" w:hAnsi="仿宋" w:eastAsia="仿宋" w:cs="仿宋"/>
                <w:color w:val="auto"/>
                <w:kern w:val="0"/>
                <w:sz w:val="24"/>
                <w:highlight w:val="none"/>
              </w:rPr>
            </w:pPr>
          </w:p>
        </w:tc>
        <w:tc>
          <w:tcPr>
            <w:tcW w:w="1560" w:type="dxa"/>
            <w:vAlign w:val="center"/>
          </w:tcPr>
          <w:p w14:paraId="1E806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3AC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87D5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7C81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CEF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2D3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BE1A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D40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4B48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3632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CC10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8763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6E3AB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76AC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EF00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311A63">
            <w:pPr>
              <w:widowControl/>
              <w:jc w:val="left"/>
              <w:rPr>
                <w:rFonts w:hint="eastAsia" w:ascii="仿宋" w:hAnsi="仿宋" w:eastAsia="仿宋" w:cs="仿宋"/>
                <w:color w:val="auto"/>
                <w:kern w:val="0"/>
                <w:sz w:val="24"/>
                <w:highlight w:val="none"/>
              </w:rPr>
            </w:pPr>
          </w:p>
        </w:tc>
        <w:tc>
          <w:tcPr>
            <w:tcW w:w="1560" w:type="dxa"/>
            <w:vAlign w:val="center"/>
          </w:tcPr>
          <w:p w14:paraId="3BF65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E33F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5D6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9DEAD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9F9B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F933D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ADB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5D59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88C3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0CC5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0B1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4244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2E333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35C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C38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A42596">
            <w:pPr>
              <w:widowControl/>
              <w:jc w:val="left"/>
              <w:rPr>
                <w:rFonts w:hint="eastAsia" w:ascii="仿宋" w:hAnsi="仿宋" w:eastAsia="仿宋" w:cs="仿宋"/>
                <w:color w:val="auto"/>
                <w:kern w:val="0"/>
                <w:sz w:val="24"/>
                <w:highlight w:val="none"/>
              </w:rPr>
            </w:pPr>
          </w:p>
        </w:tc>
        <w:tc>
          <w:tcPr>
            <w:tcW w:w="1560" w:type="dxa"/>
            <w:vAlign w:val="center"/>
          </w:tcPr>
          <w:p w14:paraId="4187EC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83D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285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2932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0AEC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2B6DF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60F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59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643C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24BB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5B32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365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12359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7E449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5159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6ECC95">
            <w:pPr>
              <w:widowControl/>
              <w:jc w:val="left"/>
              <w:rPr>
                <w:rFonts w:hint="eastAsia" w:ascii="仿宋" w:hAnsi="仿宋" w:eastAsia="仿宋" w:cs="仿宋"/>
                <w:color w:val="auto"/>
                <w:kern w:val="0"/>
                <w:sz w:val="24"/>
                <w:highlight w:val="none"/>
              </w:rPr>
            </w:pPr>
          </w:p>
        </w:tc>
        <w:tc>
          <w:tcPr>
            <w:tcW w:w="1560" w:type="dxa"/>
            <w:vAlign w:val="center"/>
          </w:tcPr>
          <w:p w14:paraId="07713C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33E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A7E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6CA6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D89D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6FE55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9149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7EA4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28EB9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C67C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6BB7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FD60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A4F9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50BA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8CC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5A8F32">
            <w:pPr>
              <w:widowControl/>
              <w:jc w:val="left"/>
              <w:rPr>
                <w:rFonts w:hint="eastAsia" w:ascii="仿宋" w:hAnsi="仿宋" w:eastAsia="仿宋" w:cs="仿宋"/>
                <w:color w:val="auto"/>
                <w:kern w:val="0"/>
                <w:sz w:val="24"/>
                <w:highlight w:val="none"/>
              </w:rPr>
            </w:pPr>
          </w:p>
        </w:tc>
        <w:tc>
          <w:tcPr>
            <w:tcW w:w="1560" w:type="dxa"/>
            <w:vAlign w:val="center"/>
          </w:tcPr>
          <w:p w14:paraId="51E167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7EEE6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CE7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B5DF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E3DFF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931C5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F749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0661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2007E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940F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223B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4C86C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892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52AF5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131E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8E0D2C">
            <w:pPr>
              <w:widowControl/>
              <w:jc w:val="left"/>
              <w:rPr>
                <w:rFonts w:hint="eastAsia" w:ascii="仿宋" w:hAnsi="仿宋" w:eastAsia="仿宋" w:cs="仿宋"/>
                <w:color w:val="auto"/>
                <w:kern w:val="0"/>
                <w:sz w:val="24"/>
                <w:highlight w:val="none"/>
              </w:rPr>
            </w:pPr>
          </w:p>
        </w:tc>
        <w:tc>
          <w:tcPr>
            <w:tcW w:w="1560" w:type="dxa"/>
            <w:vAlign w:val="center"/>
          </w:tcPr>
          <w:p w14:paraId="4D6A22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64F0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91A7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E7610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6766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E07E6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8216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AC5D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78B8A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B63F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CB18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B5B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F15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18BF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FE8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6FC8B5">
            <w:pPr>
              <w:widowControl/>
              <w:jc w:val="left"/>
              <w:rPr>
                <w:rFonts w:hint="eastAsia" w:ascii="仿宋" w:hAnsi="仿宋" w:eastAsia="仿宋" w:cs="仿宋"/>
                <w:color w:val="auto"/>
                <w:kern w:val="0"/>
                <w:sz w:val="24"/>
                <w:highlight w:val="none"/>
              </w:rPr>
            </w:pPr>
          </w:p>
        </w:tc>
        <w:tc>
          <w:tcPr>
            <w:tcW w:w="1560" w:type="dxa"/>
            <w:vAlign w:val="center"/>
          </w:tcPr>
          <w:p w14:paraId="532130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2F1E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194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407B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05421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6F2BC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9C5C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F013B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2CE23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4034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90C8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468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4A770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29CC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C439E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49508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89207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9704E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7CB5741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901DB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49D75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AD28A33">
      <w:pPr>
        <w:widowControl/>
        <w:jc w:val="left"/>
        <w:rPr>
          <w:rFonts w:hint="eastAsia" w:ascii="仿宋" w:hAnsi="仿宋" w:eastAsia="仿宋" w:cs="仿宋"/>
          <w:color w:val="auto"/>
          <w:kern w:val="0"/>
          <w:sz w:val="24"/>
          <w:highlight w:val="none"/>
        </w:rPr>
      </w:pPr>
    </w:p>
    <w:p w14:paraId="52C6446B">
      <w:pPr>
        <w:widowControl/>
        <w:jc w:val="left"/>
        <w:rPr>
          <w:rFonts w:hint="eastAsia" w:ascii="仿宋" w:hAnsi="仿宋" w:eastAsia="仿宋" w:cs="仿宋"/>
          <w:color w:val="auto"/>
          <w:kern w:val="0"/>
          <w:sz w:val="24"/>
          <w:highlight w:val="none"/>
        </w:rPr>
      </w:pPr>
    </w:p>
    <w:p w14:paraId="0FECB8C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99EC41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CD880E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BB03C0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29DBCE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3ACFA4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24FC96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8472B6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1ACE9CB">
      <w:pPr>
        <w:widowControl/>
        <w:jc w:val="left"/>
        <w:rPr>
          <w:rFonts w:hint="eastAsia" w:ascii="仿宋" w:hAnsi="仿宋" w:eastAsia="仿宋" w:cs="仿宋"/>
          <w:color w:val="auto"/>
          <w:kern w:val="0"/>
          <w:sz w:val="18"/>
          <w:szCs w:val="18"/>
          <w:highlight w:val="none"/>
        </w:rPr>
      </w:pPr>
    </w:p>
    <w:p w14:paraId="413BAFCB">
      <w:pPr>
        <w:widowControl/>
        <w:jc w:val="left"/>
        <w:rPr>
          <w:rFonts w:hint="eastAsia" w:ascii="仿宋" w:hAnsi="仿宋" w:eastAsia="仿宋" w:cs="仿宋"/>
          <w:color w:val="auto"/>
          <w:kern w:val="0"/>
          <w:sz w:val="18"/>
          <w:szCs w:val="18"/>
          <w:highlight w:val="none"/>
        </w:rPr>
      </w:pPr>
    </w:p>
    <w:p w14:paraId="0F14F5D7">
      <w:pPr>
        <w:widowControl/>
        <w:jc w:val="left"/>
        <w:rPr>
          <w:rFonts w:hint="eastAsia" w:ascii="仿宋" w:hAnsi="仿宋" w:eastAsia="仿宋" w:cs="仿宋"/>
          <w:color w:val="auto"/>
          <w:kern w:val="0"/>
          <w:sz w:val="18"/>
          <w:szCs w:val="18"/>
          <w:highlight w:val="none"/>
        </w:rPr>
      </w:pPr>
    </w:p>
    <w:p w14:paraId="6538C93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F82087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279EAB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32E1B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12D0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69A1068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46899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2DD98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04BBB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643413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89F18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D3E39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215ADE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6864EA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D66FD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6F187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2B0BB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AD7CC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66022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B34A5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BC669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F4D4E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77F16A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0EF818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07EF4D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641D1B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801BEA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D6AA88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9F94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BB91D1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2D4BCB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151684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282F0B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9C8C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0C3C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A31CF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792F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624AB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8A2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E8E2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20EA2A">
            <w:pPr>
              <w:widowControl/>
              <w:jc w:val="left"/>
              <w:rPr>
                <w:rFonts w:hint="eastAsia" w:ascii="仿宋" w:hAnsi="仿宋" w:eastAsia="仿宋" w:cs="仿宋"/>
                <w:color w:val="auto"/>
                <w:kern w:val="0"/>
                <w:sz w:val="24"/>
                <w:highlight w:val="none"/>
              </w:rPr>
            </w:pPr>
          </w:p>
        </w:tc>
        <w:tc>
          <w:tcPr>
            <w:tcW w:w="1025" w:type="dxa"/>
            <w:vMerge w:val="continue"/>
            <w:vAlign w:val="center"/>
          </w:tcPr>
          <w:p w14:paraId="1953F86C">
            <w:pPr>
              <w:widowControl/>
              <w:jc w:val="left"/>
              <w:rPr>
                <w:rFonts w:hint="eastAsia" w:ascii="仿宋" w:hAnsi="仿宋" w:eastAsia="仿宋" w:cs="仿宋"/>
                <w:color w:val="auto"/>
                <w:kern w:val="0"/>
                <w:sz w:val="24"/>
                <w:highlight w:val="none"/>
              </w:rPr>
            </w:pPr>
          </w:p>
        </w:tc>
        <w:tc>
          <w:tcPr>
            <w:tcW w:w="2836" w:type="dxa"/>
            <w:vMerge w:val="continue"/>
            <w:vAlign w:val="center"/>
          </w:tcPr>
          <w:p w14:paraId="49DBCCA2">
            <w:pPr>
              <w:widowControl/>
              <w:jc w:val="left"/>
              <w:rPr>
                <w:rFonts w:hint="eastAsia" w:ascii="仿宋" w:hAnsi="仿宋" w:eastAsia="仿宋" w:cs="仿宋"/>
                <w:color w:val="auto"/>
                <w:kern w:val="0"/>
                <w:sz w:val="24"/>
                <w:highlight w:val="none"/>
              </w:rPr>
            </w:pPr>
          </w:p>
        </w:tc>
        <w:tc>
          <w:tcPr>
            <w:tcW w:w="606" w:type="dxa"/>
            <w:vAlign w:val="center"/>
          </w:tcPr>
          <w:p w14:paraId="56BE92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7DBC4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6914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F74401">
            <w:pPr>
              <w:widowControl/>
              <w:jc w:val="left"/>
              <w:rPr>
                <w:rFonts w:hint="eastAsia" w:ascii="仿宋" w:hAnsi="仿宋" w:eastAsia="仿宋" w:cs="仿宋"/>
                <w:color w:val="auto"/>
                <w:kern w:val="0"/>
                <w:sz w:val="24"/>
                <w:highlight w:val="none"/>
              </w:rPr>
            </w:pPr>
          </w:p>
        </w:tc>
        <w:tc>
          <w:tcPr>
            <w:tcW w:w="1025" w:type="dxa"/>
            <w:vMerge w:val="continue"/>
            <w:vAlign w:val="center"/>
          </w:tcPr>
          <w:p w14:paraId="620AD078">
            <w:pPr>
              <w:widowControl/>
              <w:jc w:val="left"/>
              <w:rPr>
                <w:rFonts w:hint="eastAsia" w:ascii="仿宋" w:hAnsi="仿宋" w:eastAsia="仿宋" w:cs="仿宋"/>
                <w:color w:val="auto"/>
                <w:kern w:val="0"/>
                <w:sz w:val="24"/>
                <w:highlight w:val="none"/>
              </w:rPr>
            </w:pPr>
          </w:p>
        </w:tc>
        <w:tc>
          <w:tcPr>
            <w:tcW w:w="2836" w:type="dxa"/>
            <w:vMerge w:val="continue"/>
            <w:vAlign w:val="center"/>
          </w:tcPr>
          <w:p w14:paraId="37B78B70">
            <w:pPr>
              <w:widowControl/>
              <w:jc w:val="left"/>
              <w:rPr>
                <w:rFonts w:hint="eastAsia" w:ascii="仿宋" w:hAnsi="仿宋" w:eastAsia="仿宋" w:cs="仿宋"/>
                <w:color w:val="auto"/>
                <w:kern w:val="0"/>
                <w:sz w:val="24"/>
                <w:highlight w:val="none"/>
              </w:rPr>
            </w:pPr>
          </w:p>
        </w:tc>
        <w:tc>
          <w:tcPr>
            <w:tcW w:w="606" w:type="dxa"/>
            <w:vAlign w:val="center"/>
          </w:tcPr>
          <w:p w14:paraId="5C9165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3CDC9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F1F5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A112B8">
            <w:pPr>
              <w:widowControl/>
              <w:jc w:val="left"/>
              <w:rPr>
                <w:rFonts w:hint="eastAsia" w:ascii="仿宋" w:hAnsi="仿宋" w:eastAsia="仿宋" w:cs="仿宋"/>
                <w:color w:val="auto"/>
                <w:kern w:val="0"/>
                <w:sz w:val="24"/>
                <w:highlight w:val="none"/>
              </w:rPr>
            </w:pPr>
          </w:p>
        </w:tc>
        <w:tc>
          <w:tcPr>
            <w:tcW w:w="1025" w:type="dxa"/>
            <w:vMerge w:val="restart"/>
            <w:vAlign w:val="center"/>
          </w:tcPr>
          <w:p w14:paraId="75AA7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8905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F217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D8A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744D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F9C639">
            <w:pPr>
              <w:widowControl/>
              <w:jc w:val="left"/>
              <w:rPr>
                <w:rFonts w:hint="eastAsia" w:ascii="仿宋" w:hAnsi="仿宋" w:eastAsia="仿宋" w:cs="仿宋"/>
                <w:color w:val="auto"/>
                <w:kern w:val="0"/>
                <w:sz w:val="24"/>
                <w:highlight w:val="none"/>
              </w:rPr>
            </w:pPr>
          </w:p>
        </w:tc>
        <w:tc>
          <w:tcPr>
            <w:tcW w:w="1025" w:type="dxa"/>
            <w:vMerge w:val="continue"/>
            <w:vAlign w:val="center"/>
          </w:tcPr>
          <w:p w14:paraId="0D497887">
            <w:pPr>
              <w:widowControl/>
              <w:jc w:val="left"/>
              <w:rPr>
                <w:rFonts w:hint="eastAsia" w:ascii="仿宋" w:hAnsi="仿宋" w:eastAsia="仿宋" w:cs="仿宋"/>
                <w:color w:val="auto"/>
                <w:kern w:val="0"/>
                <w:sz w:val="24"/>
                <w:highlight w:val="none"/>
              </w:rPr>
            </w:pPr>
          </w:p>
        </w:tc>
        <w:tc>
          <w:tcPr>
            <w:tcW w:w="2836" w:type="dxa"/>
            <w:vMerge w:val="continue"/>
            <w:vAlign w:val="center"/>
          </w:tcPr>
          <w:p w14:paraId="2E31CCA3">
            <w:pPr>
              <w:widowControl/>
              <w:jc w:val="left"/>
              <w:rPr>
                <w:rFonts w:hint="eastAsia" w:ascii="仿宋" w:hAnsi="仿宋" w:eastAsia="仿宋" w:cs="仿宋"/>
                <w:color w:val="auto"/>
                <w:kern w:val="0"/>
                <w:sz w:val="24"/>
                <w:highlight w:val="none"/>
              </w:rPr>
            </w:pPr>
          </w:p>
        </w:tc>
        <w:tc>
          <w:tcPr>
            <w:tcW w:w="606" w:type="dxa"/>
            <w:vAlign w:val="center"/>
          </w:tcPr>
          <w:p w14:paraId="5A0CC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51F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0AA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D48077">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4900E">
            <w:pPr>
              <w:widowControl/>
              <w:jc w:val="left"/>
              <w:rPr>
                <w:rFonts w:hint="eastAsia" w:ascii="仿宋" w:hAnsi="仿宋" w:eastAsia="仿宋" w:cs="仿宋"/>
                <w:color w:val="auto"/>
                <w:kern w:val="0"/>
                <w:sz w:val="24"/>
                <w:highlight w:val="none"/>
              </w:rPr>
            </w:pPr>
          </w:p>
        </w:tc>
        <w:tc>
          <w:tcPr>
            <w:tcW w:w="2836" w:type="dxa"/>
            <w:vMerge w:val="continue"/>
            <w:vAlign w:val="center"/>
          </w:tcPr>
          <w:p w14:paraId="25FEC7D0">
            <w:pPr>
              <w:widowControl/>
              <w:jc w:val="left"/>
              <w:rPr>
                <w:rFonts w:hint="eastAsia" w:ascii="仿宋" w:hAnsi="仿宋" w:eastAsia="仿宋" w:cs="仿宋"/>
                <w:color w:val="auto"/>
                <w:kern w:val="0"/>
                <w:sz w:val="24"/>
                <w:highlight w:val="none"/>
              </w:rPr>
            </w:pPr>
          </w:p>
        </w:tc>
        <w:tc>
          <w:tcPr>
            <w:tcW w:w="606" w:type="dxa"/>
            <w:vAlign w:val="center"/>
          </w:tcPr>
          <w:p w14:paraId="34513B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DE6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ADB1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CC5F40">
            <w:pPr>
              <w:widowControl/>
              <w:jc w:val="left"/>
              <w:rPr>
                <w:rFonts w:hint="eastAsia" w:ascii="仿宋" w:hAnsi="仿宋" w:eastAsia="仿宋" w:cs="仿宋"/>
                <w:color w:val="auto"/>
                <w:kern w:val="0"/>
                <w:sz w:val="24"/>
                <w:highlight w:val="none"/>
              </w:rPr>
            </w:pPr>
          </w:p>
        </w:tc>
        <w:tc>
          <w:tcPr>
            <w:tcW w:w="1025" w:type="dxa"/>
            <w:vMerge w:val="continue"/>
            <w:vAlign w:val="center"/>
          </w:tcPr>
          <w:p w14:paraId="589FF396">
            <w:pPr>
              <w:widowControl/>
              <w:jc w:val="left"/>
              <w:rPr>
                <w:rFonts w:hint="eastAsia" w:ascii="仿宋" w:hAnsi="仿宋" w:eastAsia="仿宋" w:cs="仿宋"/>
                <w:color w:val="auto"/>
                <w:kern w:val="0"/>
                <w:sz w:val="24"/>
                <w:highlight w:val="none"/>
              </w:rPr>
            </w:pPr>
          </w:p>
        </w:tc>
        <w:tc>
          <w:tcPr>
            <w:tcW w:w="2836" w:type="dxa"/>
            <w:vMerge w:val="restart"/>
            <w:vAlign w:val="center"/>
          </w:tcPr>
          <w:p w14:paraId="4976B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5581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4B4AE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149E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64B9F1">
            <w:pPr>
              <w:widowControl/>
              <w:jc w:val="left"/>
              <w:rPr>
                <w:rFonts w:hint="eastAsia" w:ascii="仿宋" w:hAnsi="仿宋" w:eastAsia="仿宋" w:cs="仿宋"/>
                <w:color w:val="auto"/>
                <w:kern w:val="0"/>
                <w:sz w:val="24"/>
                <w:highlight w:val="none"/>
              </w:rPr>
            </w:pPr>
          </w:p>
        </w:tc>
        <w:tc>
          <w:tcPr>
            <w:tcW w:w="1025" w:type="dxa"/>
            <w:vMerge w:val="continue"/>
            <w:vAlign w:val="center"/>
          </w:tcPr>
          <w:p w14:paraId="75D419A7">
            <w:pPr>
              <w:widowControl/>
              <w:jc w:val="left"/>
              <w:rPr>
                <w:rFonts w:hint="eastAsia" w:ascii="仿宋" w:hAnsi="仿宋" w:eastAsia="仿宋" w:cs="仿宋"/>
                <w:color w:val="auto"/>
                <w:kern w:val="0"/>
                <w:sz w:val="24"/>
                <w:highlight w:val="none"/>
              </w:rPr>
            </w:pPr>
          </w:p>
        </w:tc>
        <w:tc>
          <w:tcPr>
            <w:tcW w:w="2836" w:type="dxa"/>
            <w:vMerge w:val="continue"/>
            <w:vAlign w:val="center"/>
          </w:tcPr>
          <w:p w14:paraId="52DD5A84">
            <w:pPr>
              <w:widowControl/>
              <w:jc w:val="left"/>
              <w:rPr>
                <w:rFonts w:hint="eastAsia" w:ascii="仿宋" w:hAnsi="仿宋" w:eastAsia="仿宋" w:cs="仿宋"/>
                <w:color w:val="auto"/>
                <w:kern w:val="0"/>
                <w:sz w:val="24"/>
                <w:highlight w:val="none"/>
              </w:rPr>
            </w:pPr>
          </w:p>
        </w:tc>
        <w:tc>
          <w:tcPr>
            <w:tcW w:w="606" w:type="dxa"/>
            <w:vAlign w:val="center"/>
          </w:tcPr>
          <w:p w14:paraId="438F3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CFD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0485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44E38D">
            <w:pPr>
              <w:widowControl/>
              <w:jc w:val="left"/>
              <w:rPr>
                <w:rFonts w:hint="eastAsia" w:ascii="仿宋" w:hAnsi="仿宋" w:eastAsia="仿宋" w:cs="仿宋"/>
                <w:color w:val="auto"/>
                <w:kern w:val="0"/>
                <w:sz w:val="24"/>
                <w:highlight w:val="none"/>
              </w:rPr>
            </w:pPr>
          </w:p>
        </w:tc>
        <w:tc>
          <w:tcPr>
            <w:tcW w:w="1025" w:type="dxa"/>
            <w:vMerge w:val="continue"/>
            <w:vAlign w:val="center"/>
          </w:tcPr>
          <w:p w14:paraId="3CACB8E1">
            <w:pPr>
              <w:widowControl/>
              <w:jc w:val="left"/>
              <w:rPr>
                <w:rFonts w:hint="eastAsia" w:ascii="仿宋" w:hAnsi="仿宋" w:eastAsia="仿宋" w:cs="仿宋"/>
                <w:color w:val="auto"/>
                <w:kern w:val="0"/>
                <w:sz w:val="24"/>
                <w:highlight w:val="none"/>
              </w:rPr>
            </w:pPr>
          </w:p>
        </w:tc>
        <w:tc>
          <w:tcPr>
            <w:tcW w:w="2836" w:type="dxa"/>
            <w:vMerge w:val="continue"/>
            <w:vAlign w:val="center"/>
          </w:tcPr>
          <w:p w14:paraId="31F66163">
            <w:pPr>
              <w:widowControl/>
              <w:jc w:val="left"/>
              <w:rPr>
                <w:rFonts w:hint="eastAsia" w:ascii="仿宋" w:hAnsi="仿宋" w:eastAsia="仿宋" w:cs="仿宋"/>
                <w:color w:val="auto"/>
                <w:kern w:val="0"/>
                <w:sz w:val="24"/>
                <w:highlight w:val="none"/>
              </w:rPr>
            </w:pPr>
          </w:p>
        </w:tc>
        <w:tc>
          <w:tcPr>
            <w:tcW w:w="606" w:type="dxa"/>
            <w:vAlign w:val="center"/>
          </w:tcPr>
          <w:p w14:paraId="6B9BA9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6AC3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E32F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28B7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76D4B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5383E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AB80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B219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A8507B">
            <w:pPr>
              <w:widowControl/>
              <w:jc w:val="left"/>
              <w:rPr>
                <w:rFonts w:hint="eastAsia" w:ascii="仿宋" w:hAnsi="仿宋" w:eastAsia="仿宋" w:cs="仿宋"/>
                <w:color w:val="auto"/>
                <w:kern w:val="0"/>
                <w:sz w:val="24"/>
                <w:highlight w:val="none"/>
              </w:rPr>
            </w:pPr>
          </w:p>
        </w:tc>
        <w:tc>
          <w:tcPr>
            <w:tcW w:w="2836" w:type="dxa"/>
            <w:vMerge w:val="continue"/>
            <w:vAlign w:val="center"/>
          </w:tcPr>
          <w:p w14:paraId="3DBED47A">
            <w:pPr>
              <w:widowControl/>
              <w:jc w:val="left"/>
              <w:rPr>
                <w:rFonts w:hint="eastAsia" w:ascii="仿宋" w:hAnsi="仿宋" w:eastAsia="仿宋" w:cs="仿宋"/>
                <w:color w:val="auto"/>
                <w:kern w:val="0"/>
                <w:sz w:val="24"/>
                <w:highlight w:val="none"/>
              </w:rPr>
            </w:pPr>
          </w:p>
        </w:tc>
        <w:tc>
          <w:tcPr>
            <w:tcW w:w="606" w:type="dxa"/>
            <w:vAlign w:val="center"/>
          </w:tcPr>
          <w:p w14:paraId="61B5E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C336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B2FB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A0C06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347A90">
            <w:pPr>
              <w:widowControl/>
              <w:jc w:val="left"/>
              <w:rPr>
                <w:rFonts w:hint="eastAsia" w:ascii="仿宋" w:hAnsi="仿宋" w:eastAsia="仿宋" w:cs="仿宋"/>
                <w:color w:val="auto"/>
                <w:kern w:val="0"/>
                <w:sz w:val="24"/>
                <w:highlight w:val="none"/>
              </w:rPr>
            </w:pPr>
          </w:p>
        </w:tc>
        <w:tc>
          <w:tcPr>
            <w:tcW w:w="606" w:type="dxa"/>
            <w:vAlign w:val="center"/>
          </w:tcPr>
          <w:p w14:paraId="580B8E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3B8D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F993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97B96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4277B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ACC4C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D75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54E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D0CB93">
            <w:pPr>
              <w:widowControl/>
              <w:jc w:val="left"/>
              <w:rPr>
                <w:rFonts w:hint="eastAsia" w:ascii="仿宋" w:hAnsi="仿宋" w:eastAsia="仿宋" w:cs="仿宋"/>
                <w:color w:val="auto"/>
                <w:kern w:val="0"/>
                <w:sz w:val="24"/>
                <w:highlight w:val="none"/>
              </w:rPr>
            </w:pPr>
          </w:p>
        </w:tc>
        <w:tc>
          <w:tcPr>
            <w:tcW w:w="2836" w:type="dxa"/>
            <w:vMerge w:val="continue"/>
            <w:vAlign w:val="center"/>
          </w:tcPr>
          <w:p w14:paraId="7047D43A">
            <w:pPr>
              <w:widowControl/>
              <w:jc w:val="left"/>
              <w:rPr>
                <w:rFonts w:hint="eastAsia" w:ascii="仿宋" w:hAnsi="仿宋" w:eastAsia="仿宋" w:cs="仿宋"/>
                <w:color w:val="auto"/>
                <w:kern w:val="0"/>
                <w:sz w:val="24"/>
                <w:highlight w:val="none"/>
              </w:rPr>
            </w:pPr>
          </w:p>
        </w:tc>
        <w:tc>
          <w:tcPr>
            <w:tcW w:w="606" w:type="dxa"/>
            <w:vAlign w:val="center"/>
          </w:tcPr>
          <w:p w14:paraId="16104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900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48DC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63F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2B0C974">
            <w:pPr>
              <w:widowControl/>
              <w:jc w:val="left"/>
              <w:rPr>
                <w:rFonts w:hint="eastAsia" w:ascii="仿宋" w:hAnsi="仿宋" w:eastAsia="仿宋" w:cs="仿宋"/>
                <w:color w:val="auto"/>
                <w:kern w:val="0"/>
                <w:sz w:val="24"/>
                <w:highlight w:val="none"/>
              </w:rPr>
            </w:pPr>
          </w:p>
        </w:tc>
        <w:tc>
          <w:tcPr>
            <w:tcW w:w="606" w:type="dxa"/>
            <w:vAlign w:val="center"/>
          </w:tcPr>
          <w:p w14:paraId="1D6AF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5CAF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C8F5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F1A28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AC0F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8134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8D06C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9C6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22ED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478BD0">
            <w:pPr>
              <w:widowControl/>
              <w:jc w:val="left"/>
              <w:rPr>
                <w:rFonts w:hint="eastAsia" w:ascii="仿宋" w:hAnsi="仿宋" w:eastAsia="仿宋" w:cs="仿宋"/>
                <w:color w:val="auto"/>
                <w:kern w:val="0"/>
                <w:sz w:val="24"/>
                <w:highlight w:val="none"/>
              </w:rPr>
            </w:pPr>
          </w:p>
        </w:tc>
        <w:tc>
          <w:tcPr>
            <w:tcW w:w="1025" w:type="dxa"/>
            <w:vMerge w:val="continue"/>
            <w:vAlign w:val="center"/>
          </w:tcPr>
          <w:p w14:paraId="782661B3">
            <w:pPr>
              <w:widowControl/>
              <w:jc w:val="left"/>
              <w:rPr>
                <w:rFonts w:hint="eastAsia" w:ascii="仿宋" w:hAnsi="仿宋" w:eastAsia="仿宋" w:cs="仿宋"/>
                <w:color w:val="auto"/>
                <w:kern w:val="0"/>
                <w:sz w:val="24"/>
                <w:highlight w:val="none"/>
              </w:rPr>
            </w:pPr>
          </w:p>
        </w:tc>
        <w:tc>
          <w:tcPr>
            <w:tcW w:w="2836" w:type="dxa"/>
            <w:vMerge w:val="continue"/>
            <w:vAlign w:val="center"/>
          </w:tcPr>
          <w:p w14:paraId="4832FACF">
            <w:pPr>
              <w:widowControl/>
              <w:jc w:val="left"/>
              <w:rPr>
                <w:rFonts w:hint="eastAsia" w:ascii="仿宋" w:hAnsi="仿宋" w:eastAsia="仿宋" w:cs="仿宋"/>
                <w:color w:val="auto"/>
                <w:kern w:val="0"/>
                <w:sz w:val="24"/>
                <w:highlight w:val="none"/>
              </w:rPr>
            </w:pPr>
          </w:p>
        </w:tc>
        <w:tc>
          <w:tcPr>
            <w:tcW w:w="606" w:type="dxa"/>
            <w:vAlign w:val="center"/>
          </w:tcPr>
          <w:p w14:paraId="3F4F1D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ED3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8E2F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807111">
            <w:pPr>
              <w:widowControl/>
              <w:jc w:val="left"/>
              <w:rPr>
                <w:rFonts w:hint="eastAsia" w:ascii="仿宋" w:hAnsi="仿宋" w:eastAsia="仿宋" w:cs="仿宋"/>
                <w:color w:val="auto"/>
                <w:kern w:val="0"/>
                <w:sz w:val="24"/>
                <w:highlight w:val="none"/>
              </w:rPr>
            </w:pPr>
          </w:p>
        </w:tc>
        <w:tc>
          <w:tcPr>
            <w:tcW w:w="1025" w:type="dxa"/>
            <w:vMerge w:val="continue"/>
            <w:vAlign w:val="center"/>
          </w:tcPr>
          <w:p w14:paraId="6C6390E3">
            <w:pPr>
              <w:widowControl/>
              <w:jc w:val="left"/>
              <w:rPr>
                <w:rFonts w:hint="eastAsia" w:ascii="仿宋" w:hAnsi="仿宋" w:eastAsia="仿宋" w:cs="仿宋"/>
                <w:color w:val="auto"/>
                <w:kern w:val="0"/>
                <w:sz w:val="24"/>
                <w:highlight w:val="none"/>
              </w:rPr>
            </w:pPr>
          </w:p>
        </w:tc>
        <w:tc>
          <w:tcPr>
            <w:tcW w:w="2836" w:type="dxa"/>
            <w:vMerge w:val="continue"/>
            <w:vAlign w:val="center"/>
          </w:tcPr>
          <w:p w14:paraId="2B5BB958">
            <w:pPr>
              <w:widowControl/>
              <w:jc w:val="left"/>
              <w:rPr>
                <w:rFonts w:hint="eastAsia" w:ascii="仿宋" w:hAnsi="仿宋" w:eastAsia="仿宋" w:cs="仿宋"/>
                <w:color w:val="auto"/>
                <w:kern w:val="0"/>
                <w:sz w:val="24"/>
                <w:highlight w:val="none"/>
              </w:rPr>
            </w:pPr>
          </w:p>
        </w:tc>
        <w:tc>
          <w:tcPr>
            <w:tcW w:w="606" w:type="dxa"/>
            <w:vAlign w:val="center"/>
          </w:tcPr>
          <w:p w14:paraId="3573AB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AF2D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FD54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8C239C">
            <w:pPr>
              <w:widowControl/>
              <w:jc w:val="left"/>
              <w:rPr>
                <w:rFonts w:hint="eastAsia" w:ascii="仿宋" w:hAnsi="仿宋" w:eastAsia="仿宋" w:cs="仿宋"/>
                <w:color w:val="auto"/>
                <w:kern w:val="0"/>
                <w:sz w:val="24"/>
                <w:highlight w:val="none"/>
              </w:rPr>
            </w:pPr>
          </w:p>
        </w:tc>
        <w:tc>
          <w:tcPr>
            <w:tcW w:w="1025" w:type="dxa"/>
            <w:vMerge w:val="restart"/>
            <w:vAlign w:val="center"/>
          </w:tcPr>
          <w:p w14:paraId="4BA9FC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F887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952A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FF47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8239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96C1AE">
            <w:pPr>
              <w:widowControl/>
              <w:jc w:val="left"/>
              <w:rPr>
                <w:rFonts w:hint="eastAsia" w:ascii="仿宋" w:hAnsi="仿宋" w:eastAsia="仿宋" w:cs="仿宋"/>
                <w:color w:val="auto"/>
                <w:kern w:val="0"/>
                <w:sz w:val="24"/>
                <w:highlight w:val="none"/>
              </w:rPr>
            </w:pPr>
          </w:p>
        </w:tc>
        <w:tc>
          <w:tcPr>
            <w:tcW w:w="1025" w:type="dxa"/>
            <w:vMerge w:val="continue"/>
            <w:vAlign w:val="center"/>
          </w:tcPr>
          <w:p w14:paraId="70AA30B8">
            <w:pPr>
              <w:widowControl/>
              <w:jc w:val="left"/>
              <w:rPr>
                <w:rFonts w:hint="eastAsia" w:ascii="仿宋" w:hAnsi="仿宋" w:eastAsia="仿宋" w:cs="仿宋"/>
                <w:color w:val="auto"/>
                <w:kern w:val="0"/>
                <w:sz w:val="24"/>
                <w:highlight w:val="none"/>
              </w:rPr>
            </w:pPr>
          </w:p>
        </w:tc>
        <w:tc>
          <w:tcPr>
            <w:tcW w:w="2836" w:type="dxa"/>
            <w:vMerge w:val="continue"/>
            <w:vAlign w:val="center"/>
          </w:tcPr>
          <w:p w14:paraId="69E531EE">
            <w:pPr>
              <w:widowControl/>
              <w:jc w:val="left"/>
              <w:rPr>
                <w:rFonts w:hint="eastAsia" w:ascii="仿宋" w:hAnsi="仿宋" w:eastAsia="仿宋" w:cs="仿宋"/>
                <w:color w:val="auto"/>
                <w:kern w:val="0"/>
                <w:sz w:val="24"/>
                <w:highlight w:val="none"/>
              </w:rPr>
            </w:pPr>
          </w:p>
        </w:tc>
        <w:tc>
          <w:tcPr>
            <w:tcW w:w="606" w:type="dxa"/>
            <w:vAlign w:val="center"/>
          </w:tcPr>
          <w:p w14:paraId="69B01B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553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99B4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C2994B">
            <w:pPr>
              <w:widowControl/>
              <w:jc w:val="left"/>
              <w:rPr>
                <w:rFonts w:hint="eastAsia" w:ascii="仿宋" w:hAnsi="仿宋" w:eastAsia="仿宋" w:cs="仿宋"/>
                <w:color w:val="auto"/>
                <w:kern w:val="0"/>
                <w:sz w:val="24"/>
                <w:highlight w:val="none"/>
              </w:rPr>
            </w:pPr>
          </w:p>
        </w:tc>
        <w:tc>
          <w:tcPr>
            <w:tcW w:w="1025" w:type="dxa"/>
            <w:vMerge w:val="continue"/>
            <w:vAlign w:val="center"/>
          </w:tcPr>
          <w:p w14:paraId="047B6903">
            <w:pPr>
              <w:widowControl/>
              <w:jc w:val="left"/>
              <w:rPr>
                <w:rFonts w:hint="eastAsia" w:ascii="仿宋" w:hAnsi="仿宋" w:eastAsia="仿宋" w:cs="仿宋"/>
                <w:color w:val="auto"/>
                <w:kern w:val="0"/>
                <w:sz w:val="24"/>
                <w:highlight w:val="none"/>
              </w:rPr>
            </w:pPr>
          </w:p>
        </w:tc>
        <w:tc>
          <w:tcPr>
            <w:tcW w:w="2836" w:type="dxa"/>
            <w:vMerge w:val="continue"/>
            <w:vAlign w:val="center"/>
          </w:tcPr>
          <w:p w14:paraId="76DB44B2">
            <w:pPr>
              <w:widowControl/>
              <w:jc w:val="left"/>
              <w:rPr>
                <w:rFonts w:hint="eastAsia" w:ascii="仿宋" w:hAnsi="仿宋" w:eastAsia="仿宋" w:cs="仿宋"/>
                <w:color w:val="auto"/>
                <w:kern w:val="0"/>
                <w:sz w:val="24"/>
                <w:highlight w:val="none"/>
              </w:rPr>
            </w:pPr>
          </w:p>
        </w:tc>
        <w:tc>
          <w:tcPr>
            <w:tcW w:w="606" w:type="dxa"/>
            <w:vAlign w:val="center"/>
          </w:tcPr>
          <w:p w14:paraId="7D4B5E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4B1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419A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04A0F3">
            <w:pPr>
              <w:widowControl/>
              <w:jc w:val="left"/>
              <w:rPr>
                <w:rFonts w:hint="eastAsia" w:ascii="仿宋" w:hAnsi="仿宋" w:eastAsia="仿宋" w:cs="仿宋"/>
                <w:color w:val="auto"/>
                <w:kern w:val="0"/>
                <w:sz w:val="24"/>
                <w:highlight w:val="none"/>
              </w:rPr>
            </w:pPr>
          </w:p>
        </w:tc>
        <w:tc>
          <w:tcPr>
            <w:tcW w:w="1025" w:type="dxa"/>
            <w:vMerge w:val="restart"/>
            <w:vAlign w:val="center"/>
          </w:tcPr>
          <w:p w14:paraId="05F9BB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4E7F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DB00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DA04B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2707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90FC10">
            <w:pPr>
              <w:widowControl/>
              <w:jc w:val="left"/>
              <w:rPr>
                <w:rFonts w:hint="eastAsia" w:ascii="仿宋" w:hAnsi="仿宋" w:eastAsia="仿宋" w:cs="仿宋"/>
                <w:color w:val="auto"/>
                <w:kern w:val="0"/>
                <w:sz w:val="24"/>
                <w:highlight w:val="none"/>
              </w:rPr>
            </w:pPr>
          </w:p>
        </w:tc>
        <w:tc>
          <w:tcPr>
            <w:tcW w:w="1025" w:type="dxa"/>
            <w:vMerge w:val="continue"/>
            <w:vAlign w:val="center"/>
          </w:tcPr>
          <w:p w14:paraId="20386B85">
            <w:pPr>
              <w:widowControl/>
              <w:jc w:val="left"/>
              <w:rPr>
                <w:rFonts w:hint="eastAsia" w:ascii="仿宋" w:hAnsi="仿宋" w:eastAsia="仿宋" w:cs="仿宋"/>
                <w:color w:val="auto"/>
                <w:kern w:val="0"/>
                <w:sz w:val="24"/>
                <w:highlight w:val="none"/>
              </w:rPr>
            </w:pPr>
          </w:p>
        </w:tc>
        <w:tc>
          <w:tcPr>
            <w:tcW w:w="2836" w:type="dxa"/>
            <w:vMerge w:val="continue"/>
            <w:vAlign w:val="center"/>
          </w:tcPr>
          <w:p w14:paraId="4B37A968">
            <w:pPr>
              <w:widowControl/>
              <w:jc w:val="left"/>
              <w:rPr>
                <w:rFonts w:hint="eastAsia" w:ascii="仿宋" w:hAnsi="仿宋" w:eastAsia="仿宋" w:cs="仿宋"/>
                <w:color w:val="auto"/>
                <w:kern w:val="0"/>
                <w:sz w:val="24"/>
                <w:highlight w:val="none"/>
              </w:rPr>
            </w:pPr>
          </w:p>
        </w:tc>
        <w:tc>
          <w:tcPr>
            <w:tcW w:w="606" w:type="dxa"/>
            <w:vAlign w:val="center"/>
          </w:tcPr>
          <w:p w14:paraId="7D4C4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FBA78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BDB2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2B811F">
            <w:pPr>
              <w:widowControl/>
              <w:jc w:val="left"/>
              <w:rPr>
                <w:rFonts w:hint="eastAsia" w:ascii="仿宋" w:hAnsi="仿宋" w:eastAsia="仿宋" w:cs="仿宋"/>
                <w:color w:val="auto"/>
                <w:kern w:val="0"/>
                <w:sz w:val="24"/>
                <w:highlight w:val="none"/>
              </w:rPr>
            </w:pPr>
          </w:p>
        </w:tc>
        <w:tc>
          <w:tcPr>
            <w:tcW w:w="1025" w:type="dxa"/>
            <w:vMerge w:val="continue"/>
            <w:vAlign w:val="center"/>
          </w:tcPr>
          <w:p w14:paraId="5A97D6C2">
            <w:pPr>
              <w:widowControl/>
              <w:jc w:val="left"/>
              <w:rPr>
                <w:rFonts w:hint="eastAsia" w:ascii="仿宋" w:hAnsi="仿宋" w:eastAsia="仿宋" w:cs="仿宋"/>
                <w:color w:val="auto"/>
                <w:kern w:val="0"/>
                <w:sz w:val="24"/>
                <w:highlight w:val="none"/>
              </w:rPr>
            </w:pPr>
          </w:p>
        </w:tc>
        <w:tc>
          <w:tcPr>
            <w:tcW w:w="2836" w:type="dxa"/>
            <w:vMerge w:val="continue"/>
            <w:vAlign w:val="center"/>
          </w:tcPr>
          <w:p w14:paraId="2712386B">
            <w:pPr>
              <w:widowControl/>
              <w:jc w:val="left"/>
              <w:rPr>
                <w:rFonts w:hint="eastAsia" w:ascii="仿宋" w:hAnsi="仿宋" w:eastAsia="仿宋" w:cs="仿宋"/>
                <w:color w:val="auto"/>
                <w:kern w:val="0"/>
                <w:sz w:val="24"/>
                <w:highlight w:val="none"/>
              </w:rPr>
            </w:pPr>
          </w:p>
        </w:tc>
        <w:tc>
          <w:tcPr>
            <w:tcW w:w="606" w:type="dxa"/>
            <w:vAlign w:val="center"/>
          </w:tcPr>
          <w:p w14:paraId="70D4F2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124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3730D58">
      <w:pPr>
        <w:rPr>
          <w:rFonts w:hint="eastAsia" w:ascii="仿宋" w:hAnsi="仿宋" w:eastAsia="仿宋" w:cs="仿宋"/>
          <w:color w:val="auto"/>
          <w:sz w:val="24"/>
          <w:highlight w:val="none"/>
        </w:rPr>
      </w:pPr>
    </w:p>
    <w:p w14:paraId="4FEB9CD7">
      <w:pPr>
        <w:ind w:firstLine="420" w:firstLineChars="200"/>
        <w:rPr>
          <w:rFonts w:hint="eastAsia" w:ascii="仿宋" w:hAnsi="仿宋" w:eastAsia="仿宋" w:cs="仿宋"/>
          <w:color w:val="auto"/>
          <w:highlight w:val="none"/>
        </w:rPr>
      </w:pPr>
    </w:p>
    <w:p w14:paraId="1534D0B7">
      <w:pPr>
        <w:spacing w:line="360" w:lineRule="auto"/>
        <w:ind w:right="420"/>
        <w:rPr>
          <w:rFonts w:hint="eastAsia" w:ascii="仿宋" w:hAnsi="仿宋" w:eastAsia="仿宋" w:cs="仿宋"/>
          <w:color w:val="auto"/>
          <w:highlight w:val="none"/>
        </w:rPr>
      </w:pPr>
    </w:p>
    <w:p w14:paraId="389C34F3">
      <w:pPr>
        <w:spacing w:line="360" w:lineRule="auto"/>
        <w:rPr>
          <w:rFonts w:ascii="宋体" w:hAnsi="宋体" w:cs="宋体"/>
          <w:bCs/>
          <w:color w:val="auto"/>
          <w:sz w:val="24"/>
          <w:highlight w:val="none"/>
        </w:rPr>
      </w:pPr>
    </w:p>
    <w:sectPr>
      <w:headerReference r:id="rId16" w:type="first"/>
      <w:footerReference r:id="rId19" w:type="first"/>
      <w:footerReference r:id="rId17" w:type="default"/>
      <w:footerReference r:id="rId18" w:type="even"/>
      <w:pgSz w:w="11906" w:h="16838"/>
      <w:pgMar w:top="1276" w:right="1418" w:bottom="1247"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Times New Roman"/>
    <w:panose1 w:val="00000000000000000000"/>
    <w:charset w:val="00"/>
    <w:family w:val="swiss"/>
    <w:pitch w:val="default"/>
    <w:sig w:usb0="00000000" w:usb1="00000000" w:usb2="00000000" w:usb3="00000000" w:csb0="00000011" w:csb1="0000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20B05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Times New Roman"/>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Times New Roman"/>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Times New Roman"/>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F2D0">
    <w:pPr>
      <w:pStyle w:val="40"/>
      <w:framePr w:wrap="around" w:vAnchor="text" w:hAnchor="margin" w:xAlign="right" w:y="1"/>
      <w:rPr>
        <w:rStyle w:val="72"/>
      </w:rPr>
    </w:pPr>
    <w:r>
      <w:fldChar w:fldCharType="begin"/>
    </w:r>
    <w:r>
      <w:rPr>
        <w:rStyle w:val="72"/>
      </w:rPr>
      <w:instrText xml:space="preserve">PAGE  </w:instrText>
    </w:r>
    <w:r>
      <w:fldChar w:fldCharType="end"/>
    </w:r>
  </w:p>
  <w:p w14:paraId="5A53CCAD">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2E74F">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BC45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88BC45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EF26E">
    <w:pPr>
      <w:pStyle w:val="40"/>
      <w:framePr w:wrap="around" w:vAnchor="text" w:hAnchor="margin" w:xAlign="right" w:y="1"/>
      <w:rPr>
        <w:rStyle w:val="72"/>
      </w:rPr>
    </w:pPr>
    <w:r>
      <w:fldChar w:fldCharType="begin"/>
    </w:r>
    <w:r>
      <w:rPr>
        <w:rStyle w:val="72"/>
      </w:rPr>
      <w:instrText xml:space="preserve">PAGE  </w:instrText>
    </w:r>
    <w:r>
      <w:fldChar w:fldCharType="end"/>
    </w:r>
  </w:p>
  <w:p w14:paraId="22A2BF3B">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13F91">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C261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1" w:name="_Toc36110187"/>
                          <w:bookmarkStart w:id="172" w:name="_Toc164085800"/>
                          <w:bookmarkStart w:id="173" w:name="_Toc131845147"/>
                          <w:bookmarkStart w:id="174" w:name="_Toc91899912"/>
                          <w:r>
                            <w:rPr>
                              <w:rFonts w:hint="eastAsia" w:ascii="仿宋_GB2312" w:eastAsia="仿宋_GB2312"/>
                              <w:kern w:val="0"/>
                              <w:szCs w:val="21"/>
                            </w:rPr>
                            <w:t xml:space="preserve"> 页</w:t>
                          </w:r>
                          <w:bookmarkEnd w:id="171"/>
                          <w:bookmarkEnd w:id="172"/>
                          <w:bookmarkEnd w:id="173"/>
                          <w:bookmarkEnd w:id="174"/>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A4C261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1" w:name="_Toc36110187"/>
                    <w:bookmarkStart w:id="172" w:name="_Toc164085800"/>
                    <w:bookmarkStart w:id="173" w:name="_Toc131845147"/>
                    <w:bookmarkStart w:id="174" w:name="_Toc91899912"/>
                    <w:r>
                      <w:rPr>
                        <w:rFonts w:hint="eastAsia" w:ascii="仿宋_GB2312" w:eastAsia="仿宋_GB2312"/>
                        <w:kern w:val="0"/>
                        <w:szCs w:val="21"/>
                      </w:rPr>
                      <w:t xml:space="preserve"> 页</w:t>
                    </w:r>
                    <w:bookmarkEnd w:id="171"/>
                    <w:bookmarkEnd w:id="172"/>
                    <w:bookmarkEnd w:id="173"/>
                    <w:bookmarkEnd w:id="174"/>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24BFF">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E0613">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2BD9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AA2BD9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6E49E">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C42C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BAC42C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46CD30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D6E26">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C58A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0CC58A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DE6B13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4F89">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8C32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A8C32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0C7029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1B15B">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A2A4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5BA2A4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8DB5F4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056E5">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1C27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6F1C27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0D6316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50D18">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F58F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16F58F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2239FE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92584">
    <w:pPr>
      <w:pStyle w:val="41"/>
      <w:jc w:val="left"/>
      <w:rPr>
        <w:lang w:val="en-US"/>
      </w:rPr>
    </w:pPr>
    <w:r>
      <w:rPr>
        <w:rFonts w:hint="eastAsia" w:eastAsia="仿宋"/>
        <w:lang w:val="en-US"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 330603263150150000007-绍柯采〔2026〕404号-2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E7E40">
    <w:pPr>
      <w:pStyle w:val="41"/>
      <w:jc w:val="left"/>
      <w:rPr>
        <w:rFonts w:ascii="仿宋_GB2312" w:eastAsia="仿宋_GB2312"/>
        <w:b w:val="0"/>
        <w:i/>
        <w:sz w:val="18"/>
        <w:u w:val="single"/>
        <w:lang w:val="en-US"/>
      </w:rPr>
    </w:pPr>
    <w:r>
      <w:rPr>
        <w:rFonts w:hint="eastAsia" w:eastAsia="仿宋"/>
        <w:lang w:val="en-US"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 330603263150150000007-绍柯采〔2026〕404号-2</w:t>
    </w:r>
  </w:p>
  <w:p w14:paraId="2C17EAED">
    <w:pPr>
      <w:pStyle w:val="41"/>
      <w:pBdr>
        <w:bottom w:val="none" w:color="auto" w:sz="0" w:space="0"/>
      </w:pBdr>
      <w:tabs>
        <w:tab w:val="clear" w:pos="4153"/>
        <w:tab w:val="clear" w:pos="8306"/>
      </w:tabs>
      <w:jc w:val="both"/>
    </w:pPr>
  </w:p>
  <w:p w14:paraId="18BCB40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E4D53">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AF8A73D">
    <w:pPr>
      <w:pStyle w:val="41"/>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3FEF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D3E14FD">
    <w:pPr>
      <w:pStyle w:val="41"/>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228B1">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94EEEC0">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865803"/>
    <w:multiLevelType w:val="singleLevel"/>
    <w:tmpl w:val="85865803"/>
    <w:lvl w:ilvl="0" w:tentative="0">
      <w:start w:val="6"/>
      <w:numFmt w:val="chineseCounting"/>
      <w:suff w:val="nothing"/>
      <w:lvlText w:val="%1、"/>
      <w:lvlJc w:val="left"/>
      <w:rPr>
        <w:rFonts w:hint="eastAsia"/>
      </w:rPr>
    </w:lvl>
  </w:abstractNum>
  <w:abstractNum w:abstractNumId="1">
    <w:nsid w:val="CEBB5935"/>
    <w:multiLevelType w:val="singleLevel"/>
    <w:tmpl w:val="CEBB5935"/>
    <w:lvl w:ilvl="0" w:tentative="0">
      <w:start w:val="1"/>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C4B2D6"/>
    <w:multiLevelType w:val="singleLevel"/>
    <w:tmpl w:val="00C4B2D6"/>
    <w:lvl w:ilvl="0" w:tentative="0">
      <w:start w:val="2"/>
      <w:numFmt w:val="decimal"/>
      <w:suff w:val="nothing"/>
      <w:lvlText w:val="（%1）"/>
      <w:lvlJc w:val="left"/>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E46AB5"/>
    <w:rsid w:val="02265B14"/>
    <w:rsid w:val="02836333"/>
    <w:rsid w:val="035BEF8B"/>
    <w:rsid w:val="036344FE"/>
    <w:rsid w:val="04CB5FDF"/>
    <w:rsid w:val="057A17B3"/>
    <w:rsid w:val="06E8731C"/>
    <w:rsid w:val="077D28CE"/>
    <w:rsid w:val="07C541B9"/>
    <w:rsid w:val="09C01DFB"/>
    <w:rsid w:val="09CA42F7"/>
    <w:rsid w:val="09E21F3D"/>
    <w:rsid w:val="0A3960E0"/>
    <w:rsid w:val="0C360B29"/>
    <w:rsid w:val="0D725B91"/>
    <w:rsid w:val="0F096B8F"/>
    <w:rsid w:val="0F63063F"/>
    <w:rsid w:val="102935A2"/>
    <w:rsid w:val="11B4547A"/>
    <w:rsid w:val="137A0766"/>
    <w:rsid w:val="164200CB"/>
    <w:rsid w:val="188F5919"/>
    <w:rsid w:val="18E60774"/>
    <w:rsid w:val="19145D4E"/>
    <w:rsid w:val="19770050"/>
    <w:rsid w:val="1A935399"/>
    <w:rsid w:val="1BA942F2"/>
    <w:rsid w:val="1C2071AA"/>
    <w:rsid w:val="1CBD61F3"/>
    <w:rsid w:val="1D2F1C3B"/>
    <w:rsid w:val="1E9A4645"/>
    <w:rsid w:val="1EDC730E"/>
    <w:rsid w:val="1F281DCF"/>
    <w:rsid w:val="1FBFFEB0"/>
    <w:rsid w:val="1FF87CD5"/>
    <w:rsid w:val="200317EF"/>
    <w:rsid w:val="214E7FEB"/>
    <w:rsid w:val="23660FB8"/>
    <w:rsid w:val="23C95987"/>
    <w:rsid w:val="24C0322E"/>
    <w:rsid w:val="25956469"/>
    <w:rsid w:val="260A5775"/>
    <w:rsid w:val="273E20F5"/>
    <w:rsid w:val="275DFFED"/>
    <w:rsid w:val="27EF0C70"/>
    <w:rsid w:val="29166354"/>
    <w:rsid w:val="29503323"/>
    <w:rsid w:val="299F4469"/>
    <w:rsid w:val="2DDC4057"/>
    <w:rsid w:val="2DF301D1"/>
    <w:rsid w:val="2E542138"/>
    <w:rsid w:val="2F0C0A43"/>
    <w:rsid w:val="2F1E025C"/>
    <w:rsid w:val="2F9B467C"/>
    <w:rsid w:val="30305B1B"/>
    <w:rsid w:val="30804741"/>
    <w:rsid w:val="30CD01D9"/>
    <w:rsid w:val="319F6FF6"/>
    <w:rsid w:val="326F4556"/>
    <w:rsid w:val="335214F5"/>
    <w:rsid w:val="348342CA"/>
    <w:rsid w:val="36567D8B"/>
    <w:rsid w:val="36E04C04"/>
    <w:rsid w:val="386C39EF"/>
    <w:rsid w:val="39931A05"/>
    <w:rsid w:val="3DCC00F6"/>
    <w:rsid w:val="3E6DF6DC"/>
    <w:rsid w:val="3FCFDA4A"/>
    <w:rsid w:val="41076015"/>
    <w:rsid w:val="414B1AB2"/>
    <w:rsid w:val="427E60E8"/>
    <w:rsid w:val="43F6451D"/>
    <w:rsid w:val="4497145E"/>
    <w:rsid w:val="462D6F86"/>
    <w:rsid w:val="46CD006B"/>
    <w:rsid w:val="472F38FB"/>
    <w:rsid w:val="47384D36"/>
    <w:rsid w:val="493E4330"/>
    <w:rsid w:val="49D40A5E"/>
    <w:rsid w:val="4BCB264C"/>
    <w:rsid w:val="4CFB6302"/>
    <w:rsid w:val="4E530E23"/>
    <w:rsid w:val="4EEF633A"/>
    <w:rsid w:val="4F4B3D85"/>
    <w:rsid w:val="50665BE5"/>
    <w:rsid w:val="515E4EF1"/>
    <w:rsid w:val="55350158"/>
    <w:rsid w:val="55B8123F"/>
    <w:rsid w:val="585A5417"/>
    <w:rsid w:val="585C67EF"/>
    <w:rsid w:val="58AA2D6A"/>
    <w:rsid w:val="58C502CD"/>
    <w:rsid w:val="5A845B89"/>
    <w:rsid w:val="5A912B75"/>
    <w:rsid w:val="5AF30F60"/>
    <w:rsid w:val="5B3B7DC3"/>
    <w:rsid w:val="5B73EE39"/>
    <w:rsid w:val="5C8E7193"/>
    <w:rsid w:val="5CFAC9C4"/>
    <w:rsid w:val="5D665A1A"/>
    <w:rsid w:val="5D8B36D2"/>
    <w:rsid w:val="5F09788F"/>
    <w:rsid w:val="5F561B6F"/>
    <w:rsid w:val="5F57E5CA"/>
    <w:rsid w:val="606C09EB"/>
    <w:rsid w:val="60DC7DBC"/>
    <w:rsid w:val="61522D42"/>
    <w:rsid w:val="615B372D"/>
    <w:rsid w:val="61822E4B"/>
    <w:rsid w:val="61D90EB0"/>
    <w:rsid w:val="629C46A6"/>
    <w:rsid w:val="635A392B"/>
    <w:rsid w:val="64316792"/>
    <w:rsid w:val="646A2293"/>
    <w:rsid w:val="6489147F"/>
    <w:rsid w:val="64AFCBD0"/>
    <w:rsid w:val="656E5DB3"/>
    <w:rsid w:val="65F21975"/>
    <w:rsid w:val="668A4527"/>
    <w:rsid w:val="669C35D3"/>
    <w:rsid w:val="675B2D5F"/>
    <w:rsid w:val="69967687"/>
    <w:rsid w:val="6AFF2A6C"/>
    <w:rsid w:val="6C027260"/>
    <w:rsid w:val="6CD55BE9"/>
    <w:rsid w:val="6D050DAB"/>
    <w:rsid w:val="6D4F7ADB"/>
    <w:rsid w:val="6D853C9A"/>
    <w:rsid w:val="6EA14B04"/>
    <w:rsid w:val="6EBAEEF7"/>
    <w:rsid w:val="6FC37AD4"/>
    <w:rsid w:val="725319FA"/>
    <w:rsid w:val="72B312A9"/>
    <w:rsid w:val="72B95EC7"/>
    <w:rsid w:val="72E86FF1"/>
    <w:rsid w:val="741B0EB4"/>
    <w:rsid w:val="748A4EA4"/>
    <w:rsid w:val="75775737"/>
    <w:rsid w:val="76E97048"/>
    <w:rsid w:val="77653F46"/>
    <w:rsid w:val="778CFDC4"/>
    <w:rsid w:val="77EDE09C"/>
    <w:rsid w:val="78AD1F79"/>
    <w:rsid w:val="79060E1F"/>
    <w:rsid w:val="79C210DB"/>
    <w:rsid w:val="7A94376E"/>
    <w:rsid w:val="7BD25121"/>
    <w:rsid w:val="7D506A81"/>
    <w:rsid w:val="7D7E7775"/>
    <w:rsid w:val="7DFF3A1B"/>
    <w:rsid w:val="7F0D64D7"/>
    <w:rsid w:val="7F2A5316"/>
    <w:rsid w:val="7F82454A"/>
    <w:rsid w:val="7FC00B62"/>
    <w:rsid w:val="7FCE9F2A"/>
    <w:rsid w:val="7FFA6A5B"/>
    <w:rsid w:val="B7FEB47E"/>
    <w:rsid w:val="BBFF8C40"/>
    <w:rsid w:val="BCEFCF83"/>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0"/>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9"/>
    <w:qFormat/>
    <w:uiPriority w:val="0"/>
    <w:rPr>
      <w:b/>
      <w:bCs/>
    </w:rPr>
  </w:style>
  <w:style w:type="paragraph" w:styleId="61">
    <w:name w:val="Body Text First Indent 2"/>
    <w:basedOn w:val="25"/>
    <w:link w:val="123"/>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0">
    <w:name w:val="标题 5 Char"/>
    <w:link w:val="6"/>
    <w:qFormat/>
    <w:uiPriority w:val="9"/>
    <w:rPr>
      <w:b/>
      <w:bCs/>
      <w:kern w:val="2"/>
      <w:sz w:val="28"/>
      <w:szCs w:val="28"/>
    </w:rPr>
  </w:style>
  <w:style w:type="paragraph" w:customStyle="1" w:styleId="81">
    <w:name w:val="表格"/>
    <w:basedOn w:val="1"/>
    <w:qFormat/>
    <w:uiPriority w:val="0"/>
    <w:pPr>
      <w:snapToGrid w:val="0"/>
      <w:ind w:firstLine="42" w:firstLineChars="21"/>
    </w:pPr>
    <w:rPr>
      <w:rFonts w:ascii="宋体" w:hAnsi="宋体"/>
      <w:kern w:val="0"/>
      <w:sz w:val="20"/>
      <w:szCs w:val="20"/>
    </w:rPr>
  </w:style>
  <w:style w:type="character" w:customStyle="1" w:styleId="82">
    <w:name w:val="标题 3 字符"/>
    <w:qFormat/>
    <w:uiPriority w:val="9"/>
    <w:rPr>
      <w:b/>
      <w:bCs/>
      <w:kern w:val="2"/>
      <w:sz w:val="32"/>
      <w:szCs w:val="32"/>
    </w:rPr>
  </w:style>
  <w:style w:type="paragraph" w:customStyle="1" w:styleId="83">
    <w:name w:val="Default"/>
    <w:next w:val="84"/>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0"/>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1"/>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69"/>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7"/>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2"/>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0"/>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1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69"/>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0"/>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3"/>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3"/>
    <w:next w:val="83"/>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3"/>
    <w:next w:val="83"/>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4"/>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列出段落8"/>
    <w:qFormat/>
    <w:uiPriority w:val="99"/>
    <w:pPr>
      <w:ind w:firstLine="420" w:firstLineChars="200"/>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110</Pages>
  <Words>20132</Words>
  <Characters>21502</Characters>
  <Paragraphs>1943</Paragraphs>
  <TotalTime>6</TotalTime>
  <ScaleCrop>false</ScaleCrop>
  <LinksUpToDate>false</LinksUpToDate>
  <CharactersWithSpaces>23015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浅浅</cp:lastModifiedBy>
  <cp:lastPrinted>2022-01-01T19:06:00Z</cp:lastPrinted>
  <dcterms:modified xsi:type="dcterms:W3CDTF">2026-04-22T08:34:10Z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eyJoZGlkIjoiYWJmMjk0NDM4ZGE3N2FiNmUwNGRmYjA2MzNkODY0OTAiLCJ1c2VySWQiOiIzNzA3MTQ1NTYifQ==</vt:lpwstr>
  </property>
</Properties>
</file>