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EA4FAD">
      <w:pPr>
        <w:pStyle w:val="5"/>
        <w:spacing w:line="263" w:lineRule="auto"/>
      </w:pPr>
    </w:p>
    <w:p w14:paraId="20FFAB71">
      <w:pPr>
        <w:pStyle w:val="5"/>
        <w:spacing w:line="263" w:lineRule="auto"/>
      </w:pPr>
    </w:p>
    <w:p w14:paraId="22690ED4">
      <w:pPr>
        <w:spacing w:before="231" w:line="222" w:lineRule="auto"/>
        <w:ind w:left="1673"/>
        <w:outlineLvl w:val="0"/>
        <w:rPr>
          <w:rFonts w:ascii="宋体" w:hAnsi="宋体" w:eastAsia="宋体" w:cs="宋体"/>
          <w:b/>
          <w:bCs/>
          <w:spacing w:val="-1"/>
          <w:sz w:val="71"/>
          <w:szCs w:val="71"/>
          <w:lang w:eastAsia="zh-CN"/>
        </w:rPr>
      </w:pPr>
      <w:bookmarkStart w:id="0" w:name="_Toc32448"/>
    </w:p>
    <w:p w14:paraId="772952B6">
      <w:pPr>
        <w:spacing w:before="231" w:line="222" w:lineRule="auto"/>
        <w:ind w:left="1673"/>
        <w:outlineLvl w:val="0"/>
        <w:rPr>
          <w:rFonts w:ascii="宋体" w:hAnsi="宋体" w:eastAsia="宋体" w:cs="宋体"/>
          <w:b/>
          <w:bCs/>
          <w:spacing w:val="-1"/>
          <w:sz w:val="71"/>
          <w:szCs w:val="71"/>
          <w:lang w:eastAsia="zh-CN"/>
        </w:rPr>
      </w:pPr>
    </w:p>
    <w:p w14:paraId="0B60D0D1">
      <w:pPr>
        <w:spacing w:before="231" w:line="222" w:lineRule="auto"/>
        <w:ind w:left="1673"/>
        <w:outlineLvl w:val="0"/>
        <w:rPr>
          <w:rFonts w:ascii="宋体" w:hAnsi="宋体" w:eastAsia="宋体" w:cs="宋体"/>
          <w:sz w:val="71"/>
          <w:szCs w:val="71"/>
          <w:lang w:eastAsia="zh-CN"/>
        </w:rPr>
      </w:pPr>
      <w:r>
        <w:rPr>
          <w:rFonts w:ascii="宋体" w:hAnsi="宋体" w:eastAsia="宋体" w:cs="宋体"/>
          <w:b/>
          <w:bCs/>
          <w:spacing w:val="-1"/>
          <w:sz w:val="71"/>
          <w:szCs w:val="71"/>
          <w:lang w:eastAsia="zh-CN"/>
        </w:rPr>
        <w:t>竞争性磋商文件</w:t>
      </w:r>
      <w:bookmarkEnd w:id="0"/>
    </w:p>
    <w:p w14:paraId="1C378F56">
      <w:pPr>
        <w:pStyle w:val="5"/>
        <w:spacing w:line="251" w:lineRule="auto"/>
        <w:rPr>
          <w:lang w:eastAsia="zh-CN"/>
        </w:rPr>
      </w:pPr>
    </w:p>
    <w:p w14:paraId="1A828C91">
      <w:pPr>
        <w:pStyle w:val="5"/>
        <w:spacing w:line="251" w:lineRule="auto"/>
        <w:rPr>
          <w:lang w:eastAsia="zh-CN"/>
        </w:rPr>
      </w:pPr>
    </w:p>
    <w:p w14:paraId="1D57649B">
      <w:pPr>
        <w:pStyle w:val="5"/>
        <w:spacing w:line="251" w:lineRule="auto"/>
        <w:rPr>
          <w:lang w:eastAsia="zh-CN"/>
        </w:rPr>
      </w:pPr>
    </w:p>
    <w:p w14:paraId="3CBB3E30">
      <w:pPr>
        <w:pStyle w:val="5"/>
        <w:spacing w:line="251" w:lineRule="auto"/>
        <w:rPr>
          <w:rFonts w:eastAsia="等线"/>
          <w:lang w:eastAsia="zh-CN"/>
        </w:rPr>
      </w:pPr>
    </w:p>
    <w:p w14:paraId="764D93E5">
      <w:pPr>
        <w:pStyle w:val="5"/>
        <w:spacing w:before="100" w:after="0" w:line="355" w:lineRule="auto"/>
        <w:ind w:left="2401" w:leftChars="50" w:right="556" w:hanging="2296" w:hangingChars="700"/>
        <w:rPr>
          <w:rFonts w:ascii="黑体" w:hAnsi="黑体" w:eastAsia="黑体" w:cs="黑体"/>
          <w:spacing w:val="9"/>
          <w:sz w:val="31"/>
          <w:szCs w:val="31"/>
          <w:lang w:eastAsia="zh-CN"/>
        </w:rPr>
      </w:pPr>
    </w:p>
    <w:p w14:paraId="192FBDF1">
      <w:pPr>
        <w:pStyle w:val="5"/>
        <w:spacing w:before="100" w:after="0" w:line="355" w:lineRule="auto"/>
        <w:ind w:left="2401" w:leftChars="50" w:right="556" w:hanging="2296" w:hangingChars="700"/>
        <w:rPr>
          <w:rFonts w:ascii="黑体" w:hAnsi="黑体" w:eastAsia="黑体" w:cs="黑体"/>
          <w:spacing w:val="9"/>
          <w:sz w:val="31"/>
          <w:szCs w:val="31"/>
          <w:lang w:eastAsia="zh-CN"/>
        </w:rPr>
      </w:pPr>
    </w:p>
    <w:p w14:paraId="579682DE">
      <w:pPr>
        <w:pStyle w:val="5"/>
        <w:spacing w:before="100" w:after="0" w:line="355" w:lineRule="auto"/>
        <w:ind w:left="2401" w:leftChars="50" w:right="556" w:hanging="2296" w:hangingChars="700"/>
        <w:rPr>
          <w:rFonts w:ascii="黑体" w:hAnsi="黑体" w:eastAsia="黑体" w:cs="黑体"/>
          <w:spacing w:val="9"/>
          <w:sz w:val="31"/>
          <w:szCs w:val="31"/>
          <w:lang w:eastAsia="zh-CN"/>
        </w:rPr>
      </w:pPr>
    </w:p>
    <w:p w14:paraId="442760F4">
      <w:pPr>
        <w:pStyle w:val="5"/>
        <w:spacing w:before="100" w:after="0" w:line="355" w:lineRule="auto"/>
        <w:ind w:left="2729" w:leftChars="50" w:right="556" w:hanging="2624" w:hangingChars="800"/>
        <w:rPr>
          <w:rFonts w:ascii="黑体" w:hAnsi="黑体" w:eastAsia="黑体" w:cs="黑体"/>
          <w:spacing w:val="9"/>
          <w:sz w:val="31"/>
          <w:szCs w:val="31"/>
          <w:lang w:eastAsia="zh-CN"/>
        </w:rPr>
      </w:pPr>
      <w:r>
        <w:rPr>
          <w:rFonts w:ascii="黑体" w:hAnsi="黑体" w:eastAsia="黑体" w:cs="黑体"/>
          <w:spacing w:val="9"/>
          <w:sz w:val="31"/>
          <w:szCs w:val="31"/>
          <w:lang w:eastAsia="zh-CN"/>
        </w:rPr>
        <w:t>采购项目编号：</w:t>
      </w:r>
      <w:r>
        <w:rPr>
          <w:rFonts w:hint="eastAsia" w:ascii="黑体" w:hAnsi="黑体" w:eastAsia="黑体" w:cs="黑体"/>
          <w:spacing w:val="9"/>
          <w:sz w:val="31"/>
          <w:szCs w:val="31"/>
          <w:lang w:eastAsia="zh-CN"/>
        </w:rPr>
        <w:t>青海睿东竞磋（服务）2026-002</w:t>
      </w:r>
      <w:r>
        <w:rPr>
          <w:rFonts w:hint="eastAsia" w:ascii="黑体" w:hAnsi="黑体" w:eastAsia="黑体" w:cs="黑体"/>
          <w:spacing w:val="9"/>
          <w:sz w:val="31"/>
          <w:szCs w:val="31"/>
          <w:lang w:val="en-US" w:eastAsia="zh-CN"/>
        </w:rPr>
        <w:t>-02</w:t>
      </w:r>
      <w:r>
        <w:rPr>
          <w:rFonts w:hint="eastAsia" w:ascii="黑体" w:hAnsi="黑体" w:eastAsia="黑体" w:cs="黑体"/>
          <w:spacing w:val="9"/>
          <w:sz w:val="31"/>
          <w:szCs w:val="31"/>
          <w:lang w:eastAsia="zh-CN"/>
        </w:rPr>
        <w:t xml:space="preserve"> </w:t>
      </w:r>
    </w:p>
    <w:p w14:paraId="4F8492DE">
      <w:pPr>
        <w:pStyle w:val="5"/>
        <w:spacing w:before="100" w:after="0" w:line="355" w:lineRule="auto"/>
        <w:ind w:left="2729" w:leftChars="50" w:right="556" w:hanging="2624" w:hangingChars="800"/>
        <w:rPr>
          <w:rFonts w:ascii="黑体" w:hAnsi="黑体" w:eastAsia="黑体" w:cs="黑体"/>
          <w:spacing w:val="9"/>
          <w:sz w:val="31"/>
          <w:szCs w:val="31"/>
          <w:lang w:eastAsia="zh-CN"/>
        </w:rPr>
      </w:pPr>
      <w:r>
        <w:rPr>
          <w:rFonts w:ascii="黑体" w:hAnsi="黑体" w:eastAsia="黑体" w:cs="黑体"/>
          <w:spacing w:val="9"/>
          <w:sz w:val="31"/>
          <w:szCs w:val="31"/>
          <w:lang w:eastAsia="zh-CN"/>
        </w:rPr>
        <w:t>采购项目名称：2026年西宁市残疾人职业技能</w:t>
      </w:r>
    </w:p>
    <w:p w14:paraId="4F9F80CB">
      <w:pPr>
        <w:pStyle w:val="5"/>
        <w:spacing w:before="100" w:after="0" w:line="355" w:lineRule="auto"/>
        <w:ind w:left="1785" w:leftChars="850" w:right="556" w:firstLine="492" w:firstLineChars="150"/>
        <w:rPr>
          <w:rFonts w:ascii="黑体" w:hAnsi="黑体" w:eastAsia="黑体" w:cs="黑体"/>
          <w:spacing w:val="9"/>
          <w:sz w:val="31"/>
          <w:szCs w:val="31"/>
          <w:lang w:eastAsia="zh-CN"/>
        </w:rPr>
      </w:pPr>
      <w:r>
        <w:rPr>
          <w:rFonts w:ascii="黑体" w:hAnsi="黑体" w:eastAsia="黑体" w:cs="黑体"/>
          <w:spacing w:val="9"/>
          <w:sz w:val="31"/>
          <w:szCs w:val="31"/>
          <w:lang w:eastAsia="zh-CN"/>
        </w:rPr>
        <w:t>“师带徒”培训项目</w:t>
      </w:r>
    </w:p>
    <w:p w14:paraId="08650DAB">
      <w:pPr>
        <w:pStyle w:val="5"/>
        <w:spacing w:before="100" w:after="0" w:line="355" w:lineRule="auto"/>
        <w:ind w:left="2729" w:leftChars="50" w:right="556" w:hanging="2624" w:hangingChars="800"/>
        <w:rPr>
          <w:rFonts w:ascii="黑体" w:hAnsi="黑体" w:eastAsia="黑体" w:cs="黑体"/>
          <w:spacing w:val="9"/>
          <w:sz w:val="31"/>
          <w:szCs w:val="31"/>
          <w:lang w:eastAsia="zh-CN"/>
        </w:rPr>
      </w:pPr>
      <w:r>
        <w:rPr>
          <w:rFonts w:ascii="黑体" w:hAnsi="黑体" w:eastAsia="黑体" w:cs="黑体"/>
          <w:spacing w:val="9"/>
          <w:sz w:val="31"/>
          <w:szCs w:val="31"/>
          <w:lang w:eastAsia="zh-CN"/>
        </w:rPr>
        <w:t>采   购   人：</w:t>
      </w:r>
      <w:r>
        <w:rPr>
          <w:rFonts w:hint="eastAsia" w:ascii="黑体" w:hAnsi="黑体" w:eastAsia="黑体" w:cs="黑体"/>
          <w:spacing w:val="9"/>
          <w:sz w:val="31"/>
          <w:szCs w:val="31"/>
          <w:lang w:eastAsia="zh-CN"/>
        </w:rPr>
        <w:t>西宁市残疾人联合会</w:t>
      </w:r>
    </w:p>
    <w:p w14:paraId="27CA04F5">
      <w:pPr>
        <w:pStyle w:val="5"/>
        <w:spacing w:before="100" w:after="0" w:line="355" w:lineRule="auto"/>
        <w:ind w:left="2401" w:leftChars="50" w:right="556" w:hanging="2296" w:hangingChars="700"/>
        <w:rPr>
          <w:rFonts w:ascii="黑体" w:hAnsi="黑体" w:eastAsia="黑体" w:cs="黑体"/>
          <w:spacing w:val="9"/>
          <w:sz w:val="31"/>
          <w:szCs w:val="31"/>
          <w:lang w:eastAsia="zh-CN"/>
        </w:rPr>
      </w:pPr>
      <w:r>
        <w:rPr>
          <w:rFonts w:ascii="黑体" w:hAnsi="黑体" w:eastAsia="黑体" w:cs="黑体"/>
          <w:spacing w:val="9"/>
          <w:sz w:val="31"/>
          <w:szCs w:val="31"/>
          <w:lang w:eastAsia="zh-CN"/>
        </w:rPr>
        <w:t>采购代理机构：青海</w:t>
      </w:r>
      <w:r>
        <w:rPr>
          <w:rFonts w:hint="eastAsia" w:ascii="黑体" w:hAnsi="黑体" w:eastAsia="黑体" w:cs="黑体"/>
          <w:spacing w:val="9"/>
          <w:sz w:val="31"/>
          <w:szCs w:val="31"/>
          <w:lang w:eastAsia="zh-CN"/>
        </w:rPr>
        <w:t>睿东</w:t>
      </w:r>
      <w:r>
        <w:rPr>
          <w:rFonts w:ascii="黑体" w:hAnsi="黑体" w:eastAsia="黑体" w:cs="黑体"/>
          <w:spacing w:val="9"/>
          <w:sz w:val="31"/>
          <w:szCs w:val="31"/>
          <w:lang w:eastAsia="zh-CN"/>
        </w:rPr>
        <w:t>工程管理</w:t>
      </w:r>
      <w:r>
        <w:rPr>
          <w:rFonts w:hint="eastAsia" w:ascii="黑体" w:hAnsi="黑体" w:eastAsia="黑体" w:cs="黑体"/>
          <w:spacing w:val="9"/>
          <w:sz w:val="31"/>
          <w:szCs w:val="31"/>
          <w:lang w:eastAsia="zh-CN"/>
        </w:rPr>
        <w:t>咨询</w:t>
      </w:r>
      <w:r>
        <w:rPr>
          <w:rFonts w:ascii="黑体" w:hAnsi="黑体" w:eastAsia="黑体" w:cs="黑体"/>
          <w:spacing w:val="9"/>
          <w:sz w:val="31"/>
          <w:szCs w:val="31"/>
          <w:lang w:eastAsia="zh-CN"/>
        </w:rPr>
        <w:t>有限公司</w:t>
      </w:r>
    </w:p>
    <w:p w14:paraId="0C2CE873">
      <w:pPr>
        <w:pStyle w:val="5"/>
        <w:widowControl w:val="0"/>
        <w:overflowPunct w:val="0"/>
        <w:spacing w:line="277" w:lineRule="auto"/>
        <w:rPr>
          <w:lang w:eastAsia="zh-CN"/>
        </w:rPr>
      </w:pPr>
    </w:p>
    <w:p w14:paraId="31DE3528">
      <w:pPr>
        <w:pStyle w:val="5"/>
        <w:spacing w:before="100" w:after="0" w:line="355" w:lineRule="auto"/>
        <w:ind w:right="556"/>
        <w:rPr>
          <w:rFonts w:ascii="黑体" w:hAnsi="黑体" w:eastAsia="黑体" w:cs="黑体"/>
          <w:spacing w:val="9"/>
          <w:sz w:val="31"/>
          <w:szCs w:val="31"/>
          <w:lang w:eastAsia="zh-CN"/>
        </w:rPr>
      </w:pPr>
    </w:p>
    <w:p w14:paraId="34AA0DE8">
      <w:pPr>
        <w:spacing w:before="101" w:line="225" w:lineRule="auto"/>
        <w:ind w:left="3258"/>
        <w:rPr>
          <w:rFonts w:ascii="宋体" w:hAnsi="宋体" w:eastAsia="宋体" w:cs="宋体"/>
          <w:sz w:val="31"/>
          <w:szCs w:val="31"/>
          <w:lang w:eastAsia="zh-CN"/>
        </w:rPr>
      </w:pPr>
      <w:r>
        <w:rPr>
          <w:rFonts w:ascii="宋体" w:hAnsi="宋体" w:eastAsia="宋体" w:cs="宋体"/>
          <w:b/>
          <w:bCs/>
          <w:spacing w:val="-7"/>
          <w:sz w:val="31"/>
          <w:szCs w:val="31"/>
          <w:lang w:eastAsia="zh-CN"/>
        </w:rPr>
        <w:t>2026年</w:t>
      </w:r>
      <w:r>
        <w:rPr>
          <w:rFonts w:hint="eastAsia" w:ascii="宋体" w:hAnsi="宋体" w:eastAsia="宋体" w:cs="宋体"/>
          <w:b/>
          <w:bCs/>
          <w:spacing w:val="-7"/>
          <w:sz w:val="31"/>
          <w:szCs w:val="31"/>
          <w:lang w:eastAsia="zh-CN"/>
        </w:rPr>
        <w:t xml:space="preserve"> </w:t>
      </w:r>
      <w:r>
        <w:rPr>
          <w:rFonts w:hint="eastAsia" w:ascii="宋体" w:hAnsi="宋体" w:eastAsia="宋体" w:cs="宋体"/>
          <w:b/>
          <w:bCs/>
          <w:spacing w:val="-7"/>
          <w:sz w:val="31"/>
          <w:szCs w:val="31"/>
          <w:lang w:val="en-US" w:eastAsia="zh-CN"/>
        </w:rPr>
        <w:t>5</w:t>
      </w:r>
      <w:r>
        <w:rPr>
          <w:rFonts w:ascii="宋体" w:hAnsi="宋体" w:eastAsia="宋体" w:cs="宋体"/>
          <w:b/>
          <w:bCs/>
          <w:spacing w:val="-7"/>
          <w:sz w:val="31"/>
          <w:szCs w:val="31"/>
          <w:lang w:eastAsia="zh-CN"/>
        </w:rPr>
        <w:t>月</w:t>
      </w:r>
    </w:p>
    <w:p w14:paraId="7AE456F8">
      <w:pPr>
        <w:spacing w:line="225" w:lineRule="auto"/>
        <w:rPr>
          <w:rFonts w:ascii="宋体" w:hAnsi="宋体" w:eastAsia="宋体" w:cs="宋体"/>
          <w:sz w:val="31"/>
          <w:szCs w:val="31"/>
          <w:lang w:eastAsia="zh-CN"/>
        </w:rPr>
        <w:sectPr>
          <w:footerReference r:id="rId4" w:type="default"/>
          <w:pgSz w:w="11906" w:h="16839"/>
          <w:pgMar w:top="1431" w:right="1785" w:bottom="1147" w:left="1785" w:header="0" w:footer="960" w:gutter="0"/>
          <w:cols w:space="720" w:num="1"/>
        </w:sectPr>
      </w:pPr>
    </w:p>
    <w:p w14:paraId="24E95232">
      <w:pPr>
        <w:spacing w:after="0"/>
        <w:jc w:val="center"/>
      </w:pPr>
      <w:r>
        <w:rPr>
          <w:rFonts w:ascii="宋体" w:hAnsi="宋体" w:eastAsia="宋体"/>
        </w:rPr>
        <w:t>目录</w:t>
      </w:r>
    </w:p>
    <w:p w14:paraId="2603036F">
      <w:pPr>
        <w:pStyle w:val="10"/>
        <w:tabs>
          <w:tab w:val="right" w:leader="dot" w:pos="9406"/>
        </w:tabs>
        <w:ind w:firstLine="381"/>
      </w:pPr>
      <w:r>
        <w:rPr>
          <w:rFonts w:eastAsia="Calibri" w:cs="Calibri"/>
          <w:sz w:val="19"/>
          <w:szCs w:val="19"/>
          <w:lang w:eastAsia="zh-CN"/>
        </w:rPr>
        <w:fldChar w:fldCharType="begin"/>
      </w:r>
      <w:r>
        <w:rPr>
          <w:rFonts w:eastAsia="Calibri" w:cs="Calibri"/>
          <w:sz w:val="19"/>
          <w:szCs w:val="19"/>
          <w:lang w:eastAsia="zh-CN"/>
        </w:rPr>
        <w:instrText xml:space="preserve">TOC \o "1-3" \h \u </w:instrText>
      </w:r>
      <w:r>
        <w:rPr>
          <w:rFonts w:eastAsia="Calibri" w:cs="Calibri"/>
          <w:sz w:val="19"/>
          <w:szCs w:val="19"/>
          <w:lang w:eastAsia="zh-CN"/>
        </w:rPr>
        <w:fldChar w:fldCharType="separate"/>
      </w:r>
      <w:r>
        <w:fldChar w:fldCharType="begin"/>
      </w:r>
      <w:r>
        <w:instrText xml:space="preserve"> HYPERLINK \l "_Toc32448" </w:instrText>
      </w:r>
      <w:r>
        <w:fldChar w:fldCharType="separate"/>
      </w:r>
      <w:r>
        <w:rPr>
          <w:rFonts w:ascii="宋体" w:hAnsi="宋体" w:eastAsia="宋体" w:cs="宋体"/>
          <w:spacing w:val="-1"/>
          <w:szCs w:val="71"/>
          <w:lang w:eastAsia="zh-CN"/>
        </w:rPr>
        <w:t>竞争性磋商文件</w:t>
      </w:r>
      <w:r>
        <w:tab/>
      </w:r>
      <w:r>
        <w:fldChar w:fldCharType="begin"/>
      </w:r>
      <w:r>
        <w:instrText xml:space="preserve"> PAGEREF _Toc32448 \h </w:instrText>
      </w:r>
      <w:r>
        <w:fldChar w:fldCharType="separate"/>
      </w:r>
      <w:r>
        <w:t>1</w:t>
      </w:r>
      <w:r>
        <w:fldChar w:fldCharType="end"/>
      </w:r>
      <w:r>
        <w:fldChar w:fldCharType="end"/>
      </w:r>
    </w:p>
    <w:p w14:paraId="5CA786CC">
      <w:pPr>
        <w:pStyle w:val="10"/>
        <w:tabs>
          <w:tab w:val="right" w:leader="dot" w:pos="9406"/>
        </w:tabs>
        <w:ind w:firstLine="480"/>
      </w:pPr>
      <w:r>
        <w:fldChar w:fldCharType="begin"/>
      </w:r>
      <w:r>
        <w:instrText xml:space="preserve"> HYPERLINK \l "_Toc749" </w:instrText>
      </w:r>
      <w:r>
        <w:fldChar w:fldCharType="separate"/>
      </w:r>
      <w:r>
        <w:rPr>
          <w:rFonts w:ascii="宋体" w:hAnsi="宋体" w:eastAsia="宋体" w:cs="宋体"/>
          <w:spacing w:val="5"/>
          <w:szCs w:val="35"/>
          <w:lang w:eastAsia="zh-CN"/>
        </w:rPr>
        <w:t>第一部分  投标邀请</w:t>
      </w:r>
      <w:r>
        <w:tab/>
      </w:r>
      <w:r>
        <w:fldChar w:fldCharType="begin"/>
      </w:r>
      <w:r>
        <w:instrText xml:space="preserve"> PAGEREF _Toc749 \h </w:instrText>
      </w:r>
      <w:r>
        <w:fldChar w:fldCharType="separate"/>
      </w:r>
      <w:r>
        <w:t>3</w:t>
      </w:r>
      <w:r>
        <w:fldChar w:fldCharType="end"/>
      </w:r>
      <w:r>
        <w:fldChar w:fldCharType="end"/>
      </w:r>
    </w:p>
    <w:p w14:paraId="21EB3945">
      <w:pPr>
        <w:pStyle w:val="10"/>
        <w:tabs>
          <w:tab w:val="right" w:leader="dot" w:pos="9406"/>
        </w:tabs>
        <w:ind w:firstLine="480"/>
      </w:pPr>
      <w:r>
        <w:fldChar w:fldCharType="begin"/>
      </w:r>
      <w:r>
        <w:instrText xml:space="preserve"> HYPERLINK \l "_Toc17182" </w:instrText>
      </w:r>
      <w:r>
        <w:fldChar w:fldCharType="separate"/>
      </w:r>
      <w:r>
        <w:rPr>
          <w:rFonts w:ascii="宋体" w:hAnsi="宋体" w:eastAsia="宋体" w:cs="宋体"/>
          <w:spacing w:val="-4"/>
          <w:szCs w:val="24"/>
          <w:lang w:eastAsia="zh-CN"/>
        </w:rPr>
        <w:t>一、项目基本情况</w:t>
      </w:r>
      <w:r>
        <w:tab/>
      </w:r>
      <w:r>
        <w:fldChar w:fldCharType="begin"/>
      </w:r>
      <w:r>
        <w:instrText xml:space="preserve"> PAGEREF _Toc17182 \h </w:instrText>
      </w:r>
      <w:r>
        <w:fldChar w:fldCharType="separate"/>
      </w:r>
      <w:r>
        <w:t>3</w:t>
      </w:r>
      <w:r>
        <w:fldChar w:fldCharType="end"/>
      </w:r>
      <w:r>
        <w:fldChar w:fldCharType="end"/>
      </w:r>
    </w:p>
    <w:p w14:paraId="5800DAE4">
      <w:pPr>
        <w:pStyle w:val="10"/>
        <w:tabs>
          <w:tab w:val="right" w:leader="dot" w:pos="9406"/>
        </w:tabs>
        <w:ind w:firstLine="480"/>
      </w:pPr>
      <w:r>
        <w:fldChar w:fldCharType="begin"/>
      </w:r>
      <w:r>
        <w:instrText xml:space="preserve"> HYPERLINK \l "_Toc23825" </w:instrText>
      </w:r>
      <w:r>
        <w:fldChar w:fldCharType="separate"/>
      </w:r>
      <w:r>
        <w:rPr>
          <w:rFonts w:ascii="宋体" w:hAnsi="宋体" w:eastAsia="宋体" w:cs="宋体"/>
          <w:spacing w:val="-3"/>
          <w:szCs w:val="24"/>
          <w:lang w:eastAsia="zh-CN"/>
        </w:rPr>
        <w:t>二、申请人的资格要求</w:t>
      </w:r>
      <w:r>
        <w:tab/>
      </w:r>
      <w:r>
        <w:fldChar w:fldCharType="begin"/>
      </w:r>
      <w:r>
        <w:instrText xml:space="preserve"> PAGEREF _Toc23825 \h </w:instrText>
      </w:r>
      <w:r>
        <w:fldChar w:fldCharType="separate"/>
      </w:r>
      <w:r>
        <w:t>3</w:t>
      </w:r>
      <w:r>
        <w:fldChar w:fldCharType="end"/>
      </w:r>
      <w:r>
        <w:fldChar w:fldCharType="end"/>
      </w:r>
    </w:p>
    <w:p w14:paraId="33DA39F7">
      <w:pPr>
        <w:pStyle w:val="10"/>
        <w:tabs>
          <w:tab w:val="right" w:leader="dot" w:pos="9406"/>
        </w:tabs>
        <w:ind w:firstLine="480"/>
      </w:pPr>
      <w:r>
        <w:fldChar w:fldCharType="begin"/>
      </w:r>
      <w:r>
        <w:instrText xml:space="preserve"> HYPERLINK \l "_Toc32147" </w:instrText>
      </w:r>
      <w:r>
        <w:fldChar w:fldCharType="separate"/>
      </w:r>
      <w:r>
        <w:rPr>
          <w:rFonts w:ascii="宋体" w:hAnsi="宋体" w:eastAsia="宋体" w:cs="宋体"/>
          <w:spacing w:val="-3"/>
          <w:szCs w:val="24"/>
          <w:lang w:eastAsia="zh-CN"/>
        </w:rPr>
        <w:t>三、获取采购文件</w:t>
      </w:r>
      <w:r>
        <w:tab/>
      </w:r>
      <w:r>
        <w:fldChar w:fldCharType="begin"/>
      </w:r>
      <w:r>
        <w:instrText xml:space="preserve"> PAGEREF _Toc32147 \h </w:instrText>
      </w:r>
      <w:r>
        <w:fldChar w:fldCharType="separate"/>
      </w:r>
      <w:r>
        <w:t>4</w:t>
      </w:r>
      <w:r>
        <w:fldChar w:fldCharType="end"/>
      </w:r>
      <w:r>
        <w:fldChar w:fldCharType="end"/>
      </w:r>
    </w:p>
    <w:p w14:paraId="55EE8A1A">
      <w:pPr>
        <w:pStyle w:val="10"/>
        <w:tabs>
          <w:tab w:val="right" w:leader="dot" w:pos="9406"/>
        </w:tabs>
        <w:ind w:firstLine="480"/>
      </w:pPr>
      <w:r>
        <w:fldChar w:fldCharType="begin"/>
      </w:r>
      <w:r>
        <w:instrText xml:space="preserve"> HYPERLINK \l "_Toc5931" </w:instrText>
      </w:r>
      <w:r>
        <w:fldChar w:fldCharType="separate"/>
      </w:r>
      <w:r>
        <w:rPr>
          <w:rFonts w:ascii="宋体" w:hAnsi="宋体" w:eastAsia="宋体" w:cs="宋体"/>
          <w:spacing w:val="-6"/>
          <w:szCs w:val="24"/>
          <w:lang w:eastAsia="zh-CN"/>
        </w:rPr>
        <w:t>四、响应文件的提交</w:t>
      </w:r>
      <w:r>
        <w:tab/>
      </w:r>
      <w:r>
        <w:fldChar w:fldCharType="begin"/>
      </w:r>
      <w:r>
        <w:instrText xml:space="preserve"> PAGEREF _Toc5931 \h </w:instrText>
      </w:r>
      <w:r>
        <w:fldChar w:fldCharType="separate"/>
      </w:r>
      <w:r>
        <w:t>4</w:t>
      </w:r>
      <w:r>
        <w:fldChar w:fldCharType="end"/>
      </w:r>
      <w:r>
        <w:fldChar w:fldCharType="end"/>
      </w:r>
    </w:p>
    <w:p w14:paraId="3B34EB53">
      <w:pPr>
        <w:pStyle w:val="10"/>
        <w:tabs>
          <w:tab w:val="right" w:leader="dot" w:pos="9406"/>
        </w:tabs>
        <w:ind w:firstLine="480"/>
      </w:pPr>
      <w:r>
        <w:fldChar w:fldCharType="begin"/>
      </w:r>
      <w:r>
        <w:instrText xml:space="preserve"> HYPERLINK \l "_Toc18045" </w:instrText>
      </w:r>
      <w:r>
        <w:fldChar w:fldCharType="separate"/>
      </w:r>
      <w:r>
        <w:rPr>
          <w:rFonts w:ascii="宋体" w:hAnsi="宋体" w:eastAsia="宋体" w:cs="宋体"/>
          <w:spacing w:val="-4"/>
          <w:szCs w:val="24"/>
          <w:lang w:eastAsia="zh-CN"/>
        </w:rPr>
        <w:t>五、响应文件开启</w:t>
      </w:r>
      <w:r>
        <w:tab/>
      </w:r>
      <w:r>
        <w:fldChar w:fldCharType="begin"/>
      </w:r>
      <w:r>
        <w:instrText xml:space="preserve"> PAGEREF _Toc18045 \h </w:instrText>
      </w:r>
      <w:r>
        <w:fldChar w:fldCharType="separate"/>
      </w:r>
      <w:r>
        <w:t>5</w:t>
      </w:r>
      <w:r>
        <w:fldChar w:fldCharType="end"/>
      </w:r>
      <w:r>
        <w:fldChar w:fldCharType="end"/>
      </w:r>
    </w:p>
    <w:p w14:paraId="7834ADDC">
      <w:pPr>
        <w:pStyle w:val="10"/>
        <w:tabs>
          <w:tab w:val="right" w:leader="dot" w:pos="9406"/>
        </w:tabs>
        <w:ind w:firstLine="480"/>
      </w:pPr>
      <w:r>
        <w:fldChar w:fldCharType="begin"/>
      </w:r>
      <w:r>
        <w:instrText xml:space="preserve"> HYPERLINK \l "_Toc15336" </w:instrText>
      </w:r>
      <w:r>
        <w:fldChar w:fldCharType="separate"/>
      </w:r>
      <w:r>
        <w:rPr>
          <w:rFonts w:ascii="宋体" w:hAnsi="宋体" w:eastAsia="宋体" w:cs="宋体"/>
          <w:spacing w:val="-4"/>
          <w:szCs w:val="24"/>
          <w:lang w:eastAsia="zh-CN"/>
        </w:rPr>
        <w:t>六、公告期限</w:t>
      </w:r>
      <w:r>
        <w:tab/>
      </w:r>
      <w:r>
        <w:fldChar w:fldCharType="begin"/>
      </w:r>
      <w:r>
        <w:instrText xml:space="preserve"> PAGEREF _Toc15336 \h </w:instrText>
      </w:r>
      <w:r>
        <w:fldChar w:fldCharType="separate"/>
      </w:r>
      <w:r>
        <w:t>5</w:t>
      </w:r>
      <w:r>
        <w:fldChar w:fldCharType="end"/>
      </w:r>
      <w:r>
        <w:fldChar w:fldCharType="end"/>
      </w:r>
    </w:p>
    <w:p w14:paraId="17FEC18B">
      <w:pPr>
        <w:pStyle w:val="10"/>
        <w:tabs>
          <w:tab w:val="right" w:leader="dot" w:pos="9406"/>
        </w:tabs>
        <w:ind w:firstLine="480"/>
      </w:pPr>
      <w:r>
        <w:fldChar w:fldCharType="begin"/>
      </w:r>
      <w:r>
        <w:instrText xml:space="preserve"> HYPERLINK \l "_Toc10866" </w:instrText>
      </w:r>
      <w:r>
        <w:fldChar w:fldCharType="separate"/>
      </w:r>
      <w:r>
        <w:rPr>
          <w:rFonts w:ascii="宋体" w:hAnsi="宋体" w:eastAsia="宋体" w:cs="宋体"/>
          <w:spacing w:val="-3"/>
          <w:szCs w:val="24"/>
          <w:lang w:eastAsia="zh-CN"/>
        </w:rPr>
        <w:t>七、其他补充事宜</w:t>
      </w:r>
      <w:r>
        <w:tab/>
      </w:r>
      <w:r>
        <w:fldChar w:fldCharType="begin"/>
      </w:r>
      <w:r>
        <w:instrText xml:space="preserve"> PAGEREF _Toc10866 \h </w:instrText>
      </w:r>
      <w:r>
        <w:fldChar w:fldCharType="separate"/>
      </w:r>
      <w:r>
        <w:t>5</w:t>
      </w:r>
      <w:r>
        <w:fldChar w:fldCharType="end"/>
      </w:r>
      <w:r>
        <w:fldChar w:fldCharType="end"/>
      </w:r>
    </w:p>
    <w:p w14:paraId="2353A546">
      <w:pPr>
        <w:pStyle w:val="10"/>
        <w:tabs>
          <w:tab w:val="right" w:leader="dot" w:pos="9406"/>
        </w:tabs>
        <w:ind w:firstLine="480"/>
      </w:pPr>
      <w:r>
        <w:fldChar w:fldCharType="begin"/>
      </w:r>
      <w:r>
        <w:instrText xml:space="preserve"> HYPERLINK \l "_Toc10146" </w:instrText>
      </w:r>
      <w:r>
        <w:fldChar w:fldCharType="separate"/>
      </w:r>
      <w:r>
        <w:rPr>
          <w:rFonts w:ascii="宋体" w:hAnsi="宋体" w:eastAsia="宋体" w:cs="宋体"/>
          <w:spacing w:val="-3"/>
          <w:szCs w:val="24"/>
          <w:lang w:eastAsia="zh-CN"/>
        </w:rPr>
        <w:t>八、对本次采购提出询问，请按以下方式联系</w:t>
      </w:r>
      <w:r>
        <w:tab/>
      </w:r>
      <w:r>
        <w:fldChar w:fldCharType="begin"/>
      </w:r>
      <w:r>
        <w:instrText xml:space="preserve"> PAGEREF _Toc10146 \h </w:instrText>
      </w:r>
      <w:r>
        <w:fldChar w:fldCharType="separate"/>
      </w:r>
      <w:r>
        <w:t>5</w:t>
      </w:r>
      <w:r>
        <w:fldChar w:fldCharType="end"/>
      </w:r>
      <w:r>
        <w:fldChar w:fldCharType="end"/>
      </w:r>
    </w:p>
    <w:p w14:paraId="5AF8359C">
      <w:pPr>
        <w:pStyle w:val="10"/>
        <w:tabs>
          <w:tab w:val="right" w:leader="dot" w:pos="9406"/>
        </w:tabs>
        <w:ind w:firstLine="480"/>
      </w:pPr>
      <w:r>
        <w:fldChar w:fldCharType="begin"/>
      </w:r>
      <w:r>
        <w:instrText xml:space="preserve"> HYPERLINK \l "_Toc30234" </w:instrText>
      </w:r>
      <w:r>
        <w:fldChar w:fldCharType="separate"/>
      </w:r>
      <w:r>
        <w:rPr>
          <w:rFonts w:ascii="宋体" w:hAnsi="宋体" w:eastAsia="宋体" w:cs="宋体"/>
          <w:spacing w:val="-1"/>
          <w:szCs w:val="24"/>
          <w:lang w:eastAsia="zh-CN"/>
        </w:rPr>
        <w:t>联系方式：</w:t>
      </w:r>
      <w:r>
        <w:rPr>
          <w:rFonts w:hint="eastAsia" w:ascii="宋体" w:hAnsi="宋体" w:eastAsia="宋体" w:cs="宋体"/>
          <w:spacing w:val="-1"/>
          <w:szCs w:val="24"/>
          <w:lang w:eastAsia="zh-CN"/>
        </w:rPr>
        <w:t>0971-3873528</w:t>
      </w:r>
      <w:r>
        <w:tab/>
      </w:r>
      <w:r>
        <w:fldChar w:fldCharType="begin"/>
      </w:r>
      <w:r>
        <w:instrText xml:space="preserve"> PAGEREF _Toc30234 \h </w:instrText>
      </w:r>
      <w:r>
        <w:fldChar w:fldCharType="separate"/>
      </w:r>
      <w:r>
        <w:t>5</w:t>
      </w:r>
      <w:r>
        <w:fldChar w:fldCharType="end"/>
      </w:r>
      <w:r>
        <w:fldChar w:fldCharType="end"/>
      </w:r>
    </w:p>
    <w:p w14:paraId="7F2D90F0">
      <w:pPr>
        <w:pStyle w:val="10"/>
        <w:tabs>
          <w:tab w:val="right" w:leader="dot" w:pos="9406"/>
        </w:tabs>
        <w:ind w:firstLine="480"/>
      </w:pPr>
      <w:r>
        <w:fldChar w:fldCharType="begin"/>
      </w:r>
      <w:r>
        <w:instrText xml:space="preserve"> HYPERLINK \l "_Toc5963" </w:instrText>
      </w:r>
      <w:r>
        <w:fldChar w:fldCharType="separate"/>
      </w:r>
      <w:r>
        <w:rPr>
          <w:rFonts w:ascii="宋体" w:hAnsi="宋体" w:eastAsia="宋体" w:cs="宋体"/>
          <w:spacing w:val="6"/>
          <w:szCs w:val="35"/>
          <w:lang w:eastAsia="zh-CN"/>
        </w:rPr>
        <w:t>第二部分  供应商须知前附表</w:t>
      </w:r>
      <w:r>
        <w:tab/>
      </w:r>
      <w:r>
        <w:fldChar w:fldCharType="begin"/>
      </w:r>
      <w:r>
        <w:instrText xml:space="preserve"> PAGEREF _Toc5963 \h </w:instrText>
      </w:r>
      <w:r>
        <w:fldChar w:fldCharType="separate"/>
      </w:r>
      <w:r>
        <w:t>6</w:t>
      </w:r>
      <w:r>
        <w:fldChar w:fldCharType="end"/>
      </w:r>
      <w:r>
        <w:fldChar w:fldCharType="end"/>
      </w:r>
    </w:p>
    <w:p w14:paraId="121E3D47">
      <w:pPr>
        <w:pStyle w:val="10"/>
        <w:tabs>
          <w:tab w:val="right" w:leader="dot" w:pos="9406"/>
        </w:tabs>
        <w:ind w:firstLine="480"/>
      </w:pPr>
      <w:r>
        <w:fldChar w:fldCharType="begin"/>
      </w:r>
      <w:r>
        <w:instrText xml:space="preserve"> HYPERLINK \l "_Toc12765" </w:instrText>
      </w:r>
      <w:r>
        <w:fldChar w:fldCharType="separate"/>
      </w:r>
      <w:r>
        <w:rPr>
          <w:rFonts w:ascii="宋体" w:hAnsi="宋体" w:eastAsia="宋体" w:cs="宋体"/>
          <w:spacing w:val="5"/>
          <w:szCs w:val="35"/>
          <w:lang w:eastAsia="zh-CN"/>
        </w:rPr>
        <w:t>第三部分  供应商须知</w:t>
      </w:r>
      <w:r>
        <w:tab/>
      </w:r>
      <w:r>
        <w:fldChar w:fldCharType="begin"/>
      </w:r>
      <w:r>
        <w:instrText xml:space="preserve"> PAGEREF _Toc12765 \h </w:instrText>
      </w:r>
      <w:r>
        <w:fldChar w:fldCharType="separate"/>
      </w:r>
      <w:r>
        <w:t>9</w:t>
      </w:r>
      <w:r>
        <w:fldChar w:fldCharType="end"/>
      </w:r>
      <w:r>
        <w:fldChar w:fldCharType="end"/>
      </w:r>
    </w:p>
    <w:p w14:paraId="2D218A76">
      <w:pPr>
        <w:pStyle w:val="10"/>
        <w:tabs>
          <w:tab w:val="right" w:leader="dot" w:pos="9406"/>
        </w:tabs>
        <w:ind w:firstLine="480"/>
      </w:pPr>
      <w:r>
        <w:fldChar w:fldCharType="begin"/>
      </w:r>
      <w:r>
        <w:instrText xml:space="preserve"> HYPERLINK \l "_Toc15330" </w:instrText>
      </w:r>
      <w:r>
        <w:fldChar w:fldCharType="separate"/>
      </w:r>
      <w:r>
        <w:rPr>
          <w:rFonts w:ascii="宋体" w:hAnsi="宋体" w:eastAsia="宋体" w:cs="宋体"/>
          <w:spacing w:val="3"/>
          <w:szCs w:val="31"/>
          <w:lang w:eastAsia="zh-CN"/>
        </w:rPr>
        <w:t>一、说明</w:t>
      </w:r>
      <w:r>
        <w:tab/>
      </w:r>
      <w:r>
        <w:fldChar w:fldCharType="begin"/>
      </w:r>
      <w:r>
        <w:instrText xml:space="preserve"> PAGEREF _Toc15330 \h </w:instrText>
      </w:r>
      <w:r>
        <w:fldChar w:fldCharType="separate"/>
      </w:r>
      <w:r>
        <w:t>9</w:t>
      </w:r>
      <w:r>
        <w:fldChar w:fldCharType="end"/>
      </w:r>
      <w:r>
        <w:fldChar w:fldCharType="end"/>
      </w:r>
    </w:p>
    <w:p w14:paraId="7AC99726">
      <w:pPr>
        <w:pStyle w:val="10"/>
        <w:tabs>
          <w:tab w:val="right" w:leader="dot" w:pos="9406"/>
        </w:tabs>
        <w:ind w:firstLine="480"/>
      </w:pPr>
      <w:r>
        <w:fldChar w:fldCharType="begin"/>
      </w:r>
      <w:r>
        <w:instrText xml:space="preserve"> HYPERLINK \l "_Toc21524" </w:instrText>
      </w:r>
      <w:r>
        <w:fldChar w:fldCharType="separate"/>
      </w:r>
      <w:r>
        <w:rPr>
          <w:rFonts w:ascii="宋体" w:hAnsi="宋体" w:eastAsia="宋体" w:cs="宋体"/>
          <w:spacing w:val="5"/>
          <w:szCs w:val="31"/>
          <w:lang w:eastAsia="zh-CN"/>
        </w:rPr>
        <w:t>二、磋商文件说明</w:t>
      </w:r>
      <w:r>
        <w:tab/>
      </w:r>
      <w:r>
        <w:fldChar w:fldCharType="begin"/>
      </w:r>
      <w:r>
        <w:instrText xml:space="preserve"> PAGEREF _Toc21524 \h </w:instrText>
      </w:r>
      <w:r>
        <w:fldChar w:fldCharType="separate"/>
      </w:r>
      <w:r>
        <w:t>10</w:t>
      </w:r>
      <w:r>
        <w:fldChar w:fldCharType="end"/>
      </w:r>
      <w:r>
        <w:fldChar w:fldCharType="end"/>
      </w:r>
    </w:p>
    <w:p w14:paraId="22B8752F">
      <w:pPr>
        <w:pStyle w:val="10"/>
        <w:tabs>
          <w:tab w:val="right" w:leader="dot" w:pos="9406"/>
        </w:tabs>
        <w:ind w:firstLine="480"/>
      </w:pPr>
      <w:r>
        <w:fldChar w:fldCharType="begin"/>
      </w:r>
      <w:r>
        <w:instrText xml:space="preserve"> HYPERLINK \l "_Toc24171" </w:instrText>
      </w:r>
      <w:r>
        <w:fldChar w:fldCharType="separate"/>
      </w:r>
      <w:r>
        <w:rPr>
          <w:rFonts w:ascii="宋体" w:hAnsi="宋体" w:eastAsia="宋体" w:cs="宋体"/>
          <w:spacing w:val="6"/>
          <w:szCs w:val="31"/>
          <w:lang w:eastAsia="zh-CN"/>
        </w:rPr>
        <w:t>三、响应文件的编制</w:t>
      </w:r>
      <w:r>
        <w:tab/>
      </w:r>
      <w:r>
        <w:fldChar w:fldCharType="begin"/>
      </w:r>
      <w:r>
        <w:instrText xml:space="preserve"> PAGEREF _Toc24171 \h </w:instrText>
      </w:r>
      <w:r>
        <w:fldChar w:fldCharType="separate"/>
      </w:r>
      <w:r>
        <w:t>11</w:t>
      </w:r>
      <w:r>
        <w:fldChar w:fldCharType="end"/>
      </w:r>
      <w:r>
        <w:fldChar w:fldCharType="end"/>
      </w:r>
    </w:p>
    <w:p w14:paraId="1974409A">
      <w:pPr>
        <w:pStyle w:val="10"/>
        <w:tabs>
          <w:tab w:val="right" w:leader="dot" w:pos="9406"/>
        </w:tabs>
        <w:ind w:firstLine="480"/>
      </w:pPr>
      <w:r>
        <w:fldChar w:fldCharType="begin"/>
      </w:r>
      <w:r>
        <w:instrText xml:space="preserve"> HYPERLINK \l "_Toc9621" </w:instrText>
      </w:r>
      <w:r>
        <w:fldChar w:fldCharType="separate"/>
      </w:r>
      <w:r>
        <w:rPr>
          <w:rFonts w:ascii="宋体" w:hAnsi="宋体" w:eastAsia="宋体" w:cs="宋体"/>
          <w:szCs w:val="31"/>
          <w:lang w:eastAsia="zh-CN"/>
        </w:rPr>
        <w:t>四、网上投标</w:t>
      </w:r>
      <w:r>
        <w:tab/>
      </w:r>
      <w:r>
        <w:fldChar w:fldCharType="begin"/>
      </w:r>
      <w:r>
        <w:instrText xml:space="preserve"> PAGEREF _Toc9621 \h </w:instrText>
      </w:r>
      <w:r>
        <w:fldChar w:fldCharType="separate"/>
      </w:r>
      <w:r>
        <w:t>13</w:t>
      </w:r>
      <w:r>
        <w:fldChar w:fldCharType="end"/>
      </w:r>
      <w:r>
        <w:fldChar w:fldCharType="end"/>
      </w:r>
    </w:p>
    <w:p w14:paraId="1BDF1416">
      <w:pPr>
        <w:pStyle w:val="10"/>
        <w:tabs>
          <w:tab w:val="right" w:leader="dot" w:pos="9406"/>
        </w:tabs>
        <w:ind w:firstLine="480"/>
      </w:pPr>
      <w:r>
        <w:fldChar w:fldCharType="begin"/>
      </w:r>
      <w:r>
        <w:instrText xml:space="preserve"> HYPERLINK \l "_Toc16568" </w:instrText>
      </w:r>
      <w:r>
        <w:fldChar w:fldCharType="separate"/>
      </w:r>
      <w:r>
        <w:rPr>
          <w:rFonts w:ascii="宋体" w:hAnsi="宋体" w:eastAsia="宋体" w:cs="宋体"/>
          <w:spacing w:val="4"/>
          <w:szCs w:val="31"/>
          <w:lang w:eastAsia="zh-CN"/>
        </w:rPr>
        <w:t>五、磋商过程</w:t>
      </w:r>
      <w:r>
        <w:tab/>
      </w:r>
      <w:r>
        <w:fldChar w:fldCharType="begin"/>
      </w:r>
      <w:r>
        <w:instrText xml:space="preserve"> PAGEREF _Toc16568 \h </w:instrText>
      </w:r>
      <w:r>
        <w:fldChar w:fldCharType="separate"/>
      </w:r>
      <w:r>
        <w:t>14</w:t>
      </w:r>
      <w:r>
        <w:fldChar w:fldCharType="end"/>
      </w:r>
      <w:r>
        <w:fldChar w:fldCharType="end"/>
      </w:r>
    </w:p>
    <w:p w14:paraId="5812560D">
      <w:pPr>
        <w:pStyle w:val="10"/>
        <w:tabs>
          <w:tab w:val="right" w:leader="dot" w:pos="9406"/>
        </w:tabs>
        <w:ind w:firstLine="480"/>
      </w:pPr>
      <w:r>
        <w:fldChar w:fldCharType="begin"/>
      </w:r>
      <w:r>
        <w:instrText xml:space="preserve"> HYPERLINK \l "_Toc29655" </w:instrText>
      </w:r>
      <w:r>
        <w:fldChar w:fldCharType="separate"/>
      </w:r>
      <w:r>
        <w:rPr>
          <w:rFonts w:ascii="宋体" w:hAnsi="宋体" w:eastAsia="宋体" w:cs="宋体"/>
          <w:spacing w:val="6"/>
          <w:szCs w:val="31"/>
          <w:lang w:eastAsia="zh-CN"/>
        </w:rPr>
        <w:t>六、磋商程序及方法</w:t>
      </w:r>
      <w:r>
        <w:tab/>
      </w:r>
      <w:r>
        <w:fldChar w:fldCharType="begin"/>
      </w:r>
      <w:r>
        <w:instrText xml:space="preserve"> PAGEREF _Toc29655 \h </w:instrText>
      </w:r>
      <w:r>
        <w:fldChar w:fldCharType="separate"/>
      </w:r>
      <w:r>
        <w:t>14</w:t>
      </w:r>
      <w:r>
        <w:fldChar w:fldCharType="end"/>
      </w:r>
      <w:r>
        <w:fldChar w:fldCharType="end"/>
      </w:r>
    </w:p>
    <w:p w14:paraId="527C0431">
      <w:pPr>
        <w:pStyle w:val="10"/>
        <w:tabs>
          <w:tab w:val="right" w:leader="dot" w:pos="9406"/>
        </w:tabs>
        <w:ind w:firstLine="480"/>
      </w:pPr>
      <w:r>
        <w:fldChar w:fldCharType="begin"/>
      </w:r>
      <w:r>
        <w:instrText xml:space="preserve"> HYPERLINK \l "_Toc2452" </w:instrText>
      </w:r>
      <w:r>
        <w:fldChar w:fldCharType="separate"/>
      </w:r>
      <w:r>
        <w:rPr>
          <w:rFonts w:ascii="宋体" w:hAnsi="宋体" w:eastAsia="宋体" w:cs="宋体"/>
          <w:spacing w:val="6"/>
          <w:szCs w:val="31"/>
          <w:lang w:eastAsia="zh-CN"/>
        </w:rPr>
        <w:t>七、确定成交供应商</w:t>
      </w:r>
      <w:r>
        <w:tab/>
      </w:r>
      <w:r>
        <w:fldChar w:fldCharType="begin"/>
      </w:r>
      <w:r>
        <w:instrText xml:space="preserve"> PAGEREF _Toc2452 \h </w:instrText>
      </w:r>
      <w:r>
        <w:fldChar w:fldCharType="separate"/>
      </w:r>
      <w:r>
        <w:t>19</w:t>
      </w:r>
      <w:r>
        <w:fldChar w:fldCharType="end"/>
      </w:r>
      <w:r>
        <w:fldChar w:fldCharType="end"/>
      </w:r>
    </w:p>
    <w:p w14:paraId="7AB9B2F9">
      <w:pPr>
        <w:pStyle w:val="10"/>
        <w:tabs>
          <w:tab w:val="right" w:leader="dot" w:pos="9406"/>
        </w:tabs>
        <w:ind w:firstLine="480"/>
      </w:pPr>
      <w:r>
        <w:fldChar w:fldCharType="begin"/>
      </w:r>
      <w:r>
        <w:instrText xml:space="preserve"> HYPERLINK \l "_Toc17665" </w:instrText>
      </w:r>
      <w:r>
        <w:fldChar w:fldCharType="separate"/>
      </w:r>
      <w:r>
        <w:rPr>
          <w:rFonts w:ascii="宋体" w:hAnsi="宋体" w:eastAsia="宋体" w:cs="宋体"/>
          <w:spacing w:val="4"/>
          <w:szCs w:val="31"/>
          <w:lang w:eastAsia="zh-CN"/>
        </w:rPr>
        <w:t>八、授予合同</w:t>
      </w:r>
      <w:r>
        <w:tab/>
      </w:r>
      <w:r>
        <w:fldChar w:fldCharType="begin"/>
      </w:r>
      <w:r>
        <w:instrText xml:space="preserve"> PAGEREF _Toc17665 \h </w:instrText>
      </w:r>
      <w:r>
        <w:fldChar w:fldCharType="separate"/>
      </w:r>
      <w:r>
        <w:t>19</w:t>
      </w:r>
      <w:r>
        <w:fldChar w:fldCharType="end"/>
      </w:r>
      <w:r>
        <w:fldChar w:fldCharType="end"/>
      </w:r>
    </w:p>
    <w:p w14:paraId="4113FF3B">
      <w:pPr>
        <w:pStyle w:val="10"/>
        <w:tabs>
          <w:tab w:val="right" w:leader="dot" w:pos="9406"/>
        </w:tabs>
        <w:ind w:firstLine="480"/>
      </w:pPr>
      <w:r>
        <w:fldChar w:fldCharType="begin"/>
      </w:r>
      <w:r>
        <w:instrText xml:space="preserve"> HYPERLINK \l "_Toc16127" </w:instrText>
      </w:r>
      <w:r>
        <w:fldChar w:fldCharType="separate"/>
      </w:r>
      <w:r>
        <w:rPr>
          <w:rFonts w:ascii="宋体" w:hAnsi="宋体" w:eastAsia="宋体" w:cs="宋体"/>
          <w:spacing w:val="5"/>
          <w:szCs w:val="31"/>
          <w:lang w:eastAsia="zh-CN"/>
        </w:rPr>
        <w:t>九、磋商活动终止</w:t>
      </w:r>
      <w:r>
        <w:tab/>
      </w:r>
      <w:r>
        <w:fldChar w:fldCharType="begin"/>
      </w:r>
      <w:r>
        <w:instrText xml:space="preserve"> PAGEREF _Toc16127 \h </w:instrText>
      </w:r>
      <w:r>
        <w:fldChar w:fldCharType="separate"/>
      </w:r>
      <w:r>
        <w:t>20</w:t>
      </w:r>
      <w:r>
        <w:fldChar w:fldCharType="end"/>
      </w:r>
      <w:r>
        <w:fldChar w:fldCharType="end"/>
      </w:r>
    </w:p>
    <w:p w14:paraId="37334F2E">
      <w:pPr>
        <w:pStyle w:val="10"/>
        <w:tabs>
          <w:tab w:val="right" w:leader="dot" w:pos="9406"/>
        </w:tabs>
        <w:ind w:firstLine="480"/>
      </w:pPr>
      <w:r>
        <w:fldChar w:fldCharType="begin"/>
      </w:r>
      <w:r>
        <w:instrText xml:space="preserve"> HYPERLINK \l "_Toc9630" </w:instrText>
      </w:r>
      <w:r>
        <w:fldChar w:fldCharType="separate"/>
      </w:r>
      <w:r>
        <w:rPr>
          <w:rFonts w:ascii="宋体" w:hAnsi="宋体" w:eastAsia="宋体" w:cs="宋体"/>
          <w:spacing w:val="4"/>
          <w:szCs w:val="31"/>
          <w:lang w:eastAsia="zh-CN"/>
        </w:rPr>
        <w:t>十、处罚</w:t>
      </w:r>
      <w:r>
        <w:tab/>
      </w:r>
      <w:r>
        <w:fldChar w:fldCharType="begin"/>
      </w:r>
      <w:r>
        <w:instrText xml:space="preserve"> PAGEREF _Toc9630 \h </w:instrText>
      </w:r>
      <w:r>
        <w:fldChar w:fldCharType="separate"/>
      </w:r>
      <w:r>
        <w:t>20</w:t>
      </w:r>
      <w:r>
        <w:fldChar w:fldCharType="end"/>
      </w:r>
      <w:r>
        <w:fldChar w:fldCharType="end"/>
      </w:r>
    </w:p>
    <w:p w14:paraId="46715BE5">
      <w:pPr>
        <w:pStyle w:val="10"/>
        <w:tabs>
          <w:tab w:val="right" w:leader="dot" w:pos="9406"/>
        </w:tabs>
        <w:ind w:firstLine="480"/>
      </w:pPr>
      <w:r>
        <w:fldChar w:fldCharType="begin"/>
      </w:r>
      <w:r>
        <w:instrText xml:space="preserve"> HYPERLINK \l "_Toc10150" </w:instrText>
      </w:r>
      <w:r>
        <w:fldChar w:fldCharType="separate"/>
      </w:r>
      <w:r>
        <w:rPr>
          <w:rFonts w:ascii="宋体" w:hAnsi="宋体" w:eastAsia="宋体" w:cs="宋体"/>
          <w:spacing w:val="-4"/>
          <w:szCs w:val="24"/>
          <w:lang w:eastAsia="zh-CN"/>
        </w:rPr>
        <w:t>十一、其他</w:t>
      </w:r>
      <w:r>
        <w:tab/>
      </w:r>
      <w:r>
        <w:fldChar w:fldCharType="begin"/>
      </w:r>
      <w:r>
        <w:instrText xml:space="preserve"> PAGEREF _Toc10150 \h </w:instrText>
      </w:r>
      <w:r>
        <w:fldChar w:fldCharType="separate"/>
      </w:r>
      <w:r>
        <w:t>20</w:t>
      </w:r>
      <w:r>
        <w:fldChar w:fldCharType="end"/>
      </w:r>
      <w:r>
        <w:fldChar w:fldCharType="end"/>
      </w:r>
    </w:p>
    <w:p w14:paraId="05DF4546">
      <w:pPr>
        <w:pStyle w:val="10"/>
        <w:tabs>
          <w:tab w:val="right" w:leader="dot" w:pos="9406"/>
        </w:tabs>
        <w:ind w:firstLine="480"/>
      </w:pPr>
      <w:r>
        <w:fldChar w:fldCharType="begin"/>
      </w:r>
      <w:r>
        <w:instrText xml:space="preserve"> HYPERLINK \l "_Toc9425" </w:instrText>
      </w:r>
      <w:r>
        <w:fldChar w:fldCharType="separate"/>
      </w:r>
      <w:r>
        <w:rPr>
          <w:rFonts w:ascii="宋体" w:hAnsi="宋体" w:eastAsia="宋体" w:cs="宋体"/>
          <w:spacing w:val="6"/>
          <w:szCs w:val="35"/>
          <w:lang w:eastAsia="zh-CN"/>
        </w:rPr>
        <w:t>第四部分  采购项目合同书</w:t>
      </w:r>
      <w:r>
        <w:tab/>
      </w:r>
      <w:r>
        <w:fldChar w:fldCharType="begin"/>
      </w:r>
      <w:r>
        <w:instrText xml:space="preserve"> PAGEREF _Toc9425 \h </w:instrText>
      </w:r>
      <w:r>
        <w:fldChar w:fldCharType="separate"/>
      </w:r>
      <w:r>
        <w:t>21</w:t>
      </w:r>
      <w:r>
        <w:fldChar w:fldCharType="end"/>
      </w:r>
      <w:r>
        <w:fldChar w:fldCharType="end"/>
      </w:r>
    </w:p>
    <w:p w14:paraId="6171432D">
      <w:pPr>
        <w:pStyle w:val="10"/>
        <w:tabs>
          <w:tab w:val="right" w:leader="dot" w:pos="9406"/>
        </w:tabs>
        <w:ind w:firstLine="480"/>
      </w:pPr>
      <w:r>
        <w:fldChar w:fldCharType="begin"/>
      </w:r>
      <w:r>
        <w:instrText xml:space="preserve"> HYPERLINK \l "_Toc29881" </w:instrText>
      </w:r>
      <w:r>
        <w:fldChar w:fldCharType="separate"/>
      </w:r>
      <w:r>
        <w:rPr>
          <w:rFonts w:ascii="宋体" w:hAnsi="宋体" w:eastAsia="宋体" w:cs="宋体"/>
          <w:spacing w:val="2"/>
          <w:szCs w:val="35"/>
          <w:lang w:eastAsia="zh-CN"/>
        </w:rPr>
        <w:t>第五部分</w:t>
      </w:r>
      <w:r>
        <w:rPr>
          <w:rFonts w:ascii="宋体" w:hAnsi="宋体" w:eastAsia="宋体" w:cs="宋体"/>
          <w:spacing w:val="26"/>
          <w:szCs w:val="35"/>
          <w:lang w:eastAsia="zh-CN"/>
        </w:rPr>
        <w:t xml:space="preserve">  </w:t>
      </w:r>
      <w:r>
        <w:rPr>
          <w:rFonts w:ascii="宋体" w:hAnsi="宋体" w:eastAsia="宋体" w:cs="宋体"/>
          <w:spacing w:val="2"/>
          <w:szCs w:val="35"/>
          <w:lang w:eastAsia="zh-CN"/>
        </w:rPr>
        <w:t>响应文件格式</w:t>
      </w:r>
      <w:r>
        <w:tab/>
      </w:r>
      <w:r>
        <w:fldChar w:fldCharType="begin"/>
      </w:r>
      <w:r>
        <w:instrText xml:space="preserve"> PAGEREF _Toc29881 \h </w:instrText>
      </w:r>
      <w:r>
        <w:fldChar w:fldCharType="separate"/>
      </w:r>
      <w:r>
        <w:t>33</w:t>
      </w:r>
      <w:r>
        <w:fldChar w:fldCharType="end"/>
      </w:r>
      <w:r>
        <w:fldChar w:fldCharType="end"/>
      </w:r>
    </w:p>
    <w:p w14:paraId="512B10C1">
      <w:pPr>
        <w:pStyle w:val="10"/>
        <w:tabs>
          <w:tab w:val="right" w:leader="dot" w:pos="9406"/>
        </w:tabs>
        <w:ind w:firstLine="480"/>
      </w:pPr>
      <w:r>
        <w:fldChar w:fldCharType="begin"/>
      </w:r>
      <w:r>
        <w:instrText xml:space="preserve"> HYPERLINK \l "_Toc31543" </w:instrText>
      </w:r>
      <w:r>
        <w:fldChar w:fldCharType="separate"/>
      </w:r>
      <w:r>
        <w:rPr>
          <w:rFonts w:ascii="宋体" w:hAnsi="宋体" w:eastAsia="宋体" w:cs="宋体"/>
          <w:spacing w:val="-10"/>
          <w:szCs w:val="24"/>
        </w:rPr>
        <w:t>附件</w:t>
      </w:r>
      <w:r>
        <w:rPr>
          <w:rFonts w:ascii="宋体" w:hAnsi="宋体" w:eastAsia="宋体" w:cs="宋体"/>
          <w:spacing w:val="-32"/>
          <w:szCs w:val="24"/>
        </w:rPr>
        <w:t xml:space="preserve"> </w:t>
      </w:r>
      <w:r>
        <w:rPr>
          <w:rFonts w:ascii="宋体" w:hAnsi="宋体" w:eastAsia="宋体" w:cs="宋体"/>
          <w:spacing w:val="-10"/>
          <w:szCs w:val="24"/>
        </w:rPr>
        <w:t>1：磋商函</w:t>
      </w:r>
      <w:r>
        <w:tab/>
      </w:r>
      <w:r>
        <w:fldChar w:fldCharType="begin"/>
      </w:r>
      <w:r>
        <w:instrText xml:space="preserve"> PAGEREF _Toc31543 \h </w:instrText>
      </w:r>
      <w:r>
        <w:fldChar w:fldCharType="separate"/>
      </w:r>
      <w:r>
        <w:t>34</w:t>
      </w:r>
      <w:r>
        <w:fldChar w:fldCharType="end"/>
      </w:r>
      <w:r>
        <w:fldChar w:fldCharType="end"/>
      </w:r>
    </w:p>
    <w:p w14:paraId="7C2E9C2B">
      <w:pPr>
        <w:pStyle w:val="10"/>
        <w:tabs>
          <w:tab w:val="right" w:leader="dot" w:pos="9406"/>
        </w:tabs>
        <w:ind w:firstLine="480"/>
      </w:pPr>
      <w:r>
        <w:fldChar w:fldCharType="begin"/>
      </w:r>
      <w:r>
        <w:instrText xml:space="preserve"> HYPERLINK \l "_Toc24521" </w:instrText>
      </w:r>
      <w:r>
        <w:fldChar w:fldCharType="separate"/>
      </w:r>
      <w:r>
        <w:rPr>
          <w:rFonts w:ascii="宋体" w:hAnsi="宋体" w:eastAsia="宋体" w:cs="宋体"/>
          <w:spacing w:val="-6"/>
          <w:szCs w:val="24"/>
          <w:lang w:eastAsia="zh-CN"/>
        </w:rPr>
        <w:t>附件</w:t>
      </w:r>
      <w:r>
        <w:rPr>
          <w:rFonts w:ascii="宋体" w:hAnsi="宋体" w:eastAsia="宋体" w:cs="宋体"/>
          <w:spacing w:val="-38"/>
          <w:szCs w:val="24"/>
          <w:lang w:eastAsia="zh-CN"/>
        </w:rPr>
        <w:t xml:space="preserve"> </w:t>
      </w:r>
      <w:r>
        <w:rPr>
          <w:rFonts w:ascii="宋体" w:hAnsi="宋体" w:eastAsia="宋体" w:cs="宋体"/>
          <w:spacing w:val="-6"/>
          <w:szCs w:val="24"/>
          <w:lang w:eastAsia="zh-CN"/>
        </w:rPr>
        <w:t>2：法定代表人证明书</w:t>
      </w:r>
      <w:r>
        <w:tab/>
      </w:r>
      <w:r>
        <w:fldChar w:fldCharType="begin"/>
      </w:r>
      <w:r>
        <w:instrText xml:space="preserve"> PAGEREF _Toc24521 \h </w:instrText>
      </w:r>
      <w:r>
        <w:fldChar w:fldCharType="separate"/>
      </w:r>
      <w:r>
        <w:t>35</w:t>
      </w:r>
      <w:r>
        <w:fldChar w:fldCharType="end"/>
      </w:r>
      <w:r>
        <w:fldChar w:fldCharType="end"/>
      </w:r>
    </w:p>
    <w:p w14:paraId="232A1895">
      <w:pPr>
        <w:pStyle w:val="10"/>
        <w:tabs>
          <w:tab w:val="right" w:leader="dot" w:pos="9406"/>
        </w:tabs>
        <w:ind w:firstLine="480"/>
      </w:pPr>
      <w:r>
        <w:fldChar w:fldCharType="begin"/>
      </w:r>
      <w:r>
        <w:instrText xml:space="preserve"> HYPERLINK \l "_Toc31201" </w:instrText>
      </w:r>
      <w:r>
        <w:fldChar w:fldCharType="separate"/>
      </w:r>
      <w:r>
        <w:rPr>
          <w:rFonts w:ascii="宋体" w:hAnsi="宋体" w:eastAsia="宋体" w:cs="宋体"/>
          <w:spacing w:val="-6"/>
          <w:szCs w:val="24"/>
          <w:lang w:eastAsia="zh-CN"/>
        </w:rPr>
        <w:t>附件</w:t>
      </w:r>
      <w:r>
        <w:rPr>
          <w:rFonts w:ascii="宋体" w:hAnsi="宋体" w:eastAsia="宋体" w:cs="宋体"/>
          <w:spacing w:val="-38"/>
          <w:szCs w:val="24"/>
          <w:lang w:eastAsia="zh-CN"/>
        </w:rPr>
        <w:t xml:space="preserve"> </w:t>
      </w:r>
      <w:r>
        <w:rPr>
          <w:rFonts w:ascii="宋体" w:hAnsi="宋体" w:eastAsia="宋体" w:cs="宋体"/>
          <w:spacing w:val="-6"/>
          <w:szCs w:val="24"/>
          <w:lang w:eastAsia="zh-CN"/>
        </w:rPr>
        <w:t>3：法定代表人授权书</w:t>
      </w:r>
      <w:r>
        <w:tab/>
      </w:r>
      <w:r>
        <w:fldChar w:fldCharType="begin"/>
      </w:r>
      <w:r>
        <w:instrText xml:space="preserve"> PAGEREF _Toc31201 \h </w:instrText>
      </w:r>
      <w:r>
        <w:fldChar w:fldCharType="separate"/>
      </w:r>
      <w:r>
        <w:t>36</w:t>
      </w:r>
      <w:r>
        <w:fldChar w:fldCharType="end"/>
      </w:r>
      <w:r>
        <w:fldChar w:fldCharType="end"/>
      </w:r>
    </w:p>
    <w:p w14:paraId="20FDC274">
      <w:pPr>
        <w:pStyle w:val="10"/>
        <w:tabs>
          <w:tab w:val="right" w:leader="dot" w:pos="9406"/>
        </w:tabs>
        <w:ind w:firstLine="480"/>
      </w:pPr>
      <w:r>
        <w:fldChar w:fldCharType="begin"/>
      </w:r>
      <w:r>
        <w:instrText xml:space="preserve"> HYPERLINK \l "_Toc1119" </w:instrText>
      </w:r>
      <w:r>
        <w:fldChar w:fldCharType="separate"/>
      </w:r>
      <w:r>
        <w:rPr>
          <w:rFonts w:ascii="宋体" w:hAnsi="宋体" w:eastAsia="宋体" w:cs="宋体"/>
          <w:spacing w:val="-6"/>
          <w:szCs w:val="24"/>
          <w:lang w:eastAsia="zh-CN"/>
        </w:rPr>
        <w:t>附件</w:t>
      </w:r>
      <w:r>
        <w:rPr>
          <w:rFonts w:ascii="宋体" w:hAnsi="宋体" w:eastAsia="宋体" w:cs="宋体"/>
          <w:spacing w:val="-48"/>
          <w:szCs w:val="24"/>
          <w:lang w:eastAsia="zh-CN"/>
        </w:rPr>
        <w:t xml:space="preserve"> </w:t>
      </w:r>
      <w:r>
        <w:rPr>
          <w:rFonts w:ascii="宋体" w:hAnsi="宋体" w:eastAsia="宋体" w:cs="宋体"/>
          <w:spacing w:val="-6"/>
          <w:szCs w:val="24"/>
          <w:lang w:eastAsia="zh-CN"/>
        </w:rPr>
        <w:t>4：供应商承诺函</w:t>
      </w:r>
      <w:r>
        <w:tab/>
      </w:r>
      <w:r>
        <w:fldChar w:fldCharType="begin"/>
      </w:r>
      <w:r>
        <w:instrText xml:space="preserve"> PAGEREF _Toc1119 \h </w:instrText>
      </w:r>
      <w:r>
        <w:fldChar w:fldCharType="separate"/>
      </w:r>
      <w:r>
        <w:t>37</w:t>
      </w:r>
      <w:r>
        <w:fldChar w:fldCharType="end"/>
      </w:r>
      <w:r>
        <w:fldChar w:fldCharType="end"/>
      </w:r>
    </w:p>
    <w:p w14:paraId="4219AA11">
      <w:pPr>
        <w:pStyle w:val="10"/>
        <w:tabs>
          <w:tab w:val="right" w:leader="dot" w:pos="9406"/>
        </w:tabs>
        <w:ind w:firstLine="480"/>
      </w:pPr>
      <w:r>
        <w:fldChar w:fldCharType="begin"/>
      </w:r>
      <w:r>
        <w:instrText xml:space="preserve"> HYPERLINK \l "_Toc2566" </w:instrText>
      </w:r>
      <w:r>
        <w:fldChar w:fldCharType="separate"/>
      </w:r>
      <w:r>
        <w:rPr>
          <w:rFonts w:ascii="宋体" w:hAnsi="宋体" w:eastAsia="宋体" w:cs="宋体"/>
          <w:spacing w:val="-6"/>
          <w:szCs w:val="24"/>
          <w:lang w:eastAsia="zh-CN"/>
        </w:rPr>
        <w:t>附件</w:t>
      </w:r>
      <w:r>
        <w:rPr>
          <w:rFonts w:ascii="宋体" w:hAnsi="宋体" w:eastAsia="宋体" w:cs="宋体"/>
          <w:spacing w:val="-38"/>
          <w:szCs w:val="24"/>
          <w:lang w:eastAsia="zh-CN"/>
        </w:rPr>
        <w:t xml:space="preserve"> </w:t>
      </w:r>
      <w:r>
        <w:rPr>
          <w:rFonts w:ascii="宋体" w:hAnsi="宋体" w:eastAsia="宋体" w:cs="宋体"/>
          <w:spacing w:val="-6"/>
          <w:szCs w:val="24"/>
          <w:lang w:eastAsia="zh-CN"/>
        </w:rPr>
        <w:t>5：供应商诚信承诺书</w:t>
      </w:r>
      <w:r>
        <w:tab/>
      </w:r>
      <w:r>
        <w:fldChar w:fldCharType="begin"/>
      </w:r>
      <w:r>
        <w:instrText xml:space="preserve"> PAGEREF _Toc2566 \h </w:instrText>
      </w:r>
      <w:r>
        <w:fldChar w:fldCharType="separate"/>
      </w:r>
      <w:r>
        <w:t>38</w:t>
      </w:r>
      <w:r>
        <w:fldChar w:fldCharType="end"/>
      </w:r>
      <w:r>
        <w:fldChar w:fldCharType="end"/>
      </w:r>
    </w:p>
    <w:p w14:paraId="6D9E246A">
      <w:pPr>
        <w:pStyle w:val="10"/>
        <w:tabs>
          <w:tab w:val="right" w:leader="dot" w:pos="9406"/>
        </w:tabs>
        <w:ind w:firstLine="480"/>
      </w:pPr>
      <w:r>
        <w:fldChar w:fldCharType="begin"/>
      </w:r>
      <w:r>
        <w:instrText xml:space="preserve"> HYPERLINK \l "_Toc15197" </w:instrText>
      </w:r>
      <w:r>
        <w:fldChar w:fldCharType="separate"/>
      </w:r>
      <w:r>
        <w:rPr>
          <w:rFonts w:ascii="宋体" w:hAnsi="宋体" w:eastAsia="宋体" w:cs="宋体"/>
          <w:spacing w:val="-4"/>
          <w:szCs w:val="24"/>
          <w:lang w:eastAsia="zh-CN"/>
        </w:rPr>
        <w:t>附件</w:t>
      </w:r>
      <w:r>
        <w:rPr>
          <w:rFonts w:ascii="宋体" w:hAnsi="宋体" w:eastAsia="宋体" w:cs="宋体"/>
          <w:spacing w:val="-38"/>
          <w:szCs w:val="24"/>
          <w:lang w:eastAsia="zh-CN"/>
        </w:rPr>
        <w:t xml:space="preserve"> </w:t>
      </w:r>
      <w:r>
        <w:rPr>
          <w:rFonts w:ascii="宋体" w:hAnsi="宋体" w:eastAsia="宋体" w:cs="宋体"/>
          <w:spacing w:val="-4"/>
          <w:szCs w:val="24"/>
          <w:lang w:eastAsia="zh-CN"/>
        </w:rPr>
        <w:t>6：落实政府采购政策需满足的资格证明材料</w:t>
      </w:r>
      <w:r>
        <w:tab/>
      </w:r>
      <w:r>
        <w:fldChar w:fldCharType="begin"/>
      </w:r>
      <w:r>
        <w:instrText xml:space="preserve"> PAGEREF _Toc15197 \h </w:instrText>
      </w:r>
      <w:r>
        <w:fldChar w:fldCharType="separate"/>
      </w:r>
      <w:r>
        <w:t>39</w:t>
      </w:r>
      <w:r>
        <w:fldChar w:fldCharType="end"/>
      </w:r>
      <w:r>
        <w:fldChar w:fldCharType="end"/>
      </w:r>
    </w:p>
    <w:p w14:paraId="66E7F955">
      <w:pPr>
        <w:pStyle w:val="10"/>
        <w:tabs>
          <w:tab w:val="right" w:leader="dot" w:pos="9406"/>
        </w:tabs>
        <w:ind w:firstLine="480"/>
      </w:pPr>
      <w:r>
        <w:fldChar w:fldCharType="begin"/>
      </w:r>
      <w:r>
        <w:instrText xml:space="preserve"> HYPERLINK \l "_Toc2912" </w:instrText>
      </w:r>
      <w:r>
        <w:fldChar w:fldCharType="separate"/>
      </w:r>
      <w:r>
        <w:rPr>
          <w:rFonts w:ascii="宋体" w:hAnsi="宋体" w:eastAsia="宋体" w:cs="宋体"/>
          <w:spacing w:val="-7"/>
          <w:szCs w:val="24"/>
          <w:lang w:eastAsia="zh-CN"/>
        </w:rPr>
        <w:t>附件</w:t>
      </w:r>
      <w:r>
        <w:rPr>
          <w:rFonts w:ascii="宋体" w:hAnsi="宋体" w:eastAsia="宋体" w:cs="宋体"/>
          <w:spacing w:val="-38"/>
          <w:szCs w:val="24"/>
          <w:lang w:eastAsia="zh-CN"/>
        </w:rPr>
        <w:t xml:space="preserve"> </w:t>
      </w:r>
      <w:r>
        <w:rPr>
          <w:rFonts w:ascii="宋体" w:hAnsi="宋体" w:eastAsia="宋体" w:cs="宋体"/>
          <w:spacing w:val="-7"/>
          <w:szCs w:val="24"/>
          <w:lang w:eastAsia="zh-CN"/>
        </w:rPr>
        <w:t>7：资格证明材料</w:t>
      </w:r>
      <w:r>
        <w:tab/>
      </w:r>
      <w:r>
        <w:fldChar w:fldCharType="begin"/>
      </w:r>
      <w:r>
        <w:instrText xml:space="preserve"> PAGEREF _Toc2912 \h </w:instrText>
      </w:r>
      <w:r>
        <w:fldChar w:fldCharType="separate"/>
      </w:r>
      <w:r>
        <w:t>42</w:t>
      </w:r>
      <w:r>
        <w:fldChar w:fldCharType="end"/>
      </w:r>
      <w:r>
        <w:fldChar w:fldCharType="end"/>
      </w:r>
    </w:p>
    <w:p w14:paraId="6C551169">
      <w:pPr>
        <w:pStyle w:val="10"/>
        <w:tabs>
          <w:tab w:val="right" w:leader="dot" w:pos="9406"/>
        </w:tabs>
        <w:ind w:firstLine="480"/>
      </w:pPr>
      <w:r>
        <w:fldChar w:fldCharType="begin"/>
      </w:r>
      <w:r>
        <w:instrText xml:space="preserve"> HYPERLINK \l "_Toc11893" </w:instrText>
      </w:r>
      <w:r>
        <w:fldChar w:fldCharType="separate"/>
      </w:r>
      <w:r>
        <w:rPr>
          <w:rFonts w:ascii="宋体" w:hAnsi="宋体" w:eastAsia="宋体" w:cs="宋体"/>
          <w:spacing w:val="-3"/>
          <w:szCs w:val="24"/>
          <w:lang w:eastAsia="zh-CN"/>
        </w:rPr>
        <w:t>附件</w:t>
      </w:r>
      <w:r>
        <w:rPr>
          <w:rFonts w:ascii="宋体" w:hAnsi="宋体" w:eastAsia="宋体" w:cs="宋体"/>
          <w:spacing w:val="-49"/>
          <w:szCs w:val="24"/>
          <w:lang w:eastAsia="zh-CN"/>
        </w:rPr>
        <w:t xml:space="preserve"> </w:t>
      </w:r>
      <w:r>
        <w:rPr>
          <w:rFonts w:ascii="宋体" w:hAnsi="宋体" w:eastAsia="宋体" w:cs="宋体"/>
          <w:spacing w:val="-3"/>
          <w:szCs w:val="24"/>
          <w:lang w:eastAsia="zh-CN"/>
        </w:rPr>
        <w:t>8：财务状况报告，依法缴纳税收和社会保障资金的相关材料</w:t>
      </w:r>
      <w:r>
        <w:tab/>
      </w:r>
      <w:r>
        <w:fldChar w:fldCharType="begin"/>
      </w:r>
      <w:r>
        <w:instrText xml:space="preserve"> PAGEREF _Toc11893 \h </w:instrText>
      </w:r>
      <w:r>
        <w:fldChar w:fldCharType="separate"/>
      </w:r>
      <w:r>
        <w:t>43</w:t>
      </w:r>
      <w:r>
        <w:fldChar w:fldCharType="end"/>
      </w:r>
      <w:r>
        <w:fldChar w:fldCharType="end"/>
      </w:r>
    </w:p>
    <w:p w14:paraId="1689D9B1">
      <w:pPr>
        <w:pStyle w:val="10"/>
        <w:tabs>
          <w:tab w:val="right" w:leader="dot" w:pos="9406"/>
        </w:tabs>
        <w:ind w:firstLine="480"/>
      </w:pPr>
      <w:r>
        <w:fldChar w:fldCharType="begin"/>
      </w:r>
      <w:r>
        <w:instrText xml:space="preserve"> HYPERLINK \l "_Toc3661" </w:instrText>
      </w:r>
      <w:r>
        <w:fldChar w:fldCharType="separate"/>
      </w:r>
      <w:r>
        <w:rPr>
          <w:rFonts w:ascii="宋体" w:hAnsi="宋体" w:eastAsia="宋体" w:cs="宋体"/>
          <w:spacing w:val="-3"/>
          <w:szCs w:val="24"/>
          <w:lang w:eastAsia="zh-CN"/>
        </w:rPr>
        <w:t>附件</w:t>
      </w:r>
      <w:r>
        <w:rPr>
          <w:rFonts w:ascii="宋体" w:hAnsi="宋体" w:eastAsia="宋体" w:cs="宋体"/>
          <w:spacing w:val="-50"/>
          <w:szCs w:val="24"/>
          <w:lang w:eastAsia="zh-CN"/>
        </w:rPr>
        <w:t xml:space="preserve"> </w:t>
      </w:r>
      <w:r>
        <w:rPr>
          <w:rFonts w:ascii="宋体" w:hAnsi="宋体" w:eastAsia="宋体" w:cs="宋体"/>
          <w:spacing w:val="-3"/>
          <w:szCs w:val="24"/>
          <w:lang w:eastAsia="zh-CN"/>
        </w:rPr>
        <w:t>9：具备履行合同所必须的设备和专业</w:t>
      </w:r>
      <w:r>
        <w:rPr>
          <w:rFonts w:ascii="宋体" w:hAnsi="宋体" w:eastAsia="宋体" w:cs="宋体"/>
          <w:spacing w:val="-4"/>
          <w:szCs w:val="24"/>
          <w:lang w:eastAsia="zh-CN"/>
        </w:rPr>
        <w:t>技术能力证明</w:t>
      </w:r>
      <w:r>
        <w:tab/>
      </w:r>
      <w:r>
        <w:fldChar w:fldCharType="begin"/>
      </w:r>
      <w:r>
        <w:instrText xml:space="preserve"> PAGEREF _Toc3661 \h </w:instrText>
      </w:r>
      <w:r>
        <w:fldChar w:fldCharType="separate"/>
      </w:r>
      <w:r>
        <w:t>44</w:t>
      </w:r>
      <w:r>
        <w:fldChar w:fldCharType="end"/>
      </w:r>
      <w:r>
        <w:fldChar w:fldCharType="end"/>
      </w:r>
    </w:p>
    <w:p w14:paraId="4171082F">
      <w:pPr>
        <w:pStyle w:val="10"/>
        <w:tabs>
          <w:tab w:val="right" w:leader="dot" w:pos="9406"/>
        </w:tabs>
        <w:ind w:firstLine="480"/>
      </w:pPr>
      <w:r>
        <w:fldChar w:fldCharType="begin"/>
      </w:r>
      <w:r>
        <w:instrText xml:space="preserve"> HYPERLINK \l "_Toc19504" </w:instrText>
      </w:r>
      <w:r>
        <w:fldChar w:fldCharType="separate"/>
      </w:r>
      <w:r>
        <w:rPr>
          <w:rFonts w:ascii="宋体" w:hAnsi="宋体" w:eastAsia="宋体" w:cs="宋体"/>
          <w:spacing w:val="-6"/>
          <w:szCs w:val="24"/>
          <w:lang w:eastAsia="zh-CN"/>
        </w:rPr>
        <w:t>附件</w:t>
      </w:r>
      <w:r>
        <w:rPr>
          <w:rFonts w:ascii="宋体" w:hAnsi="宋体" w:eastAsia="宋体" w:cs="宋体"/>
          <w:spacing w:val="-29"/>
          <w:szCs w:val="24"/>
          <w:lang w:eastAsia="zh-CN"/>
        </w:rPr>
        <w:t xml:space="preserve"> </w:t>
      </w:r>
      <w:r>
        <w:rPr>
          <w:rFonts w:ascii="宋体" w:hAnsi="宋体" w:eastAsia="宋体" w:cs="宋体"/>
          <w:spacing w:val="-6"/>
          <w:szCs w:val="24"/>
          <w:lang w:eastAsia="zh-CN"/>
        </w:rPr>
        <w:t>10：无重大违法记录声明</w:t>
      </w:r>
      <w:r>
        <w:tab/>
      </w:r>
      <w:r>
        <w:fldChar w:fldCharType="begin"/>
      </w:r>
      <w:r>
        <w:instrText xml:space="preserve"> PAGEREF _Toc19504 \h </w:instrText>
      </w:r>
      <w:r>
        <w:fldChar w:fldCharType="separate"/>
      </w:r>
      <w:r>
        <w:t>45</w:t>
      </w:r>
      <w:r>
        <w:fldChar w:fldCharType="end"/>
      </w:r>
      <w:r>
        <w:fldChar w:fldCharType="end"/>
      </w:r>
    </w:p>
    <w:p w14:paraId="2853C559">
      <w:pPr>
        <w:pStyle w:val="10"/>
        <w:tabs>
          <w:tab w:val="right" w:leader="dot" w:pos="9406"/>
        </w:tabs>
        <w:ind w:firstLine="480"/>
      </w:pPr>
      <w:r>
        <w:fldChar w:fldCharType="begin"/>
      </w:r>
      <w:r>
        <w:instrText xml:space="preserve"> HYPERLINK \l "_Toc4145" </w:instrText>
      </w:r>
      <w:r>
        <w:fldChar w:fldCharType="separate"/>
      </w:r>
      <w:r>
        <w:rPr>
          <w:rFonts w:ascii="宋体" w:hAnsi="宋体" w:eastAsia="宋体" w:cs="宋体"/>
          <w:spacing w:val="-8"/>
          <w:szCs w:val="24"/>
          <w:lang w:eastAsia="zh-CN"/>
        </w:rPr>
        <w:t>附件</w:t>
      </w:r>
      <w:r>
        <w:rPr>
          <w:rFonts w:ascii="宋体" w:hAnsi="宋体" w:eastAsia="宋体" w:cs="宋体"/>
          <w:spacing w:val="-28"/>
          <w:szCs w:val="24"/>
          <w:lang w:eastAsia="zh-CN"/>
        </w:rPr>
        <w:t xml:space="preserve"> </w:t>
      </w:r>
      <w:r>
        <w:rPr>
          <w:rFonts w:ascii="宋体" w:hAnsi="宋体" w:eastAsia="宋体" w:cs="宋体"/>
          <w:spacing w:val="-8"/>
          <w:szCs w:val="24"/>
          <w:lang w:eastAsia="zh-CN"/>
        </w:rPr>
        <w:t>11：磋商保证金</w:t>
      </w:r>
      <w:r>
        <w:tab/>
      </w:r>
      <w:r>
        <w:fldChar w:fldCharType="begin"/>
      </w:r>
      <w:r>
        <w:instrText xml:space="preserve"> PAGEREF _Toc4145 \h </w:instrText>
      </w:r>
      <w:r>
        <w:fldChar w:fldCharType="separate"/>
      </w:r>
      <w:r>
        <w:t>46</w:t>
      </w:r>
      <w:r>
        <w:fldChar w:fldCharType="end"/>
      </w:r>
      <w:r>
        <w:fldChar w:fldCharType="end"/>
      </w:r>
    </w:p>
    <w:p w14:paraId="30C6ABBE">
      <w:pPr>
        <w:pStyle w:val="10"/>
        <w:tabs>
          <w:tab w:val="right" w:leader="dot" w:pos="9406"/>
        </w:tabs>
        <w:ind w:firstLine="480"/>
      </w:pPr>
      <w:r>
        <w:fldChar w:fldCharType="begin"/>
      </w:r>
      <w:r>
        <w:instrText xml:space="preserve"> HYPERLINK \l "_Toc18784" </w:instrText>
      </w:r>
      <w:r>
        <w:fldChar w:fldCharType="separate"/>
      </w:r>
      <w:r>
        <w:rPr>
          <w:rFonts w:ascii="宋体" w:hAnsi="宋体" w:eastAsia="宋体" w:cs="宋体"/>
          <w:spacing w:val="-6"/>
          <w:szCs w:val="24"/>
          <w:lang w:eastAsia="zh-CN"/>
        </w:rPr>
        <w:t>附件</w:t>
      </w:r>
      <w:r>
        <w:rPr>
          <w:rFonts w:ascii="宋体" w:hAnsi="宋体" w:eastAsia="宋体" w:cs="宋体"/>
          <w:spacing w:val="-25"/>
          <w:szCs w:val="24"/>
          <w:lang w:eastAsia="zh-CN"/>
        </w:rPr>
        <w:t xml:space="preserve"> </w:t>
      </w:r>
      <w:r>
        <w:rPr>
          <w:rFonts w:ascii="宋体" w:hAnsi="宋体" w:eastAsia="宋体" w:cs="宋体"/>
          <w:spacing w:val="-6"/>
          <w:szCs w:val="24"/>
          <w:lang w:eastAsia="zh-CN"/>
        </w:rPr>
        <w:t>12：竞争性磋商首次报价表</w:t>
      </w:r>
      <w:r>
        <w:tab/>
      </w:r>
      <w:r>
        <w:fldChar w:fldCharType="begin"/>
      </w:r>
      <w:r>
        <w:instrText xml:space="preserve"> PAGEREF _Toc18784 \h </w:instrText>
      </w:r>
      <w:r>
        <w:fldChar w:fldCharType="separate"/>
      </w:r>
      <w:r>
        <w:t>48</w:t>
      </w:r>
      <w:r>
        <w:fldChar w:fldCharType="end"/>
      </w:r>
      <w:r>
        <w:fldChar w:fldCharType="end"/>
      </w:r>
    </w:p>
    <w:p w14:paraId="50B76BA5">
      <w:pPr>
        <w:pStyle w:val="10"/>
        <w:tabs>
          <w:tab w:val="right" w:leader="dot" w:pos="9406"/>
        </w:tabs>
        <w:ind w:firstLine="480"/>
      </w:pPr>
      <w:r>
        <w:fldChar w:fldCharType="begin"/>
      </w:r>
      <w:r>
        <w:instrText xml:space="preserve"> HYPERLINK \l "_Toc21419" </w:instrText>
      </w:r>
      <w:r>
        <w:fldChar w:fldCharType="separate"/>
      </w:r>
      <w:r>
        <w:rPr>
          <w:rFonts w:ascii="宋体" w:hAnsi="宋体" w:eastAsia="宋体" w:cs="宋体"/>
          <w:spacing w:val="-8"/>
          <w:szCs w:val="24"/>
          <w:lang w:eastAsia="zh-CN"/>
        </w:rPr>
        <w:t>附件</w:t>
      </w:r>
      <w:r>
        <w:rPr>
          <w:rFonts w:ascii="宋体" w:hAnsi="宋体" w:eastAsia="宋体" w:cs="宋体"/>
          <w:spacing w:val="-28"/>
          <w:szCs w:val="24"/>
          <w:lang w:eastAsia="zh-CN"/>
        </w:rPr>
        <w:t xml:space="preserve"> </w:t>
      </w:r>
      <w:r>
        <w:rPr>
          <w:rFonts w:ascii="宋体" w:hAnsi="宋体" w:eastAsia="宋体" w:cs="宋体"/>
          <w:spacing w:val="-8"/>
          <w:szCs w:val="24"/>
          <w:lang w:eastAsia="zh-CN"/>
        </w:rPr>
        <w:t>13：</w:t>
      </w:r>
      <w:r>
        <w:rPr>
          <w:rFonts w:hint="eastAsia" w:ascii="宋体" w:hAnsi="宋体" w:eastAsia="宋体" w:cs="宋体"/>
          <w:spacing w:val="-8"/>
          <w:szCs w:val="24"/>
          <w:lang w:eastAsia="zh-CN"/>
        </w:rPr>
        <w:t>服务响应表</w:t>
      </w:r>
      <w:r>
        <w:tab/>
      </w:r>
      <w:r>
        <w:fldChar w:fldCharType="begin"/>
      </w:r>
      <w:r>
        <w:instrText xml:space="preserve"> PAGEREF _Toc21419 \h </w:instrText>
      </w:r>
      <w:r>
        <w:fldChar w:fldCharType="separate"/>
      </w:r>
      <w:r>
        <w:t>49</w:t>
      </w:r>
      <w:r>
        <w:fldChar w:fldCharType="end"/>
      </w:r>
      <w:r>
        <w:fldChar w:fldCharType="end"/>
      </w:r>
    </w:p>
    <w:p w14:paraId="27A967B1">
      <w:pPr>
        <w:pStyle w:val="10"/>
        <w:tabs>
          <w:tab w:val="right" w:leader="dot" w:pos="9406"/>
        </w:tabs>
        <w:ind w:firstLine="480"/>
      </w:pPr>
      <w:r>
        <w:fldChar w:fldCharType="begin"/>
      </w:r>
      <w:r>
        <w:instrText xml:space="preserve"> HYPERLINK \l "_Toc756" </w:instrText>
      </w:r>
      <w:r>
        <w:fldChar w:fldCharType="separate"/>
      </w:r>
      <w:r>
        <w:rPr>
          <w:rFonts w:ascii="宋体" w:hAnsi="宋体" w:eastAsia="宋体" w:cs="宋体"/>
          <w:spacing w:val="-7"/>
          <w:szCs w:val="24"/>
          <w:lang w:eastAsia="zh-CN"/>
        </w:rPr>
        <w:t>附件</w:t>
      </w:r>
      <w:r>
        <w:rPr>
          <w:rFonts w:ascii="宋体" w:hAnsi="宋体" w:eastAsia="宋体" w:cs="宋体"/>
          <w:spacing w:val="-22"/>
          <w:szCs w:val="24"/>
          <w:lang w:eastAsia="zh-CN"/>
        </w:rPr>
        <w:t xml:space="preserve"> </w:t>
      </w:r>
      <w:r>
        <w:rPr>
          <w:rFonts w:ascii="宋体" w:hAnsi="宋体" w:eastAsia="宋体" w:cs="宋体"/>
          <w:spacing w:val="-7"/>
          <w:szCs w:val="24"/>
          <w:lang w:eastAsia="zh-CN"/>
        </w:rPr>
        <w:t>15：</w:t>
      </w:r>
      <w:r>
        <w:rPr>
          <w:rFonts w:hint="eastAsia" w:ascii="宋体" w:hAnsi="宋体" w:eastAsia="宋体" w:cs="宋体"/>
          <w:spacing w:val="-7"/>
          <w:szCs w:val="24"/>
          <w:lang w:eastAsia="zh-CN"/>
        </w:rPr>
        <w:t>服务方案</w:t>
      </w:r>
      <w:r>
        <w:tab/>
      </w:r>
      <w:r>
        <w:fldChar w:fldCharType="begin"/>
      </w:r>
      <w:r>
        <w:instrText xml:space="preserve"> PAGEREF _Toc756 \h </w:instrText>
      </w:r>
      <w:r>
        <w:fldChar w:fldCharType="separate"/>
      </w:r>
      <w:r>
        <w:t>51</w:t>
      </w:r>
      <w:r>
        <w:fldChar w:fldCharType="end"/>
      </w:r>
      <w:r>
        <w:fldChar w:fldCharType="end"/>
      </w:r>
    </w:p>
    <w:p w14:paraId="28FBC778">
      <w:pPr>
        <w:pStyle w:val="10"/>
        <w:tabs>
          <w:tab w:val="right" w:leader="dot" w:pos="9406"/>
        </w:tabs>
        <w:ind w:firstLine="480"/>
      </w:pPr>
      <w:r>
        <w:fldChar w:fldCharType="begin"/>
      </w:r>
      <w:r>
        <w:instrText xml:space="preserve"> HYPERLINK \l "_Toc31633" </w:instrText>
      </w:r>
      <w:r>
        <w:fldChar w:fldCharType="separate"/>
      </w:r>
      <w:r>
        <w:rPr>
          <w:rFonts w:ascii="宋体" w:hAnsi="宋体" w:eastAsia="宋体" w:cs="宋体"/>
          <w:spacing w:val="-5"/>
          <w:szCs w:val="24"/>
          <w:lang w:eastAsia="zh-CN"/>
        </w:rPr>
        <w:t>附件</w:t>
      </w:r>
      <w:r>
        <w:rPr>
          <w:rFonts w:ascii="宋体" w:hAnsi="宋体" w:eastAsia="宋体" w:cs="宋体"/>
          <w:spacing w:val="-33"/>
          <w:szCs w:val="24"/>
          <w:lang w:eastAsia="zh-CN"/>
        </w:rPr>
        <w:t xml:space="preserve"> </w:t>
      </w:r>
      <w:r>
        <w:rPr>
          <w:rFonts w:ascii="宋体" w:hAnsi="宋体" w:eastAsia="宋体" w:cs="宋体"/>
          <w:spacing w:val="-5"/>
          <w:szCs w:val="24"/>
          <w:lang w:eastAsia="zh-CN"/>
        </w:rPr>
        <w:t>16：供应商的类似业绩证明材料</w:t>
      </w:r>
      <w:r>
        <w:tab/>
      </w:r>
      <w:r>
        <w:fldChar w:fldCharType="begin"/>
      </w:r>
      <w:r>
        <w:instrText xml:space="preserve"> PAGEREF _Toc31633 \h </w:instrText>
      </w:r>
      <w:r>
        <w:fldChar w:fldCharType="separate"/>
      </w:r>
      <w:r>
        <w:t>52</w:t>
      </w:r>
      <w:r>
        <w:fldChar w:fldCharType="end"/>
      </w:r>
      <w:r>
        <w:fldChar w:fldCharType="end"/>
      </w:r>
    </w:p>
    <w:p w14:paraId="5E201C16">
      <w:pPr>
        <w:pStyle w:val="10"/>
        <w:tabs>
          <w:tab w:val="right" w:leader="dot" w:pos="9406"/>
        </w:tabs>
        <w:ind w:firstLine="480"/>
      </w:pPr>
      <w:r>
        <w:fldChar w:fldCharType="begin"/>
      </w:r>
      <w:r>
        <w:instrText xml:space="preserve"> HYPERLINK \l "_Toc27516" </w:instrText>
      </w:r>
      <w:r>
        <w:fldChar w:fldCharType="separate"/>
      </w:r>
      <w:r>
        <w:rPr>
          <w:rFonts w:ascii="宋体" w:hAnsi="宋体" w:eastAsia="宋体" w:cs="宋体"/>
          <w:spacing w:val="-4"/>
          <w:szCs w:val="24"/>
          <w:lang w:eastAsia="zh-CN"/>
        </w:rPr>
        <w:t>附件</w:t>
      </w:r>
      <w:r>
        <w:rPr>
          <w:rFonts w:ascii="宋体" w:hAnsi="宋体" w:eastAsia="宋体" w:cs="宋体"/>
          <w:spacing w:val="-32"/>
          <w:szCs w:val="24"/>
          <w:lang w:eastAsia="zh-CN"/>
        </w:rPr>
        <w:t xml:space="preserve"> </w:t>
      </w:r>
      <w:r>
        <w:rPr>
          <w:rFonts w:ascii="宋体" w:hAnsi="宋体" w:eastAsia="宋体" w:cs="宋体"/>
          <w:spacing w:val="-4"/>
          <w:szCs w:val="24"/>
          <w:lang w:eastAsia="zh-CN"/>
        </w:rPr>
        <w:t>17：供应商认为在其他方面有必要说</w:t>
      </w:r>
      <w:r>
        <w:rPr>
          <w:rFonts w:ascii="宋体" w:hAnsi="宋体" w:eastAsia="宋体" w:cs="宋体"/>
          <w:spacing w:val="-5"/>
          <w:szCs w:val="24"/>
          <w:lang w:eastAsia="zh-CN"/>
        </w:rPr>
        <w:t>明的事项</w:t>
      </w:r>
      <w:r>
        <w:tab/>
      </w:r>
      <w:r>
        <w:fldChar w:fldCharType="begin"/>
      </w:r>
      <w:r>
        <w:instrText xml:space="preserve"> PAGEREF _Toc27516 \h </w:instrText>
      </w:r>
      <w:r>
        <w:fldChar w:fldCharType="separate"/>
      </w:r>
      <w:r>
        <w:t>53</w:t>
      </w:r>
      <w:r>
        <w:fldChar w:fldCharType="end"/>
      </w:r>
      <w:r>
        <w:fldChar w:fldCharType="end"/>
      </w:r>
    </w:p>
    <w:p w14:paraId="10E25B80">
      <w:pPr>
        <w:pStyle w:val="10"/>
        <w:tabs>
          <w:tab w:val="right" w:leader="dot" w:pos="9406"/>
        </w:tabs>
        <w:ind w:firstLine="480"/>
      </w:pPr>
      <w:r>
        <w:fldChar w:fldCharType="begin"/>
      </w:r>
      <w:r>
        <w:instrText xml:space="preserve"> HYPERLINK \l "_Toc1762" </w:instrText>
      </w:r>
      <w:r>
        <w:fldChar w:fldCharType="separate"/>
      </w:r>
      <w:r>
        <w:rPr>
          <w:rFonts w:hint="eastAsia" w:ascii="宋体"/>
          <w:kern w:val="28"/>
        </w:rPr>
        <w:t>第五部分</w:t>
      </w:r>
      <w:r>
        <w:rPr>
          <w:rFonts w:ascii="宋体"/>
          <w:kern w:val="28"/>
        </w:rPr>
        <w:t xml:space="preserve"> </w:t>
      </w:r>
      <w:r>
        <w:rPr>
          <w:rFonts w:hint="eastAsia" w:ascii="宋体"/>
          <w:kern w:val="28"/>
        </w:rPr>
        <w:t>采购项目内容要求</w:t>
      </w:r>
      <w:r>
        <w:tab/>
      </w:r>
      <w:r>
        <w:fldChar w:fldCharType="begin"/>
      </w:r>
      <w:r>
        <w:instrText xml:space="preserve"> PAGEREF _Toc1762 \h </w:instrText>
      </w:r>
      <w:r>
        <w:fldChar w:fldCharType="separate"/>
      </w:r>
      <w:r>
        <w:t>54</w:t>
      </w:r>
      <w:r>
        <w:fldChar w:fldCharType="end"/>
      </w:r>
      <w:r>
        <w:fldChar w:fldCharType="end"/>
      </w:r>
    </w:p>
    <w:p w14:paraId="56DCF95E">
      <w:pPr>
        <w:pStyle w:val="10"/>
        <w:tabs>
          <w:tab w:val="right" w:leader="dot" w:pos="9406"/>
        </w:tabs>
        <w:ind w:firstLine="480"/>
      </w:pPr>
      <w:r>
        <w:fldChar w:fldCharType="begin"/>
      </w:r>
      <w:r>
        <w:instrText xml:space="preserve"> HYPERLINK \l "_Toc18928" </w:instrText>
      </w:r>
      <w:r>
        <w:fldChar w:fldCharType="separate"/>
      </w:r>
      <w:r>
        <w:rPr>
          <w:rFonts w:hint="eastAsia" w:ascii="宋体" w:hAnsi="宋体" w:eastAsia="宋体" w:cs="宋体"/>
          <w:bCs w:val="0"/>
          <w:spacing w:val="-3"/>
          <w:szCs w:val="24"/>
          <w:lang w:eastAsia="zh-CN"/>
        </w:rPr>
        <w:t>服务期：培训工作于202</w:t>
      </w:r>
      <w:r>
        <w:rPr>
          <w:rFonts w:hint="eastAsia" w:ascii="宋体" w:hAnsi="宋体" w:eastAsia="宋体" w:cs="宋体"/>
          <w:bCs w:val="0"/>
          <w:spacing w:val="-3"/>
          <w:szCs w:val="24"/>
          <w:lang w:val="en-US" w:eastAsia="zh-CN"/>
        </w:rPr>
        <w:t>6</w:t>
      </w:r>
      <w:r>
        <w:rPr>
          <w:rFonts w:hint="eastAsia" w:ascii="宋体" w:hAnsi="宋体" w:eastAsia="宋体" w:cs="宋体"/>
          <w:bCs w:val="0"/>
          <w:spacing w:val="-3"/>
          <w:szCs w:val="24"/>
          <w:lang w:eastAsia="zh-CN"/>
        </w:rPr>
        <w:t>年</w:t>
      </w:r>
      <w:r>
        <w:rPr>
          <w:rFonts w:hint="eastAsia" w:ascii="宋体" w:hAnsi="宋体" w:eastAsia="宋体" w:cs="宋体"/>
          <w:bCs w:val="0"/>
          <w:spacing w:val="-3"/>
          <w:szCs w:val="24"/>
          <w:lang w:val="en-US" w:eastAsia="zh-CN"/>
        </w:rPr>
        <w:t>8</w:t>
      </w:r>
      <w:r>
        <w:rPr>
          <w:rFonts w:hint="eastAsia" w:ascii="宋体" w:hAnsi="宋体" w:eastAsia="宋体" w:cs="宋体"/>
          <w:bCs w:val="0"/>
          <w:spacing w:val="-3"/>
          <w:szCs w:val="24"/>
          <w:lang w:eastAsia="zh-CN"/>
        </w:rPr>
        <w:t>月底前全面结束</w:t>
      </w:r>
      <w:r>
        <w:tab/>
      </w:r>
      <w:r>
        <w:fldChar w:fldCharType="begin"/>
      </w:r>
      <w:r>
        <w:instrText xml:space="preserve"> PAGEREF _Toc18928 \h </w:instrText>
      </w:r>
      <w:r>
        <w:fldChar w:fldCharType="separate"/>
      </w:r>
      <w:r>
        <w:t>54</w:t>
      </w:r>
      <w:r>
        <w:fldChar w:fldCharType="end"/>
      </w:r>
      <w:r>
        <w:fldChar w:fldCharType="end"/>
      </w:r>
    </w:p>
    <w:p w14:paraId="76576A01">
      <w:pPr>
        <w:pStyle w:val="10"/>
        <w:tabs>
          <w:tab w:val="right" w:leader="dot" w:pos="9406"/>
        </w:tabs>
        <w:ind w:firstLine="480"/>
      </w:pPr>
      <w:r>
        <w:fldChar w:fldCharType="begin"/>
      </w:r>
      <w:r>
        <w:instrText xml:space="preserve"> HYPERLINK \l "_Toc31995" </w:instrText>
      </w:r>
      <w:r>
        <w:fldChar w:fldCharType="separate"/>
      </w:r>
      <w:r>
        <w:rPr>
          <w:rFonts w:hint="eastAsia" w:ascii="宋体" w:hAnsi="宋体" w:eastAsia="宋体" w:cs="宋体"/>
          <w:bCs w:val="0"/>
          <w:spacing w:val="-3"/>
          <w:szCs w:val="24"/>
          <w:lang w:eastAsia="zh-CN"/>
        </w:rPr>
        <w:t>服务地点：甲方指定地点</w:t>
      </w:r>
      <w:r>
        <w:tab/>
      </w:r>
      <w:r>
        <w:fldChar w:fldCharType="begin"/>
      </w:r>
      <w:r>
        <w:instrText xml:space="preserve"> PAGEREF _Toc31995 \h </w:instrText>
      </w:r>
      <w:r>
        <w:fldChar w:fldCharType="separate"/>
      </w:r>
      <w:r>
        <w:t>54</w:t>
      </w:r>
      <w:r>
        <w:fldChar w:fldCharType="end"/>
      </w:r>
      <w:r>
        <w:fldChar w:fldCharType="end"/>
      </w:r>
    </w:p>
    <w:p w14:paraId="128AA6EC">
      <w:pPr>
        <w:spacing w:line="227" w:lineRule="auto"/>
        <w:rPr>
          <w:rFonts w:ascii="Calibri" w:hAnsi="Calibri" w:eastAsia="Calibri" w:cs="Calibri"/>
          <w:szCs w:val="19"/>
          <w:lang w:eastAsia="zh-CN"/>
        </w:rPr>
      </w:pPr>
      <w:r>
        <w:rPr>
          <w:rFonts w:ascii="Calibri" w:hAnsi="Calibri" w:eastAsia="Calibri" w:cs="Calibri"/>
          <w:szCs w:val="19"/>
          <w:lang w:eastAsia="zh-CN"/>
        </w:rPr>
        <w:fldChar w:fldCharType="end"/>
      </w:r>
    </w:p>
    <w:p w14:paraId="6C325744">
      <w:pPr>
        <w:spacing w:line="227" w:lineRule="auto"/>
        <w:rPr>
          <w:rFonts w:ascii="Calibri" w:hAnsi="Calibri" w:eastAsia="Calibri" w:cs="Calibri"/>
          <w:szCs w:val="19"/>
          <w:lang w:eastAsia="zh-CN"/>
        </w:rPr>
        <w:sectPr>
          <w:footerReference r:id="rId5" w:type="default"/>
          <w:pgSz w:w="11906" w:h="16839"/>
          <w:pgMar w:top="1066" w:right="946" w:bottom="1005" w:left="1554" w:header="0" w:footer="819" w:gutter="0"/>
          <w:pgNumType w:start="1"/>
          <w:cols w:space="720" w:num="1"/>
        </w:sectPr>
      </w:pPr>
    </w:p>
    <w:p w14:paraId="624AB9FF">
      <w:pPr>
        <w:spacing w:before="71" w:line="225" w:lineRule="auto"/>
        <w:ind w:left="3418"/>
        <w:outlineLvl w:val="0"/>
        <w:rPr>
          <w:rFonts w:ascii="宋体" w:hAnsi="宋体" w:eastAsia="宋体" w:cs="宋体"/>
          <w:sz w:val="35"/>
          <w:szCs w:val="35"/>
          <w:lang w:eastAsia="zh-CN"/>
        </w:rPr>
      </w:pPr>
      <w:bookmarkStart w:id="1" w:name="bookmark1"/>
      <w:bookmarkEnd w:id="1"/>
      <w:bookmarkStart w:id="2" w:name="_Toc749"/>
      <w:r>
        <w:rPr>
          <w:rFonts w:ascii="宋体" w:hAnsi="宋体" w:eastAsia="宋体" w:cs="宋体"/>
          <w:b/>
          <w:bCs/>
          <w:spacing w:val="5"/>
          <w:sz w:val="35"/>
          <w:szCs w:val="35"/>
          <w:lang w:eastAsia="zh-CN"/>
        </w:rPr>
        <w:t>第一部分</w:t>
      </w:r>
      <w:r>
        <w:rPr>
          <w:rFonts w:ascii="宋体" w:hAnsi="宋体" w:eastAsia="宋体" w:cs="宋体"/>
          <w:spacing w:val="5"/>
          <w:sz w:val="35"/>
          <w:szCs w:val="35"/>
          <w:lang w:eastAsia="zh-CN"/>
        </w:rPr>
        <w:t xml:space="preserve">  </w:t>
      </w:r>
      <w:r>
        <w:rPr>
          <w:rFonts w:ascii="宋体" w:hAnsi="宋体" w:eastAsia="宋体" w:cs="宋体"/>
          <w:b/>
          <w:bCs/>
          <w:spacing w:val="5"/>
          <w:sz w:val="35"/>
          <w:szCs w:val="35"/>
          <w:lang w:eastAsia="zh-CN"/>
        </w:rPr>
        <w:t>投标邀请</w:t>
      </w:r>
      <w:bookmarkEnd w:id="2"/>
    </w:p>
    <w:p w14:paraId="67CE53DC">
      <w:pPr>
        <w:spacing w:before="33" w:line="222" w:lineRule="auto"/>
        <w:ind w:right="113"/>
        <w:jc w:val="center"/>
        <w:rPr>
          <w:rFonts w:ascii="宋体" w:hAnsi="宋体" w:eastAsia="宋体" w:cs="宋体"/>
          <w:sz w:val="28"/>
          <w:szCs w:val="28"/>
          <w:lang w:eastAsia="zh-CN"/>
        </w:rPr>
      </w:pPr>
      <w:r>
        <w:rPr>
          <w:rFonts w:hint="eastAsia" w:ascii="宋体" w:hAnsi="宋体" w:eastAsia="宋体" w:cs="宋体"/>
          <w:b/>
          <w:bCs/>
          <w:color w:val="000000" w:themeColor="text1"/>
          <w:spacing w:val="-2"/>
          <w:sz w:val="28"/>
          <w:szCs w:val="28"/>
          <w:lang w:eastAsia="zh-CN"/>
          <w14:textFill>
            <w14:solidFill>
              <w14:schemeClr w14:val="tx1"/>
            </w14:solidFill>
          </w14:textFill>
        </w:rPr>
        <w:t>2026年西宁市残疾人职业技能“师带徒”培训项目</w:t>
      </w:r>
      <w:r>
        <w:rPr>
          <w:rFonts w:ascii="宋体" w:hAnsi="宋体" w:eastAsia="宋体" w:cs="宋体"/>
          <w:b/>
          <w:bCs/>
          <w:color w:val="000000" w:themeColor="text1"/>
          <w:spacing w:val="-3"/>
          <w:sz w:val="28"/>
          <w:szCs w:val="28"/>
          <w:lang w:eastAsia="zh-CN"/>
          <w14:textFill>
            <w14:solidFill>
              <w14:schemeClr w14:val="tx1"/>
            </w14:solidFill>
          </w14:textFill>
        </w:rPr>
        <w:t>竞</w:t>
      </w:r>
      <w:r>
        <w:rPr>
          <w:rFonts w:ascii="宋体" w:hAnsi="宋体" w:eastAsia="宋体" w:cs="宋体"/>
          <w:b/>
          <w:bCs/>
          <w:spacing w:val="-3"/>
          <w:sz w:val="28"/>
          <w:szCs w:val="28"/>
          <w:lang w:eastAsia="zh-CN"/>
        </w:rPr>
        <w:t>争性磋商</w:t>
      </w:r>
      <w:r>
        <w:rPr>
          <w:rFonts w:ascii="宋体" w:hAnsi="宋体" w:eastAsia="宋体" w:cs="宋体"/>
          <w:b/>
          <w:bCs/>
          <w:spacing w:val="-12"/>
          <w:sz w:val="28"/>
          <w:szCs w:val="28"/>
          <w:lang w:eastAsia="zh-CN"/>
        </w:rPr>
        <w:t>公告</w:t>
      </w:r>
    </w:p>
    <w:tbl>
      <w:tblPr>
        <w:tblStyle w:val="15"/>
        <w:tblW w:w="9067"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67"/>
      </w:tblGrid>
      <w:tr w14:paraId="78460DFC">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89" w:hRule="atLeast"/>
        </w:trPr>
        <w:tc>
          <w:tcPr>
            <w:tcW w:w="9067" w:type="dxa"/>
          </w:tcPr>
          <w:p w14:paraId="71741229">
            <w:pPr>
              <w:pStyle w:val="16"/>
              <w:spacing w:before="108" w:line="219" w:lineRule="auto"/>
              <w:ind w:left="98"/>
              <w:rPr>
                <w:lang w:eastAsia="zh-CN"/>
              </w:rPr>
            </w:pPr>
            <w:r>
              <w:rPr>
                <w:b/>
                <w:bCs/>
                <w:spacing w:val="-6"/>
                <w:lang w:eastAsia="zh-CN"/>
              </w:rPr>
              <w:t>项目概况</w:t>
            </w:r>
          </w:p>
          <w:p w14:paraId="0CE996AC">
            <w:pPr>
              <w:pStyle w:val="16"/>
              <w:spacing w:before="73" w:line="258" w:lineRule="auto"/>
              <w:ind w:left="99" w:right="83" w:firstLine="474"/>
              <w:jc w:val="both"/>
              <w:rPr>
                <w:lang w:eastAsia="zh-CN"/>
              </w:rPr>
            </w:pPr>
            <w:r>
              <w:rPr>
                <w:rFonts w:hint="eastAsia" w:eastAsia="Arial" w:cs="Arial"/>
                <w:spacing w:val="7"/>
                <w:kern w:val="2"/>
                <w:lang w:eastAsia="zh-CN"/>
              </w:rPr>
              <w:t>202</w:t>
            </w:r>
            <w:r>
              <w:rPr>
                <w:rFonts w:eastAsia="Arial" w:cs="Arial"/>
                <w:spacing w:val="7"/>
                <w:kern w:val="2"/>
                <w:lang w:eastAsia="zh-CN"/>
              </w:rPr>
              <w:t>6</w:t>
            </w:r>
            <w:r>
              <w:rPr>
                <w:rFonts w:hint="eastAsia" w:eastAsia="Arial" w:cs="Arial"/>
                <w:spacing w:val="7"/>
                <w:kern w:val="2"/>
                <w:lang w:eastAsia="zh-CN"/>
              </w:rPr>
              <w:t>年</w:t>
            </w:r>
            <w:r>
              <w:rPr>
                <w:rFonts w:hint="eastAsia" w:eastAsia="等线" w:cs="Arial"/>
                <w:spacing w:val="7"/>
                <w:kern w:val="2"/>
                <w:lang w:eastAsia="zh-CN"/>
              </w:rPr>
              <w:t>西宁市</w:t>
            </w:r>
            <w:r>
              <w:rPr>
                <w:rFonts w:hint="eastAsia" w:eastAsia="Arial" w:cs="Arial"/>
                <w:spacing w:val="7"/>
                <w:kern w:val="2"/>
                <w:lang w:eastAsia="zh-CN"/>
              </w:rPr>
              <w:t>残疾人</w:t>
            </w:r>
            <w:r>
              <w:rPr>
                <w:rFonts w:hint="eastAsia"/>
                <w:spacing w:val="7"/>
                <w:kern w:val="2"/>
                <w:lang w:eastAsia="zh-CN"/>
              </w:rPr>
              <w:t>职业技能“师带徒”</w:t>
            </w:r>
            <w:r>
              <w:rPr>
                <w:rFonts w:hint="eastAsia" w:eastAsia="Arial" w:cs="Arial"/>
                <w:spacing w:val="7"/>
                <w:kern w:val="2"/>
                <w:lang w:eastAsia="zh-CN"/>
              </w:rPr>
              <w:t>培训项目采购项目的潜在供应商应在政采云平台线上获取采购文件，</w:t>
            </w:r>
            <w:r>
              <w:rPr>
                <w:rFonts w:hint="eastAsia" w:eastAsia="Arial" w:cs="Arial"/>
                <w:spacing w:val="7"/>
                <w:kern w:val="2"/>
                <w:lang w:val="zh-CN" w:eastAsia="zh-CN"/>
              </w:rPr>
              <w:t>欢迎潜在的投标人参加本次政府采购活动</w:t>
            </w:r>
            <w:r>
              <w:rPr>
                <w:rFonts w:hint="eastAsia" w:eastAsia="Arial" w:cs="Arial"/>
                <w:spacing w:val="7"/>
                <w:kern w:val="2"/>
                <w:lang w:eastAsia="zh-CN"/>
              </w:rPr>
              <w:t>。</w:t>
            </w:r>
          </w:p>
        </w:tc>
      </w:tr>
    </w:tbl>
    <w:p w14:paraId="32938405">
      <w:pPr>
        <w:spacing w:before="115" w:line="219" w:lineRule="auto"/>
        <w:ind w:left="103"/>
        <w:outlineLvl w:val="0"/>
        <w:rPr>
          <w:rFonts w:ascii="宋体" w:hAnsi="宋体" w:eastAsia="宋体" w:cs="宋体"/>
          <w:sz w:val="24"/>
          <w:szCs w:val="24"/>
          <w:lang w:eastAsia="zh-CN"/>
        </w:rPr>
      </w:pPr>
      <w:bookmarkStart w:id="3" w:name="bookmark3"/>
      <w:bookmarkEnd w:id="3"/>
      <w:bookmarkStart w:id="4" w:name="_Toc17182"/>
      <w:r>
        <w:rPr>
          <w:rFonts w:ascii="宋体" w:hAnsi="宋体" w:eastAsia="宋体" w:cs="宋体"/>
          <w:b/>
          <w:bCs/>
          <w:spacing w:val="-4"/>
          <w:sz w:val="24"/>
          <w:szCs w:val="24"/>
          <w:lang w:eastAsia="zh-CN"/>
        </w:rPr>
        <w:t>一、项目基本情况</w:t>
      </w:r>
      <w:bookmarkEnd w:id="4"/>
    </w:p>
    <w:p w14:paraId="603C76E0">
      <w:pPr>
        <w:spacing w:before="113" w:line="219" w:lineRule="auto"/>
        <w:ind w:left="583"/>
        <w:rPr>
          <w:rFonts w:hint="default" w:ascii="宋体" w:hAnsi="宋体" w:eastAsia="Arial"/>
          <w:spacing w:val="7"/>
          <w:kern w:val="2"/>
          <w:sz w:val="24"/>
          <w:szCs w:val="24"/>
          <w:lang w:val="en-US" w:eastAsia="zh-CN"/>
        </w:rPr>
      </w:pPr>
      <w:r>
        <w:rPr>
          <w:rFonts w:ascii="宋体" w:hAnsi="宋体" w:eastAsia="宋体" w:cs="宋体"/>
          <w:b/>
          <w:bCs/>
          <w:spacing w:val="-1"/>
          <w:sz w:val="24"/>
          <w:szCs w:val="24"/>
          <w:lang w:eastAsia="zh-CN"/>
        </w:rPr>
        <w:t>项目编号：</w:t>
      </w:r>
      <w:r>
        <w:rPr>
          <w:rFonts w:hint="eastAsia" w:ascii="宋体" w:hAnsi="宋体" w:eastAsia="Arial"/>
          <w:spacing w:val="7"/>
          <w:kern w:val="2"/>
          <w:sz w:val="24"/>
          <w:szCs w:val="24"/>
          <w:lang w:eastAsia="zh-CN"/>
        </w:rPr>
        <w:t>青海睿东竞磋（服务）202</w:t>
      </w:r>
      <w:r>
        <w:rPr>
          <w:rFonts w:ascii="宋体" w:hAnsi="宋体" w:eastAsia="Arial"/>
          <w:spacing w:val="7"/>
          <w:kern w:val="2"/>
          <w:sz w:val="24"/>
          <w:szCs w:val="24"/>
          <w:lang w:eastAsia="zh-CN"/>
        </w:rPr>
        <w:t>6</w:t>
      </w:r>
      <w:r>
        <w:rPr>
          <w:rFonts w:hint="eastAsia" w:ascii="宋体" w:hAnsi="宋体" w:eastAsia="Arial"/>
          <w:spacing w:val="7"/>
          <w:kern w:val="2"/>
          <w:sz w:val="24"/>
          <w:szCs w:val="24"/>
          <w:lang w:eastAsia="zh-CN"/>
        </w:rPr>
        <w:t>-00</w:t>
      </w:r>
      <w:r>
        <w:rPr>
          <w:rFonts w:hint="eastAsia" w:ascii="宋体" w:hAnsi="宋体" w:eastAsia="Arial"/>
          <w:spacing w:val="7"/>
          <w:kern w:val="2"/>
          <w:sz w:val="24"/>
          <w:szCs w:val="24"/>
          <w:lang w:val="en-US" w:eastAsia="zh-CN"/>
        </w:rPr>
        <w:t>2-02</w:t>
      </w:r>
    </w:p>
    <w:p w14:paraId="79F92EED">
      <w:pPr>
        <w:spacing w:before="113" w:line="219" w:lineRule="auto"/>
        <w:ind w:left="583"/>
        <w:rPr>
          <w:rFonts w:ascii="宋体" w:hAnsi="宋体" w:eastAsia="宋体" w:cs="宋体"/>
          <w:spacing w:val="7"/>
          <w:kern w:val="2"/>
          <w:sz w:val="24"/>
          <w:szCs w:val="24"/>
          <w:lang w:eastAsia="zh-CN"/>
        </w:rPr>
      </w:pPr>
      <w:r>
        <w:rPr>
          <w:rFonts w:ascii="宋体" w:hAnsi="宋体" w:eastAsia="宋体" w:cs="宋体"/>
          <w:b/>
          <w:bCs/>
          <w:spacing w:val="-1"/>
          <w:sz w:val="24"/>
          <w:szCs w:val="24"/>
          <w:lang w:eastAsia="zh-CN"/>
        </w:rPr>
        <w:t>项目名称：</w:t>
      </w:r>
      <w:r>
        <w:rPr>
          <w:rFonts w:hint="eastAsia" w:ascii="宋体" w:hAnsi="宋体" w:eastAsia="Arial"/>
          <w:spacing w:val="7"/>
          <w:kern w:val="2"/>
          <w:sz w:val="24"/>
          <w:szCs w:val="24"/>
          <w:lang w:eastAsia="zh-CN"/>
        </w:rPr>
        <w:t>2026</w:t>
      </w:r>
      <w:r>
        <w:rPr>
          <w:rFonts w:hint="eastAsia" w:ascii="宋体" w:hAnsi="宋体" w:eastAsia="宋体" w:cs="宋体"/>
          <w:spacing w:val="7"/>
          <w:kern w:val="2"/>
          <w:sz w:val="24"/>
          <w:szCs w:val="24"/>
          <w:lang w:eastAsia="zh-CN"/>
        </w:rPr>
        <w:t>年西宁市残疾人职业技能</w:t>
      </w:r>
      <w:r>
        <w:rPr>
          <w:rFonts w:eastAsia="Arial"/>
          <w:spacing w:val="7"/>
          <w:kern w:val="2"/>
          <w:sz w:val="24"/>
          <w:szCs w:val="24"/>
          <w:lang w:eastAsia="zh-CN"/>
        </w:rPr>
        <w:t>“</w:t>
      </w:r>
      <w:r>
        <w:rPr>
          <w:rFonts w:hint="eastAsia" w:ascii="宋体" w:hAnsi="宋体" w:eastAsia="宋体" w:cs="宋体"/>
          <w:spacing w:val="7"/>
          <w:kern w:val="2"/>
          <w:sz w:val="24"/>
          <w:szCs w:val="24"/>
          <w:lang w:eastAsia="zh-CN"/>
        </w:rPr>
        <w:t>师带徒</w:t>
      </w:r>
      <w:r>
        <w:rPr>
          <w:rFonts w:eastAsia="Arial"/>
          <w:spacing w:val="7"/>
          <w:kern w:val="2"/>
          <w:sz w:val="24"/>
          <w:szCs w:val="24"/>
          <w:lang w:eastAsia="zh-CN"/>
        </w:rPr>
        <w:t>”</w:t>
      </w:r>
      <w:r>
        <w:rPr>
          <w:rFonts w:hint="eastAsia" w:ascii="宋体" w:hAnsi="宋体" w:eastAsia="宋体" w:cs="宋体"/>
          <w:spacing w:val="7"/>
          <w:kern w:val="2"/>
          <w:sz w:val="24"/>
          <w:szCs w:val="24"/>
          <w:lang w:eastAsia="zh-CN"/>
        </w:rPr>
        <w:t>培训项目</w:t>
      </w:r>
    </w:p>
    <w:p w14:paraId="1EAF0F05">
      <w:pPr>
        <w:spacing w:before="113" w:line="219" w:lineRule="auto"/>
        <w:ind w:left="583"/>
        <w:rPr>
          <w:rFonts w:hint="default" w:ascii="宋体" w:hAnsi="宋体" w:eastAsia="宋体" w:cs="宋体"/>
          <w:b/>
          <w:bCs/>
          <w:spacing w:val="-1"/>
          <w:sz w:val="24"/>
          <w:szCs w:val="24"/>
          <w:lang w:val="en-US" w:eastAsia="zh-CN"/>
        </w:rPr>
      </w:pPr>
      <w:r>
        <w:rPr>
          <w:rFonts w:ascii="宋体" w:hAnsi="宋体" w:eastAsia="宋体" w:cs="宋体"/>
          <w:b/>
          <w:bCs/>
          <w:spacing w:val="-1"/>
          <w:sz w:val="24"/>
          <w:szCs w:val="24"/>
          <w:lang w:eastAsia="zh-CN"/>
        </w:rPr>
        <w:t>采购方式：</w:t>
      </w:r>
      <w:r>
        <w:rPr>
          <w:rFonts w:hint="eastAsia" w:ascii="宋体" w:hAnsi="宋体" w:eastAsia="Arial"/>
          <w:spacing w:val="7"/>
          <w:kern w:val="2"/>
          <w:sz w:val="24"/>
          <w:szCs w:val="24"/>
          <w:lang w:eastAsia="zh-CN"/>
        </w:rPr>
        <w:t xml:space="preserve">竞争性磋商 </w:t>
      </w:r>
      <w:r>
        <w:rPr>
          <w:rFonts w:ascii="宋体" w:hAnsi="宋体" w:eastAsia="宋体" w:cs="宋体"/>
          <w:b/>
          <w:bCs/>
          <w:spacing w:val="-1"/>
          <w:sz w:val="24"/>
          <w:szCs w:val="24"/>
          <w:lang w:eastAsia="zh-CN"/>
        </w:rPr>
        <w:t xml:space="preserve"> </w:t>
      </w:r>
      <w:r>
        <w:rPr>
          <w:rFonts w:hint="eastAsia" w:ascii="宋体" w:hAnsi="宋体" w:eastAsia="宋体" w:cs="宋体"/>
          <w:b/>
          <w:bCs/>
          <w:spacing w:val="-1"/>
          <w:sz w:val="24"/>
          <w:szCs w:val="24"/>
          <w:lang w:val="en-US" w:eastAsia="zh-CN"/>
        </w:rPr>
        <w:t xml:space="preserve"> </w:t>
      </w:r>
    </w:p>
    <w:p w14:paraId="3CE0023E">
      <w:pPr>
        <w:spacing w:before="113" w:line="219" w:lineRule="auto"/>
        <w:ind w:left="1777" w:leftChars="277" w:hanging="1195" w:hangingChars="500"/>
        <w:rPr>
          <w:rFonts w:hint="default" w:ascii="宋体" w:hAnsi="宋体" w:eastAsia="Arial"/>
          <w:spacing w:val="7"/>
          <w:kern w:val="2"/>
          <w:sz w:val="24"/>
          <w:szCs w:val="24"/>
          <w:lang w:val="en-US" w:eastAsia="zh-CN"/>
        </w:rPr>
      </w:pPr>
      <w:r>
        <w:rPr>
          <w:rFonts w:ascii="宋体" w:hAnsi="宋体" w:eastAsia="宋体" w:cs="宋体"/>
          <w:b/>
          <w:bCs/>
          <w:spacing w:val="-1"/>
          <w:sz w:val="24"/>
          <w:szCs w:val="24"/>
          <w:lang w:eastAsia="zh-CN"/>
        </w:rPr>
        <w:t>预算</w:t>
      </w:r>
      <w:r>
        <w:rPr>
          <w:rFonts w:hint="eastAsia" w:ascii="宋体" w:hAnsi="宋体" w:eastAsia="宋体" w:cs="宋体"/>
          <w:b/>
          <w:bCs/>
          <w:spacing w:val="-1"/>
          <w:sz w:val="24"/>
          <w:szCs w:val="24"/>
          <w:lang w:eastAsia="zh-CN"/>
        </w:rPr>
        <w:t>金额</w:t>
      </w:r>
      <w:r>
        <w:rPr>
          <w:rFonts w:ascii="宋体" w:hAnsi="宋体" w:eastAsia="宋体" w:cs="宋体"/>
          <w:b/>
          <w:bCs/>
          <w:spacing w:val="-1"/>
          <w:sz w:val="24"/>
          <w:szCs w:val="24"/>
          <w:lang w:eastAsia="zh-CN"/>
        </w:rPr>
        <w:t>：</w:t>
      </w:r>
      <w:r>
        <w:rPr>
          <w:rFonts w:hint="eastAsia" w:ascii="宋体" w:hAnsi="宋体" w:eastAsia="Arial"/>
          <w:spacing w:val="7"/>
          <w:kern w:val="2"/>
          <w:sz w:val="24"/>
          <w:szCs w:val="24"/>
          <w:lang w:eastAsia="zh-CN"/>
        </w:rPr>
        <w:t>包一：</w:t>
      </w:r>
      <w:r>
        <w:rPr>
          <w:rFonts w:hint="eastAsia" w:ascii="宋体" w:hAnsi="宋体" w:eastAsia="Arial"/>
          <w:spacing w:val="7"/>
          <w:kern w:val="2"/>
          <w:sz w:val="24"/>
          <w:szCs w:val="24"/>
          <w:lang w:val="en-US" w:eastAsia="zh-CN"/>
        </w:rPr>
        <w:t>372600.00</w:t>
      </w:r>
      <w:r>
        <w:rPr>
          <w:rFonts w:hint="eastAsia" w:ascii="宋体" w:hAnsi="宋体" w:eastAsia="Arial"/>
          <w:spacing w:val="7"/>
          <w:kern w:val="2"/>
          <w:sz w:val="24"/>
          <w:szCs w:val="24"/>
          <w:lang w:eastAsia="zh-CN"/>
        </w:rPr>
        <w:t xml:space="preserve">元 </w:t>
      </w:r>
      <w:r>
        <w:rPr>
          <w:rFonts w:hint="eastAsia" w:ascii="宋体" w:hAnsi="宋体" w:eastAsia="Arial"/>
          <w:spacing w:val="7"/>
          <w:kern w:val="2"/>
          <w:sz w:val="24"/>
          <w:szCs w:val="24"/>
          <w:lang w:val="en-US" w:eastAsia="zh-CN"/>
        </w:rPr>
        <w:t xml:space="preserve">  </w:t>
      </w:r>
      <w:r>
        <w:rPr>
          <w:rFonts w:hint="eastAsia" w:ascii="宋体" w:hAnsi="宋体" w:eastAsia="Arial"/>
          <w:spacing w:val="7"/>
          <w:kern w:val="2"/>
          <w:sz w:val="24"/>
          <w:szCs w:val="24"/>
          <w:lang w:eastAsia="zh-CN"/>
        </w:rPr>
        <w:t>包二：</w:t>
      </w:r>
      <w:r>
        <w:rPr>
          <w:rFonts w:hint="eastAsia" w:ascii="宋体" w:hAnsi="宋体" w:eastAsia="Arial"/>
          <w:spacing w:val="7"/>
          <w:kern w:val="2"/>
          <w:sz w:val="24"/>
          <w:szCs w:val="24"/>
          <w:lang w:val="en-US" w:eastAsia="zh-CN"/>
        </w:rPr>
        <w:t>118200.00元                          包三：199800.00元   包四：272700.00元</w:t>
      </w:r>
    </w:p>
    <w:p w14:paraId="56E08B48">
      <w:pPr>
        <w:spacing w:before="113" w:line="219" w:lineRule="auto"/>
        <w:ind w:left="1777" w:leftChars="277" w:hanging="1195" w:hangingChars="500"/>
        <w:rPr>
          <w:rFonts w:ascii="宋体" w:hAnsi="宋体" w:eastAsia="Arial"/>
          <w:spacing w:val="7"/>
          <w:kern w:val="2"/>
          <w:sz w:val="24"/>
          <w:szCs w:val="24"/>
          <w:lang w:eastAsia="zh-CN"/>
        </w:rPr>
      </w:pPr>
      <w:r>
        <w:rPr>
          <w:rFonts w:ascii="宋体" w:hAnsi="宋体" w:eastAsia="宋体" w:cs="宋体"/>
          <w:b/>
          <w:bCs/>
          <w:spacing w:val="-1"/>
          <w:sz w:val="24"/>
          <w:szCs w:val="24"/>
          <w:lang w:eastAsia="zh-CN"/>
        </w:rPr>
        <w:t>最高限价</w:t>
      </w:r>
      <w:r>
        <w:rPr>
          <w:rFonts w:hint="eastAsia" w:ascii="宋体" w:hAnsi="宋体" w:eastAsia="宋体" w:cs="宋体"/>
          <w:b/>
          <w:bCs/>
          <w:spacing w:val="-1"/>
          <w:sz w:val="24"/>
          <w:szCs w:val="24"/>
          <w:lang w:eastAsia="zh-CN"/>
        </w:rPr>
        <w:t xml:space="preserve">: </w:t>
      </w:r>
      <w:r>
        <w:rPr>
          <w:rFonts w:hint="eastAsia" w:ascii="宋体" w:hAnsi="宋体" w:eastAsia="Arial"/>
          <w:spacing w:val="7"/>
          <w:kern w:val="2"/>
          <w:sz w:val="24"/>
          <w:szCs w:val="24"/>
          <w:lang w:eastAsia="zh-CN"/>
        </w:rPr>
        <w:t>包一：</w:t>
      </w:r>
      <w:r>
        <w:rPr>
          <w:rFonts w:hint="eastAsia" w:ascii="宋体" w:hAnsi="宋体" w:eastAsia="Arial"/>
          <w:spacing w:val="7"/>
          <w:kern w:val="2"/>
          <w:sz w:val="24"/>
          <w:szCs w:val="24"/>
          <w:lang w:val="en-US" w:eastAsia="zh-CN"/>
        </w:rPr>
        <w:t>372600.00</w:t>
      </w:r>
      <w:r>
        <w:rPr>
          <w:rFonts w:hint="eastAsia" w:ascii="宋体" w:hAnsi="宋体" w:eastAsia="Arial"/>
          <w:spacing w:val="7"/>
          <w:kern w:val="2"/>
          <w:sz w:val="24"/>
          <w:szCs w:val="24"/>
          <w:lang w:eastAsia="zh-CN"/>
        </w:rPr>
        <w:t xml:space="preserve">元 </w:t>
      </w:r>
      <w:r>
        <w:rPr>
          <w:rFonts w:hint="eastAsia" w:ascii="宋体" w:hAnsi="宋体" w:eastAsia="Arial"/>
          <w:spacing w:val="7"/>
          <w:kern w:val="2"/>
          <w:sz w:val="24"/>
          <w:szCs w:val="24"/>
          <w:lang w:val="en-US" w:eastAsia="zh-CN"/>
        </w:rPr>
        <w:t xml:space="preserve">  </w:t>
      </w:r>
      <w:r>
        <w:rPr>
          <w:rFonts w:hint="eastAsia" w:ascii="宋体" w:hAnsi="宋体" w:eastAsia="Arial"/>
          <w:spacing w:val="7"/>
          <w:kern w:val="2"/>
          <w:sz w:val="24"/>
          <w:szCs w:val="24"/>
          <w:lang w:eastAsia="zh-CN"/>
        </w:rPr>
        <w:t>包二：</w:t>
      </w:r>
      <w:r>
        <w:rPr>
          <w:rFonts w:hint="eastAsia" w:ascii="宋体" w:hAnsi="宋体" w:eastAsia="Arial"/>
          <w:spacing w:val="7"/>
          <w:kern w:val="2"/>
          <w:sz w:val="24"/>
          <w:szCs w:val="24"/>
          <w:lang w:val="en-US" w:eastAsia="zh-CN"/>
        </w:rPr>
        <w:t>118200.00元                          包三：199800.00元   包四：272700.00元</w:t>
      </w:r>
    </w:p>
    <w:p w14:paraId="14792EDA">
      <w:pPr>
        <w:spacing w:before="33" w:line="219" w:lineRule="auto"/>
        <w:ind w:left="580"/>
        <w:rPr>
          <w:rFonts w:hint="eastAsia" w:ascii="宋体" w:hAnsi="宋体" w:eastAsia="宋体" w:cs="宋体"/>
          <w:color w:val="000000" w:themeColor="text1"/>
          <w:sz w:val="24"/>
          <w:szCs w:val="24"/>
          <w:lang w:val="en-US" w:eastAsia="zh-CN"/>
          <w14:textFill>
            <w14:solidFill>
              <w14:schemeClr w14:val="tx1"/>
            </w14:solidFill>
          </w14:textFill>
        </w:rPr>
      </w:pPr>
      <w:r>
        <w:rPr>
          <w:rFonts w:ascii="宋体" w:hAnsi="宋体" w:eastAsia="宋体" w:cs="宋体"/>
          <w:b/>
          <w:bCs/>
          <w:spacing w:val="-1"/>
          <w:sz w:val="24"/>
          <w:szCs w:val="24"/>
          <w:lang w:eastAsia="zh-CN"/>
        </w:rPr>
        <w:t>标段名称：</w:t>
      </w:r>
      <w:r>
        <w:rPr>
          <w:rFonts w:hint="eastAsia" w:ascii="宋体" w:hAnsi="宋体" w:eastAsia="宋体" w:cs="宋体"/>
          <w:sz w:val="24"/>
          <w:szCs w:val="24"/>
          <w:lang w:val="en-US" w:eastAsia="zh-CN"/>
        </w:rPr>
        <w:t>包一：</w:t>
      </w:r>
      <w:r>
        <w:rPr>
          <w:rFonts w:hint="eastAsia" w:ascii="宋体" w:hAnsi="宋体" w:eastAsia="宋体" w:cs="宋体"/>
          <w:color w:val="000000" w:themeColor="text1"/>
          <w:sz w:val="24"/>
          <w:szCs w:val="24"/>
          <w:lang w:eastAsia="zh-CN"/>
          <w14:textFill>
            <w14:solidFill>
              <w14:schemeClr w14:val="tx1"/>
            </w14:solidFill>
          </w14:textFill>
        </w:rPr>
        <w:t>2026年西宁市残疾人职业技能“师带徒”培训项目</w:t>
      </w:r>
      <w:r>
        <w:rPr>
          <w:rFonts w:hint="eastAsia" w:ascii="宋体" w:hAnsi="宋体" w:eastAsia="宋体" w:cs="宋体"/>
          <w:color w:val="000000" w:themeColor="text1"/>
          <w:sz w:val="24"/>
          <w:szCs w:val="24"/>
          <w:lang w:val="en-US" w:eastAsia="zh-CN"/>
          <w14:textFill>
            <w14:solidFill>
              <w14:schemeClr w14:val="tx1"/>
            </w14:solidFill>
          </w14:textFill>
        </w:rPr>
        <w:t>-中式烹调师</w:t>
      </w:r>
    </w:p>
    <w:p w14:paraId="36F6DDC1">
      <w:pPr>
        <w:spacing w:before="33" w:line="219" w:lineRule="auto"/>
        <w:ind w:left="580" w:firstLine="1200" w:firstLineChars="50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包二：</w:t>
      </w:r>
      <w:r>
        <w:rPr>
          <w:rFonts w:hint="eastAsia" w:ascii="宋体" w:hAnsi="宋体" w:eastAsia="宋体" w:cs="宋体"/>
          <w:color w:val="000000" w:themeColor="text1"/>
          <w:sz w:val="24"/>
          <w:szCs w:val="24"/>
          <w:lang w:eastAsia="zh-CN"/>
          <w14:textFill>
            <w14:solidFill>
              <w14:schemeClr w14:val="tx1"/>
            </w14:solidFill>
          </w14:textFill>
        </w:rPr>
        <w:t>2026年西宁市残疾人职业技能“师带徒”培训项目</w:t>
      </w:r>
      <w:r>
        <w:rPr>
          <w:rFonts w:hint="eastAsia" w:ascii="宋体" w:hAnsi="宋体" w:eastAsia="宋体" w:cs="宋体"/>
          <w:color w:val="000000" w:themeColor="text1"/>
          <w:sz w:val="24"/>
          <w:szCs w:val="24"/>
          <w:lang w:val="en-US" w:eastAsia="zh-CN"/>
          <w14:textFill>
            <w14:solidFill>
              <w14:schemeClr w14:val="tx1"/>
            </w14:solidFill>
          </w14:textFill>
        </w:rPr>
        <w:t>-民间工艺品制作</w:t>
      </w:r>
    </w:p>
    <w:p w14:paraId="0A218F1A">
      <w:pPr>
        <w:spacing w:before="33" w:line="219" w:lineRule="auto"/>
        <w:ind w:left="580" w:firstLine="1200" w:firstLineChars="50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包三：</w:t>
      </w:r>
      <w:r>
        <w:rPr>
          <w:rFonts w:hint="eastAsia" w:ascii="宋体" w:hAnsi="宋体" w:eastAsia="宋体" w:cs="宋体"/>
          <w:color w:val="000000" w:themeColor="text1"/>
          <w:sz w:val="24"/>
          <w:szCs w:val="24"/>
          <w:lang w:eastAsia="zh-CN"/>
          <w14:textFill>
            <w14:solidFill>
              <w14:schemeClr w14:val="tx1"/>
            </w14:solidFill>
          </w14:textFill>
        </w:rPr>
        <w:t>2026年西宁市残疾人职业技能“师带徒”培训项目</w:t>
      </w:r>
      <w:r>
        <w:rPr>
          <w:rFonts w:hint="eastAsia" w:ascii="宋体" w:hAnsi="宋体" w:eastAsia="宋体" w:cs="宋体"/>
          <w:color w:val="000000" w:themeColor="text1"/>
          <w:sz w:val="24"/>
          <w:szCs w:val="24"/>
          <w:lang w:val="en-US" w:eastAsia="zh-CN"/>
          <w14:textFill>
            <w14:solidFill>
              <w14:schemeClr w14:val="tx1"/>
            </w14:solidFill>
          </w14:textFill>
        </w:rPr>
        <w:t>-物业管理师</w:t>
      </w:r>
    </w:p>
    <w:p w14:paraId="10F28BFD">
      <w:pPr>
        <w:spacing w:before="33" w:line="219" w:lineRule="auto"/>
        <w:ind w:left="580" w:firstLine="1200" w:firstLineChars="500"/>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包四：</w:t>
      </w:r>
      <w:r>
        <w:rPr>
          <w:rFonts w:hint="eastAsia" w:ascii="宋体" w:hAnsi="宋体" w:eastAsia="宋体" w:cs="宋体"/>
          <w:color w:val="000000" w:themeColor="text1"/>
          <w:sz w:val="24"/>
          <w:szCs w:val="24"/>
          <w:lang w:eastAsia="zh-CN"/>
          <w14:textFill>
            <w14:solidFill>
              <w14:schemeClr w14:val="tx1"/>
            </w14:solidFill>
          </w14:textFill>
        </w:rPr>
        <w:t>2026年西宁市残疾人职业技能“师带徒”培训项目</w:t>
      </w:r>
      <w:r>
        <w:rPr>
          <w:rFonts w:hint="eastAsia" w:ascii="宋体" w:hAnsi="宋体" w:eastAsia="宋体" w:cs="宋体"/>
          <w:color w:val="000000" w:themeColor="text1"/>
          <w:sz w:val="24"/>
          <w:szCs w:val="24"/>
          <w:lang w:val="en-US" w:eastAsia="zh-CN"/>
          <w14:textFill>
            <w14:solidFill>
              <w14:schemeClr w14:val="tx1"/>
            </w14:solidFill>
          </w14:textFill>
        </w:rPr>
        <w:t>-美容师</w:t>
      </w:r>
    </w:p>
    <w:p w14:paraId="08070B4F">
      <w:pPr>
        <w:spacing w:before="33" w:line="219" w:lineRule="auto"/>
        <w:ind w:left="580"/>
        <w:rPr>
          <w:rFonts w:hint="default" w:ascii="宋体" w:hAnsi="宋体" w:eastAsia="宋体" w:cs="宋体"/>
          <w:b/>
          <w:bCs/>
          <w:spacing w:val="-1"/>
          <w:sz w:val="24"/>
          <w:szCs w:val="24"/>
          <w:lang w:val="en-US" w:eastAsia="zh-CN"/>
        </w:rPr>
      </w:pPr>
      <w:r>
        <w:rPr>
          <w:rFonts w:ascii="宋体" w:hAnsi="宋体" w:eastAsia="宋体" w:cs="宋体"/>
          <w:b/>
          <w:bCs/>
          <w:spacing w:val="-1"/>
          <w:sz w:val="24"/>
          <w:szCs w:val="24"/>
          <w:lang w:eastAsia="zh-CN"/>
        </w:rPr>
        <w:t>数量：</w:t>
      </w:r>
      <w:r>
        <w:rPr>
          <w:rFonts w:hint="eastAsia" w:ascii="宋体" w:hAnsi="宋体" w:eastAsia="宋体" w:cs="宋体"/>
          <w:b/>
          <w:bCs/>
          <w:spacing w:val="-1"/>
          <w:sz w:val="24"/>
          <w:szCs w:val="24"/>
          <w:lang w:val="en-US" w:eastAsia="zh-CN"/>
        </w:rPr>
        <w:t>4</w:t>
      </w:r>
    </w:p>
    <w:p w14:paraId="4D990F96">
      <w:pPr>
        <w:spacing w:before="114" w:line="220" w:lineRule="auto"/>
        <w:ind w:left="581"/>
        <w:rPr>
          <w:rFonts w:ascii="宋体" w:hAnsi="宋体" w:eastAsia="宋体" w:cs="宋体"/>
          <w:color w:val="auto"/>
          <w:sz w:val="24"/>
          <w:szCs w:val="24"/>
          <w:lang w:eastAsia="zh-CN"/>
        </w:rPr>
      </w:pPr>
      <w:r>
        <w:rPr>
          <w:rFonts w:ascii="宋体" w:hAnsi="宋体" w:eastAsia="宋体" w:cs="宋体"/>
          <w:b/>
          <w:bCs/>
          <w:spacing w:val="-1"/>
          <w:sz w:val="24"/>
          <w:szCs w:val="24"/>
          <w:lang w:eastAsia="zh-CN"/>
        </w:rPr>
        <w:t>单位：</w:t>
      </w:r>
      <w:r>
        <w:rPr>
          <w:rFonts w:ascii="宋体" w:hAnsi="宋体" w:eastAsia="宋体" w:cs="宋体"/>
          <w:color w:val="auto"/>
          <w:sz w:val="24"/>
          <w:szCs w:val="24"/>
          <w:lang w:eastAsia="zh-CN"/>
        </w:rPr>
        <w:t>项</w:t>
      </w:r>
    </w:p>
    <w:p w14:paraId="03F7D99E">
      <w:pPr>
        <w:spacing w:before="114" w:line="219" w:lineRule="auto"/>
        <w:ind w:left="584"/>
        <w:rPr>
          <w:rFonts w:ascii="宋体" w:hAnsi="宋体" w:eastAsia="宋体" w:cs="宋体"/>
          <w:sz w:val="24"/>
          <w:szCs w:val="24"/>
          <w:lang w:eastAsia="zh-CN"/>
        </w:rPr>
      </w:pPr>
      <w:r>
        <w:rPr>
          <w:rFonts w:ascii="宋体" w:hAnsi="宋体" w:eastAsia="宋体" w:cs="宋体"/>
          <w:b/>
          <w:bCs/>
          <w:spacing w:val="-1"/>
          <w:sz w:val="24"/>
          <w:szCs w:val="24"/>
          <w:lang w:eastAsia="zh-CN"/>
        </w:rPr>
        <w:t>简要规格描述：</w:t>
      </w:r>
      <w:r>
        <w:rPr>
          <w:rFonts w:ascii="宋体" w:hAnsi="宋体" w:eastAsia="宋体" w:cs="宋体"/>
          <w:spacing w:val="-1"/>
          <w:sz w:val="24"/>
          <w:szCs w:val="24"/>
          <w:lang w:eastAsia="zh-CN"/>
        </w:rPr>
        <w:t>具体内容详见《竞争性磋商文件》</w:t>
      </w:r>
    </w:p>
    <w:p w14:paraId="566439FF">
      <w:pPr>
        <w:spacing w:before="33" w:line="219" w:lineRule="auto"/>
        <w:ind w:left="580"/>
        <w:rPr>
          <w:rFonts w:ascii="宋体" w:hAnsi="宋体" w:eastAsia="宋体" w:cs="宋体"/>
          <w:sz w:val="24"/>
          <w:szCs w:val="24"/>
          <w:lang w:eastAsia="zh-CN"/>
        </w:rPr>
      </w:pPr>
      <w:r>
        <w:rPr>
          <w:rFonts w:ascii="宋体" w:hAnsi="宋体" w:eastAsia="宋体" w:cs="宋体"/>
          <w:b/>
          <w:bCs/>
          <w:spacing w:val="-1"/>
          <w:sz w:val="24"/>
          <w:szCs w:val="24"/>
          <w:lang w:eastAsia="zh-CN"/>
        </w:rPr>
        <w:t>备注：</w:t>
      </w:r>
      <w:r>
        <w:rPr>
          <w:rFonts w:ascii="宋体" w:hAnsi="宋体" w:eastAsia="宋体" w:cs="宋体"/>
          <w:spacing w:val="-1"/>
          <w:sz w:val="24"/>
          <w:szCs w:val="24"/>
          <w:lang w:eastAsia="zh-CN"/>
        </w:rPr>
        <w:t>/</w:t>
      </w:r>
    </w:p>
    <w:p w14:paraId="5E11BCEF">
      <w:pPr>
        <w:spacing w:before="33" w:line="219" w:lineRule="auto"/>
        <w:ind w:left="580"/>
        <w:rPr>
          <w:rFonts w:ascii="宋体" w:hAnsi="宋体" w:eastAsia="宋体" w:cs="宋体"/>
          <w:sz w:val="24"/>
          <w:szCs w:val="24"/>
          <w:lang w:eastAsia="zh-CN"/>
        </w:rPr>
      </w:pPr>
      <w:r>
        <w:rPr>
          <w:rFonts w:hint="eastAsia" w:ascii="宋体" w:hAnsi="宋体" w:eastAsia="宋体" w:cs="宋体"/>
          <w:b/>
          <w:bCs/>
          <w:sz w:val="24"/>
          <w:szCs w:val="24"/>
          <w:lang w:eastAsia="zh-CN"/>
        </w:rPr>
        <w:t>合同履约期限：</w:t>
      </w:r>
      <w:r>
        <w:rPr>
          <w:rFonts w:hint="eastAsia" w:ascii="宋体" w:hAnsi="宋体" w:eastAsia="宋体" w:cs="宋体"/>
          <w:sz w:val="24"/>
          <w:szCs w:val="24"/>
          <w:lang w:eastAsia="zh-CN"/>
        </w:rPr>
        <w:t xml:space="preserve">签订合同后 30 日历天内完成 </w:t>
      </w:r>
    </w:p>
    <w:p w14:paraId="6989F9BC">
      <w:pPr>
        <w:spacing w:before="33" w:line="219" w:lineRule="auto"/>
        <w:ind w:left="580"/>
        <w:rPr>
          <w:rFonts w:ascii="宋体" w:hAnsi="宋体" w:eastAsia="宋体" w:cs="宋体"/>
          <w:sz w:val="24"/>
          <w:szCs w:val="24"/>
          <w:lang w:eastAsia="zh-CN"/>
        </w:rPr>
      </w:pPr>
      <w:r>
        <w:rPr>
          <w:rFonts w:hint="eastAsia" w:ascii="宋体" w:hAnsi="宋体" w:eastAsia="宋体" w:cs="宋体"/>
          <w:b/>
          <w:bCs/>
          <w:sz w:val="24"/>
          <w:szCs w:val="24"/>
          <w:lang w:eastAsia="zh-CN"/>
        </w:rPr>
        <w:t>本项目（否）接受联合体投标。</w:t>
      </w:r>
    </w:p>
    <w:p w14:paraId="6D3E8420">
      <w:pPr>
        <w:spacing w:before="36" w:line="219" w:lineRule="auto"/>
        <w:ind w:left="103"/>
        <w:outlineLvl w:val="0"/>
        <w:rPr>
          <w:rFonts w:ascii="宋体" w:hAnsi="宋体" w:eastAsia="宋体" w:cs="宋体"/>
          <w:sz w:val="24"/>
          <w:szCs w:val="24"/>
          <w:lang w:eastAsia="zh-CN"/>
        </w:rPr>
      </w:pPr>
      <w:bookmarkStart w:id="5" w:name="bookmark5"/>
      <w:bookmarkEnd w:id="5"/>
      <w:bookmarkStart w:id="6" w:name="_Toc23825"/>
      <w:r>
        <w:rPr>
          <w:rFonts w:ascii="宋体" w:hAnsi="宋体" w:eastAsia="宋体" w:cs="宋体"/>
          <w:b/>
          <w:bCs/>
          <w:spacing w:val="-3"/>
          <w:sz w:val="24"/>
          <w:szCs w:val="24"/>
          <w:lang w:eastAsia="zh-CN"/>
        </w:rPr>
        <w:t>二、申请人的资格要求</w:t>
      </w:r>
      <w:bookmarkEnd w:id="6"/>
    </w:p>
    <w:p w14:paraId="125FAFDF">
      <w:pPr>
        <w:pStyle w:val="16"/>
        <w:spacing w:before="95" w:line="219" w:lineRule="auto"/>
        <w:ind w:left="332"/>
        <w:rPr>
          <w:b/>
          <w:bCs/>
          <w:color w:val="auto"/>
          <w:sz w:val="25"/>
          <w:szCs w:val="25"/>
          <w:lang w:eastAsia="zh-CN"/>
        </w:rPr>
      </w:pPr>
      <w:bookmarkStart w:id="7" w:name="bookmark7"/>
      <w:bookmarkEnd w:id="7"/>
      <w:r>
        <w:rPr>
          <w:rFonts w:hint="eastAsia"/>
          <w:b/>
          <w:bCs/>
          <w:color w:val="auto"/>
          <w:sz w:val="25"/>
          <w:szCs w:val="25"/>
          <w:lang w:val="en-US" w:eastAsia="zh-CN"/>
        </w:rPr>
        <w:t>1、</w:t>
      </w:r>
      <w:r>
        <w:rPr>
          <w:b/>
          <w:bCs/>
          <w:color w:val="auto"/>
          <w:sz w:val="25"/>
          <w:szCs w:val="25"/>
          <w:lang w:eastAsia="zh-CN"/>
        </w:rPr>
        <w:t>符合《政府采购法》第22条条件，并提供下列材料：</w:t>
      </w:r>
    </w:p>
    <w:p w14:paraId="7BEAB561">
      <w:pPr>
        <w:pStyle w:val="16"/>
        <w:spacing w:before="195" w:line="219" w:lineRule="auto"/>
        <w:ind w:left="332"/>
        <w:rPr>
          <w:sz w:val="25"/>
          <w:szCs w:val="25"/>
          <w:lang w:eastAsia="zh-CN"/>
        </w:rPr>
      </w:pPr>
      <w:r>
        <w:rPr>
          <w:sz w:val="25"/>
          <w:szCs w:val="25"/>
          <w:lang w:eastAsia="zh-CN"/>
        </w:rPr>
        <w:t>&lt;1&gt;投标人的营业执照等证明文件，自然人的身份证明。</w:t>
      </w:r>
    </w:p>
    <w:p w14:paraId="763D535B">
      <w:pPr>
        <w:pStyle w:val="16"/>
        <w:spacing w:before="171" w:line="218" w:lineRule="auto"/>
        <w:ind w:left="332"/>
        <w:rPr>
          <w:sz w:val="25"/>
          <w:szCs w:val="25"/>
          <w:lang w:eastAsia="zh-CN"/>
        </w:rPr>
      </w:pPr>
      <w:r>
        <w:rPr>
          <w:sz w:val="25"/>
          <w:szCs w:val="25"/>
          <w:lang w:eastAsia="zh-CN"/>
        </w:rPr>
        <w:t>&lt;2&gt;财务状况报告，依法缴纳税收和社会保障资金的相关材料。</w:t>
      </w:r>
    </w:p>
    <w:p w14:paraId="29B3B37C">
      <w:pPr>
        <w:pStyle w:val="16"/>
        <w:spacing w:before="175" w:line="219" w:lineRule="auto"/>
        <w:ind w:left="332"/>
        <w:rPr>
          <w:sz w:val="25"/>
          <w:szCs w:val="25"/>
          <w:lang w:eastAsia="zh-CN"/>
        </w:rPr>
      </w:pPr>
      <w:r>
        <w:rPr>
          <w:sz w:val="25"/>
          <w:szCs w:val="25"/>
          <w:lang w:eastAsia="zh-CN"/>
        </w:rPr>
        <w:t>&lt;3&gt;具备履行合同所必需的设备和专业技术能力的证明材</w:t>
      </w:r>
      <w:r>
        <w:rPr>
          <w:spacing w:val="-1"/>
          <w:sz w:val="25"/>
          <w:szCs w:val="25"/>
          <w:lang w:eastAsia="zh-CN"/>
        </w:rPr>
        <w:t>料。</w:t>
      </w:r>
    </w:p>
    <w:p w14:paraId="6DF96566">
      <w:pPr>
        <w:spacing w:before="115" w:line="295" w:lineRule="auto"/>
        <w:ind w:right="20" w:firstLine="250" w:firstLineChars="100"/>
        <w:rPr>
          <w:rFonts w:ascii="宋体" w:hAnsi="宋体" w:eastAsia="宋体" w:cs="宋体"/>
          <w:sz w:val="25"/>
          <w:szCs w:val="25"/>
          <w:lang w:eastAsia="zh-CN"/>
        </w:rPr>
      </w:pPr>
      <w:r>
        <w:rPr>
          <w:rFonts w:ascii="宋体" w:hAnsi="宋体" w:eastAsia="宋体" w:cs="宋体"/>
          <w:sz w:val="25"/>
          <w:szCs w:val="25"/>
          <w:lang w:eastAsia="zh-CN"/>
        </w:rPr>
        <w:t>&lt;4&gt;参加政府采购活动前3年内在经营活动中没有重大违法记录的书面声明。</w:t>
      </w:r>
    </w:p>
    <w:p w14:paraId="13B3F397">
      <w:pPr>
        <w:pStyle w:val="16"/>
        <w:spacing w:before="103" w:line="219" w:lineRule="auto"/>
        <w:ind w:left="373"/>
        <w:rPr>
          <w:sz w:val="25"/>
          <w:szCs w:val="25"/>
          <w:lang w:eastAsia="zh-CN"/>
        </w:rPr>
      </w:pPr>
      <w:r>
        <w:rPr>
          <w:sz w:val="25"/>
          <w:szCs w:val="25"/>
          <w:lang w:eastAsia="zh-CN"/>
        </w:rPr>
        <w:t>&lt;5&gt;具备法律、行政法规规定的其他条件的证明材</w:t>
      </w:r>
      <w:r>
        <w:rPr>
          <w:spacing w:val="-1"/>
          <w:sz w:val="25"/>
          <w:szCs w:val="25"/>
          <w:lang w:eastAsia="zh-CN"/>
        </w:rPr>
        <w:t>料。</w:t>
      </w:r>
    </w:p>
    <w:p w14:paraId="7994B34E">
      <w:pPr>
        <w:pStyle w:val="16"/>
        <w:spacing w:before="116" w:line="214" w:lineRule="auto"/>
        <w:ind w:left="393"/>
        <w:rPr>
          <w:sz w:val="25"/>
          <w:szCs w:val="25"/>
        </w:rPr>
      </w:pPr>
      <w:r>
        <w:rPr>
          <w:spacing w:val="1"/>
          <w:sz w:val="25"/>
          <w:szCs w:val="25"/>
        </w:rPr>
        <w:t>2、经信用中国(</w:t>
      </w:r>
      <w:r>
        <w:fldChar w:fldCharType="begin"/>
      </w:r>
      <w:r>
        <w:instrText xml:space="preserve"> HYPERLINK "https://www.creditchina.gov.cn" </w:instrText>
      </w:r>
      <w:r>
        <w:fldChar w:fldCharType="separate"/>
      </w:r>
      <w:r>
        <w:rPr>
          <w:sz w:val="25"/>
          <w:szCs w:val="25"/>
        </w:rPr>
        <w:t>www</w:t>
      </w:r>
      <w:r>
        <w:rPr>
          <w:spacing w:val="1"/>
          <w:sz w:val="25"/>
          <w:szCs w:val="25"/>
        </w:rPr>
        <w:t>.</w:t>
      </w:r>
      <w:r>
        <w:rPr>
          <w:sz w:val="25"/>
          <w:szCs w:val="25"/>
        </w:rPr>
        <w:t>creditchina</w:t>
      </w:r>
      <w:r>
        <w:rPr>
          <w:spacing w:val="1"/>
          <w:sz w:val="25"/>
          <w:szCs w:val="25"/>
        </w:rPr>
        <w:t>.</w:t>
      </w:r>
      <w:r>
        <w:rPr>
          <w:sz w:val="25"/>
          <w:szCs w:val="25"/>
        </w:rPr>
        <w:t>gov</w:t>
      </w:r>
      <w:r>
        <w:rPr>
          <w:spacing w:val="1"/>
          <w:sz w:val="25"/>
          <w:szCs w:val="25"/>
        </w:rPr>
        <w:t>.</w:t>
      </w:r>
      <w:r>
        <w:rPr>
          <w:sz w:val="25"/>
          <w:szCs w:val="25"/>
        </w:rPr>
        <w:t>cn</w:t>
      </w:r>
      <w:r>
        <w:fldChar w:fldCharType="end"/>
      </w:r>
      <w:r>
        <w:rPr>
          <w:spacing w:val="1"/>
          <w:sz w:val="25"/>
          <w:szCs w:val="25"/>
        </w:rPr>
        <w:t>)、中国政府采购网</w:t>
      </w:r>
    </w:p>
    <w:p w14:paraId="58AFB42A">
      <w:pPr>
        <w:pStyle w:val="16"/>
        <w:spacing w:before="159" w:line="297" w:lineRule="auto"/>
        <w:ind w:right="28"/>
        <w:rPr>
          <w:sz w:val="25"/>
          <w:szCs w:val="25"/>
          <w:lang w:eastAsia="zh-CN"/>
        </w:rPr>
      </w:pPr>
      <w:r>
        <w:rPr>
          <w:sz w:val="25"/>
          <w:szCs w:val="25"/>
          <w:lang w:eastAsia="zh-CN"/>
        </w:rPr>
        <w:t>(</w:t>
      </w:r>
      <w:r>
        <w:fldChar w:fldCharType="begin"/>
      </w:r>
      <w:r>
        <w:instrText xml:space="preserve"> HYPERLINK "https://www.ccgp.gov.cn" </w:instrText>
      </w:r>
      <w:r>
        <w:fldChar w:fldCharType="separate"/>
      </w:r>
      <w:r>
        <w:rPr>
          <w:sz w:val="25"/>
          <w:szCs w:val="25"/>
          <w:lang w:eastAsia="zh-CN"/>
        </w:rPr>
        <w:t>www.ccgp.gov.cn</w:t>
      </w:r>
      <w:r>
        <w:fldChar w:fldCharType="end"/>
      </w:r>
      <w:r>
        <w:rPr>
          <w:sz w:val="25"/>
          <w:szCs w:val="25"/>
          <w:lang w:eastAsia="zh-CN"/>
        </w:rPr>
        <w:t>)等渠道查询后，列入失信被执行人、重大税收违法失信主体、政府采购严重违法失信行为记录名单的。(提供“信</w:t>
      </w:r>
      <w:r>
        <w:rPr>
          <w:spacing w:val="5"/>
          <w:sz w:val="25"/>
          <w:szCs w:val="25"/>
          <w:lang w:eastAsia="zh-CN"/>
        </w:rPr>
        <w:t>用中国”网站的查询截图时间为磋商截止时间前10天内);</w:t>
      </w:r>
    </w:p>
    <w:p w14:paraId="679FA0C6">
      <w:pPr>
        <w:pStyle w:val="16"/>
        <w:spacing w:before="172" w:line="279" w:lineRule="auto"/>
        <w:ind w:left="103" w:firstLine="246"/>
        <w:rPr>
          <w:sz w:val="25"/>
          <w:szCs w:val="25"/>
          <w:lang w:eastAsia="zh-CN"/>
        </w:rPr>
      </w:pPr>
      <w:r>
        <w:rPr>
          <w:spacing w:val="-5"/>
          <w:sz w:val="25"/>
          <w:szCs w:val="25"/>
          <w:lang w:eastAsia="zh-CN"/>
        </w:rPr>
        <w:t>3、单位负责人为同一人或者存在直接控股、管理关系</w:t>
      </w:r>
      <w:r>
        <w:rPr>
          <w:spacing w:val="-6"/>
          <w:sz w:val="25"/>
          <w:szCs w:val="25"/>
          <w:lang w:eastAsia="zh-CN"/>
        </w:rPr>
        <w:t>的不同投标</w:t>
      </w:r>
      <w:r>
        <w:rPr>
          <w:spacing w:val="-13"/>
          <w:sz w:val="25"/>
          <w:szCs w:val="25"/>
          <w:lang w:eastAsia="zh-CN"/>
        </w:rPr>
        <w:t>人，不得参加同一合同项下的政府采购活</w:t>
      </w:r>
      <w:r>
        <w:rPr>
          <w:spacing w:val="-14"/>
          <w:sz w:val="25"/>
          <w:szCs w:val="25"/>
          <w:lang w:eastAsia="zh-CN"/>
        </w:rPr>
        <w:t>动。否则，皆取消投标资格；</w:t>
      </w:r>
    </w:p>
    <w:p w14:paraId="71E7ACE2">
      <w:pPr>
        <w:pStyle w:val="16"/>
        <w:spacing w:before="163" w:line="272" w:lineRule="auto"/>
        <w:ind w:left="122" w:right="4" w:firstLine="240"/>
        <w:rPr>
          <w:sz w:val="25"/>
          <w:szCs w:val="25"/>
          <w:lang w:eastAsia="zh-CN"/>
        </w:rPr>
      </w:pPr>
      <w:r>
        <w:rPr>
          <w:spacing w:val="-2"/>
          <w:sz w:val="25"/>
          <w:szCs w:val="25"/>
          <w:lang w:eastAsia="zh-CN"/>
        </w:rPr>
        <w:t>4、为本采购项目提供整体设计、规范编制或者项目管理、监理等</w:t>
      </w:r>
      <w:r>
        <w:rPr>
          <w:spacing w:val="5"/>
          <w:sz w:val="25"/>
          <w:szCs w:val="25"/>
          <w:lang w:eastAsia="zh-CN"/>
        </w:rPr>
        <w:t>服务的投标人，不得再参加该采购项目的其他采购活动；</w:t>
      </w:r>
    </w:p>
    <w:p w14:paraId="5FE05BF3">
      <w:pPr>
        <w:pStyle w:val="16"/>
        <w:spacing w:before="203" w:line="219" w:lineRule="auto"/>
        <w:ind w:left="373"/>
        <w:rPr>
          <w:sz w:val="25"/>
          <w:szCs w:val="25"/>
          <w:lang w:eastAsia="zh-CN"/>
        </w:rPr>
      </w:pPr>
      <w:r>
        <w:rPr>
          <w:spacing w:val="5"/>
          <w:sz w:val="25"/>
          <w:szCs w:val="25"/>
          <w:lang w:eastAsia="zh-CN"/>
        </w:rPr>
        <w:t>5、本项目不接受投标人以联合体方式进行投标；</w:t>
      </w:r>
    </w:p>
    <w:p w14:paraId="3D34713D">
      <w:pPr>
        <w:pStyle w:val="16"/>
        <w:spacing w:before="164" w:line="279" w:lineRule="auto"/>
        <w:ind w:left="142" w:firstLine="229"/>
        <w:rPr>
          <w:sz w:val="25"/>
          <w:szCs w:val="25"/>
          <w:lang w:eastAsia="zh-CN"/>
        </w:rPr>
      </w:pPr>
      <w:r>
        <w:rPr>
          <w:spacing w:val="-3"/>
          <w:sz w:val="25"/>
          <w:szCs w:val="25"/>
          <w:lang w:eastAsia="zh-CN"/>
        </w:rPr>
        <w:t>6、公办事业单位性质的职业培训机构须持有编制部门核发的事业</w:t>
      </w:r>
      <w:r>
        <w:rPr>
          <w:spacing w:val="-7"/>
          <w:sz w:val="25"/>
          <w:szCs w:val="25"/>
          <w:lang w:eastAsia="zh-CN"/>
        </w:rPr>
        <w:t>单位法人登记证；若为民办职业培训机构须持有行政主管部门颁发的</w:t>
      </w:r>
      <w:r>
        <w:rPr>
          <w:sz w:val="25"/>
          <w:szCs w:val="25"/>
          <w:lang w:eastAsia="zh-CN"/>
        </w:rPr>
        <w:t>《办学许可证》。</w:t>
      </w:r>
    </w:p>
    <w:p w14:paraId="00B23CB4">
      <w:pPr>
        <w:spacing w:before="31" w:line="219" w:lineRule="auto"/>
        <w:outlineLvl w:val="0"/>
        <w:rPr>
          <w:rFonts w:ascii="宋体" w:hAnsi="宋体" w:eastAsia="宋体" w:cs="宋体"/>
          <w:sz w:val="24"/>
          <w:szCs w:val="24"/>
          <w:lang w:eastAsia="zh-CN"/>
        </w:rPr>
      </w:pPr>
      <w:bookmarkStart w:id="8" w:name="_Toc32147"/>
      <w:r>
        <w:rPr>
          <w:rFonts w:ascii="宋体" w:hAnsi="宋体" w:eastAsia="宋体" w:cs="宋体"/>
          <w:b/>
          <w:bCs/>
          <w:spacing w:val="-3"/>
          <w:sz w:val="24"/>
          <w:szCs w:val="24"/>
          <w:lang w:eastAsia="zh-CN"/>
        </w:rPr>
        <w:t>三、获取采购文件</w:t>
      </w:r>
      <w:bookmarkEnd w:id="8"/>
    </w:p>
    <w:p w14:paraId="50CF6E87">
      <w:pPr>
        <w:spacing w:before="115" w:line="295" w:lineRule="auto"/>
        <w:ind w:left="2" w:right="20" w:firstLine="549"/>
        <w:rPr>
          <w:rFonts w:ascii="宋体" w:hAnsi="宋体" w:eastAsia="宋体" w:cs="宋体"/>
          <w:sz w:val="24"/>
          <w:szCs w:val="24"/>
          <w:lang w:eastAsia="zh-CN"/>
        </w:rPr>
      </w:pPr>
      <w:r>
        <w:rPr>
          <w:rFonts w:ascii="宋体" w:hAnsi="宋体" w:eastAsia="宋体" w:cs="宋体"/>
          <w:spacing w:val="-6"/>
          <w:sz w:val="24"/>
          <w:szCs w:val="24"/>
          <w:lang w:eastAsia="zh-CN"/>
        </w:rPr>
        <w:t>时间：2026年</w:t>
      </w:r>
      <w:r>
        <w:rPr>
          <w:rFonts w:ascii="宋体" w:hAnsi="宋体" w:eastAsia="宋体" w:cs="宋体"/>
          <w:spacing w:val="-29"/>
          <w:sz w:val="24"/>
          <w:szCs w:val="24"/>
          <w:lang w:eastAsia="zh-CN"/>
        </w:rPr>
        <w:t xml:space="preserve"> </w:t>
      </w:r>
      <w:r>
        <w:rPr>
          <w:rFonts w:hint="eastAsia" w:ascii="宋体" w:hAnsi="宋体" w:eastAsia="宋体" w:cs="宋体"/>
          <w:spacing w:val="-6"/>
          <w:sz w:val="24"/>
          <w:szCs w:val="24"/>
          <w:lang w:eastAsia="zh-CN"/>
        </w:rPr>
        <w:t>0</w:t>
      </w:r>
      <w:r>
        <w:rPr>
          <w:rFonts w:hint="eastAsia" w:ascii="宋体" w:hAnsi="宋体" w:eastAsia="宋体" w:cs="宋体"/>
          <w:spacing w:val="-6"/>
          <w:sz w:val="24"/>
          <w:szCs w:val="24"/>
          <w:lang w:val="en-US" w:eastAsia="zh-CN"/>
        </w:rPr>
        <w:t>5</w:t>
      </w:r>
      <w:r>
        <w:rPr>
          <w:rFonts w:ascii="宋体" w:hAnsi="宋体" w:eastAsia="宋体" w:cs="宋体"/>
          <w:spacing w:val="-37"/>
          <w:sz w:val="24"/>
          <w:szCs w:val="24"/>
          <w:lang w:eastAsia="zh-CN"/>
        </w:rPr>
        <w:t xml:space="preserve"> </w:t>
      </w:r>
      <w:r>
        <w:rPr>
          <w:rFonts w:ascii="宋体" w:hAnsi="宋体" w:eastAsia="宋体" w:cs="宋体"/>
          <w:color w:val="auto"/>
          <w:spacing w:val="-6"/>
          <w:sz w:val="24"/>
          <w:szCs w:val="24"/>
          <w:lang w:eastAsia="zh-CN"/>
        </w:rPr>
        <w:t>月</w:t>
      </w:r>
      <w:r>
        <w:rPr>
          <w:rFonts w:hint="eastAsia" w:ascii="宋体" w:hAnsi="宋体" w:eastAsia="宋体" w:cs="宋体"/>
          <w:color w:val="auto"/>
          <w:spacing w:val="-6"/>
          <w:sz w:val="24"/>
          <w:szCs w:val="24"/>
          <w:lang w:val="en-US" w:eastAsia="zh-CN"/>
        </w:rPr>
        <w:t>19</w:t>
      </w:r>
      <w:r>
        <w:rPr>
          <w:rFonts w:ascii="宋体" w:hAnsi="宋体" w:eastAsia="宋体" w:cs="宋体"/>
          <w:color w:val="auto"/>
          <w:spacing w:val="-6"/>
          <w:sz w:val="24"/>
          <w:szCs w:val="24"/>
          <w:lang w:eastAsia="zh-CN"/>
        </w:rPr>
        <w:t>日至</w:t>
      </w:r>
      <w:r>
        <w:rPr>
          <w:rFonts w:ascii="宋体" w:hAnsi="宋体" w:eastAsia="宋体" w:cs="宋体"/>
          <w:spacing w:val="-41"/>
          <w:sz w:val="24"/>
          <w:szCs w:val="24"/>
          <w:lang w:eastAsia="zh-CN"/>
        </w:rPr>
        <w:t xml:space="preserve"> </w:t>
      </w:r>
      <w:r>
        <w:rPr>
          <w:rFonts w:ascii="宋体" w:hAnsi="宋体" w:eastAsia="宋体" w:cs="宋体"/>
          <w:spacing w:val="-6"/>
          <w:sz w:val="24"/>
          <w:szCs w:val="24"/>
          <w:lang w:eastAsia="zh-CN"/>
        </w:rPr>
        <w:t>2026年</w:t>
      </w:r>
      <w:r>
        <w:rPr>
          <w:rFonts w:ascii="宋体" w:hAnsi="宋体" w:eastAsia="宋体" w:cs="宋体"/>
          <w:spacing w:val="-25"/>
          <w:sz w:val="24"/>
          <w:szCs w:val="24"/>
          <w:lang w:eastAsia="zh-CN"/>
        </w:rPr>
        <w:t xml:space="preserve"> </w:t>
      </w:r>
      <w:r>
        <w:rPr>
          <w:rFonts w:hint="eastAsia" w:ascii="宋体" w:hAnsi="宋体" w:eastAsia="宋体" w:cs="宋体"/>
          <w:spacing w:val="-25"/>
          <w:sz w:val="24"/>
          <w:szCs w:val="24"/>
          <w:lang w:val="en-US" w:eastAsia="zh-CN"/>
        </w:rPr>
        <w:t>05</w:t>
      </w:r>
      <w:r>
        <w:rPr>
          <w:rFonts w:ascii="宋体" w:hAnsi="宋体" w:eastAsia="宋体" w:cs="宋体"/>
          <w:spacing w:val="-6"/>
          <w:sz w:val="24"/>
          <w:szCs w:val="24"/>
          <w:lang w:eastAsia="zh-CN"/>
        </w:rPr>
        <w:t>月</w:t>
      </w:r>
      <w:r>
        <w:rPr>
          <w:rFonts w:hint="eastAsia" w:ascii="宋体" w:hAnsi="宋体" w:eastAsia="宋体" w:cs="宋体"/>
          <w:spacing w:val="-6"/>
          <w:sz w:val="24"/>
          <w:szCs w:val="24"/>
          <w:lang w:val="en-US" w:eastAsia="zh-CN"/>
        </w:rPr>
        <w:t xml:space="preserve">26 </w:t>
      </w:r>
      <w:r>
        <w:rPr>
          <w:rFonts w:ascii="宋体" w:hAnsi="宋体" w:eastAsia="宋体" w:cs="宋体"/>
          <w:color w:val="auto"/>
          <w:spacing w:val="-6"/>
          <w:sz w:val="24"/>
          <w:szCs w:val="24"/>
          <w:lang w:eastAsia="zh-CN"/>
        </w:rPr>
        <w:t>日</w:t>
      </w:r>
      <w:r>
        <w:rPr>
          <w:rFonts w:ascii="宋体" w:hAnsi="宋体" w:eastAsia="宋体" w:cs="宋体"/>
          <w:spacing w:val="-6"/>
          <w:sz w:val="24"/>
          <w:szCs w:val="24"/>
          <w:lang w:eastAsia="zh-CN"/>
        </w:rPr>
        <w:t>，每天上午</w:t>
      </w:r>
      <w:r>
        <w:rPr>
          <w:rFonts w:ascii="宋体" w:hAnsi="宋体" w:eastAsia="宋体" w:cs="宋体"/>
          <w:spacing w:val="-42"/>
          <w:sz w:val="24"/>
          <w:szCs w:val="24"/>
          <w:lang w:eastAsia="zh-CN"/>
        </w:rPr>
        <w:t xml:space="preserve"> </w:t>
      </w:r>
      <w:r>
        <w:rPr>
          <w:rFonts w:ascii="宋体" w:hAnsi="宋体" w:eastAsia="宋体" w:cs="宋体"/>
          <w:spacing w:val="-6"/>
          <w:sz w:val="24"/>
          <w:szCs w:val="24"/>
          <w:lang w:eastAsia="zh-CN"/>
        </w:rPr>
        <w:t>00:00</w:t>
      </w:r>
      <w:r>
        <w:rPr>
          <w:rFonts w:ascii="宋体" w:hAnsi="宋体" w:eastAsia="宋体" w:cs="宋体"/>
          <w:spacing w:val="-41"/>
          <w:sz w:val="24"/>
          <w:szCs w:val="24"/>
          <w:lang w:eastAsia="zh-CN"/>
        </w:rPr>
        <w:t xml:space="preserve"> </w:t>
      </w:r>
      <w:r>
        <w:rPr>
          <w:rFonts w:ascii="宋体" w:hAnsi="宋体" w:eastAsia="宋体" w:cs="宋体"/>
          <w:spacing w:val="-6"/>
          <w:sz w:val="24"/>
          <w:szCs w:val="24"/>
          <w:lang w:eastAsia="zh-CN"/>
        </w:rPr>
        <w:t>至</w:t>
      </w:r>
      <w:r>
        <w:rPr>
          <w:rFonts w:ascii="宋体" w:hAnsi="宋体" w:eastAsia="宋体" w:cs="宋体"/>
          <w:spacing w:val="-28"/>
          <w:sz w:val="24"/>
          <w:szCs w:val="24"/>
          <w:lang w:eastAsia="zh-CN"/>
        </w:rPr>
        <w:t xml:space="preserve"> </w:t>
      </w:r>
      <w:r>
        <w:rPr>
          <w:rFonts w:ascii="宋体" w:hAnsi="宋体" w:eastAsia="宋体" w:cs="宋体"/>
          <w:spacing w:val="-6"/>
          <w:sz w:val="24"/>
          <w:szCs w:val="24"/>
          <w:lang w:eastAsia="zh-CN"/>
        </w:rPr>
        <w:t>12:00，下午</w:t>
      </w:r>
      <w:r>
        <w:rPr>
          <w:rFonts w:ascii="宋体" w:hAnsi="宋体" w:eastAsia="宋体" w:cs="宋体"/>
          <w:spacing w:val="-28"/>
          <w:sz w:val="24"/>
          <w:szCs w:val="24"/>
          <w:lang w:eastAsia="zh-CN"/>
        </w:rPr>
        <w:t xml:space="preserve"> </w:t>
      </w:r>
      <w:r>
        <w:rPr>
          <w:rFonts w:ascii="宋体" w:hAnsi="宋体" w:eastAsia="宋体" w:cs="宋体"/>
          <w:spacing w:val="-6"/>
          <w:sz w:val="24"/>
          <w:szCs w:val="24"/>
          <w:lang w:eastAsia="zh-CN"/>
        </w:rPr>
        <w:t>12:00</w:t>
      </w:r>
      <w:r>
        <w:rPr>
          <w:rFonts w:ascii="宋体" w:hAnsi="宋体" w:eastAsia="宋体" w:cs="宋体"/>
          <w:sz w:val="24"/>
          <w:szCs w:val="24"/>
          <w:lang w:eastAsia="zh-CN"/>
        </w:rPr>
        <w:t xml:space="preserve"> </w:t>
      </w:r>
      <w:r>
        <w:rPr>
          <w:rFonts w:ascii="宋体" w:hAnsi="宋体" w:eastAsia="宋体" w:cs="宋体"/>
          <w:spacing w:val="-2"/>
          <w:sz w:val="24"/>
          <w:szCs w:val="24"/>
          <w:lang w:eastAsia="zh-CN"/>
        </w:rPr>
        <w:t>至</w:t>
      </w:r>
      <w:r>
        <w:rPr>
          <w:rFonts w:ascii="宋体" w:hAnsi="宋体" w:eastAsia="宋体" w:cs="宋体"/>
          <w:spacing w:val="-33"/>
          <w:sz w:val="24"/>
          <w:szCs w:val="24"/>
          <w:lang w:eastAsia="zh-CN"/>
        </w:rPr>
        <w:t xml:space="preserve"> </w:t>
      </w:r>
      <w:r>
        <w:rPr>
          <w:rFonts w:ascii="宋体" w:hAnsi="宋体" w:eastAsia="宋体" w:cs="宋体"/>
          <w:spacing w:val="-2"/>
          <w:sz w:val="24"/>
          <w:szCs w:val="24"/>
          <w:lang w:eastAsia="zh-CN"/>
        </w:rPr>
        <w:t>23:59（北京时间，法定节假日除外）</w:t>
      </w:r>
    </w:p>
    <w:p w14:paraId="40D0002B">
      <w:pPr>
        <w:spacing w:before="32" w:line="219" w:lineRule="auto"/>
        <w:ind w:left="540"/>
        <w:rPr>
          <w:rFonts w:ascii="宋体" w:hAnsi="宋体" w:eastAsia="宋体" w:cs="宋体"/>
          <w:sz w:val="24"/>
          <w:szCs w:val="24"/>
          <w:lang w:eastAsia="zh-CN"/>
        </w:rPr>
      </w:pPr>
      <w:r>
        <w:rPr>
          <w:rFonts w:ascii="宋体" w:hAnsi="宋体" w:eastAsia="宋体" w:cs="宋体"/>
          <w:spacing w:val="-1"/>
          <w:sz w:val="24"/>
          <w:szCs w:val="24"/>
          <w:lang w:eastAsia="zh-CN"/>
        </w:rPr>
        <w:t>地点：政采云平台线上获取</w:t>
      </w:r>
    </w:p>
    <w:p w14:paraId="06A34FBC">
      <w:pPr>
        <w:spacing w:before="116" w:line="295" w:lineRule="auto"/>
        <w:ind w:left="46" w:right="20" w:firstLine="495"/>
        <w:rPr>
          <w:rFonts w:ascii="宋体" w:hAnsi="宋体" w:eastAsia="宋体" w:cs="宋体"/>
          <w:sz w:val="24"/>
          <w:szCs w:val="24"/>
          <w:lang w:eastAsia="zh-CN"/>
        </w:rPr>
      </w:pPr>
      <w:r>
        <w:rPr>
          <w:rFonts w:ascii="宋体" w:hAnsi="宋体" w:eastAsia="宋体" w:cs="宋体"/>
          <w:spacing w:val="-2"/>
          <w:sz w:val="24"/>
          <w:szCs w:val="24"/>
          <w:lang w:eastAsia="zh-CN"/>
        </w:rPr>
        <w:t>方式：供应商登录政采云平台</w:t>
      </w:r>
      <w:r>
        <w:rPr>
          <w:rFonts w:ascii="宋体" w:hAnsi="宋体" w:eastAsia="宋体" w:cs="宋体"/>
          <w:spacing w:val="-51"/>
          <w:sz w:val="24"/>
          <w:szCs w:val="24"/>
          <w:lang w:eastAsia="zh-CN"/>
        </w:rPr>
        <w:t xml:space="preserve"> </w:t>
      </w:r>
      <w:r>
        <w:rPr>
          <w:rFonts w:ascii="宋体" w:hAnsi="宋体" w:eastAsia="宋体" w:cs="宋体"/>
          <w:spacing w:val="-2"/>
          <w:sz w:val="24"/>
          <w:szCs w:val="24"/>
          <w:lang w:eastAsia="zh-CN"/>
        </w:rPr>
        <w:t>https://www.zcygov.cn/在线申请获取采购文件（进入“项</w:t>
      </w:r>
      <w:r>
        <w:rPr>
          <w:rFonts w:ascii="宋体" w:hAnsi="宋体" w:eastAsia="宋体" w:cs="宋体"/>
          <w:spacing w:val="-3"/>
          <w:sz w:val="24"/>
          <w:szCs w:val="24"/>
          <w:lang w:eastAsia="zh-CN"/>
        </w:rPr>
        <w:t>目采购</w:t>
      </w:r>
      <w:r>
        <w:rPr>
          <w:rFonts w:ascii="宋体" w:hAnsi="宋体" w:eastAsia="宋体" w:cs="宋体"/>
          <w:spacing w:val="-84"/>
          <w:sz w:val="24"/>
          <w:szCs w:val="24"/>
          <w:lang w:eastAsia="zh-CN"/>
        </w:rPr>
        <w:t xml:space="preserve"> </w:t>
      </w:r>
      <w:r>
        <w:rPr>
          <w:rFonts w:ascii="宋体" w:hAnsi="宋体" w:eastAsia="宋体" w:cs="宋体"/>
          <w:spacing w:val="-3"/>
          <w:sz w:val="24"/>
          <w:szCs w:val="24"/>
          <w:lang w:eastAsia="zh-CN"/>
        </w:rPr>
        <w:t>”应用，在获取采购文件菜单中选择项目，申请获取采购文件）</w:t>
      </w:r>
    </w:p>
    <w:p w14:paraId="4236982B">
      <w:pPr>
        <w:spacing w:before="32" w:line="218" w:lineRule="auto"/>
        <w:ind w:left="540"/>
        <w:rPr>
          <w:rFonts w:ascii="宋体" w:hAnsi="宋体" w:eastAsia="宋体" w:cs="宋体"/>
          <w:sz w:val="24"/>
          <w:szCs w:val="24"/>
          <w:lang w:eastAsia="zh-CN"/>
        </w:rPr>
      </w:pPr>
      <w:r>
        <w:rPr>
          <w:rFonts w:ascii="宋体" w:hAnsi="宋体" w:eastAsia="宋体" w:cs="宋体"/>
          <w:spacing w:val="-2"/>
          <w:sz w:val="24"/>
          <w:szCs w:val="24"/>
          <w:lang w:eastAsia="zh-CN"/>
        </w:rPr>
        <w:t>售价：0</w:t>
      </w:r>
      <w:r>
        <w:rPr>
          <w:rFonts w:ascii="宋体" w:hAnsi="宋体" w:eastAsia="宋体" w:cs="宋体"/>
          <w:spacing w:val="-49"/>
          <w:sz w:val="24"/>
          <w:szCs w:val="24"/>
          <w:lang w:eastAsia="zh-CN"/>
        </w:rPr>
        <w:t xml:space="preserve"> </w:t>
      </w:r>
      <w:r>
        <w:rPr>
          <w:rFonts w:ascii="宋体" w:hAnsi="宋体" w:eastAsia="宋体" w:cs="宋体"/>
          <w:spacing w:val="-2"/>
          <w:sz w:val="24"/>
          <w:szCs w:val="24"/>
          <w:lang w:eastAsia="zh-CN"/>
        </w:rPr>
        <w:t>元</w:t>
      </w:r>
    </w:p>
    <w:p w14:paraId="43787E4A">
      <w:pPr>
        <w:spacing w:before="118" w:line="219" w:lineRule="auto"/>
        <w:ind w:left="23"/>
        <w:outlineLvl w:val="0"/>
        <w:rPr>
          <w:rFonts w:ascii="宋体" w:hAnsi="宋体" w:eastAsia="宋体" w:cs="宋体"/>
          <w:sz w:val="24"/>
          <w:szCs w:val="24"/>
          <w:lang w:eastAsia="zh-CN"/>
        </w:rPr>
      </w:pPr>
      <w:bookmarkStart w:id="9" w:name="bookmark9"/>
      <w:bookmarkEnd w:id="9"/>
      <w:bookmarkStart w:id="10" w:name="_Toc5931"/>
      <w:r>
        <w:rPr>
          <w:rFonts w:ascii="宋体" w:hAnsi="宋体" w:eastAsia="宋体" w:cs="宋体"/>
          <w:b/>
          <w:bCs/>
          <w:spacing w:val="-6"/>
          <w:sz w:val="24"/>
          <w:szCs w:val="24"/>
          <w:lang w:eastAsia="zh-CN"/>
        </w:rPr>
        <w:t>四、响应文件的提交</w:t>
      </w:r>
      <w:bookmarkEnd w:id="10"/>
    </w:p>
    <w:p w14:paraId="0091C077">
      <w:pPr>
        <w:spacing w:before="117" w:line="219" w:lineRule="auto"/>
        <w:ind w:left="540"/>
        <w:rPr>
          <w:rFonts w:ascii="宋体" w:hAnsi="宋体" w:eastAsia="宋体" w:cs="宋体"/>
          <w:color w:val="auto"/>
          <w:sz w:val="24"/>
          <w:szCs w:val="24"/>
          <w:lang w:eastAsia="zh-CN"/>
        </w:rPr>
      </w:pPr>
      <w:r>
        <w:rPr>
          <w:rFonts w:ascii="宋体" w:hAnsi="宋体" w:eastAsia="宋体" w:cs="宋体"/>
          <w:color w:val="auto"/>
          <w:spacing w:val="-7"/>
          <w:sz w:val="24"/>
          <w:szCs w:val="24"/>
          <w:lang w:eastAsia="zh-CN"/>
        </w:rPr>
        <w:t>截止时间：</w:t>
      </w:r>
      <w:r>
        <w:rPr>
          <w:rFonts w:hint="eastAsia" w:ascii="宋体" w:hAnsi="宋体" w:eastAsia="宋体" w:cs="宋体"/>
          <w:color w:val="auto"/>
          <w:spacing w:val="-7"/>
          <w:sz w:val="24"/>
          <w:szCs w:val="24"/>
          <w:lang w:eastAsia="zh-CN"/>
        </w:rPr>
        <w:t>202</w:t>
      </w:r>
      <w:r>
        <w:rPr>
          <w:rFonts w:ascii="宋体" w:hAnsi="宋体" w:eastAsia="宋体" w:cs="宋体"/>
          <w:color w:val="auto"/>
          <w:spacing w:val="-7"/>
          <w:sz w:val="24"/>
          <w:szCs w:val="24"/>
          <w:lang w:eastAsia="zh-CN"/>
        </w:rPr>
        <w:t>6</w:t>
      </w:r>
      <w:r>
        <w:rPr>
          <w:rFonts w:hint="eastAsia" w:ascii="宋体" w:hAnsi="宋体" w:eastAsia="宋体" w:cs="宋体"/>
          <w:color w:val="auto"/>
          <w:spacing w:val="-7"/>
          <w:sz w:val="24"/>
          <w:szCs w:val="24"/>
          <w:lang w:eastAsia="zh-CN"/>
        </w:rPr>
        <w:t>年</w:t>
      </w:r>
      <w:r>
        <w:rPr>
          <w:rFonts w:hint="eastAsia" w:ascii="宋体" w:hAnsi="宋体" w:eastAsia="宋体" w:cs="宋体"/>
          <w:color w:val="auto"/>
          <w:spacing w:val="-7"/>
          <w:sz w:val="24"/>
          <w:szCs w:val="24"/>
          <w:lang w:val="en-US" w:eastAsia="zh-CN"/>
        </w:rPr>
        <w:t>06</w:t>
      </w:r>
      <w:r>
        <w:rPr>
          <w:rFonts w:hint="eastAsia" w:ascii="宋体" w:hAnsi="宋体" w:eastAsia="宋体" w:cs="宋体"/>
          <w:color w:val="auto"/>
          <w:spacing w:val="-7"/>
          <w:sz w:val="24"/>
          <w:szCs w:val="24"/>
          <w:lang w:eastAsia="zh-CN"/>
        </w:rPr>
        <w:t>月</w:t>
      </w:r>
      <w:r>
        <w:rPr>
          <w:rFonts w:hint="eastAsia" w:ascii="宋体" w:hAnsi="宋体" w:eastAsia="宋体" w:cs="宋体"/>
          <w:color w:val="auto"/>
          <w:spacing w:val="-7"/>
          <w:sz w:val="24"/>
          <w:szCs w:val="24"/>
          <w:lang w:val="en-US" w:eastAsia="zh-CN"/>
        </w:rPr>
        <w:t>01</w:t>
      </w:r>
      <w:r>
        <w:rPr>
          <w:rFonts w:hint="eastAsia" w:ascii="宋体" w:hAnsi="宋体" w:eastAsia="宋体" w:cs="宋体"/>
          <w:color w:val="auto"/>
          <w:spacing w:val="-7"/>
          <w:sz w:val="24"/>
          <w:szCs w:val="24"/>
          <w:lang w:eastAsia="zh-CN"/>
        </w:rPr>
        <w:t>日09</w:t>
      </w:r>
      <w:r>
        <w:rPr>
          <w:rFonts w:ascii="宋体" w:hAnsi="宋体" w:eastAsia="宋体" w:cs="宋体"/>
          <w:color w:val="auto"/>
          <w:spacing w:val="-7"/>
          <w:sz w:val="24"/>
          <w:szCs w:val="24"/>
          <w:lang w:eastAsia="zh-CN"/>
        </w:rPr>
        <w:t>时</w:t>
      </w:r>
      <w:r>
        <w:rPr>
          <w:rFonts w:ascii="宋体" w:hAnsi="宋体" w:eastAsia="宋体" w:cs="宋体"/>
          <w:color w:val="auto"/>
          <w:spacing w:val="-46"/>
          <w:sz w:val="24"/>
          <w:szCs w:val="24"/>
          <w:lang w:eastAsia="zh-CN"/>
        </w:rPr>
        <w:t xml:space="preserve"> </w:t>
      </w:r>
      <w:r>
        <w:rPr>
          <w:rFonts w:ascii="宋体" w:hAnsi="宋体" w:eastAsia="宋体" w:cs="宋体"/>
          <w:color w:val="auto"/>
          <w:spacing w:val="-7"/>
          <w:sz w:val="24"/>
          <w:szCs w:val="24"/>
          <w:lang w:eastAsia="zh-CN"/>
        </w:rPr>
        <w:t>30</w:t>
      </w:r>
      <w:r>
        <w:rPr>
          <w:rFonts w:ascii="宋体" w:hAnsi="宋体" w:eastAsia="宋体" w:cs="宋体"/>
          <w:color w:val="auto"/>
          <w:spacing w:val="-48"/>
          <w:sz w:val="24"/>
          <w:szCs w:val="24"/>
          <w:lang w:eastAsia="zh-CN"/>
        </w:rPr>
        <w:t xml:space="preserve"> </w:t>
      </w:r>
      <w:r>
        <w:rPr>
          <w:rFonts w:ascii="宋体" w:hAnsi="宋体" w:eastAsia="宋体" w:cs="宋体"/>
          <w:color w:val="auto"/>
          <w:spacing w:val="-7"/>
          <w:sz w:val="24"/>
          <w:szCs w:val="24"/>
          <w:lang w:eastAsia="zh-CN"/>
        </w:rPr>
        <w:t>分（北京时间）</w:t>
      </w:r>
    </w:p>
    <w:p w14:paraId="72915810">
      <w:pPr>
        <w:spacing w:before="112" w:line="219" w:lineRule="auto"/>
        <w:ind w:left="540"/>
        <w:rPr>
          <w:rFonts w:ascii="宋体" w:hAnsi="宋体" w:eastAsia="宋体" w:cs="宋体"/>
          <w:sz w:val="24"/>
          <w:szCs w:val="24"/>
          <w:lang w:eastAsia="zh-CN"/>
        </w:rPr>
      </w:pPr>
      <w:r>
        <w:rPr>
          <w:rFonts w:ascii="宋体" w:hAnsi="宋体" w:eastAsia="宋体" w:cs="宋体"/>
          <w:spacing w:val="-1"/>
          <w:sz w:val="24"/>
          <w:szCs w:val="24"/>
          <w:lang w:eastAsia="zh-CN"/>
        </w:rPr>
        <w:t>地点：请登录政采云投标客户端投标</w:t>
      </w:r>
    </w:p>
    <w:p w14:paraId="4CEC5EEA">
      <w:pPr>
        <w:spacing w:before="117" w:line="219" w:lineRule="auto"/>
        <w:ind w:left="4"/>
        <w:outlineLvl w:val="0"/>
        <w:rPr>
          <w:rFonts w:ascii="宋体" w:hAnsi="宋体" w:eastAsia="宋体" w:cs="宋体"/>
          <w:sz w:val="24"/>
          <w:szCs w:val="24"/>
          <w:lang w:eastAsia="zh-CN"/>
        </w:rPr>
      </w:pPr>
      <w:bookmarkStart w:id="11" w:name="bookmark11"/>
      <w:bookmarkEnd w:id="11"/>
      <w:bookmarkStart w:id="12" w:name="_Toc18045"/>
      <w:r>
        <w:rPr>
          <w:rFonts w:ascii="宋体" w:hAnsi="宋体" w:eastAsia="宋体" w:cs="宋体"/>
          <w:b/>
          <w:bCs/>
          <w:spacing w:val="-4"/>
          <w:sz w:val="24"/>
          <w:szCs w:val="24"/>
          <w:lang w:eastAsia="zh-CN"/>
        </w:rPr>
        <w:t>五、响应文件开启</w:t>
      </w:r>
      <w:bookmarkEnd w:id="12"/>
    </w:p>
    <w:p w14:paraId="23021B30">
      <w:pPr>
        <w:spacing w:before="116" w:line="219" w:lineRule="auto"/>
        <w:ind w:left="481"/>
        <w:rPr>
          <w:rFonts w:ascii="宋体" w:hAnsi="宋体" w:eastAsia="宋体" w:cs="宋体"/>
          <w:color w:val="auto"/>
          <w:sz w:val="24"/>
          <w:szCs w:val="24"/>
          <w:lang w:eastAsia="zh-CN"/>
        </w:rPr>
      </w:pPr>
      <w:r>
        <w:rPr>
          <w:rFonts w:ascii="宋体" w:hAnsi="宋体" w:eastAsia="宋体" w:cs="宋体"/>
          <w:color w:val="auto"/>
          <w:spacing w:val="-7"/>
          <w:sz w:val="24"/>
          <w:szCs w:val="24"/>
          <w:lang w:eastAsia="zh-CN"/>
        </w:rPr>
        <w:t>开启时间：2026年</w:t>
      </w:r>
      <w:r>
        <w:rPr>
          <w:rFonts w:hint="eastAsia" w:ascii="宋体" w:hAnsi="宋体" w:eastAsia="宋体" w:cs="宋体"/>
          <w:color w:val="auto"/>
          <w:spacing w:val="-7"/>
          <w:sz w:val="24"/>
          <w:szCs w:val="24"/>
          <w:lang w:eastAsia="zh-CN"/>
        </w:rPr>
        <w:t>0</w:t>
      </w:r>
      <w:r>
        <w:rPr>
          <w:rFonts w:hint="eastAsia" w:ascii="宋体" w:hAnsi="宋体" w:eastAsia="宋体" w:cs="宋体"/>
          <w:color w:val="auto"/>
          <w:spacing w:val="-7"/>
          <w:sz w:val="24"/>
          <w:szCs w:val="24"/>
          <w:lang w:val="en-US" w:eastAsia="zh-CN"/>
        </w:rPr>
        <w:t>6</w:t>
      </w:r>
      <w:r>
        <w:rPr>
          <w:rFonts w:ascii="宋体" w:hAnsi="宋体" w:eastAsia="宋体" w:cs="宋体"/>
          <w:color w:val="auto"/>
          <w:spacing w:val="-7"/>
          <w:sz w:val="24"/>
          <w:szCs w:val="24"/>
          <w:lang w:eastAsia="zh-CN"/>
        </w:rPr>
        <w:t>月</w:t>
      </w:r>
      <w:r>
        <w:rPr>
          <w:rFonts w:hint="eastAsia" w:ascii="宋体" w:hAnsi="宋体" w:eastAsia="宋体" w:cs="宋体"/>
          <w:color w:val="auto"/>
          <w:spacing w:val="-7"/>
          <w:sz w:val="24"/>
          <w:szCs w:val="24"/>
          <w:lang w:val="en-US" w:eastAsia="zh-CN"/>
        </w:rPr>
        <w:t>01</w:t>
      </w:r>
      <w:r>
        <w:rPr>
          <w:rFonts w:ascii="宋体" w:hAnsi="宋体" w:eastAsia="宋体" w:cs="宋体"/>
          <w:color w:val="auto"/>
          <w:spacing w:val="-7"/>
          <w:sz w:val="24"/>
          <w:szCs w:val="24"/>
          <w:lang w:eastAsia="zh-CN"/>
        </w:rPr>
        <w:t>日</w:t>
      </w:r>
      <w:r>
        <w:rPr>
          <w:rFonts w:ascii="宋体" w:hAnsi="宋体" w:eastAsia="宋体" w:cs="宋体"/>
          <w:color w:val="auto"/>
          <w:spacing w:val="-49"/>
          <w:sz w:val="24"/>
          <w:szCs w:val="24"/>
          <w:lang w:eastAsia="zh-CN"/>
        </w:rPr>
        <w:t xml:space="preserve"> </w:t>
      </w:r>
      <w:r>
        <w:rPr>
          <w:rFonts w:hint="eastAsia" w:ascii="宋体" w:hAnsi="宋体" w:eastAsia="宋体" w:cs="宋体"/>
          <w:color w:val="auto"/>
          <w:spacing w:val="-7"/>
          <w:sz w:val="24"/>
          <w:szCs w:val="24"/>
          <w:lang w:eastAsia="zh-CN"/>
        </w:rPr>
        <w:t>09</w:t>
      </w:r>
      <w:r>
        <w:rPr>
          <w:rFonts w:ascii="宋体" w:hAnsi="宋体" w:eastAsia="宋体" w:cs="宋体"/>
          <w:color w:val="auto"/>
          <w:spacing w:val="-7"/>
          <w:sz w:val="24"/>
          <w:szCs w:val="24"/>
          <w:lang w:eastAsia="zh-CN"/>
        </w:rPr>
        <w:t>时</w:t>
      </w:r>
      <w:r>
        <w:rPr>
          <w:rFonts w:ascii="宋体" w:hAnsi="宋体" w:eastAsia="宋体" w:cs="宋体"/>
          <w:color w:val="auto"/>
          <w:spacing w:val="-46"/>
          <w:sz w:val="24"/>
          <w:szCs w:val="24"/>
          <w:lang w:eastAsia="zh-CN"/>
        </w:rPr>
        <w:t xml:space="preserve"> </w:t>
      </w:r>
      <w:r>
        <w:rPr>
          <w:rFonts w:ascii="宋体" w:hAnsi="宋体" w:eastAsia="宋体" w:cs="宋体"/>
          <w:color w:val="auto"/>
          <w:spacing w:val="-7"/>
          <w:sz w:val="24"/>
          <w:szCs w:val="24"/>
          <w:lang w:eastAsia="zh-CN"/>
        </w:rPr>
        <w:t>30</w:t>
      </w:r>
      <w:r>
        <w:rPr>
          <w:rFonts w:ascii="宋体" w:hAnsi="宋体" w:eastAsia="宋体" w:cs="宋体"/>
          <w:color w:val="auto"/>
          <w:spacing w:val="-48"/>
          <w:sz w:val="24"/>
          <w:szCs w:val="24"/>
          <w:lang w:eastAsia="zh-CN"/>
        </w:rPr>
        <w:t xml:space="preserve"> </w:t>
      </w:r>
      <w:r>
        <w:rPr>
          <w:rFonts w:ascii="宋体" w:hAnsi="宋体" w:eastAsia="宋体" w:cs="宋体"/>
          <w:color w:val="auto"/>
          <w:spacing w:val="-7"/>
          <w:sz w:val="24"/>
          <w:szCs w:val="24"/>
          <w:lang w:eastAsia="zh-CN"/>
        </w:rPr>
        <w:t>分（北京时间）</w:t>
      </w:r>
    </w:p>
    <w:p w14:paraId="22D9D4A9">
      <w:pPr>
        <w:spacing w:before="114" w:line="219" w:lineRule="auto"/>
        <w:ind w:left="480"/>
        <w:rPr>
          <w:rFonts w:ascii="宋体" w:hAnsi="宋体" w:eastAsia="宋体" w:cs="宋体"/>
          <w:sz w:val="24"/>
          <w:szCs w:val="24"/>
          <w:lang w:eastAsia="zh-CN"/>
        </w:rPr>
      </w:pPr>
      <w:r>
        <w:rPr>
          <w:rFonts w:ascii="宋体" w:hAnsi="宋体" w:eastAsia="宋体" w:cs="宋体"/>
          <w:spacing w:val="-3"/>
          <w:sz w:val="24"/>
          <w:szCs w:val="24"/>
          <w:lang w:eastAsia="zh-CN"/>
        </w:rPr>
        <w:t>地点：</w:t>
      </w:r>
      <w:r>
        <w:rPr>
          <w:rFonts w:hint="eastAsia" w:ascii="宋体" w:hAnsi="宋体" w:eastAsia="宋体" w:cs="宋体"/>
          <w:spacing w:val="-3"/>
          <w:sz w:val="24"/>
          <w:szCs w:val="24"/>
          <w:lang w:eastAsia="zh-CN"/>
        </w:rPr>
        <w:t>青海睿东工程管理咨询有限公司开标室</w:t>
      </w:r>
    </w:p>
    <w:p w14:paraId="19C0112B">
      <w:pPr>
        <w:spacing w:before="116" w:line="218" w:lineRule="auto"/>
        <w:ind w:left="2"/>
        <w:outlineLvl w:val="0"/>
        <w:rPr>
          <w:rFonts w:ascii="宋体" w:hAnsi="宋体" w:eastAsia="宋体" w:cs="宋体"/>
          <w:sz w:val="24"/>
          <w:szCs w:val="24"/>
          <w:lang w:eastAsia="zh-CN"/>
        </w:rPr>
      </w:pPr>
      <w:bookmarkStart w:id="13" w:name="bookmark13"/>
      <w:bookmarkEnd w:id="13"/>
      <w:bookmarkStart w:id="14" w:name="_Toc15336"/>
      <w:r>
        <w:rPr>
          <w:rFonts w:ascii="宋体" w:hAnsi="宋体" w:eastAsia="宋体" w:cs="宋体"/>
          <w:b/>
          <w:bCs/>
          <w:spacing w:val="-4"/>
          <w:sz w:val="24"/>
          <w:szCs w:val="24"/>
          <w:lang w:eastAsia="zh-CN"/>
        </w:rPr>
        <w:t>六、公告期限</w:t>
      </w:r>
      <w:bookmarkEnd w:id="14"/>
    </w:p>
    <w:p w14:paraId="785F53D1">
      <w:pPr>
        <w:spacing w:before="117" w:line="218" w:lineRule="auto"/>
        <w:ind w:left="520"/>
        <w:rPr>
          <w:rFonts w:ascii="宋体" w:hAnsi="宋体" w:eastAsia="宋体" w:cs="宋体"/>
          <w:sz w:val="24"/>
          <w:szCs w:val="24"/>
          <w:lang w:eastAsia="zh-CN"/>
        </w:rPr>
      </w:pPr>
      <w:r>
        <w:rPr>
          <w:rFonts w:ascii="宋体" w:hAnsi="宋体" w:eastAsia="宋体" w:cs="宋体"/>
          <w:spacing w:val="-6"/>
          <w:sz w:val="24"/>
          <w:szCs w:val="24"/>
          <w:lang w:eastAsia="zh-CN"/>
        </w:rPr>
        <w:t>自本公告发布之日起</w:t>
      </w:r>
      <w:r>
        <w:rPr>
          <w:rFonts w:ascii="宋体" w:hAnsi="宋体" w:eastAsia="宋体" w:cs="宋体"/>
          <w:spacing w:val="-36"/>
          <w:sz w:val="24"/>
          <w:szCs w:val="24"/>
          <w:lang w:eastAsia="zh-CN"/>
        </w:rPr>
        <w:t xml:space="preserve"> </w:t>
      </w:r>
      <w:r>
        <w:rPr>
          <w:rFonts w:ascii="宋体" w:hAnsi="宋体" w:eastAsia="宋体" w:cs="宋体"/>
          <w:spacing w:val="-6"/>
          <w:sz w:val="24"/>
          <w:szCs w:val="24"/>
          <w:lang w:eastAsia="zh-CN"/>
        </w:rPr>
        <w:t>5</w:t>
      </w:r>
      <w:r>
        <w:rPr>
          <w:rFonts w:ascii="宋体" w:hAnsi="宋体" w:eastAsia="宋体" w:cs="宋体"/>
          <w:spacing w:val="-50"/>
          <w:sz w:val="24"/>
          <w:szCs w:val="24"/>
          <w:lang w:eastAsia="zh-CN"/>
        </w:rPr>
        <w:t xml:space="preserve"> </w:t>
      </w:r>
      <w:r>
        <w:rPr>
          <w:rFonts w:ascii="宋体" w:hAnsi="宋体" w:eastAsia="宋体" w:cs="宋体"/>
          <w:spacing w:val="-6"/>
          <w:sz w:val="24"/>
          <w:szCs w:val="24"/>
          <w:lang w:eastAsia="zh-CN"/>
        </w:rPr>
        <w:t>个工作日</w:t>
      </w:r>
    </w:p>
    <w:p w14:paraId="7C1F77C7">
      <w:pPr>
        <w:spacing w:before="115" w:line="220" w:lineRule="auto"/>
        <w:outlineLvl w:val="0"/>
        <w:rPr>
          <w:rFonts w:ascii="宋体" w:hAnsi="宋体" w:eastAsia="宋体" w:cs="宋体"/>
          <w:sz w:val="24"/>
          <w:szCs w:val="24"/>
          <w:lang w:eastAsia="zh-CN"/>
        </w:rPr>
      </w:pPr>
      <w:bookmarkStart w:id="15" w:name="bookmark15"/>
      <w:bookmarkEnd w:id="15"/>
      <w:bookmarkStart w:id="16" w:name="_Toc10866"/>
      <w:r>
        <w:rPr>
          <w:rFonts w:ascii="宋体" w:hAnsi="宋体" w:eastAsia="宋体" w:cs="宋体"/>
          <w:b/>
          <w:bCs/>
          <w:spacing w:val="-3"/>
          <w:sz w:val="24"/>
          <w:szCs w:val="24"/>
          <w:lang w:eastAsia="zh-CN"/>
        </w:rPr>
        <w:t>七、其他补充事宜</w:t>
      </w:r>
      <w:bookmarkEnd w:id="16"/>
    </w:p>
    <w:p w14:paraId="5E42FB10">
      <w:pPr>
        <w:spacing w:before="115" w:line="218" w:lineRule="auto"/>
        <w:ind w:left="498"/>
        <w:rPr>
          <w:rFonts w:ascii="宋体" w:hAnsi="宋体" w:eastAsia="宋体" w:cs="宋体"/>
          <w:sz w:val="24"/>
          <w:szCs w:val="24"/>
          <w:lang w:eastAsia="zh-CN"/>
        </w:rPr>
      </w:pPr>
      <w:r>
        <w:rPr>
          <w:rFonts w:ascii="宋体" w:hAnsi="宋体" w:eastAsia="宋体" w:cs="宋体"/>
          <w:spacing w:val="-2"/>
          <w:sz w:val="24"/>
          <w:szCs w:val="24"/>
          <w:lang w:eastAsia="zh-CN"/>
        </w:rPr>
        <w:t>1、本公告在《青海政府采购网》</w:t>
      </w:r>
      <w:r>
        <w:rPr>
          <w:rFonts w:hint="eastAsia" w:ascii="宋体" w:hAnsi="宋体" w:eastAsia="宋体" w:cs="宋体"/>
          <w:spacing w:val="-2"/>
          <w:sz w:val="24"/>
          <w:szCs w:val="24"/>
          <w:lang w:eastAsia="zh-CN"/>
        </w:rPr>
        <w:t>、《中国采购与招标网》</w:t>
      </w:r>
      <w:r>
        <w:rPr>
          <w:rFonts w:ascii="宋体" w:hAnsi="宋体" w:eastAsia="宋体" w:cs="宋体"/>
          <w:spacing w:val="-2"/>
          <w:sz w:val="24"/>
          <w:szCs w:val="24"/>
          <w:lang w:eastAsia="zh-CN"/>
        </w:rPr>
        <w:t>上发布；</w:t>
      </w:r>
    </w:p>
    <w:p w14:paraId="4AA672B3">
      <w:pPr>
        <w:spacing w:before="117" w:line="286" w:lineRule="auto"/>
        <w:ind w:left="4" w:right="20" w:firstLine="479"/>
        <w:rPr>
          <w:rFonts w:ascii="宋体" w:hAnsi="宋体" w:eastAsia="宋体" w:cs="宋体"/>
          <w:sz w:val="24"/>
          <w:szCs w:val="24"/>
          <w:lang w:eastAsia="zh-CN"/>
        </w:rPr>
      </w:pPr>
      <w:r>
        <w:rPr>
          <w:rFonts w:ascii="宋体" w:hAnsi="宋体" w:eastAsia="宋体" w:cs="宋体"/>
          <w:spacing w:val="-2"/>
          <w:sz w:val="24"/>
          <w:szCs w:val="24"/>
          <w:lang w:eastAsia="zh-CN"/>
        </w:rPr>
        <w:t>2、本次项目招标采用线上进行，供应商无需到现场开标；如</w:t>
      </w:r>
      <w:r>
        <w:rPr>
          <w:rFonts w:ascii="宋体" w:hAnsi="宋体" w:eastAsia="宋体" w:cs="宋体"/>
          <w:spacing w:val="-3"/>
          <w:sz w:val="24"/>
          <w:szCs w:val="24"/>
          <w:lang w:eastAsia="zh-CN"/>
        </w:rPr>
        <w:t>非系统原因造成无法解密的或非系统原因加密文件上传不成功的或没办理</w:t>
      </w:r>
      <w:r>
        <w:rPr>
          <w:rFonts w:ascii="宋体" w:hAnsi="宋体" w:eastAsia="宋体" w:cs="宋体"/>
          <w:spacing w:val="-37"/>
          <w:sz w:val="24"/>
          <w:szCs w:val="24"/>
          <w:lang w:eastAsia="zh-CN"/>
        </w:rPr>
        <w:t xml:space="preserve"> </w:t>
      </w:r>
      <w:r>
        <w:rPr>
          <w:rFonts w:ascii="宋体" w:hAnsi="宋体" w:eastAsia="宋体" w:cs="宋体"/>
          <w:spacing w:val="-3"/>
          <w:sz w:val="24"/>
          <w:szCs w:val="24"/>
          <w:lang w:eastAsia="zh-CN"/>
        </w:rPr>
        <w:t>CA</w:t>
      </w:r>
      <w:r>
        <w:rPr>
          <w:rFonts w:ascii="宋体" w:hAnsi="宋体" w:eastAsia="宋体" w:cs="宋体"/>
          <w:spacing w:val="-51"/>
          <w:sz w:val="24"/>
          <w:szCs w:val="24"/>
          <w:lang w:eastAsia="zh-CN"/>
        </w:rPr>
        <w:t xml:space="preserve"> </w:t>
      </w:r>
      <w:r>
        <w:rPr>
          <w:rFonts w:ascii="宋体" w:hAnsi="宋体" w:eastAsia="宋体" w:cs="宋体"/>
          <w:spacing w:val="-3"/>
          <w:sz w:val="24"/>
          <w:szCs w:val="24"/>
          <w:lang w:eastAsia="zh-CN"/>
        </w:rPr>
        <w:t>锁而造成加密文件无法解密、加密文件无法上传</w:t>
      </w:r>
      <w:r>
        <w:rPr>
          <w:rFonts w:ascii="宋体" w:hAnsi="宋体" w:eastAsia="宋体" w:cs="宋体"/>
          <w:sz w:val="24"/>
          <w:szCs w:val="24"/>
          <w:lang w:eastAsia="zh-CN"/>
        </w:rPr>
        <w:t xml:space="preserve"> 的视为无效投标，线上电子加密响应文件必须在响应文件递</w:t>
      </w:r>
      <w:r>
        <w:rPr>
          <w:rFonts w:ascii="宋体" w:hAnsi="宋体" w:eastAsia="宋体" w:cs="宋体"/>
          <w:spacing w:val="-1"/>
          <w:sz w:val="24"/>
          <w:szCs w:val="24"/>
          <w:lang w:eastAsia="zh-CN"/>
        </w:rPr>
        <w:t>交截止时间前上传至电子开评标系</w:t>
      </w:r>
      <w:r>
        <w:rPr>
          <w:rFonts w:ascii="宋体" w:hAnsi="宋体" w:eastAsia="宋体" w:cs="宋体"/>
          <w:spacing w:val="-7"/>
          <w:sz w:val="24"/>
          <w:szCs w:val="24"/>
          <w:lang w:eastAsia="zh-CN"/>
        </w:rPr>
        <w:t>统；</w:t>
      </w:r>
    </w:p>
    <w:p w14:paraId="6E8B075B">
      <w:pPr>
        <w:spacing w:before="110" w:line="279" w:lineRule="auto"/>
        <w:ind w:left="2" w:firstLine="482"/>
        <w:rPr>
          <w:rFonts w:ascii="宋体" w:hAnsi="宋体" w:eastAsia="宋体" w:cs="宋体"/>
          <w:sz w:val="24"/>
          <w:szCs w:val="24"/>
          <w:lang w:eastAsia="zh-CN"/>
        </w:rPr>
      </w:pPr>
      <w:r>
        <w:rPr>
          <w:rFonts w:ascii="宋体" w:hAnsi="宋体" w:eastAsia="宋体" w:cs="宋体"/>
          <w:sz w:val="24"/>
          <w:szCs w:val="24"/>
          <w:lang w:eastAsia="zh-CN"/>
        </w:rPr>
        <w:t>3、若对项目采购电子交易系统操作有疑问，可登录政采云（https:</w:t>
      </w:r>
      <w:r>
        <w:rPr>
          <w:rFonts w:ascii="宋体" w:hAnsi="宋体" w:eastAsia="宋体" w:cs="宋体"/>
          <w:spacing w:val="-1"/>
          <w:sz w:val="24"/>
          <w:szCs w:val="24"/>
          <w:lang w:eastAsia="zh-CN"/>
        </w:rPr>
        <w:t>//www.zcygov.cn/</w:t>
      </w:r>
      <w:r>
        <w:rPr>
          <w:rFonts w:ascii="宋体" w:hAnsi="宋体" w:eastAsia="宋体" w:cs="宋体"/>
          <w:spacing w:val="-29"/>
          <w:sz w:val="24"/>
          <w:szCs w:val="24"/>
          <w:lang w:eastAsia="zh-CN"/>
        </w:rPr>
        <w:t>），</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点击右侧咨询小采，获取采小蜜智能服务管家帮助，或拨打政采云服务热线</w:t>
      </w:r>
      <w:r>
        <w:rPr>
          <w:rFonts w:ascii="宋体" w:hAnsi="宋体" w:eastAsia="宋体" w:cs="宋体"/>
          <w:spacing w:val="-43"/>
          <w:sz w:val="24"/>
          <w:szCs w:val="24"/>
          <w:lang w:eastAsia="zh-CN"/>
        </w:rPr>
        <w:t xml:space="preserve"> </w:t>
      </w:r>
      <w:r>
        <w:rPr>
          <w:rFonts w:ascii="宋体" w:hAnsi="宋体" w:eastAsia="宋体" w:cs="宋体"/>
          <w:spacing w:val="-1"/>
          <w:sz w:val="24"/>
          <w:szCs w:val="24"/>
          <w:lang w:eastAsia="zh-CN"/>
        </w:rPr>
        <w:t>95763</w:t>
      </w:r>
      <w:r>
        <w:rPr>
          <w:rFonts w:ascii="宋体" w:hAnsi="宋体" w:eastAsia="宋体" w:cs="宋体"/>
          <w:spacing w:val="-47"/>
          <w:sz w:val="24"/>
          <w:szCs w:val="24"/>
          <w:lang w:eastAsia="zh-CN"/>
        </w:rPr>
        <w:t xml:space="preserve"> </w:t>
      </w:r>
      <w:r>
        <w:rPr>
          <w:rFonts w:ascii="宋体" w:hAnsi="宋体" w:eastAsia="宋体" w:cs="宋体"/>
          <w:spacing w:val="-1"/>
          <w:sz w:val="24"/>
          <w:szCs w:val="24"/>
          <w:lang w:eastAsia="zh-CN"/>
        </w:rPr>
        <w:t>获取热线服</w:t>
      </w:r>
      <w:r>
        <w:rPr>
          <w:rFonts w:ascii="宋体" w:hAnsi="宋体" w:eastAsia="宋体" w:cs="宋体"/>
          <w:spacing w:val="-3"/>
          <w:sz w:val="24"/>
          <w:szCs w:val="24"/>
          <w:lang w:eastAsia="zh-CN"/>
        </w:rPr>
        <w:t>务帮助；</w:t>
      </w:r>
    </w:p>
    <w:p w14:paraId="66A60F17">
      <w:pPr>
        <w:spacing w:before="114" w:line="261" w:lineRule="auto"/>
        <w:ind w:right="2521" w:firstLine="479"/>
        <w:rPr>
          <w:rFonts w:ascii="宋体" w:hAnsi="宋体" w:eastAsia="宋体" w:cs="宋体"/>
          <w:sz w:val="24"/>
          <w:szCs w:val="24"/>
          <w:lang w:eastAsia="zh-CN"/>
        </w:rPr>
      </w:pPr>
      <w:r>
        <w:rPr>
          <w:rFonts w:ascii="宋体" w:hAnsi="宋体" w:eastAsia="宋体" w:cs="宋体"/>
          <w:spacing w:val="2"/>
          <w:sz w:val="24"/>
          <w:szCs w:val="24"/>
          <w:lang w:eastAsia="zh-CN"/>
        </w:rPr>
        <w:t>4、线上</w:t>
      </w:r>
      <w:r>
        <w:rPr>
          <w:rFonts w:ascii="宋体" w:hAnsi="宋体" w:eastAsia="宋体" w:cs="宋体"/>
          <w:sz w:val="24"/>
          <w:szCs w:val="24"/>
          <w:lang w:eastAsia="zh-CN"/>
        </w:rPr>
        <w:t>CA</w:t>
      </w:r>
      <w:r>
        <w:rPr>
          <w:rFonts w:ascii="宋体" w:hAnsi="宋体" w:eastAsia="宋体" w:cs="宋体"/>
          <w:spacing w:val="2"/>
          <w:sz w:val="24"/>
          <w:szCs w:val="24"/>
          <w:lang w:eastAsia="zh-CN"/>
        </w:rPr>
        <w:t>：咨询网址（可及时反馈问题截图，让客</w:t>
      </w:r>
      <w:r>
        <w:rPr>
          <w:rFonts w:ascii="宋体" w:hAnsi="宋体" w:eastAsia="宋体" w:cs="宋体"/>
          <w:spacing w:val="1"/>
          <w:sz w:val="24"/>
          <w:szCs w:val="24"/>
          <w:lang w:eastAsia="zh-CN"/>
        </w:rPr>
        <w:t>服快速定位问</w:t>
      </w:r>
      <w:r>
        <w:rPr>
          <w:rFonts w:ascii="宋体" w:hAnsi="宋体" w:eastAsia="宋体" w:cs="宋体"/>
          <w:sz w:val="24"/>
          <w:szCs w:val="24"/>
          <w:lang w:eastAsia="zh-CN"/>
        </w:rPr>
        <w:t xml:space="preserve"> 题）:http://tseal.cn/k.htl，</w:t>
      </w:r>
      <w:r>
        <w:rPr>
          <w:rFonts w:ascii="宋体" w:hAnsi="宋体" w:eastAsia="宋体" w:cs="宋体"/>
          <w:spacing w:val="-1"/>
          <w:sz w:val="24"/>
          <w:szCs w:val="24"/>
          <w:lang w:eastAsia="zh-CN"/>
        </w:rPr>
        <w:t>咨询电话：95763；</w:t>
      </w:r>
    </w:p>
    <w:p w14:paraId="0B9DC7E4">
      <w:pPr>
        <w:spacing w:before="122" w:line="218" w:lineRule="auto"/>
        <w:ind w:left="485"/>
        <w:rPr>
          <w:rFonts w:ascii="宋体" w:hAnsi="宋体" w:eastAsia="宋体" w:cs="宋体"/>
          <w:spacing w:val="-1"/>
          <w:sz w:val="24"/>
          <w:szCs w:val="24"/>
          <w:lang w:eastAsia="zh-CN"/>
        </w:rPr>
      </w:pPr>
      <w:r>
        <w:rPr>
          <w:rFonts w:ascii="宋体" w:hAnsi="宋体" w:eastAsia="宋体" w:cs="宋体"/>
          <w:sz w:val="24"/>
          <w:szCs w:val="24"/>
          <w:lang w:eastAsia="zh-CN"/>
        </w:rPr>
        <w:t>5、磋商供应商解密和磋商报价时必须在固定电脑设</w:t>
      </w:r>
      <w:r>
        <w:rPr>
          <w:rFonts w:ascii="宋体" w:hAnsi="宋体" w:eastAsia="宋体" w:cs="宋体"/>
          <w:spacing w:val="-1"/>
          <w:sz w:val="24"/>
          <w:szCs w:val="24"/>
          <w:lang w:eastAsia="zh-CN"/>
        </w:rPr>
        <w:t>备前登陆等待解密和磋商最终报价。</w:t>
      </w:r>
    </w:p>
    <w:p w14:paraId="71C54B61">
      <w:pPr>
        <w:numPr>
          <w:ilvl w:val="0"/>
          <w:numId w:val="0"/>
        </w:numPr>
        <w:autoSpaceDE w:val="0"/>
        <w:autoSpaceDN w:val="0"/>
        <w:spacing w:line="360" w:lineRule="auto"/>
        <w:ind w:firstLine="476" w:firstLineChars="200"/>
        <w:rPr>
          <w:rFonts w:hint="default"/>
          <w:lang w:val="en-US" w:eastAsia="zh-CN"/>
        </w:rPr>
      </w:pPr>
      <w:r>
        <w:rPr>
          <w:rFonts w:hint="eastAsia" w:ascii="宋体" w:hAnsi="宋体" w:eastAsia="宋体" w:cs="宋体"/>
          <w:spacing w:val="-1"/>
          <w:sz w:val="24"/>
          <w:szCs w:val="24"/>
          <w:lang w:val="en-US" w:eastAsia="zh-CN"/>
        </w:rPr>
        <w:t>6、</w:t>
      </w:r>
      <w:r>
        <w:rPr>
          <w:rFonts w:hint="eastAsia" w:ascii="宋体" w:hAnsi="宋体" w:eastAsia="宋体" w:cs="宋体"/>
          <w:sz w:val="24"/>
          <w:szCs w:val="24"/>
          <w:lang w:val="en-US" w:eastAsia="zh-CN"/>
        </w:rPr>
        <w:t>在开、评标过程中发现投标供应商 IP 地址、mac地址、硬件号等存在异常预警情形，对预警的投标供应商按无效投标处理，若由此原因导致投标无效的责任自负。</w:t>
      </w:r>
    </w:p>
    <w:p w14:paraId="3F0A23D6">
      <w:pPr>
        <w:spacing w:before="115" w:line="219" w:lineRule="auto"/>
        <w:ind w:left="4"/>
        <w:outlineLvl w:val="0"/>
        <w:rPr>
          <w:rFonts w:ascii="宋体" w:hAnsi="宋体" w:eastAsia="宋体" w:cs="宋体"/>
          <w:sz w:val="24"/>
          <w:szCs w:val="24"/>
          <w:lang w:eastAsia="zh-CN"/>
        </w:rPr>
      </w:pPr>
      <w:bookmarkStart w:id="17" w:name="bookmark17"/>
      <w:bookmarkEnd w:id="17"/>
      <w:bookmarkStart w:id="18" w:name="_Toc10146"/>
      <w:r>
        <w:rPr>
          <w:rFonts w:ascii="宋体" w:hAnsi="宋体" w:eastAsia="宋体" w:cs="宋体"/>
          <w:b/>
          <w:bCs/>
          <w:spacing w:val="-3"/>
          <w:sz w:val="24"/>
          <w:szCs w:val="24"/>
          <w:lang w:eastAsia="zh-CN"/>
        </w:rPr>
        <w:t>八、对本次采购提出询问，请按以下方式联系</w:t>
      </w:r>
      <w:bookmarkEnd w:id="18"/>
    </w:p>
    <w:p w14:paraId="030D9074">
      <w:pPr>
        <w:spacing w:before="116" w:line="219" w:lineRule="auto"/>
        <w:rPr>
          <w:rFonts w:ascii="宋体" w:hAnsi="宋体" w:eastAsia="宋体" w:cs="宋体"/>
          <w:sz w:val="24"/>
          <w:szCs w:val="24"/>
          <w:lang w:eastAsia="zh-CN"/>
        </w:rPr>
      </w:pPr>
      <w:r>
        <w:rPr>
          <w:rFonts w:ascii="宋体" w:hAnsi="宋体" w:eastAsia="宋体" w:cs="宋体"/>
          <w:b/>
          <w:bCs/>
          <w:spacing w:val="-6"/>
          <w:sz w:val="24"/>
          <w:szCs w:val="24"/>
          <w:lang w:eastAsia="zh-CN"/>
        </w:rPr>
        <w:t>1.采购人信息</w:t>
      </w:r>
    </w:p>
    <w:p w14:paraId="3A6B5F19">
      <w:pPr>
        <w:spacing w:before="117" w:line="220" w:lineRule="auto"/>
        <w:rPr>
          <w:rFonts w:ascii="宋体" w:hAnsi="宋体" w:eastAsia="宋体" w:cs="宋体"/>
          <w:sz w:val="24"/>
          <w:szCs w:val="24"/>
          <w:lang w:eastAsia="zh-CN"/>
        </w:rPr>
      </w:pPr>
      <w:r>
        <w:rPr>
          <w:rFonts w:ascii="宋体" w:hAnsi="宋体" w:eastAsia="宋体" w:cs="宋体"/>
          <w:spacing w:val="-1"/>
          <w:sz w:val="24"/>
          <w:szCs w:val="24"/>
          <w:lang w:eastAsia="zh-CN"/>
        </w:rPr>
        <w:t>名    称：</w:t>
      </w:r>
      <w:r>
        <w:rPr>
          <w:rFonts w:hint="eastAsia" w:ascii="宋体" w:hAnsi="宋体" w:eastAsia="宋体" w:cs="宋体"/>
          <w:spacing w:val="-1"/>
          <w:sz w:val="24"/>
          <w:szCs w:val="24"/>
          <w:lang w:eastAsia="zh-CN"/>
        </w:rPr>
        <w:t>西宁市残疾人联合会</w:t>
      </w:r>
    </w:p>
    <w:p w14:paraId="442C1B53">
      <w:pPr>
        <w:widowControl w:val="0"/>
        <w:overflowPunct w:val="0"/>
        <w:spacing w:after="0" w:line="219" w:lineRule="auto"/>
        <w:rPr>
          <w:rFonts w:ascii="宋体" w:hAnsi="宋体" w:eastAsia="宋体" w:cs="宋体"/>
          <w:spacing w:val="-1"/>
          <w:sz w:val="24"/>
          <w:szCs w:val="24"/>
          <w:lang w:eastAsia="zh-CN"/>
        </w:rPr>
      </w:pPr>
      <w:r>
        <w:rPr>
          <w:rFonts w:ascii="宋体" w:hAnsi="宋体" w:eastAsia="宋体" w:cs="宋体"/>
          <w:spacing w:val="-1"/>
          <w:sz w:val="24"/>
          <w:szCs w:val="24"/>
          <w:lang w:eastAsia="zh-CN"/>
        </w:rPr>
        <w:t>地    址：</w:t>
      </w:r>
      <w:r>
        <w:rPr>
          <w:rFonts w:hint="eastAsia" w:ascii="宋体" w:hAnsi="宋体" w:eastAsia="宋体" w:cs="宋体"/>
          <w:spacing w:val="-1"/>
          <w:sz w:val="24"/>
          <w:szCs w:val="24"/>
          <w:lang w:eastAsia="zh-CN"/>
        </w:rPr>
        <w:t>西宁市城北区海湖大道</w:t>
      </w:r>
    </w:p>
    <w:p w14:paraId="6B211671">
      <w:pPr>
        <w:spacing w:before="48" w:line="219" w:lineRule="auto"/>
        <w:rPr>
          <w:rFonts w:ascii="宋体" w:hAnsi="宋体" w:eastAsia="宋体" w:cs="宋体"/>
          <w:sz w:val="24"/>
          <w:szCs w:val="24"/>
          <w:lang w:eastAsia="zh-CN"/>
        </w:rPr>
      </w:pPr>
      <w:r>
        <w:rPr>
          <w:rFonts w:ascii="宋体" w:hAnsi="宋体" w:eastAsia="宋体" w:cs="宋体"/>
          <w:spacing w:val="-3"/>
          <w:sz w:val="24"/>
          <w:szCs w:val="24"/>
          <w:lang w:eastAsia="zh-CN"/>
        </w:rPr>
        <w:t>联 系</w:t>
      </w:r>
      <w:r>
        <w:rPr>
          <w:rFonts w:ascii="宋体" w:hAnsi="宋体" w:eastAsia="宋体" w:cs="宋体"/>
          <w:spacing w:val="15"/>
          <w:sz w:val="24"/>
          <w:szCs w:val="24"/>
          <w:lang w:eastAsia="zh-CN"/>
        </w:rPr>
        <w:t xml:space="preserve"> </w:t>
      </w:r>
      <w:r>
        <w:rPr>
          <w:rFonts w:ascii="宋体" w:hAnsi="宋体" w:eastAsia="宋体" w:cs="宋体"/>
          <w:spacing w:val="-3"/>
          <w:sz w:val="24"/>
          <w:szCs w:val="24"/>
          <w:lang w:eastAsia="zh-CN"/>
        </w:rPr>
        <w:t>人：</w:t>
      </w:r>
      <w:r>
        <w:rPr>
          <w:rFonts w:hint="eastAsia" w:ascii="宋体" w:hAnsi="宋体" w:eastAsia="宋体" w:cs="宋体"/>
          <w:spacing w:val="-3"/>
          <w:sz w:val="24"/>
          <w:szCs w:val="24"/>
          <w:lang w:eastAsia="zh-CN"/>
        </w:rPr>
        <w:t>王先生</w:t>
      </w:r>
    </w:p>
    <w:p w14:paraId="6F66DE57">
      <w:pPr>
        <w:spacing w:before="113" w:line="219" w:lineRule="auto"/>
        <w:ind w:left="2"/>
        <w:rPr>
          <w:rFonts w:ascii="宋体" w:hAnsi="宋体" w:eastAsia="宋体" w:cs="宋体"/>
          <w:spacing w:val="-1"/>
          <w:sz w:val="24"/>
          <w:szCs w:val="24"/>
          <w:lang w:eastAsia="zh-CN"/>
        </w:rPr>
      </w:pPr>
      <w:r>
        <w:rPr>
          <w:rFonts w:ascii="宋体" w:hAnsi="宋体" w:eastAsia="宋体" w:cs="宋体"/>
          <w:spacing w:val="-1"/>
          <w:sz w:val="24"/>
          <w:szCs w:val="24"/>
          <w:lang w:eastAsia="zh-CN"/>
        </w:rPr>
        <w:t>联系方式：</w:t>
      </w:r>
      <w:r>
        <w:rPr>
          <w:rFonts w:hint="eastAsia" w:ascii="宋体" w:hAnsi="宋体" w:eastAsia="宋体" w:cs="宋体"/>
          <w:spacing w:val="-1"/>
          <w:sz w:val="24"/>
          <w:szCs w:val="24"/>
          <w:lang w:eastAsia="zh-CN"/>
        </w:rPr>
        <w:t>0971-6163451</w:t>
      </w:r>
    </w:p>
    <w:p w14:paraId="586CA205">
      <w:pPr>
        <w:spacing w:before="113" w:line="219" w:lineRule="auto"/>
        <w:ind w:left="2"/>
        <w:rPr>
          <w:rFonts w:ascii="宋体" w:hAnsi="宋体" w:eastAsia="宋体" w:cs="宋体"/>
          <w:sz w:val="24"/>
          <w:szCs w:val="24"/>
          <w:lang w:eastAsia="zh-CN"/>
        </w:rPr>
      </w:pPr>
      <w:r>
        <w:rPr>
          <w:rFonts w:ascii="宋体" w:hAnsi="宋体" w:eastAsia="宋体" w:cs="宋体"/>
          <w:b/>
          <w:bCs/>
          <w:spacing w:val="-4"/>
          <w:sz w:val="24"/>
          <w:szCs w:val="24"/>
          <w:lang w:eastAsia="zh-CN"/>
        </w:rPr>
        <w:t>2.采购代理机构信息</w:t>
      </w:r>
    </w:p>
    <w:p w14:paraId="5A9081BE">
      <w:pPr>
        <w:spacing w:before="116" w:line="219" w:lineRule="auto"/>
        <w:ind w:left="2"/>
        <w:rPr>
          <w:rFonts w:ascii="宋体" w:hAnsi="宋体" w:eastAsia="宋体" w:cs="宋体"/>
          <w:sz w:val="24"/>
          <w:szCs w:val="24"/>
          <w:lang w:eastAsia="zh-CN"/>
        </w:rPr>
      </w:pPr>
      <w:r>
        <w:rPr>
          <w:rFonts w:ascii="宋体" w:hAnsi="宋体" w:eastAsia="宋体" w:cs="宋体"/>
          <w:spacing w:val="-1"/>
          <w:sz w:val="24"/>
          <w:szCs w:val="24"/>
          <w:lang w:eastAsia="zh-CN"/>
        </w:rPr>
        <w:t>名    称：</w:t>
      </w:r>
      <w:r>
        <w:rPr>
          <w:rFonts w:hint="eastAsia" w:ascii="宋体" w:hAnsi="宋体" w:eastAsia="宋体" w:cs="宋体"/>
          <w:spacing w:val="-1"/>
          <w:sz w:val="24"/>
          <w:szCs w:val="24"/>
          <w:lang w:eastAsia="zh-CN"/>
        </w:rPr>
        <w:t>青海睿东工程管理咨询有限公司</w:t>
      </w:r>
    </w:p>
    <w:p w14:paraId="74CE2D63">
      <w:pPr>
        <w:spacing w:before="114" w:line="219" w:lineRule="auto"/>
        <w:rPr>
          <w:rFonts w:ascii="宋体" w:hAnsi="宋体" w:eastAsia="宋体" w:cs="宋体"/>
          <w:spacing w:val="-3"/>
          <w:sz w:val="24"/>
          <w:szCs w:val="24"/>
          <w:lang w:eastAsia="zh-CN"/>
        </w:rPr>
      </w:pPr>
      <w:r>
        <w:rPr>
          <w:rFonts w:ascii="宋体" w:hAnsi="宋体" w:eastAsia="宋体" w:cs="宋体"/>
          <w:spacing w:val="-3"/>
          <w:sz w:val="24"/>
          <w:szCs w:val="24"/>
          <w:lang w:eastAsia="zh-CN"/>
        </w:rPr>
        <w:t>地    址：</w:t>
      </w:r>
      <w:r>
        <w:rPr>
          <w:rFonts w:hint="eastAsia" w:ascii="宋体" w:hAnsi="宋体" w:eastAsia="宋体" w:cs="宋体"/>
          <w:spacing w:val="-3"/>
          <w:sz w:val="24"/>
          <w:szCs w:val="24"/>
          <w:lang w:eastAsia="zh-CN"/>
        </w:rPr>
        <w:t xml:space="preserve">青海省西宁市城北区宁张路北杏园村1号楼一单元1161室 </w:t>
      </w:r>
    </w:p>
    <w:p w14:paraId="24B0273A">
      <w:pPr>
        <w:spacing w:before="114" w:line="219" w:lineRule="auto"/>
        <w:rPr>
          <w:rFonts w:ascii="宋体" w:hAnsi="宋体" w:eastAsia="宋体" w:cs="宋体"/>
          <w:spacing w:val="-3"/>
          <w:sz w:val="24"/>
          <w:szCs w:val="24"/>
          <w:lang w:eastAsia="zh-CN"/>
        </w:rPr>
      </w:pPr>
      <w:r>
        <w:rPr>
          <w:rFonts w:hint="eastAsia" w:ascii="宋体" w:hAnsi="宋体" w:eastAsia="宋体" w:cs="宋体"/>
          <w:spacing w:val="-3"/>
          <w:sz w:val="24"/>
          <w:szCs w:val="24"/>
          <w:lang w:eastAsia="zh-CN"/>
        </w:rPr>
        <w:t>联 系 人： 赵女士</w:t>
      </w:r>
    </w:p>
    <w:p w14:paraId="14DDA414">
      <w:pPr>
        <w:spacing w:before="114" w:line="220" w:lineRule="auto"/>
        <w:ind w:left="4"/>
        <w:outlineLvl w:val="0"/>
        <w:rPr>
          <w:rFonts w:hint="default" w:ascii="宋体" w:hAnsi="宋体" w:eastAsia="宋体" w:cs="宋体"/>
          <w:spacing w:val="-1"/>
          <w:sz w:val="24"/>
          <w:szCs w:val="24"/>
          <w:lang w:val="en-US" w:eastAsia="zh-CN"/>
        </w:rPr>
      </w:pPr>
      <w:bookmarkStart w:id="19" w:name="_Toc30234"/>
      <w:r>
        <w:rPr>
          <w:rFonts w:ascii="宋体" w:hAnsi="宋体" w:eastAsia="宋体" w:cs="宋体"/>
          <w:spacing w:val="-1"/>
          <w:sz w:val="24"/>
          <w:szCs w:val="24"/>
          <w:lang w:eastAsia="zh-CN"/>
        </w:rPr>
        <w:t>联系方式：</w:t>
      </w:r>
      <w:bookmarkEnd w:id="19"/>
      <w:r>
        <w:rPr>
          <w:rFonts w:hint="eastAsia" w:ascii="宋体" w:hAnsi="宋体" w:eastAsia="宋体" w:cs="宋体"/>
          <w:spacing w:val="-1"/>
          <w:sz w:val="24"/>
          <w:szCs w:val="24"/>
          <w:lang w:val="en-US" w:eastAsia="zh-CN"/>
        </w:rPr>
        <w:t>19197163222</w:t>
      </w:r>
    </w:p>
    <w:p w14:paraId="15EC5C19">
      <w:pPr>
        <w:pStyle w:val="5"/>
        <w:spacing w:line="359" w:lineRule="auto"/>
        <w:rPr>
          <w:lang w:eastAsia="zh-CN"/>
        </w:rPr>
      </w:pPr>
    </w:p>
    <w:p w14:paraId="74B3F085">
      <w:pPr>
        <w:spacing w:before="72" w:line="218" w:lineRule="auto"/>
        <w:ind w:left="2581"/>
        <w:outlineLvl w:val="0"/>
        <w:rPr>
          <w:rFonts w:ascii="宋体" w:hAnsi="宋体" w:eastAsia="宋体" w:cs="宋体"/>
          <w:b/>
          <w:bCs/>
          <w:spacing w:val="6"/>
          <w:sz w:val="35"/>
          <w:szCs w:val="35"/>
          <w:lang w:eastAsia="zh-CN"/>
        </w:rPr>
      </w:pPr>
      <w:bookmarkStart w:id="20" w:name="bookmark19"/>
      <w:bookmarkEnd w:id="20"/>
      <w:bookmarkStart w:id="21" w:name="_Toc5963"/>
    </w:p>
    <w:p w14:paraId="797CC918">
      <w:pPr>
        <w:spacing w:before="72" w:line="218" w:lineRule="auto"/>
        <w:ind w:left="2581"/>
        <w:outlineLvl w:val="0"/>
        <w:rPr>
          <w:rFonts w:ascii="宋体" w:hAnsi="宋体" w:eastAsia="宋体" w:cs="宋体"/>
          <w:b/>
          <w:bCs/>
          <w:spacing w:val="6"/>
          <w:sz w:val="35"/>
          <w:szCs w:val="35"/>
          <w:lang w:eastAsia="zh-CN"/>
        </w:rPr>
      </w:pPr>
    </w:p>
    <w:p w14:paraId="2F62DEC1">
      <w:pPr>
        <w:spacing w:before="72" w:line="218" w:lineRule="auto"/>
        <w:ind w:left="2581"/>
        <w:outlineLvl w:val="0"/>
        <w:rPr>
          <w:rFonts w:ascii="宋体" w:hAnsi="宋体" w:eastAsia="宋体" w:cs="宋体"/>
          <w:b/>
          <w:bCs/>
          <w:spacing w:val="6"/>
          <w:sz w:val="35"/>
          <w:szCs w:val="35"/>
          <w:lang w:eastAsia="zh-CN"/>
        </w:rPr>
      </w:pPr>
    </w:p>
    <w:p w14:paraId="2365C1E3">
      <w:pPr>
        <w:spacing w:before="72" w:line="218" w:lineRule="auto"/>
        <w:ind w:left="2581"/>
        <w:outlineLvl w:val="0"/>
        <w:rPr>
          <w:rFonts w:ascii="宋体" w:hAnsi="宋体" w:eastAsia="宋体" w:cs="宋体"/>
          <w:b/>
          <w:bCs/>
          <w:spacing w:val="6"/>
          <w:sz w:val="35"/>
          <w:szCs w:val="35"/>
          <w:lang w:eastAsia="zh-CN"/>
        </w:rPr>
      </w:pPr>
    </w:p>
    <w:p w14:paraId="1EEEDFB6">
      <w:pPr>
        <w:pStyle w:val="2"/>
        <w:rPr>
          <w:rFonts w:ascii="宋体" w:hAnsi="宋体" w:eastAsia="宋体" w:cs="宋体"/>
          <w:b/>
          <w:bCs/>
          <w:spacing w:val="6"/>
          <w:sz w:val="35"/>
          <w:szCs w:val="35"/>
          <w:lang w:eastAsia="zh-CN"/>
        </w:rPr>
      </w:pPr>
    </w:p>
    <w:p w14:paraId="1A35B527">
      <w:pPr>
        <w:pStyle w:val="2"/>
        <w:rPr>
          <w:rFonts w:ascii="宋体" w:hAnsi="宋体" w:eastAsia="宋体" w:cs="宋体"/>
          <w:b/>
          <w:bCs/>
          <w:spacing w:val="6"/>
          <w:sz w:val="35"/>
          <w:szCs w:val="35"/>
          <w:lang w:eastAsia="zh-CN"/>
        </w:rPr>
      </w:pPr>
    </w:p>
    <w:p w14:paraId="755808D4">
      <w:pPr>
        <w:pStyle w:val="2"/>
        <w:rPr>
          <w:rFonts w:ascii="宋体" w:hAnsi="宋体" w:eastAsia="宋体" w:cs="宋体"/>
          <w:b/>
          <w:bCs/>
          <w:spacing w:val="6"/>
          <w:sz w:val="35"/>
          <w:szCs w:val="35"/>
          <w:lang w:eastAsia="zh-CN"/>
        </w:rPr>
      </w:pPr>
    </w:p>
    <w:p w14:paraId="4F61D0CA">
      <w:pPr>
        <w:spacing w:before="72" w:line="218" w:lineRule="auto"/>
        <w:ind w:left="2581"/>
        <w:outlineLvl w:val="0"/>
        <w:rPr>
          <w:rFonts w:ascii="宋体" w:hAnsi="宋体" w:eastAsia="宋体" w:cs="宋体"/>
          <w:b/>
          <w:bCs/>
          <w:spacing w:val="6"/>
          <w:sz w:val="35"/>
          <w:szCs w:val="35"/>
          <w:lang w:eastAsia="zh-CN"/>
        </w:rPr>
      </w:pPr>
    </w:p>
    <w:p w14:paraId="62C1913F">
      <w:pPr>
        <w:spacing w:before="72" w:line="218" w:lineRule="auto"/>
        <w:ind w:left="2581"/>
        <w:outlineLvl w:val="0"/>
        <w:rPr>
          <w:rFonts w:ascii="宋体" w:hAnsi="宋体" w:eastAsia="宋体" w:cs="宋体"/>
          <w:b/>
          <w:bCs/>
          <w:spacing w:val="6"/>
          <w:sz w:val="35"/>
          <w:szCs w:val="35"/>
          <w:lang w:eastAsia="zh-CN"/>
        </w:rPr>
      </w:pPr>
    </w:p>
    <w:p w14:paraId="3D9E571A">
      <w:pPr>
        <w:spacing w:before="72" w:line="218" w:lineRule="auto"/>
        <w:ind w:left="2581"/>
        <w:outlineLvl w:val="0"/>
        <w:rPr>
          <w:rFonts w:ascii="宋体" w:hAnsi="宋体" w:eastAsia="宋体" w:cs="宋体"/>
          <w:sz w:val="35"/>
          <w:szCs w:val="35"/>
          <w:lang w:eastAsia="zh-CN"/>
        </w:rPr>
      </w:pPr>
      <w:r>
        <w:rPr>
          <w:rFonts w:ascii="宋体" w:hAnsi="宋体" w:eastAsia="宋体" w:cs="宋体"/>
          <w:b/>
          <w:bCs/>
          <w:spacing w:val="6"/>
          <w:sz w:val="35"/>
          <w:szCs w:val="35"/>
          <w:lang w:eastAsia="zh-CN"/>
        </w:rPr>
        <w:t>第二部分</w:t>
      </w:r>
      <w:r>
        <w:rPr>
          <w:rFonts w:ascii="宋体" w:hAnsi="宋体" w:eastAsia="宋体" w:cs="宋体"/>
          <w:spacing w:val="6"/>
          <w:sz w:val="35"/>
          <w:szCs w:val="35"/>
          <w:lang w:eastAsia="zh-CN"/>
        </w:rPr>
        <w:t xml:space="preserve">  </w:t>
      </w:r>
      <w:r>
        <w:rPr>
          <w:rFonts w:ascii="宋体" w:hAnsi="宋体" w:eastAsia="宋体" w:cs="宋体"/>
          <w:b/>
          <w:bCs/>
          <w:spacing w:val="6"/>
          <w:sz w:val="35"/>
          <w:szCs w:val="35"/>
          <w:lang w:eastAsia="zh-CN"/>
        </w:rPr>
        <w:t>供应商须知前附表</w:t>
      </w:r>
      <w:bookmarkEnd w:id="21"/>
    </w:p>
    <w:tbl>
      <w:tblPr>
        <w:tblStyle w:val="15"/>
        <w:tblW w:w="997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0"/>
        <w:gridCol w:w="2522"/>
        <w:gridCol w:w="6791"/>
      </w:tblGrid>
      <w:tr w14:paraId="78303C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60" w:type="dxa"/>
          </w:tcPr>
          <w:p w14:paraId="7E8045FA">
            <w:pPr>
              <w:pStyle w:val="16"/>
              <w:widowControl w:val="0"/>
              <w:overflowPunct w:val="0"/>
              <w:spacing w:before="101" w:line="216" w:lineRule="auto"/>
              <w:ind w:left="89"/>
            </w:pPr>
            <w:r>
              <w:rPr>
                <w:b/>
                <w:bCs/>
                <w:spacing w:val="-7"/>
              </w:rPr>
              <w:t>序号</w:t>
            </w:r>
          </w:p>
        </w:tc>
        <w:tc>
          <w:tcPr>
            <w:tcW w:w="9313" w:type="dxa"/>
            <w:gridSpan w:val="2"/>
          </w:tcPr>
          <w:p w14:paraId="1A09773E">
            <w:pPr>
              <w:pStyle w:val="16"/>
              <w:widowControl w:val="0"/>
              <w:overflowPunct w:val="0"/>
              <w:spacing w:before="101" w:line="216" w:lineRule="auto"/>
              <w:ind w:left="4369"/>
            </w:pPr>
            <w:r>
              <w:rPr>
                <w:b/>
                <w:bCs/>
                <w:spacing w:val="-22"/>
              </w:rPr>
              <w:t>内容</w:t>
            </w:r>
          </w:p>
        </w:tc>
      </w:tr>
      <w:tr w14:paraId="7BDD4A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60" w:type="dxa"/>
          </w:tcPr>
          <w:p w14:paraId="6D9CFFF2">
            <w:pPr>
              <w:pStyle w:val="16"/>
              <w:widowControl w:val="0"/>
              <w:overflowPunct w:val="0"/>
              <w:spacing w:before="132" w:line="184" w:lineRule="auto"/>
              <w:ind w:left="290"/>
            </w:pPr>
            <w:r>
              <w:rPr>
                <w:b/>
                <w:bCs/>
                <w:spacing w:val="-3"/>
              </w:rPr>
              <w:t>1</w:t>
            </w:r>
          </w:p>
        </w:tc>
        <w:tc>
          <w:tcPr>
            <w:tcW w:w="2522" w:type="dxa"/>
          </w:tcPr>
          <w:p w14:paraId="3B13D057">
            <w:pPr>
              <w:pStyle w:val="16"/>
              <w:widowControl w:val="0"/>
              <w:overflowPunct w:val="0"/>
              <w:spacing w:before="95" w:line="214" w:lineRule="auto"/>
              <w:ind w:left="55"/>
            </w:pPr>
            <w:r>
              <w:rPr>
                <w:b/>
                <w:bCs/>
                <w:spacing w:val="-4"/>
              </w:rPr>
              <w:t>采购项目编号</w:t>
            </w:r>
          </w:p>
        </w:tc>
        <w:tc>
          <w:tcPr>
            <w:tcW w:w="6791" w:type="dxa"/>
          </w:tcPr>
          <w:p w14:paraId="022C62F7">
            <w:pPr>
              <w:pStyle w:val="16"/>
              <w:widowControl w:val="0"/>
              <w:overflowPunct w:val="0"/>
              <w:spacing w:before="95" w:line="214" w:lineRule="auto"/>
              <w:ind w:left="59"/>
              <w:rPr>
                <w:rFonts w:hint="default"/>
                <w:lang w:val="en-US" w:eastAsia="zh-CN"/>
              </w:rPr>
            </w:pPr>
            <w:r>
              <w:rPr>
                <w:spacing w:val="-1"/>
                <w:lang w:eastAsia="zh-CN"/>
              </w:rPr>
              <w:t>青海</w:t>
            </w:r>
            <w:r>
              <w:rPr>
                <w:rFonts w:hint="eastAsia"/>
                <w:spacing w:val="-1"/>
                <w:lang w:eastAsia="zh-CN"/>
              </w:rPr>
              <w:t>睿东</w:t>
            </w:r>
            <w:r>
              <w:rPr>
                <w:spacing w:val="-1"/>
                <w:lang w:eastAsia="zh-CN"/>
              </w:rPr>
              <w:t>竞磋（</w:t>
            </w:r>
            <w:r>
              <w:rPr>
                <w:rFonts w:hint="eastAsia"/>
                <w:spacing w:val="-1"/>
                <w:lang w:eastAsia="zh-CN"/>
              </w:rPr>
              <w:t>服务</w:t>
            </w:r>
            <w:r>
              <w:rPr>
                <w:spacing w:val="-1"/>
                <w:lang w:eastAsia="zh-CN"/>
              </w:rPr>
              <w:t>）</w:t>
            </w:r>
            <w:r>
              <w:rPr>
                <w:rFonts w:hint="eastAsia"/>
                <w:spacing w:val="-1"/>
                <w:lang w:eastAsia="zh-CN"/>
              </w:rPr>
              <w:t>202</w:t>
            </w:r>
            <w:r>
              <w:rPr>
                <w:spacing w:val="-1"/>
                <w:lang w:eastAsia="zh-CN"/>
              </w:rPr>
              <w:t>6</w:t>
            </w:r>
            <w:r>
              <w:rPr>
                <w:rFonts w:hint="eastAsia"/>
                <w:spacing w:val="-1"/>
                <w:lang w:eastAsia="zh-CN"/>
              </w:rPr>
              <w:t>-00</w:t>
            </w:r>
            <w:r>
              <w:rPr>
                <w:rFonts w:hint="eastAsia"/>
                <w:spacing w:val="-1"/>
                <w:lang w:val="en-US" w:eastAsia="zh-CN"/>
              </w:rPr>
              <w:t>2-02</w:t>
            </w:r>
          </w:p>
        </w:tc>
      </w:tr>
      <w:tr w14:paraId="7558EA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60" w:type="dxa"/>
            <w:vAlign w:val="center"/>
          </w:tcPr>
          <w:p w14:paraId="73815B6F">
            <w:pPr>
              <w:pStyle w:val="16"/>
              <w:widowControl w:val="0"/>
              <w:overflowPunct w:val="0"/>
              <w:spacing w:before="78" w:line="183" w:lineRule="auto"/>
              <w:ind w:firstLine="235" w:firstLineChars="100"/>
              <w:jc w:val="both"/>
            </w:pPr>
            <w:r>
              <w:rPr>
                <w:b/>
                <w:bCs/>
                <w:spacing w:val="-3"/>
              </w:rPr>
              <w:t>2</w:t>
            </w:r>
          </w:p>
        </w:tc>
        <w:tc>
          <w:tcPr>
            <w:tcW w:w="2522" w:type="dxa"/>
          </w:tcPr>
          <w:p w14:paraId="449DB739">
            <w:pPr>
              <w:pStyle w:val="16"/>
              <w:widowControl w:val="0"/>
              <w:overflowPunct w:val="0"/>
              <w:spacing w:before="97" w:line="219" w:lineRule="auto"/>
              <w:ind w:left="55"/>
            </w:pPr>
            <w:r>
              <w:rPr>
                <w:b/>
                <w:bCs/>
                <w:spacing w:val="-4"/>
              </w:rPr>
              <w:t>采购项目名称</w:t>
            </w:r>
          </w:p>
        </w:tc>
        <w:tc>
          <w:tcPr>
            <w:tcW w:w="6791" w:type="dxa"/>
          </w:tcPr>
          <w:p w14:paraId="718ACFF5">
            <w:pPr>
              <w:pStyle w:val="16"/>
              <w:widowControl w:val="0"/>
              <w:overflowPunct w:val="0"/>
              <w:spacing w:before="98" w:line="251" w:lineRule="auto"/>
              <w:ind w:left="62" w:right="53" w:hanging="4"/>
              <w:rPr>
                <w:lang w:eastAsia="zh-CN"/>
              </w:rPr>
            </w:pPr>
            <w:r>
              <w:rPr>
                <w:rFonts w:hint="eastAsia"/>
                <w:lang w:eastAsia="zh-CN"/>
              </w:rPr>
              <w:t>2026年西宁市残疾人职业技能“师带徒”培训项目</w:t>
            </w:r>
          </w:p>
        </w:tc>
      </w:tr>
      <w:tr w14:paraId="160B47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60" w:type="dxa"/>
          </w:tcPr>
          <w:p w14:paraId="6F2664AF">
            <w:pPr>
              <w:pStyle w:val="16"/>
              <w:widowControl w:val="0"/>
              <w:overflowPunct w:val="0"/>
              <w:spacing w:before="134" w:line="183" w:lineRule="auto"/>
              <w:ind w:left="277"/>
            </w:pPr>
            <w:r>
              <w:rPr>
                <w:b/>
                <w:bCs/>
                <w:spacing w:val="-3"/>
              </w:rPr>
              <w:t>3</w:t>
            </w:r>
          </w:p>
        </w:tc>
        <w:tc>
          <w:tcPr>
            <w:tcW w:w="2522" w:type="dxa"/>
          </w:tcPr>
          <w:p w14:paraId="2EF18EFA">
            <w:pPr>
              <w:pStyle w:val="16"/>
              <w:widowControl w:val="0"/>
              <w:overflowPunct w:val="0"/>
              <w:spacing w:before="97" w:line="213" w:lineRule="auto"/>
              <w:ind w:left="55"/>
            </w:pPr>
            <w:r>
              <w:rPr>
                <w:b/>
                <w:bCs/>
                <w:spacing w:val="-5"/>
              </w:rPr>
              <w:t>采购人</w:t>
            </w:r>
          </w:p>
        </w:tc>
        <w:tc>
          <w:tcPr>
            <w:tcW w:w="6791" w:type="dxa"/>
          </w:tcPr>
          <w:p w14:paraId="0406DAF9">
            <w:pPr>
              <w:pStyle w:val="16"/>
              <w:widowControl w:val="0"/>
              <w:overflowPunct w:val="0"/>
              <w:spacing w:before="97" w:line="213" w:lineRule="auto"/>
              <w:ind w:left="58"/>
              <w:rPr>
                <w:lang w:eastAsia="zh-CN"/>
              </w:rPr>
            </w:pPr>
            <w:r>
              <w:rPr>
                <w:rFonts w:hint="eastAsia"/>
                <w:spacing w:val="-1"/>
                <w:lang w:eastAsia="zh-CN"/>
              </w:rPr>
              <w:t>西宁市残疾人联合会</w:t>
            </w:r>
          </w:p>
        </w:tc>
      </w:tr>
      <w:tr w14:paraId="3AB0D6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60" w:type="dxa"/>
          </w:tcPr>
          <w:p w14:paraId="49B8E59F">
            <w:pPr>
              <w:pStyle w:val="16"/>
              <w:widowControl w:val="0"/>
              <w:overflowPunct w:val="0"/>
              <w:spacing w:before="136" w:line="183" w:lineRule="auto"/>
              <w:ind w:left="271"/>
            </w:pPr>
            <w:r>
              <w:rPr>
                <w:b/>
                <w:bCs/>
                <w:spacing w:val="-3"/>
              </w:rPr>
              <w:t>4</w:t>
            </w:r>
          </w:p>
        </w:tc>
        <w:tc>
          <w:tcPr>
            <w:tcW w:w="2522" w:type="dxa"/>
          </w:tcPr>
          <w:p w14:paraId="554DE545">
            <w:pPr>
              <w:pStyle w:val="16"/>
              <w:widowControl w:val="0"/>
              <w:overflowPunct w:val="0"/>
              <w:spacing w:before="98" w:line="213" w:lineRule="auto"/>
              <w:ind w:left="55"/>
            </w:pPr>
            <w:r>
              <w:rPr>
                <w:b/>
                <w:bCs/>
                <w:spacing w:val="-4"/>
              </w:rPr>
              <w:t>采购代理机构</w:t>
            </w:r>
          </w:p>
        </w:tc>
        <w:tc>
          <w:tcPr>
            <w:tcW w:w="6791" w:type="dxa"/>
          </w:tcPr>
          <w:p w14:paraId="2861601C">
            <w:pPr>
              <w:pStyle w:val="16"/>
              <w:widowControl w:val="0"/>
              <w:overflowPunct w:val="0"/>
              <w:spacing w:before="98" w:line="213" w:lineRule="auto"/>
              <w:ind w:left="59"/>
              <w:rPr>
                <w:lang w:eastAsia="zh-CN"/>
              </w:rPr>
            </w:pPr>
            <w:r>
              <w:rPr>
                <w:rFonts w:hint="eastAsia"/>
                <w:spacing w:val="-1"/>
                <w:lang w:eastAsia="zh-CN"/>
              </w:rPr>
              <w:t>青海睿东工程管理咨询有限公司</w:t>
            </w:r>
          </w:p>
        </w:tc>
      </w:tr>
      <w:tr w14:paraId="6D83B3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60" w:type="dxa"/>
          </w:tcPr>
          <w:p w14:paraId="2D10C6A8">
            <w:pPr>
              <w:pStyle w:val="16"/>
              <w:widowControl w:val="0"/>
              <w:overflowPunct w:val="0"/>
              <w:spacing w:before="139" w:line="181" w:lineRule="auto"/>
              <w:ind w:left="277"/>
            </w:pPr>
            <w:r>
              <w:rPr>
                <w:b/>
                <w:bCs/>
                <w:spacing w:val="-3"/>
              </w:rPr>
              <w:t>5</w:t>
            </w:r>
          </w:p>
        </w:tc>
        <w:tc>
          <w:tcPr>
            <w:tcW w:w="2522" w:type="dxa"/>
          </w:tcPr>
          <w:p w14:paraId="77A1E043">
            <w:pPr>
              <w:pStyle w:val="16"/>
              <w:widowControl w:val="0"/>
              <w:overflowPunct w:val="0"/>
              <w:spacing w:before="99" w:line="212" w:lineRule="auto"/>
              <w:ind w:left="55"/>
            </w:pPr>
            <w:r>
              <w:rPr>
                <w:b/>
                <w:bCs/>
                <w:spacing w:val="-5"/>
              </w:rPr>
              <w:t>采购方式</w:t>
            </w:r>
          </w:p>
        </w:tc>
        <w:tc>
          <w:tcPr>
            <w:tcW w:w="6791" w:type="dxa"/>
          </w:tcPr>
          <w:p w14:paraId="18256440">
            <w:pPr>
              <w:pStyle w:val="16"/>
              <w:widowControl w:val="0"/>
              <w:overflowPunct w:val="0"/>
              <w:spacing w:before="99" w:line="212" w:lineRule="auto"/>
              <w:ind w:left="62"/>
            </w:pPr>
            <w:r>
              <w:rPr>
                <w:spacing w:val="-3"/>
              </w:rPr>
              <w:t>竞争性磋商</w:t>
            </w:r>
          </w:p>
        </w:tc>
      </w:tr>
      <w:tr w14:paraId="095A4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60" w:type="dxa"/>
          </w:tcPr>
          <w:p w14:paraId="707AF410">
            <w:pPr>
              <w:pStyle w:val="16"/>
              <w:widowControl w:val="0"/>
              <w:overflowPunct w:val="0"/>
              <w:spacing w:before="136" w:line="183" w:lineRule="auto"/>
              <w:ind w:left="274"/>
            </w:pPr>
            <w:r>
              <w:rPr>
                <w:b/>
                <w:bCs/>
                <w:spacing w:val="-3"/>
              </w:rPr>
              <w:t>6</w:t>
            </w:r>
          </w:p>
        </w:tc>
        <w:tc>
          <w:tcPr>
            <w:tcW w:w="2522" w:type="dxa"/>
          </w:tcPr>
          <w:p w14:paraId="37F20153">
            <w:pPr>
              <w:pStyle w:val="16"/>
              <w:widowControl w:val="0"/>
              <w:overflowPunct w:val="0"/>
              <w:spacing w:before="98" w:line="213" w:lineRule="auto"/>
              <w:ind w:left="55"/>
            </w:pPr>
            <w:r>
              <w:rPr>
                <w:b/>
                <w:bCs/>
                <w:spacing w:val="-5"/>
              </w:rPr>
              <w:t>评分办法</w:t>
            </w:r>
          </w:p>
        </w:tc>
        <w:tc>
          <w:tcPr>
            <w:tcW w:w="6791" w:type="dxa"/>
          </w:tcPr>
          <w:p w14:paraId="5A299C33">
            <w:pPr>
              <w:pStyle w:val="16"/>
              <w:widowControl w:val="0"/>
              <w:overflowPunct w:val="0"/>
              <w:spacing w:before="98" w:line="213" w:lineRule="auto"/>
              <w:ind w:left="62"/>
            </w:pPr>
            <w:r>
              <w:rPr>
                <w:spacing w:val="-3"/>
              </w:rPr>
              <w:t>综合评分法</w:t>
            </w:r>
          </w:p>
        </w:tc>
      </w:tr>
      <w:tr w14:paraId="31AC73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60" w:type="dxa"/>
          </w:tcPr>
          <w:p w14:paraId="66B8A00C">
            <w:pPr>
              <w:pStyle w:val="16"/>
              <w:widowControl w:val="0"/>
              <w:overflowPunct w:val="0"/>
              <w:spacing w:before="138" w:line="182" w:lineRule="auto"/>
              <w:ind w:left="278"/>
            </w:pPr>
            <w:r>
              <w:rPr>
                <w:b/>
                <w:bCs/>
                <w:spacing w:val="-3"/>
              </w:rPr>
              <w:t>7</w:t>
            </w:r>
          </w:p>
        </w:tc>
        <w:tc>
          <w:tcPr>
            <w:tcW w:w="2522" w:type="dxa"/>
          </w:tcPr>
          <w:p w14:paraId="53E0D15D">
            <w:pPr>
              <w:pStyle w:val="16"/>
              <w:widowControl w:val="0"/>
              <w:overflowPunct w:val="0"/>
              <w:spacing w:before="99" w:line="212" w:lineRule="auto"/>
              <w:ind w:left="55"/>
            </w:pPr>
            <w:r>
              <w:rPr>
                <w:b/>
                <w:bCs/>
                <w:spacing w:val="-3"/>
              </w:rPr>
              <w:t>采购预算控制额度</w:t>
            </w:r>
          </w:p>
        </w:tc>
        <w:tc>
          <w:tcPr>
            <w:tcW w:w="6791" w:type="dxa"/>
          </w:tcPr>
          <w:p w14:paraId="600BDFD4">
            <w:pPr>
              <w:spacing w:before="113" w:line="219" w:lineRule="auto"/>
            </w:pPr>
            <w:r>
              <w:rPr>
                <w:rFonts w:hint="eastAsia" w:ascii="宋体" w:hAnsi="宋体" w:eastAsia="Arial"/>
                <w:spacing w:val="7"/>
                <w:kern w:val="2"/>
                <w:sz w:val="24"/>
                <w:szCs w:val="24"/>
                <w:lang w:eastAsia="zh-CN"/>
              </w:rPr>
              <w:t>包一：</w:t>
            </w:r>
            <w:r>
              <w:rPr>
                <w:rFonts w:hint="eastAsia" w:ascii="宋体" w:hAnsi="宋体" w:eastAsia="Arial"/>
                <w:spacing w:val="7"/>
                <w:kern w:val="2"/>
                <w:sz w:val="24"/>
                <w:szCs w:val="24"/>
                <w:lang w:val="en-US" w:eastAsia="zh-CN"/>
              </w:rPr>
              <w:t>372600.00</w:t>
            </w:r>
            <w:r>
              <w:rPr>
                <w:rFonts w:hint="eastAsia" w:ascii="宋体" w:hAnsi="宋体" w:eastAsia="Arial"/>
                <w:spacing w:val="7"/>
                <w:kern w:val="2"/>
                <w:sz w:val="24"/>
                <w:szCs w:val="24"/>
                <w:lang w:eastAsia="zh-CN"/>
              </w:rPr>
              <w:t xml:space="preserve">元 </w:t>
            </w:r>
            <w:r>
              <w:rPr>
                <w:rFonts w:hint="eastAsia" w:ascii="宋体" w:hAnsi="宋体" w:eastAsia="Arial"/>
                <w:spacing w:val="7"/>
                <w:kern w:val="2"/>
                <w:sz w:val="24"/>
                <w:szCs w:val="24"/>
                <w:lang w:val="en-US" w:eastAsia="zh-CN"/>
              </w:rPr>
              <w:t xml:space="preserve">  </w:t>
            </w:r>
            <w:r>
              <w:rPr>
                <w:rFonts w:hint="eastAsia" w:ascii="宋体" w:hAnsi="宋体" w:eastAsia="Arial"/>
                <w:spacing w:val="7"/>
                <w:kern w:val="2"/>
                <w:sz w:val="24"/>
                <w:szCs w:val="24"/>
                <w:lang w:eastAsia="zh-CN"/>
              </w:rPr>
              <w:t>包二：</w:t>
            </w:r>
            <w:r>
              <w:rPr>
                <w:rFonts w:hint="eastAsia" w:ascii="宋体" w:hAnsi="宋体" w:eastAsia="Arial"/>
                <w:spacing w:val="7"/>
                <w:kern w:val="2"/>
                <w:sz w:val="24"/>
                <w:szCs w:val="24"/>
                <w:lang w:val="en-US" w:eastAsia="zh-CN"/>
              </w:rPr>
              <w:t>118200.00元                       包三：199800.00元   包四：272700.00元</w:t>
            </w:r>
          </w:p>
        </w:tc>
      </w:tr>
      <w:tr w14:paraId="43FB4A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60" w:type="dxa"/>
          </w:tcPr>
          <w:p w14:paraId="3FDCA0F5">
            <w:pPr>
              <w:pStyle w:val="16"/>
              <w:widowControl w:val="0"/>
              <w:overflowPunct w:val="0"/>
              <w:spacing w:before="135" w:line="183" w:lineRule="auto"/>
              <w:ind w:left="273"/>
            </w:pPr>
            <w:r>
              <w:rPr>
                <w:b/>
                <w:bCs/>
                <w:spacing w:val="-3"/>
              </w:rPr>
              <w:t>8</w:t>
            </w:r>
          </w:p>
        </w:tc>
        <w:tc>
          <w:tcPr>
            <w:tcW w:w="2522" w:type="dxa"/>
          </w:tcPr>
          <w:p w14:paraId="0E17BD0F">
            <w:pPr>
              <w:pStyle w:val="16"/>
              <w:widowControl w:val="0"/>
              <w:overflowPunct w:val="0"/>
              <w:spacing w:before="98" w:line="213" w:lineRule="auto"/>
              <w:ind w:left="60"/>
            </w:pPr>
            <w:r>
              <w:rPr>
                <w:b/>
                <w:bCs/>
                <w:spacing w:val="-4"/>
              </w:rPr>
              <w:t>项目分包个数</w:t>
            </w:r>
          </w:p>
        </w:tc>
        <w:tc>
          <w:tcPr>
            <w:tcW w:w="6791" w:type="dxa"/>
          </w:tcPr>
          <w:p w14:paraId="3FBCAB10">
            <w:pPr>
              <w:pStyle w:val="16"/>
              <w:widowControl w:val="0"/>
              <w:overflowPunct w:val="0"/>
              <w:spacing w:before="98" w:line="213" w:lineRule="auto"/>
              <w:ind w:left="61"/>
              <w:rPr>
                <w:rFonts w:hint="eastAsia"/>
                <w:lang w:eastAsia="zh-CN"/>
              </w:rPr>
            </w:pPr>
            <w:r>
              <w:rPr>
                <w:rFonts w:hint="eastAsia"/>
                <w:color w:val="000000" w:themeColor="text1"/>
                <w:spacing w:val="-4"/>
                <w:lang w:eastAsia="zh-CN"/>
                <w14:textFill>
                  <w14:solidFill>
                    <w14:schemeClr w14:val="tx1"/>
                  </w14:solidFill>
                </w14:textFill>
              </w:rPr>
              <w:t>4</w:t>
            </w:r>
          </w:p>
        </w:tc>
      </w:tr>
      <w:tr w14:paraId="2A4126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60" w:type="dxa"/>
          </w:tcPr>
          <w:p w14:paraId="1A6B80DF">
            <w:pPr>
              <w:pStyle w:val="16"/>
              <w:widowControl w:val="0"/>
              <w:overflowPunct w:val="0"/>
              <w:spacing w:before="136" w:line="183" w:lineRule="auto"/>
              <w:ind w:left="273"/>
            </w:pPr>
            <w:r>
              <w:rPr>
                <w:b/>
                <w:bCs/>
                <w:spacing w:val="-3"/>
              </w:rPr>
              <w:t>9</w:t>
            </w:r>
          </w:p>
        </w:tc>
        <w:tc>
          <w:tcPr>
            <w:tcW w:w="2522" w:type="dxa"/>
          </w:tcPr>
          <w:p w14:paraId="293BB831">
            <w:pPr>
              <w:pStyle w:val="16"/>
              <w:widowControl w:val="0"/>
              <w:overflowPunct w:val="0"/>
              <w:spacing w:before="99" w:line="212" w:lineRule="auto"/>
              <w:ind w:left="55"/>
            </w:pPr>
            <w:r>
              <w:rPr>
                <w:b/>
                <w:bCs/>
                <w:spacing w:val="-5"/>
              </w:rPr>
              <w:t>采购要求</w:t>
            </w:r>
          </w:p>
        </w:tc>
        <w:tc>
          <w:tcPr>
            <w:tcW w:w="6791" w:type="dxa"/>
          </w:tcPr>
          <w:p w14:paraId="7315E6B8">
            <w:pPr>
              <w:pStyle w:val="16"/>
              <w:widowControl w:val="0"/>
              <w:overflowPunct w:val="0"/>
              <w:spacing w:before="99" w:line="212" w:lineRule="auto"/>
              <w:ind w:left="62"/>
              <w:rPr>
                <w:lang w:eastAsia="zh-CN"/>
              </w:rPr>
            </w:pPr>
            <w:r>
              <w:rPr>
                <w:spacing w:val="-2"/>
                <w:lang w:eastAsia="zh-CN"/>
              </w:rPr>
              <w:t>详见磋商文件第六部分</w:t>
            </w:r>
          </w:p>
        </w:tc>
      </w:tr>
      <w:tr w14:paraId="6CD1CE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5" w:hRule="atLeast"/>
        </w:trPr>
        <w:tc>
          <w:tcPr>
            <w:tcW w:w="660" w:type="dxa"/>
          </w:tcPr>
          <w:p w14:paraId="206F7198">
            <w:pPr>
              <w:widowControl w:val="0"/>
              <w:overflowPunct w:val="0"/>
              <w:spacing w:line="244" w:lineRule="auto"/>
              <w:rPr>
                <w:lang w:eastAsia="zh-CN"/>
              </w:rPr>
            </w:pPr>
          </w:p>
          <w:p w14:paraId="6E658D50">
            <w:pPr>
              <w:widowControl w:val="0"/>
              <w:overflowPunct w:val="0"/>
              <w:spacing w:line="244" w:lineRule="auto"/>
              <w:rPr>
                <w:lang w:eastAsia="zh-CN"/>
              </w:rPr>
            </w:pPr>
          </w:p>
          <w:p w14:paraId="48EB1FA3">
            <w:pPr>
              <w:widowControl w:val="0"/>
              <w:overflowPunct w:val="0"/>
              <w:spacing w:line="244" w:lineRule="auto"/>
              <w:rPr>
                <w:lang w:eastAsia="zh-CN"/>
              </w:rPr>
            </w:pPr>
          </w:p>
          <w:p w14:paraId="7F298781">
            <w:pPr>
              <w:widowControl w:val="0"/>
              <w:overflowPunct w:val="0"/>
              <w:spacing w:line="244" w:lineRule="auto"/>
              <w:rPr>
                <w:lang w:eastAsia="zh-CN"/>
              </w:rPr>
            </w:pPr>
          </w:p>
          <w:p w14:paraId="77405127">
            <w:pPr>
              <w:widowControl w:val="0"/>
              <w:overflowPunct w:val="0"/>
              <w:spacing w:line="244" w:lineRule="auto"/>
              <w:rPr>
                <w:lang w:eastAsia="zh-CN"/>
              </w:rPr>
            </w:pPr>
          </w:p>
          <w:p w14:paraId="79763795">
            <w:pPr>
              <w:widowControl w:val="0"/>
              <w:overflowPunct w:val="0"/>
              <w:spacing w:line="244" w:lineRule="auto"/>
              <w:rPr>
                <w:lang w:eastAsia="zh-CN"/>
              </w:rPr>
            </w:pPr>
          </w:p>
          <w:p w14:paraId="473F370E">
            <w:pPr>
              <w:widowControl w:val="0"/>
              <w:overflowPunct w:val="0"/>
              <w:spacing w:line="244" w:lineRule="auto"/>
              <w:rPr>
                <w:lang w:eastAsia="zh-CN"/>
              </w:rPr>
            </w:pPr>
          </w:p>
          <w:p w14:paraId="5F2FEB87">
            <w:pPr>
              <w:widowControl w:val="0"/>
              <w:overflowPunct w:val="0"/>
              <w:spacing w:line="244" w:lineRule="auto"/>
              <w:rPr>
                <w:lang w:eastAsia="zh-CN"/>
              </w:rPr>
            </w:pPr>
          </w:p>
          <w:p w14:paraId="4C6B72E8">
            <w:pPr>
              <w:widowControl w:val="0"/>
              <w:overflowPunct w:val="0"/>
              <w:spacing w:line="244" w:lineRule="auto"/>
              <w:rPr>
                <w:lang w:eastAsia="zh-CN"/>
              </w:rPr>
            </w:pPr>
          </w:p>
          <w:p w14:paraId="51241874">
            <w:pPr>
              <w:widowControl w:val="0"/>
              <w:overflowPunct w:val="0"/>
              <w:spacing w:line="244" w:lineRule="auto"/>
              <w:rPr>
                <w:lang w:eastAsia="zh-CN"/>
              </w:rPr>
            </w:pPr>
          </w:p>
          <w:p w14:paraId="70CB02BD">
            <w:pPr>
              <w:pStyle w:val="16"/>
              <w:widowControl w:val="0"/>
              <w:overflowPunct w:val="0"/>
              <w:spacing w:before="78" w:line="184" w:lineRule="auto"/>
            </w:pPr>
            <w:r>
              <w:rPr>
                <w:b/>
                <w:bCs/>
                <w:spacing w:val="-15"/>
              </w:rPr>
              <w:t>10</w:t>
            </w:r>
          </w:p>
        </w:tc>
        <w:tc>
          <w:tcPr>
            <w:tcW w:w="2522" w:type="dxa"/>
          </w:tcPr>
          <w:p w14:paraId="3734FC61">
            <w:pPr>
              <w:widowControl w:val="0"/>
              <w:overflowPunct w:val="0"/>
              <w:spacing w:line="242" w:lineRule="auto"/>
            </w:pPr>
          </w:p>
          <w:p w14:paraId="06C2E87D">
            <w:pPr>
              <w:widowControl w:val="0"/>
              <w:overflowPunct w:val="0"/>
              <w:spacing w:line="242" w:lineRule="auto"/>
            </w:pPr>
          </w:p>
          <w:p w14:paraId="7E5DAF51">
            <w:pPr>
              <w:widowControl w:val="0"/>
              <w:overflowPunct w:val="0"/>
              <w:spacing w:line="242" w:lineRule="auto"/>
            </w:pPr>
          </w:p>
          <w:p w14:paraId="6B1BA132">
            <w:pPr>
              <w:widowControl w:val="0"/>
              <w:overflowPunct w:val="0"/>
              <w:spacing w:line="242" w:lineRule="auto"/>
            </w:pPr>
          </w:p>
          <w:p w14:paraId="1E03F53A">
            <w:pPr>
              <w:widowControl w:val="0"/>
              <w:overflowPunct w:val="0"/>
              <w:spacing w:line="242" w:lineRule="auto"/>
            </w:pPr>
          </w:p>
          <w:p w14:paraId="18E36181">
            <w:pPr>
              <w:widowControl w:val="0"/>
              <w:overflowPunct w:val="0"/>
              <w:spacing w:line="242" w:lineRule="auto"/>
            </w:pPr>
          </w:p>
          <w:p w14:paraId="66204483">
            <w:pPr>
              <w:widowControl w:val="0"/>
              <w:overflowPunct w:val="0"/>
              <w:spacing w:line="242" w:lineRule="auto"/>
            </w:pPr>
          </w:p>
          <w:p w14:paraId="7EF14DB2">
            <w:pPr>
              <w:widowControl w:val="0"/>
              <w:overflowPunct w:val="0"/>
              <w:spacing w:line="242" w:lineRule="auto"/>
            </w:pPr>
          </w:p>
          <w:p w14:paraId="0A3EAC64">
            <w:pPr>
              <w:widowControl w:val="0"/>
              <w:overflowPunct w:val="0"/>
              <w:spacing w:line="242" w:lineRule="auto"/>
            </w:pPr>
          </w:p>
          <w:p w14:paraId="21681C39">
            <w:pPr>
              <w:widowControl w:val="0"/>
              <w:overflowPunct w:val="0"/>
              <w:spacing w:line="242" w:lineRule="auto"/>
            </w:pPr>
          </w:p>
          <w:p w14:paraId="320F6A69">
            <w:pPr>
              <w:pStyle w:val="16"/>
              <w:widowControl w:val="0"/>
              <w:overflowPunct w:val="0"/>
              <w:spacing w:before="78" w:line="219" w:lineRule="auto"/>
            </w:pPr>
            <w:r>
              <w:rPr>
                <w:b/>
                <w:bCs/>
                <w:spacing w:val="-4"/>
              </w:rPr>
              <w:t>供应商资格条件</w:t>
            </w:r>
          </w:p>
        </w:tc>
        <w:tc>
          <w:tcPr>
            <w:tcW w:w="6791" w:type="dxa"/>
          </w:tcPr>
          <w:p w14:paraId="1471FE5C">
            <w:pPr>
              <w:pStyle w:val="16"/>
              <w:widowControl w:val="0"/>
              <w:overflowPunct w:val="0"/>
              <w:spacing w:before="99" w:line="272" w:lineRule="auto"/>
              <w:ind w:left="60" w:right="53" w:hanging="2"/>
              <w:jc w:val="both"/>
              <w:rPr>
                <w:spacing w:val="1"/>
                <w:lang w:eastAsia="zh-CN"/>
              </w:rPr>
            </w:pPr>
            <w:r>
              <w:rPr>
                <w:rFonts w:hint="eastAsia"/>
                <w:color w:val="auto"/>
                <w:spacing w:val="1"/>
                <w:lang w:val="en-US" w:eastAsia="zh-CN"/>
              </w:rPr>
              <w:t>1、</w:t>
            </w:r>
            <w:r>
              <w:rPr>
                <w:color w:val="auto"/>
                <w:spacing w:val="1"/>
                <w:lang w:eastAsia="zh-CN"/>
              </w:rPr>
              <w:t>符</w:t>
            </w:r>
            <w:r>
              <w:rPr>
                <w:spacing w:val="1"/>
                <w:lang w:eastAsia="zh-CN"/>
              </w:rPr>
              <w:t>合《政府采购法》第22条条件，并提供下列材料：</w:t>
            </w:r>
          </w:p>
          <w:p w14:paraId="7437DC72">
            <w:pPr>
              <w:pStyle w:val="16"/>
              <w:widowControl w:val="0"/>
              <w:overflowPunct w:val="0"/>
              <w:spacing w:before="99" w:line="272" w:lineRule="auto"/>
              <w:ind w:left="60" w:right="53" w:hanging="2"/>
              <w:jc w:val="both"/>
              <w:rPr>
                <w:spacing w:val="1"/>
                <w:lang w:eastAsia="zh-CN"/>
              </w:rPr>
            </w:pPr>
            <w:r>
              <w:rPr>
                <w:spacing w:val="1"/>
                <w:lang w:eastAsia="zh-CN"/>
              </w:rPr>
              <w:t>&lt;1&gt;投标人的营业执照等证明文件，自然人的身份证明。</w:t>
            </w:r>
          </w:p>
          <w:p w14:paraId="1E10F721">
            <w:pPr>
              <w:pStyle w:val="16"/>
              <w:widowControl w:val="0"/>
              <w:overflowPunct w:val="0"/>
              <w:spacing w:before="99" w:line="272" w:lineRule="auto"/>
              <w:ind w:left="60" w:right="53" w:hanging="2"/>
              <w:jc w:val="both"/>
              <w:rPr>
                <w:spacing w:val="1"/>
                <w:lang w:eastAsia="zh-CN"/>
              </w:rPr>
            </w:pPr>
            <w:r>
              <w:rPr>
                <w:spacing w:val="1"/>
                <w:lang w:eastAsia="zh-CN"/>
              </w:rPr>
              <w:t>&lt;2&gt;财务状况报告，依法缴纳税收和社会保障资金的相关材料。</w:t>
            </w:r>
          </w:p>
          <w:p w14:paraId="0BE56E41">
            <w:pPr>
              <w:pStyle w:val="16"/>
              <w:widowControl w:val="0"/>
              <w:overflowPunct w:val="0"/>
              <w:spacing w:before="99" w:line="272" w:lineRule="auto"/>
              <w:ind w:left="60" w:right="53" w:hanging="2"/>
              <w:jc w:val="both"/>
              <w:rPr>
                <w:spacing w:val="1"/>
                <w:lang w:eastAsia="zh-CN"/>
              </w:rPr>
            </w:pPr>
            <w:r>
              <w:rPr>
                <w:spacing w:val="1"/>
                <w:lang w:eastAsia="zh-CN"/>
              </w:rPr>
              <w:t>&lt;3&gt;具备履行合同所必需的设备和专业技术能力的证明材料。</w:t>
            </w:r>
          </w:p>
          <w:p w14:paraId="7BC36F1A">
            <w:pPr>
              <w:pStyle w:val="16"/>
              <w:widowControl w:val="0"/>
              <w:overflowPunct w:val="0"/>
              <w:spacing w:before="99" w:line="272" w:lineRule="auto"/>
              <w:ind w:left="60" w:right="53" w:hanging="2"/>
              <w:jc w:val="both"/>
              <w:rPr>
                <w:spacing w:val="1"/>
                <w:lang w:eastAsia="zh-CN"/>
              </w:rPr>
            </w:pPr>
            <w:r>
              <w:rPr>
                <w:spacing w:val="1"/>
                <w:lang w:eastAsia="zh-CN"/>
              </w:rPr>
              <w:t>&lt;4&gt;参加政府采购活动前3年内在经营活动中没有重大违法记录的书面声明。</w:t>
            </w:r>
          </w:p>
          <w:p w14:paraId="138A4131">
            <w:pPr>
              <w:pStyle w:val="16"/>
              <w:widowControl w:val="0"/>
              <w:overflowPunct w:val="0"/>
              <w:spacing w:before="99" w:line="272" w:lineRule="auto"/>
              <w:ind w:left="60" w:right="53" w:hanging="2"/>
              <w:jc w:val="both"/>
              <w:rPr>
                <w:spacing w:val="1"/>
                <w:lang w:eastAsia="zh-CN"/>
              </w:rPr>
            </w:pPr>
            <w:r>
              <w:rPr>
                <w:spacing w:val="1"/>
                <w:lang w:eastAsia="zh-CN"/>
              </w:rPr>
              <w:t>&lt;5&gt;具备法律、行政法规规定的其他条件的证明材料。</w:t>
            </w:r>
          </w:p>
          <w:p w14:paraId="39F3BB4F">
            <w:pPr>
              <w:pStyle w:val="16"/>
              <w:widowControl w:val="0"/>
              <w:overflowPunct w:val="0"/>
              <w:spacing w:before="99" w:line="272" w:lineRule="auto"/>
              <w:ind w:left="60" w:right="53" w:hanging="2"/>
              <w:jc w:val="both"/>
              <w:rPr>
                <w:spacing w:val="1"/>
                <w:lang w:eastAsia="zh-CN"/>
              </w:rPr>
            </w:pPr>
            <w:r>
              <w:rPr>
                <w:spacing w:val="1"/>
                <w:lang w:eastAsia="zh-CN"/>
              </w:rPr>
              <w:t>2、经信用中国(</w:t>
            </w:r>
            <w:r>
              <w:fldChar w:fldCharType="begin"/>
            </w:r>
            <w:r>
              <w:instrText xml:space="preserve"> HYPERLINK "https://www.creditchina.gov.cn" </w:instrText>
            </w:r>
            <w:r>
              <w:fldChar w:fldCharType="separate"/>
            </w:r>
            <w:r>
              <w:rPr>
                <w:spacing w:val="1"/>
                <w:lang w:eastAsia="zh-CN"/>
              </w:rPr>
              <w:t>www.creditchina.gov.cn</w:t>
            </w:r>
            <w:r>
              <w:fldChar w:fldCharType="end"/>
            </w:r>
            <w:r>
              <w:rPr>
                <w:spacing w:val="1"/>
                <w:lang w:eastAsia="zh-CN"/>
              </w:rPr>
              <w:t>)、中国政府采购网(</w:t>
            </w:r>
            <w:r>
              <w:fldChar w:fldCharType="begin"/>
            </w:r>
            <w:r>
              <w:instrText xml:space="preserve"> HYPERLINK "https://www.ccgp.gov.cn" </w:instrText>
            </w:r>
            <w:r>
              <w:fldChar w:fldCharType="separate"/>
            </w:r>
            <w:r>
              <w:rPr>
                <w:spacing w:val="1"/>
                <w:lang w:eastAsia="zh-CN"/>
              </w:rPr>
              <w:t>www.ccgp.gov.cn</w:t>
            </w:r>
            <w:r>
              <w:fldChar w:fldCharType="end"/>
            </w:r>
            <w:r>
              <w:rPr>
                <w:spacing w:val="1"/>
                <w:lang w:eastAsia="zh-CN"/>
              </w:rPr>
              <w:t>)等渠道查询后，列入失信被执行人、重大税收  违法失信主体、政府采购严重违法失信行为记录名单的。(提供“信用中国”网站的查询截图时间为磋商截止时间前10天内);</w:t>
            </w:r>
          </w:p>
          <w:p w14:paraId="56659C9D">
            <w:pPr>
              <w:pStyle w:val="16"/>
              <w:widowControl w:val="0"/>
              <w:overflowPunct w:val="0"/>
              <w:spacing w:before="99" w:line="272" w:lineRule="auto"/>
              <w:ind w:left="60" w:right="53" w:hanging="2"/>
              <w:jc w:val="both"/>
              <w:rPr>
                <w:spacing w:val="1"/>
                <w:lang w:eastAsia="zh-CN"/>
              </w:rPr>
            </w:pPr>
            <w:r>
              <w:rPr>
                <w:spacing w:val="1"/>
                <w:lang w:eastAsia="zh-CN"/>
              </w:rPr>
              <w:t>3、单位负责人为同一人或者存在直接控股、管理关系的不同投标人，不得参加同一合同项下的政府采购活动。否则，皆取消投标资格；</w:t>
            </w:r>
          </w:p>
          <w:p w14:paraId="133627DA">
            <w:pPr>
              <w:pStyle w:val="16"/>
              <w:widowControl w:val="0"/>
              <w:overflowPunct w:val="0"/>
              <w:spacing w:before="99" w:line="272" w:lineRule="auto"/>
              <w:ind w:left="60" w:right="53" w:hanging="2"/>
              <w:jc w:val="both"/>
              <w:rPr>
                <w:spacing w:val="1"/>
                <w:lang w:eastAsia="zh-CN"/>
              </w:rPr>
            </w:pPr>
            <w:r>
              <w:rPr>
                <w:spacing w:val="1"/>
                <w:lang w:eastAsia="zh-CN"/>
              </w:rPr>
              <w:t>4、为本采购项目提供整体设计、规范编制或者项目管理、监理等服务的投标人，不得再参加该采购项目的其他采购活动；</w:t>
            </w:r>
          </w:p>
          <w:p w14:paraId="1FA3907E">
            <w:pPr>
              <w:pStyle w:val="16"/>
              <w:widowControl w:val="0"/>
              <w:overflowPunct w:val="0"/>
              <w:spacing w:before="99" w:line="272" w:lineRule="auto"/>
              <w:ind w:left="60" w:right="53" w:hanging="2"/>
              <w:jc w:val="both"/>
              <w:rPr>
                <w:spacing w:val="1"/>
                <w:lang w:eastAsia="zh-CN"/>
              </w:rPr>
            </w:pPr>
            <w:r>
              <w:rPr>
                <w:spacing w:val="1"/>
                <w:lang w:eastAsia="zh-CN"/>
              </w:rPr>
              <w:t>5、本项目不接受投标人以联合体方式进行投标；</w:t>
            </w:r>
          </w:p>
          <w:p w14:paraId="303B44F9">
            <w:pPr>
              <w:pStyle w:val="16"/>
              <w:widowControl w:val="0"/>
              <w:overflowPunct w:val="0"/>
              <w:spacing w:before="99" w:line="272" w:lineRule="auto"/>
              <w:ind w:left="60" w:right="53" w:hanging="2"/>
              <w:jc w:val="both"/>
              <w:rPr>
                <w:spacing w:val="-1"/>
                <w:lang w:eastAsia="zh-CN"/>
              </w:rPr>
            </w:pPr>
            <w:r>
              <w:rPr>
                <w:spacing w:val="1"/>
                <w:lang w:eastAsia="zh-CN"/>
              </w:rPr>
              <w:t>6、公办事业单位性质的职业培训机构须持有编制部门核发的事业 单位法人登记证；若为民办职业培训机构须持有行政主管部门颁发的《办学许可证》。</w:t>
            </w:r>
          </w:p>
        </w:tc>
      </w:tr>
      <w:tr w14:paraId="36659E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4" w:hRule="atLeast"/>
        </w:trPr>
        <w:tc>
          <w:tcPr>
            <w:tcW w:w="660" w:type="dxa"/>
          </w:tcPr>
          <w:p w14:paraId="47E876B3">
            <w:pPr>
              <w:widowControl w:val="0"/>
              <w:overflowPunct w:val="0"/>
              <w:spacing w:line="249" w:lineRule="auto"/>
              <w:rPr>
                <w:lang w:eastAsia="zh-CN"/>
              </w:rPr>
            </w:pPr>
          </w:p>
          <w:p w14:paraId="3C1E81E0">
            <w:pPr>
              <w:widowControl w:val="0"/>
              <w:overflowPunct w:val="0"/>
              <w:spacing w:line="249" w:lineRule="auto"/>
              <w:rPr>
                <w:lang w:eastAsia="zh-CN"/>
              </w:rPr>
            </w:pPr>
          </w:p>
          <w:p w14:paraId="796947D6">
            <w:pPr>
              <w:widowControl w:val="0"/>
              <w:overflowPunct w:val="0"/>
              <w:spacing w:line="249" w:lineRule="auto"/>
              <w:rPr>
                <w:lang w:eastAsia="zh-CN"/>
              </w:rPr>
            </w:pPr>
          </w:p>
          <w:p w14:paraId="56F5D84C">
            <w:pPr>
              <w:pStyle w:val="16"/>
              <w:widowControl w:val="0"/>
              <w:overflowPunct w:val="0"/>
              <w:spacing w:before="78" w:line="184" w:lineRule="auto"/>
            </w:pPr>
            <w:r>
              <w:rPr>
                <w:b/>
                <w:bCs/>
                <w:spacing w:val="-15"/>
              </w:rPr>
              <w:t>11</w:t>
            </w:r>
          </w:p>
        </w:tc>
        <w:tc>
          <w:tcPr>
            <w:tcW w:w="2522" w:type="dxa"/>
          </w:tcPr>
          <w:p w14:paraId="3077C9AE">
            <w:pPr>
              <w:widowControl w:val="0"/>
              <w:overflowPunct w:val="0"/>
            </w:pPr>
          </w:p>
          <w:p w14:paraId="7E80EB87">
            <w:pPr>
              <w:widowControl w:val="0"/>
              <w:overflowPunct w:val="0"/>
              <w:spacing w:line="241" w:lineRule="auto"/>
            </w:pPr>
          </w:p>
          <w:p w14:paraId="32D899A6">
            <w:pPr>
              <w:pStyle w:val="16"/>
              <w:widowControl w:val="0"/>
              <w:overflowPunct w:val="0"/>
              <w:spacing w:before="78" w:line="220" w:lineRule="auto"/>
              <w:rPr>
                <w:b/>
                <w:bCs/>
                <w:spacing w:val="-4"/>
              </w:rPr>
            </w:pPr>
          </w:p>
          <w:p w14:paraId="3A8B35AB">
            <w:pPr>
              <w:pStyle w:val="16"/>
              <w:widowControl w:val="0"/>
              <w:overflowPunct w:val="0"/>
              <w:spacing w:before="78" w:line="220" w:lineRule="auto"/>
            </w:pPr>
            <w:r>
              <w:rPr>
                <w:b/>
                <w:bCs/>
                <w:spacing w:val="-4"/>
              </w:rPr>
              <w:t>磋商保证金</w:t>
            </w:r>
          </w:p>
        </w:tc>
        <w:tc>
          <w:tcPr>
            <w:tcW w:w="6791" w:type="dxa"/>
          </w:tcPr>
          <w:p w14:paraId="0996BC16">
            <w:pPr>
              <w:pStyle w:val="16"/>
              <w:widowControl w:val="0"/>
              <w:overflowPunct w:val="0"/>
              <w:spacing w:before="96" w:line="220" w:lineRule="auto"/>
              <w:ind w:left="58"/>
              <w:rPr>
                <w:rFonts w:hint="default"/>
                <w:color w:val="000000" w:themeColor="text1"/>
                <w:lang w:val="en-US" w:eastAsia="zh-CN"/>
                <w14:textFill>
                  <w14:solidFill>
                    <w14:schemeClr w14:val="tx1"/>
                  </w14:solidFill>
                </w14:textFill>
              </w:rPr>
            </w:pPr>
            <w:r>
              <w:rPr>
                <w:b/>
                <w:bCs/>
                <w:spacing w:val="-2"/>
                <w:lang w:eastAsia="zh-CN"/>
              </w:rPr>
              <w:t>磋商保证金</w:t>
            </w:r>
            <w:r>
              <w:rPr>
                <w:b/>
                <w:bCs/>
                <w:spacing w:val="-3"/>
                <w:lang w:eastAsia="zh-CN"/>
              </w:rPr>
              <w:t>：</w:t>
            </w:r>
            <w:r>
              <w:rPr>
                <w:rFonts w:hint="eastAsia"/>
                <w:b/>
                <w:bCs/>
                <w:spacing w:val="-3"/>
                <w:lang w:eastAsia="zh-CN"/>
              </w:rPr>
              <w:t>包一：</w:t>
            </w:r>
            <w:r>
              <w:rPr>
                <w:rFonts w:hint="eastAsia"/>
                <w:b/>
                <w:bCs/>
                <w:color w:val="000000" w:themeColor="text1"/>
                <w:spacing w:val="-2"/>
                <w:lang w:val="en-US" w:eastAsia="zh-CN"/>
                <w14:textFill>
                  <w14:solidFill>
                    <w14:schemeClr w14:val="tx1"/>
                  </w14:solidFill>
                </w14:textFill>
              </w:rPr>
              <w:t>7452.00</w:t>
            </w:r>
            <w:r>
              <w:rPr>
                <w:b/>
                <w:bCs/>
                <w:color w:val="000000" w:themeColor="text1"/>
                <w:spacing w:val="-2"/>
                <w:lang w:eastAsia="zh-CN"/>
                <w14:textFill>
                  <w14:solidFill>
                    <w14:schemeClr w14:val="tx1"/>
                  </w14:solidFill>
                </w14:textFill>
              </w:rPr>
              <w:t>元</w:t>
            </w:r>
            <w:r>
              <w:rPr>
                <w:b/>
                <w:bCs/>
                <w:color w:val="000000" w:themeColor="text1"/>
                <w:spacing w:val="-6"/>
                <w:lang w:eastAsia="zh-CN"/>
                <w14:textFill>
                  <w14:solidFill>
                    <w14:schemeClr w14:val="tx1"/>
                  </w14:solidFill>
                </w14:textFill>
              </w:rPr>
              <w:t>（</w:t>
            </w:r>
            <w:r>
              <w:rPr>
                <w:rFonts w:hint="eastAsia"/>
                <w:b/>
                <w:bCs/>
                <w:color w:val="000000" w:themeColor="text1"/>
                <w:spacing w:val="-6"/>
                <w:lang w:eastAsia="zh-CN"/>
                <w14:textFill>
                  <w14:solidFill>
                    <w14:schemeClr w14:val="tx1"/>
                  </w14:solidFill>
                </w14:textFill>
              </w:rPr>
              <w:t>小</w:t>
            </w:r>
            <w:r>
              <w:rPr>
                <w:b/>
                <w:bCs/>
                <w:color w:val="000000" w:themeColor="text1"/>
                <w:spacing w:val="-6"/>
                <w:lang w:eastAsia="zh-CN"/>
                <w14:textFill>
                  <w14:solidFill>
                    <w14:schemeClr w14:val="tx1"/>
                  </w14:solidFill>
                </w14:textFill>
              </w:rPr>
              <w:t>写</w:t>
            </w:r>
            <w:r>
              <w:rPr>
                <w:b/>
                <w:bCs/>
                <w:color w:val="000000" w:themeColor="text1"/>
                <w:spacing w:val="7"/>
                <w:lang w:eastAsia="zh-CN"/>
                <w14:textFill>
                  <w14:solidFill>
                    <w14:schemeClr w14:val="tx1"/>
                  </w14:solidFill>
                </w14:textFill>
              </w:rPr>
              <w:t>）</w:t>
            </w:r>
            <w:r>
              <w:rPr>
                <w:rFonts w:hint="eastAsia"/>
                <w:b/>
                <w:bCs/>
                <w:color w:val="000000" w:themeColor="text1"/>
                <w:spacing w:val="-6"/>
                <w:lang w:eastAsia="zh-CN"/>
                <w14:textFill>
                  <w14:solidFill>
                    <w14:schemeClr w14:val="tx1"/>
                  </w14:solidFill>
                </w14:textFill>
              </w:rPr>
              <w:t>柒仟肆佰伍拾贰元整（大写）；包二：</w:t>
            </w:r>
            <w:r>
              <w:rPr>
                <w:rFonts w:hint="eastAsia"/>
                <w:b/>
                <w:bCs/>
                <w:color w:val="000000" w:themeColor="text1"/>
                <w:spacing w:val="-6"/>
                <w:lang w:val="en-US" w:eastAsia="zh-CN"/>
                <w14:textFill>
                  <w14:solidFill>
                    <w14:schemeClr w14:val="tx1"/>
                  </w14:solidFill>
                </w14:textFill>
              </w:rPr>
              <w:t>2364.00（小写）贰仟叁佰陆拾肆元整（大写）；包三：3996.00（小写）叁仟玖佰玖拾陆元整（大写）；包四：5454.00（小写）伍仟肆佰伍拾肆元整（大写）</w:t>
            </w:r>
          </w:p>
          <w:p w14:paraId="76BA5F19">
            <w:pPr>
              <w:pStyle w:val="16"/>
              <w:widowControl w:val="0"/>
              <w:overflowPunct w:val="0"/>
              <w:spacing w:before="31" w:line="212" w:lineRule="auto"/>
              <w:ind w:left="62"/>
              <w:rPr>
                <w:b/>
                <w:bCs/>
                <w:spacing w:val="-3"/>
                <w:lang w:eastAsia="zh-CN"/>
              </w:rPr>
            </w:pPr>
            <w:r>
              <w:rPr>
                <w:b/>
                <w:bCs/>
                <w:spacing w:val="-3"/>
                <w:lang w:eastAsia="zh-CN"/>
              </w:rPr>
              <w:t>收款单位：</w:t>
            </w:r>
            <w:r>
              <w:rPr>
                <w:rFonts w:hint="eastAsia"/>
                <w:b/>
                <w:bCs/>
                <w:spacing w:val="-3"/>
                <w:lang w:eastAsia="zh-CN"/>
              </w:rPr>
              <w:t>青海睿东工程管理咨询有限公司</w:t>
            </w:r>
          </w:p>
          <w:p w14:paraId="66DF2A61">
            <w:pPr>
              <w:pStyle w:val="16"/>
              <w:widowControl w:val="0"/>
              <w:overflowPunct w:val="0"/>
              <w:spacing w:before="31" w:line="212" w:lineRule="auto"/>
              <w:ind w:left="62"/>
              <w:rPr>
                <w:b/>
                <w:bCs/>
                <w:spacing w:val="-3"/>
                <w:lang w:eastAsia="zh-CN"/>
              </w:rPr>
            </w:pPr>
            <w:r>
              <w:rPr>
                <w:rFonts w:hint="eastAsia"/>
                <w:b/>
                <w:bCs/>
                <w:spacing w:val="-3"/>
                <w:lang w:eastAsia="zh-CN"/>
              </w:rPr>
              <w:t>开户行：中国农业银行股份有限公司西宁高新技术开发区支行</w:t>
            </w:r>
          </w:p>
          <w:p w14:paraId="1A69C573">
            <w:pPr>
              <w:pStyle w:val="16"/>
              <w:widowControl w:val="0"/>
              <w:overflowPunct w:val="0"/>
              <w:spacing w:before="31" w:line="212" w:lineRule="auto"/>
              <w:ind w:left="62"/>
              <w:rPr>
                <w:b/>
                <w:bCs/>
                <w:spacing w:val="-3"/>
                <w:lang w:eastAsia="zh-CN"/>
              </w:rPr>
            </w:pPr>
            <w:r>
              <w:rPr>
                <w:b/>
                <w:bCs/>
                <w:spacing w:val="-3"/>
                <w:lang w:eastAsia="zh-CN"/>
              </w:rPr>
              <w:t>银行账号：</w:t>
            </w:r>
            <w:r>
              <w:rPr>
                <w:rFonts w:hint="eastAsia"/>
                <w:b/>
                <w:bCs/>
                <w:spacing w:val="-3"/>
                <w:lang w:eastAsia="zh-CN"/>
              </w:rPr>
              <w:t>28111001040008991</w:t>
            </w:r>
          </w:p>
          <w:p w14:paraId="66C88A11">
            <w:pPr>
              <w:pStyle w:val="16"/>
              <w:widowControl w:val="0"/>
              <w:overflowPunct w:val="0"/>
              <w:spacing w:before="31" w:line="212" w:lineRule="auto"/>
              <w:ind w:left="62"/>
              <w:rPr>
                <w:lang w:eastAsia="zh-CN"/>
              </w:rPr>
            </w:pPr>
            <w:r>
              <w:rPr>
                <w:b/>
                <w:bCs/>
                <w:spacing w:val="-3"/>
                <w:lang w:val="zh-CN" w:eastAsia="zh-CN"/>
              </w:rPr>
              <w:t>缴费时间：供应商在提交响应文件截止期前，以银行到账时间为准。</w:t>
            </w:r>
          </w:p>
        </w:tc>
      </w:tr>
      <w:tr w14:paraId="1BC6F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3" w:hRule="atLeast"/>
        </w:trPr>
        <w:tc>
          <w:tcPr>
            <w:tcW w:w="660" w:type="dxa"/>
          </w:tcPr>
          <w:p w14:paraId="73786C95">
            <w:pPr>
              <w:widowControl w:val="0"/>
              <w:overflowPunct w:val="0"/>
              <w:spacing w:line="312" w:lineRule="auto"/>
              <w:rPr>
                <w:lang w:eastAsia="zh-CN"/>
              </w:rPr>
            </w:pPr>
          </w:p>
          <w:p w14:paraId="6DEA8F6E">
            <w:pPr>
              <w:widowControl w:val="0"/>
              <w:overflowPunct w:val="0"/>
              <w:spacing w:line="312" w:lineRule="auto"/>
              <w:rPr>
                <w:lang w:eastAsia="zh-CN"/>
              </w:rPr>
            </w:pPr>
          </w:p>
          <w:p w14:paraId="5A8D602D">
            <w:pPr>
              <w:pStyle w:val="16"/>
              <w:widowControl w:val="0"/>
              <w:overflowPunct w:val="0"/>
              <w:spacing w:before="78" w:line="184" w:lineRule="auto"/>
              <w:ind w:left="230"/>
            </w:pPr>
            <w:r>
              <w:rPr>
                <w:b/>
                <w:bCs/>
                <w:spacing w:val="-15"/>
              </w:rPr>
              <w:t>12</w:t>
            </w:r>
          </w:p>
        </w:tc>
        <w:tc>
          <w:tcPr>
            <w:tcW w:w="2522" w:type="dxa"/>
          </w:tcPr>
          <w:p w14:paraId="7CAF89DE">
            <w:pPr>
              <w:widowControl w:val="0"/>
              <w:overflowPunct w:val="0"/>
              <w:spacing w:line="294" w:lineRule="auto"/>
            </w:pPr>
          </w:p>
          <w:p w14:paraId="7548FC96">
            <w:pPr>
              <w:widowControl w:val="0"/>
              <w:overflowPunct w:val="0"/>
              <w:spacing w:line="294" w:lineRule="auto"/>
            </w:pPr>
          </w:p>
          <w:p w14:paraId="0C0EF8E9">
            <w:pPr>
              <w:pStyle w:val="16"/>
              <w:widowControl w:val="0"/>
              <w:overflowPunct w:val="0"/>
              <w:spacing w:before="78" w:line="219" w:lineRule="auto"/>
              <w:ind w:left="54"/>
            </w:pPr>
            <w:r>
              <w:rPr>
                <w:b/>
                <w:bCs/>
                <w:spacing w:val="-4"/>
              </w:rPr>
              <w:t>缴费方式</w:t>
            </w:r>
          </w:p>
        </w:tc>
        <w:tc>
          <w:tcPr>
            <w:tcW w:w="6791" w:type="dxa"/>
          </w:tcPr>
          <w:p w14:paraId="356FC435">
            <w:pPr>
              <w:pStyle w:val="16"/>
              <w:widowControl w:val="0"/>
              <w:overflowPunct w:val="0"/>
              <w:spacing w:before="99" w:line="272" w:lineRule="auto"/>
              <w:ind w:left="60" w:right="53" w:hanging="2"/>
              <w:jc w:val="both"/>
              <w:rPr>
                <w:lang w:eastAsia="zh-CN"/>
              </w:rPr>
            </w:pPr>
            <w:r>
              <w:rPr>
                <w:spacing w:val="1"/>
                <w:lang w:eastAsia="zh-CN"/>
              </w:rPr>
              <w:t>磋商保证金应当以支票、汇票、本票或者金融机构、担保机构</w:t>
            </w:r>
            <w:r>
              <w:rPr>
                <w:spacing w:val="9"/>
                <w:lang w:eastAsia="zh-CN"/>
              </w:rPr>
              <w:t xml:space="preserve"> </w:t>
            </w:r>
            <w:r>
              <w:rPr>
                <w:spacing w:val="1"/>
                <w:lang w:eastAsia="zh-CN"/>
              </w:rPr>
              <w:t>出具的保函等非现金形式提交。通过银行转账的，必须由供应</w:t>
            </w:r>
            <w:r>
              <w:rPr>
                <w:spacing w:val="6"/>
                <w:lang w:eastAsia="zh-CN"/>
              </w:rPr>
              <w:t xml:space="preserve"> </w:t>
            </w:r>
            <w:r>
              <w:rPr>
                <w:spacing w:val="1"/>
                <w:lang w:eastAsia="zh-CN"/>
              </w:rPr>
              <w:t>商从其企业账户汇（转）入采购代理机构指定账户。供应商未</w:t>
            </w:r>
            <w:r>
              <w:rPr>
                <w:spacing w:val="6"/>
                <w:lang w:eastAsia="zh-CN"/>
              </w:rPr>
              <w:t xml:space="preserve"> </w:t>
            </w:r>
            <w:r>
              <w:rPr>
                <w:spacing w:val="-1"/>
                <w:lang w:eastAsia="zh-CN"/>
              </w:rPr>
              <w:t>按照磋商文件要求提交磋商保证金的，磋商无效。</w:t>
            </w:r>
          </w:p>
        </w:tc>
      </w:tr>
      <w:tr w14:paraId="5B50A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60" w:type="dxa"/>
          </w:tcPr>
          <w:p w14:paraId="3BD631A9">
            <w:pPr>
              <w:widowControl w:val="0"/>
              <w:overflowPunct w:val="0"/>
              <w:spacing w:line="266" w:lineRule="auto"/>
              <w:rPr>
                <w:lang w:eastAsia="zh-CN"/>
              </w:rPr>
            </w:pPr>
          </w:p>
          <w:p w14:paraId="233BE854">
            <w:pPr>
              <w:pStyle w:val="16"/>
              <w:widowControl w:val="0"/>
              <w:overflowPunct w:val="0"/>
              <w:spacing w:before="78" w:line="184" w:lineRule="auto"/>
            </w:pPr>
            <w:r>
              <w:rPr>
                <w:b/>
                <w:bCs/>
                <w:spacing w:val="-15"/>
              </w:rPr>
              <w:t>13</w:t>
            </w:r>
          </w:p>
        </w:tc>
        <w:tc>
          <w:tcPr>
            <w:tcW w:w="2522" w:type="dxa"/>
          </w:tcPr>
          <w:p w14:paraId="4C4CA061">
            <w:pPr>
              <w:widowControl w:val="0"/>
              <w:overflowPunct w:val="0"/>
              <w:spacing w:line="262" w:lineRule="auto"/>
            </w:pPr>
          </w:p>
          <w:p w14:paraId="32B1761E">
            <w:pPr>
              <w:pStyle w:val="16"/>
              <w:widowControl w:val="0"/>
              <w:overflowPunct w:val="0"/>
              <w:spacing w:before="78" w:line="220" w:lineRule="auto"/>
            </w:pPr>
            <w:r>
              <w:rPr>
                <w:b/>
                <w:bCs/>
                <w:spacing w:val="-4"/>
              </w:rPr>
              <w:t>投标保证金退还</w:t>
            </w:r>
          </w:p>
        </w:tc>
        <w:tc>
          <w:tcPr>
            <w:tcW w:w="6791" w:type="dxa"/>
          </w:tcPr>
          <w:p w14:paraId="5D0D1E4F">
            <w:pPr>
              <w:pStyle w:val="16"/>
              <w:widowControl w:val="0"/>
              <w:overflowPunct w:val="0"/>
              <w:spacing w:before="101" w:line="289" w:lineRule="auto"/>
              <w:ind w:left="58" w:right="53"/>
              <w:rPr>
                <w:lang w:eastAsia="zh-CN"/>
              </w:rPr>
            </w:pPr>
            <w:r>
              <w:rPr>
                <w:lang w:eastAsia="zh-CN"/>
              </w:rPr>
              <w:t>未成交</w:t>
            </w:r>
            <w:r>
              <w:rPr>
                <w:rFonts w:hint="eastAsia"/>
                <w:lang w:eastAsia="zh-CN"/>
              </w:rPr>
              <w:t>投标人</w:t>
            </w:r>
            <w:r>
              <w:rPr>
                <w:lang w:eastAsia="zh-CN"/>
              </w:rPr>
              <w:t>的磋商保证金自成交通知书发出之日起 5 个工作日内退还（不退现金）；成交人的磋商保证金，自政府采购合同签订之日起 5 个工作日内退还（不退现金）。</w:t>
            </w:r>
          </w:p>
        </w:tc>
      </w:tr>
      <w:tr w14:paraId="1D73C8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6" w:hRule="atLeast"/>
        </w:trPr>
        <w:tc>
          <w:tcPr>
            <w:tcW w:w="660" w:type="dxa"/>
          </w:tcPr>
          <w:p w14:paraId="40F637EA">
            <w:pPr>
              <w:pStyle w:val="16"/>
              <w:widowControl w:val="0"/>
              <w:overflowPunct w:val="0"/>
              <w:spacing w:before="78" w:line="184" w:lineRule="auto"/>
              <w:rPr>
                <w:b/>
                <w:bCs/>
                <w:spacing w:val="-15"/>
                <w:lang w:eastAsia="zh-CN"/>
              </w:rPr>
            </w:pPr>
          </w:p>
          <w:p w14:paraId="40CBD331">
            <w:pPr>
              <w:pStyle w:val="16"/>
              <w:widowControl w:val="0"/>
              <w:overflowPunct w:val="0"/>
              <w:spacing w:before="78" w:line="184" w:lineRule="auto"/>
            </w:pPr>
            <w:r>
              <w:rPr>
                <w:b/>
                <w:bCs/>
                <w:spacing w:val="-15"/>
              </w:rPr>
              <w:t>14</w:t>
            </w:r>
          </w:p>
        </w:tc>
        <w:tc>
          <w:tcPr>
            <w:tcW w:w="2522" w:type="dxa"/>
          </w:tcPr>
          <w:p w14:paraId="6671C7B4">
            <w:pPr>
              <w:pStyle w:val="16"/>
              <w:widowControl w:val="0"/>
              <w:overflowPunct w:val="0"/>
              <w:spacing w:before="78" w:line="219" w:lineRule="auto"/>
              <w:rPr>
                <w:b/>
                <w:bCs/>
                <w:spacing w:val="-3"/>
              </w:rPr>
            </w:pPr>
          </w:p>
          <w:p w14:paraId="36073A7B">
            <w:pPr>
              <w:pStyle w:val="16"/>
              <w:widowControl w:val="0"/>
              <w:overflowPunct w:val="0"/>
              <w:spacing w:before="78" w:line="219" w:lineRule="auto"/>
            </w:pPr>
            <w:r>
              <w:rPr>
                <w:b/>
                <w:bCs/>
                <w:spacing w:val="-3"/>
              </w:rPr>
              <w:t>递交响应文件方式</w:t>
            </w:r>
          </w:p>
        </w:tc>
        <w:tc>
          <w:tcPr>
            <w:tcW w:w="6791" w:type="dxa"/>
          </w:tcPr>
          <w:p w14:paraId="4E5B3E59">
            <w:pPr>
              <w:pStyle w:val="16"/>
              <w:widowControl w:val="0"/>
              <w:overflowPunct w:val="0"/>
              <w:spacing w:before="104" w:line="220" w:lineRule="auto"/>
              <w:ind w:left="62"/>
              <w:rPr>
                <w:lang w:eastAsia="zh-CN"/>
              </w:rPr>
            </w:pPr>
            <w:r>
              <w:rPr>
                <w:b/>
                <w:bCs/>
                <w:spacing w:val="-5"/>
                <w:lang w:eastAsia="zh-CN"/>
              </w:rPr>
              <w:t>线上递交</w:t>
            </w:r>
            <w:r>
              <w:rPr>
                <w:rFonts w:hint="eastAsia"/>
                <w:b/>
                <w:bCs/>
                <w:spacing w:val="-5"/>
                <w:lang w:eastAsia="zh-CN"/>
              </w:rPr>
              <w:t>:</w:t>
            </w:r>
            <w:r>
              <w:rPr>
                <w:spacing w:val="1"/>
                <w:lang w:eastAsia="zh-CN"/>
              </w:rPr>
              <w:t>本项目在政采云平台（</w:t>
            </w:r>
            <w:r>
              <w:rPr>
                <w:lang w:eastAsia="zh-CN"/>
              </w:rPr>
              <w:t>https</w:t>
            </w:r>
            <w:r>
              <w:rPr>
                <w:spacing w:val="1"/>
                <w:lang w:eastAsia="zh-CN"/>
              </w:rPr>
              <w:t>://</w:t>
            </w:r>
            <w:r>
              <w:rPr>
                <w:lang w:eastAsia="zh-CN"/>
              </w:rPr>
              <w:t>www</w:t>
            </w:r>
            <w:r>
              <w:rPr>
                <w:spacing w:val="1"/>
                <w:lang w:eastAsia="zh-CN"/>
              </w:rPr>
              <w:t>.</w:t>
            </w:r>
            <w:r>
              <w:rPr>
                <w:lang w:eastAsia="zh-CN"/>
              </w:rPr>
              <w:t>zcygov</w:t>
            </w:r>
            <w:r>
              <w:rPr>
                <w:spacing w:val="1"/>
                <w:lang w:eastAsia="zh-CN"/>
              </w:rPr>
              <w:t>.</w:t>
            </w:r>
            <w:r>
              <w:rPr>
                <w:lang w:eastAsia="zh-CN"/>
              </w:rPr>
              <w:t>cn</w:t>
            </w:r>
            <w:r>
              <w:rPr>
                <w:spacing w:val="1"/>
                <w:lang w:eastAsia="zh-CN"/>
              </w:rPr>
              <w:t>/）上提交电子</w:t>
            </w:r>
            <w:r>
              <w:rPr>
                <w:spacing w:val="9"/>
                <w:lang w:eastAsia="zh-CN"/>
              </w:rPr>
              <w:t xml:space="preserve"> </w:t>
            </w:r>
            <w:r>
              <w:rPr>
                <w:spacing w:val="-1"/>
                <w:lang w:eastAsia="zh-CN"/>
              </w:rPr>
              <w:t>响应文件，逾期未完成提交的，将视为放弃此次投标活动。</w:t>
            </w:r>
          </w:p>
        </w:tc>
      </w:tr>
      <w:tr w14:paraId="354AE6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60" w:type="dxa"/>
          </w:tcPr>
          <w:p w14:paraId="7DF20731">
            <w:pPr>
              <w:pStyle w:val="16"/>
              <w:widowControl w:val="0"/>
              <w:overflowPunct w:val="0"/>
              <w:spacing w:before="142" w:line="179" w:lineRule="auto"/>
              <w:ind w:left="230"/>
            </w:pPr>
            <w:r>
              <w:rPr>
                <w:b/>
                <w:bCs/>
                <w:spacing w:val="-15"/>
              </w:rPr>
              <w:t>15</w:t>
            </w:r>
          </w:p>
        </w:tc>
        <w:tc>
          <w:tcPr>
            <w:tcW w:w="2522" w:type="dxa"/>
          </w:tcPr>
          <w:p w14:paraId="490AE3FA">
            <w:pPr>
              <w:pStyle w:val="16"/>
              <w:widowControl w:val="0"/>
              <w:overflowPunct w:val="0"/>
              <w:spacing w:before="104" w:line="208" w:lineRule="auto"/>
              <w:ind w:left="57"/>
              <w:rPr>
                <w:lang w:eastAsia="zh-CN"/>
              </w:rPr>
            </w:pPr>
            <w:r>
              <w:rPr>
                <w:b/>
                <w:bCs/>
                <w:spacing w:val="-3"/>
                <w:lang w:eastAsia="zh-CN"/>
              </w:rPr>
              <w:t>提交响应文件截止时间</w:t>
            </w:r>
          </w:p>
        </w:tc>
        <w:tc>
          <w:tcPr>
            <w:tcW w:w="6791" w:type="dxa"/>
          </w:tcPr>
          <w:p w14:paraId="41D8CD5B">
            <w:pPr>
              <w:pStyle w:val="16"/>
              <w:widowControl w:val="0"/>
              <w:overflowPunct w:val="0"/>
              <w:spacing w:before="104" w:line="208" w:lineRule="auto"/>
              <w:ind w:left="62"/>
              <w:rPr>
                <w:rFonts w:hint="eastAsia" w:eastAsia="宋体"/>
                <w:color w:val="auto"/>
                <w:lang w:eastAsia="zh-CN"/>
              </w:rPr>
            </w:pPr>
            <w:r>
              <w:rPr>
                <w:color w:val="auto"/>
                <w:spacing w:val="-11"/>
              </w:rPr>
              <w:t>202</w:t>
            </w:r>
            <w:r>
              <w:rPr>
                <w:color w:val="auto"/>
                <w:spacing w:val="-11"/>
                <w:lang w:eastAsia="zh-CN"/>
              </w:rPr>
              <w:t>6</w:t>
            </w:r>
            <w:r>
              <w:rPr>
                <w:color w:val="auto"/>
                <w:spacing w:val="-11"/>
              </w:rPr>
              <w:t>年</w:t>
            </w:r>
            <w:r>
              <w:rPr>
                <w:color w:val="auto"/>
                <w:spacing w:val="-33"/>
              </w:rPr>
              <w:t xml:space="preserve"> </w:t>
            </w:r>
            <w:r>
              <w:rPr>
                <w:rFonts w:hint="eastAsia"/>
                <w:color w:val="auto"/>
                <w:spacing w:val="-33"/>
                <w:lang w:val="en-US" w:eastAsia="zh-CN"/>
              </w:rPr>
              <w:t xml:space="preserve">06 </w:t>
            </w:r>
            <w:r>
              <w:rPr>
                <w:color w:val="auto"/>
                <w:spacing w:val="-11"/>
              </w:rPr>
              <w:t>月</w:t>
            </w:r>
            <w:r>
              <w:rPr>
                <w:color w:val="auto"/>
                <w:spacing w:val="-48"/>
              </w:rPr>
              <w:t xml:space="preserve"> </w:t>
            </w:r>
            <w:r>
              <w:rPr>
                <w:rFonts w:hint="eastAsia"/>
                <w:color w:val="auto"/>
                <w:spacing w:val="-48"/>
                <w:lang w:val="en-US" w:eastAsia="zh-CN"/>
              </w:rPr>
              <w:t>01</w:t>
            </w:r>
            <w:r>
              <w:rPr>
                <w:rFonts w:hint="eastAsia"/>
                <w:color w:val="auto"/>
                <w:spacing w:val="-11"/>
                <w:lang w:eastAsia="zh-CN"/>
              </w:rPr>
              <w:t>日 09</w:t>
            </w:r>
            <w:r>
              <w:rPr>
                <w:color w:val="auto"/>
                <w:spacing w:val="-39"/>
              </w:rPr>
              <w:t xml:space="preserve"> </w:t>
            </w:r>
            <w:r>
              <w:rPr>
                <w:color w:val="auto"/>
                <w:spacing w:val="-11"/>
              </w:rPr>
              <w:t>时</w:t>
            </w:r>
            <w:r>
              <w:rPr>
                <w:color w:val="auto"/>
                <w:spacing w:val="-46"/>
              </w:rPr>
              <w:t xml:space="preserve"> </w:t>
            </w:r>
            <w:r>
              <w:rPr>
                <w:color w:val="auto"/>
                <w:spacing w:val="-11"/>
              </w:rPr>
              <w:t>30</w:t>
            </w:r>
            <w:r>
              <w:rPr>
                <w:color w:val="auto"/>
                <w:spacing w:val="-47"/>
              </w:rPr>
              <w:t xml:space="preserve"> </w:t>
            </w:r>
            <w:r>
              <w:rPr>
                <w:color w:val="auto"/>
                <w:spacing w:val="-11"/>
              </w:rPr>
              <w:t>分</w:t>
            </w:r>
            <w:r>
              <w:rPr>
                <w:rFonts w:hint="eastAsia"/>
                <w:color w:val="auto"/>
                <w:spacing w:val="-11"/>
                <w:lang w:eastAsia="zh-CN"/>
              </w:rPr>
              <w:t>（北京时间）</w:t>
            </w:r>
          </w:p>
        </w:tc>
      </w:tr>
      <w:tr w14:paraId="21E6C5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60" w:type="dxa"/>
          </w:tcPr>
          <w:p w14:paraId="156F8542">
            <w:pPr>
              <w:pStyle w:val="16"/>
              <w:widowControl w:val="0"/>
              <w:overflowPunct w:val="0"/>
              <w:spacing w:before="141" w:line="180" w:lineRule="auto"/>
              <w:ind w:left="230"/>
            </w:pPr>
            <w:r>
              <w:rPr>
                <w:b/>
                <w:bCs/>
                <w:spacing w:val="-15"/>
              </w:rPr>
              <w:t>16</w:t>
            </w:r>
          </w:p>
        </w:tc>
        <w:tc>
          <w:tcPr>
            <w:tcW w:w="2522" w:type="dxa"/>
          </w:tcPr>
          <w:p w14:paraId="7257F94F">
            <w:pPr>
              <w:pStyle w:val="16"/>
              <w:widowControl w:val="0"/>
              <w:overflowPunct w:val="0"/>
              <w:spacing w:before="103" w:line="209" w:lineRule="auto"/>
              <w:ind w:left="68"/>
            </w:pPr>
            <w:r>
              <w:rPr>
                <w:b/>
                <w:bCs/>
                <w:spacing w:val="-5"/>
              </w:rPr>
              <w:t>响应文件开启时间</w:t>
            </w:r>
          </w:p>
        </w:tc>
        <w:tc>
          <w:tcPr>
            <w:tcW w:w="6791" w:type="dxa"/>
          </w:tcPr>
          <w:p w14:paraId="34043EB7">
            <w:pPr>
              <w:pStyle w:val="16"/>
              <w:widowControl w:val="0"/>
              <w:overflowPunct w:val="0"/>
              <w:spacing w:before="103" w:line="209" w:lineRule="auto"/>
              <w:ind w:left="62"/>
              <w:rPr>
                <w:color w:val="auto"/>
              </w:rPr>
            </w:pPr>
            <w:r>
              <w:rPr>
                <w:color w:val="auto"/>
                <w:spacing w:val="-11"/>
              </w:rPr>
              <w:t>202</w:t>
            </w:r>
            <w:r>
              <w:rPr>
                <w:color w:val="auto"/>
                <w:spacing w:val="-11"/>
                <w:lang w:eastAsia="zh-CN"/>
              </w:rPr>
              <w:t>6</w:t>
            </w:r>
            <w:r>
              <w:rPr>
                <w:color w:val="auto"/>
                <w:spacing w:val="-11"/>
              </w:rPr>
              <w:t>年</w:t>
            </w:r>
            <w:r>
              <w:rPr>
                <w:color w:val="auto"/>
                <w:spacing w:val="-33"/>
              </w:rPr>
              <w:t xml:space="preserve"> </w:t>
            </w:r>
            <w:r>
              <w:rPr>
                <w:rFonts w:hint="eastAsia"/>
                <w:color w:val="auto"/>
                <w:spacing w:val="-11"/>
                <w:lang w:eastAsia="zh-CN"/>
              </w:rPr>
              <w:t>0</w:t>
            </w:r>
            <w:r>
              <w:rPr>
                <w:rFonts w:hint="eastAsia"/>
                <w:color w:val="auto"/>
                <w:spacing w:val="-11"/>
                <w:lang w:val="en-US" w:eastAsia="zh-CN"/>
              </w:rPr>
              <w:t>6</w:t>
            </w:r>
            <w:r>
              <w:rPr>
                <w:color w:val="auto"/>
                <w:spacing w:val="-11"/>
                <w:lang w:eastAsia="zh-CN"/>
              </w:rPr>
              <w:t xml:space="preserve"> </w:t>
            </w:r>
            <w:r>
              <w:rPr>
                <w:color w:val="auto"/>
                <w:spacing w:val="-11"/>
              </w:rPr>
              <w:t>月</w:t>
            </w:r>
            <w:r>
              <w:rPr>
                <w:rFonts w:hint="eastAsia"/>
                <w:color w:val="auto"/>
                <w:spacing w:val="-11"/>
                <w:lang w:val="en-US" w:eastAsia="zh-CN"/>
              </w:rPr>
              <w:t>01</w:t>
            </w:r>
            <w:r>
              <w:rPr>
                <w:color w:val="auto"/>
                <w:spacing w:val="-11"/>
              </w:rPr>
              <w:t>日</w:t>
            </w:r>
            <w:r>
              <w:rPr>
                <w:color w:val="auto"/>
                <w:spacing w:val="-49"/>
              </w:rPr>
              <w:t xml:space="preserve"> </w:t>
            </w:r>
            <w:r>
              <w:rPr>
                <w:rFonts w:hint="eastAsia"/>
                <w:color w:val="auto"/>
                <w:spacing w:val="-11"/>
                <w:lang w:eastAsia="zh-CN"/>
              </w:rPr>
              <w:t xml:space="preserve">09 </w:t>
            </w:r>
            <w:r>
              <w:rPr>
                <w:color w:val="auto"/>
                <w:spacing w:val="-11"/>
              </w:rPr>
              <w:t>时</w:t>
            </w:r>
            <w:r>
              <w:rPr>
                <w:color w:val="auto"/>
                <w:spacing w:val="-46"/>
              </w:rPr>
              <w:t xml:space="preserve"> </w:t>
            </w:r>
            <w:r>
              <w:rPr>
                <w:color w:val="auto"/>
                <w:spacing w:val="-11"/>
              </w:rPr>
              <w:t>30</w:t>
            </w:r>
            <w:r>
              <w:rPr>
                <w:color w:val="auto"/>
                <w:spacing w:val="-47"/>
              </w:rPr>
              <w:t xml:space="preserve"> </w:t>
            </w:r>
            <w:r>
              <w:rPr>
                <w:color w:val="auto"/>
                <w:spacing w:val="-11"/>
              </w:rPr>
              <w:t>分</w:t>
            </w:r>
            <w:r>
              <w:rPr>
                <w:rFonts w:hint="eastAsia"/>
                <w:color w:val="auto"/>
                <w:spacing w:val="-11"/>
                <w:lang w:eastAsia="zh-CN"/>
              </w:rPr>
              <w:t>（北京时间）</w:t>
            </w:r>
          </w:p>
        </w:tc>
      </w:tr>
      <w:tr w14:paraId="2B68B5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60" w:type="dxa"/>
          </w:tcPr>
          <w:p w14:paraId="2D30C35C">
            <w:pPr>
              <w:pStyle w:val="16"/>
              <w:widowControl w:val="0"/>
              <w:overflowPunct w:val="0"/>
              <w:spacing w:before="142" w:line="179" w:lineRule="auto"/>
              <w:ind w:left="230"/>
            </w:pPr>
            <w:r>
              <w:rPr>
                <w:b/>
                <w:bCs/>
                <w:spacing w:val="-15"/>
              </w:rPr>
              <w:t>17</w:t>
            </w:r>
          </w:p>
        </w:tc>
        <w:tc>
          <w:tcPr>
            <w:tcW w:w="2522" w:type="dxa"/>
          </w:tcPr>
          <w:p w14:paraId="42C37551">
            <w:pPr>
              <w:pStyle w:val="16"/>
              <w:widowControl w:val="0"/>
              <w:overflowPunct w:val="0"/>
              <w:spacing w:before="104" w:line="208" w:lineRule="auto"/>
              <w:ind w:left="57"/>
            </w:pPr>
            <w:r>
              <w:rPr>
                <w:b/>
                <w:bCs/>
                <w:spacing w:val="-3"/>
              </w:rPr>
              <w:t>提交响应文件地点</w:t>
            </w:r>
          </w:p>
        </w:tc>
        <w:tc>
          <w:tcPr>
            <w:tcW w:w="6791" w:type="dxa"/>
          </w:tcPr>
          <w:p w14:paraId="5F78768C">
            <w:pPr>
              <w:pStyle w:val="16"/>
              <w:widowControl w:val="0"/>
              <w:overflowPunct w:val="0"/>
              <w:spacing w:before="104" w:line="208" w:lineRule="auto"/>
              <w:ind w:left="57"/>
              <w:rPr>
                <w:lang w:eastAsia="zh-CN"/>
              </w:rPr>
            </w:pPr>
            <w:r>
              <w:rPr>
                <w:b/>
                <w:bCs/>
                <w:spacing w:val="-3"/>
                <w:lang w:eastAsia="zh-CN"/>
              </w:rPr>
              <w:t>请登录政采云投标客户端投标</w:t>
            </w:r>
          </w:p>
        </w:tc>
      </w:tr>
      <w:tr w14:paraId="21B935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60" w:type="dxa"/>
          </w:tcPr>
          <w:p w14:paraId="6B0F4986">
            <w:pPr>
              <w:widowControl w:val="0"/>
              <w:overflowPunct w:val="0"/>
              <w:spacing w:line="251" w:lineRule="auto"/>
              <w:rPr>
                <w:lang w:eastAsia="zh-CN"/>
              </w:rPr>
            </w:pPr>
          </w:p>
          <w:p w14:paraId="44848E0B">
            <w:pPr>
              <w:widowControl w:val="0"/>
              <w:overflowPunct w:val="0"/>
              <w:spacing w:line="251" w:lineRule="auto"/>
              <w:rPr>
                <w:lang w:eastAsia="zh-CN"/>
              </w:rPr>
            </w:pPr>
          </w:p>
          <w:p w14:paraId="2C4A1949">
            <w:pPr>
              <w:widowControl w:val="0"/>
              <w:overflowPunct w:val="0"/>
              <w:spacing w:line="251" w:lineRule="auto"/>
              <w:rPr>
                <w:lang w:eastAsia="zh-CN"/>
              </w:rPr>
            </w:pPr>
          </w:p>
          <w:p w14:paraId="31B8BE77">
            <w:pPr>
              <w:widowControl w:val="0"/>
              <w:overflowPunct w:val="0"/>
              <w:spacing w:line="251" w:lineRule="auto"/>
              <w:rPr>
                <w:lang w:eastAsia="zh-CN"/>
              </w:rPr>
            </w:pPr>
          </w:p>
          <w:p w14:paraId="176FB6DF">
            <w:pPr>
              <w:pStyle w:val="16"/>
              <w:widowControl w:val="0"/>
              <w:overflowPunct w:val="0"/>
              <w:spacing w:before="78" w:line="184" w:lineRule="auto"/>
              <w:ind w:left="230"/>
            </w:pPr>
            <w:r>
              <w:rPr>
                <w:b/>
                <w:bCs/>
                <w:spacing w:val="-15"/>
              </w:rPr>
              <w:t>18</w:t>
            </w:r>
          </w:p>
        </w:tc>
        <w:tc>
          <w:tcPr>
            <w:tcW w:w="2522" w:type="dxa"/>
          </w:tcPr>
          <w:p w14:paraId="33C7421C">
            <w:pPr>
              <w:widowControl w:val="0"/>
              <w:overflowPunct w:val="0"/>
              <w:spacing w:line="242" w:lineRule="auto"/>
            </w:pPr>
          </w:p>
          <w:p w14:paraId="7E3FEF61">
            <w:pPr>
              <w:widowControl w:val="0"/>
              <w:overflowPunct w:val="0"/>
              <w:spacing w:line="242" w:lineRule="auto"/>
            </w:pPr>
          </w:p>
          <w:p w14:paraId="75CF59D1">
            <w:pPr>
              <w:widowControl w:val="0"/>
              <w:overflowPunct w:val="0"/>
              <w:spacing w:line="242" w:lineRule="auto"/>
            </w:pPr>
          </w:p>
          <w:p w14:paraId="2EB59140">
            <w:pPr>
              <w:widowControl w:val="0"/>
              <w:overflowPunct w:val="0"/>
              <w:spacing w:line="243" w:lineRule="auto"/>
            </w:pPr>
          </w:p>
          <w:p w14:paraId="06921481">
            <w:pPr>
              <w:pStyle w:val="16"/>
              <w:widowControl w:val="0"/>
              <w:overflowPunct w:val="0"/>
              <w:spacing w:before="105" w:line="220" w:lineRule="auto"/>
              <w:ind w:left="62"/>
            </w:pPr>
            <w:r>
              <w:rPr>
                <w:b/>
                <w:bCs/>
                <w:spacing w:val="-5"/>
                <w:lang w:eastAsia="zh-CN"/>
              </w:rPr>
              <w:t>线上</w:t>
            </w:r>
            <w:r>
              <w:rPr>
                <w:b/>
                <w:bCs/>
                <w:spacing w:val="-4"/>
              </w:rPr>
              <w:t>答疑澄清方式</w:t>
            </w:r>
          </w:p>
        </w:tc>
        <w:tc>
          <w:tcPr>
            <w:tcW w:w="6791" w:type="dxa"/>
          </w:tcPr>
          <w:p w14:paraId="2D293A95">
            <w:pPr>
              <w:pStyle w:val="16"/>
              <w:widowControl w:val="0"/>
              <w:overflowPunct w:val="0"/>
              <w:spacing w:before="102" w:line="280" w:lineRule="auto"/>
              <w:ind w:left="63" w:right="138" w:firstLine="25"/>
              <w:rPr>
                <w:lang w:eastAsia="zh-CN"/>
              </w:rPr>
            </w:pPr>
            <w:r>
              <w:rPr>
                <w:spacing w:val="-1"/>
                <w:lang w:eastAsia="zh-CN"/>
              </w:rPr>
              <w:t>磋商小组根据投标情况确定答疑时间，答疑或澄清在政采云平</w:t>
            </w:r>
            <w:r>
              <w:rPr>
                <w:spacing w:val="17"/>
                <w:lang w:eastAsia="zh-CN"/>
              </w:rPr>
              <w:t xml:space="preserve"> </w:t>
            </w:r>
            <w:r>
              <w:rPr>
                <w:lang w:eastAsia="zh-CN"/>
              </w:rPr>
              <w:t>台（https://www.zcygov.cn/）上进</w:t>
            </w:r>
            <w:r>
              <w:rPr>
                <w:spacing w:val="-1"/>
                <w:lang w:eastAsia="zh-CN"/>
              </w:rPr>
              <w:t>行，供应商可在政采云平</w:t>
            </w:r>
            <w:r>
              <w:rPr>
                <w:lang w:eastAsia="zh-CN"/>
              </w:rPr>
              <w:t xml:space="preserve"> </w:t>
            </w:r>
            <w:r>
              <w:rPr>
                <w:spacing w:val="-1"/>
                <w:lang w:eastAsia="zh-CN"/>
              </w:rPr>
              <w:t>台（https://www.zcygov.cn/）上的“我的澄清</w:t>
            </w:r>
            <w:r>
              <w:rPr>
                <w:spacing w:val="-88"/>
                <w:lang w:eastAsia="zh-CN"/>
              </w:rPr>
              <w:t xml:space="preserve"> </w:t>
            </w:r>
            <w:r>
              <w:rPr>
                <w:spacing w:val="-1"/>
                <w:lang w:eastAsia="zh-CN"/>
              </w:rPr>
              <w:t>”</w:t>
            </w:r>
            <w:r>
              <w:rPr>
                <w:spacing w:val="-2"/>
                <w:lang w:eastAsia="zh-CN"/>
              </w:rPr>
              <w:t>界面了解答</w:t>
            </w:r>
            <w:r>
              <w:rPr>
                <w:lang w:eastAsia="zh-CN"/>
              </w:rPr>
              <w:t xml:space="preserve"> </w:t>
            </w:r>
            <w:r>
              <w:rPr>
                <w:spacing w:val="-1"/>
                <w:lang w:eastAsia="zh-CN"/>
              </w:rPr>
              <w:t>疑时间等信息。供应商须提供准确的联系方式（手机和固定电</w:t>
            </w:r>
            <w:r>
              <w:rPr>
                <w:spacing w:val="16"/>
                <w:lang w:eastAsia="zh-CN"/>
              </w:rPr>
              <w:t xml:space="preserve"> </w:t>
            </w:r>
            <w:r>
              <w:rPr>
                <w:spacing w:val="-1"/>
                <w:lang w:eastAsia="zh-CN"/>
              </w:rPr>
              <w:t>话</w:t>
            </w:r>
            <w:r>
              <w:rPr>
                <w:spacing w:val="7"/>
                <w:lang w:eastAsia="zh-CN"/>
              </w:rPr>
              <w:t>），</w:t>
            </w:r>
            <w:r>
              <w:rPr>
                <w:spacing w:val="-1"/>
                <w:lang w:eastAsia="zh-CN"/>
              </w:rPr>
              <w:t>在项目评审时须在线了解开标信息，掌握答疑时间，需</w:t>
            </w:r>
            <w:r>
              <w:rPr>
                <w:spacing w:val="-3"/>
                <w:lang w:eastAsia="zh-CN"/>
              </w:rPr>
              <w:t>由法定代表人或委托代理人对磋商小组提出的质疑做出应答。</w:t>
            </w:r>
            <w:r>
              <w:rPr>
                <w:spacing w:val="1"/>
                <w:lang w:eastAsia="zh-CN"/>
              </w:rPr>
              <w:t xml:space="preserve"> </w:t>
            </w:r>
            <w:r>
              <w:rPr>
                <w:spacing w:val="-1"/>
                <w:lang w:eastAsia="zh-CN"/>
              </w:rPr>
              <w:t>如在规定的时间内联系无果，无法在政采云平台</w:t>
            </w:r>
            <w:r>
              <w:rPr>
                <w:spacing w:val="-1"/>
              </w:rPr>
              <w:t>（</w:t>
            </w:r>
            <w:r>
              <w:fldChar w:fldCharType="begin"/>
            </w:r>
            <w:r>
              <w:instrText xml:space="preserve"> HYPERLINK "https://www.zcygov.cn/" </w:instrText>
            </w:r>
            <w:r>
              <w:fldChar w:fldCharType="separate"/>
            </w:r>
            <w:r>
              <w:rPr>
                <w:spacing w:val="-1"/>
              </w:rPr>
              <w:t>https://www.zcygov.cn/</w:t>
            </w:r>
            <w:r>
              <w:fldChar w:fldCharType="end"/>
            </w:r>
            <w:r>
              <w:rPr>
                <w:spacing w:val="-1"/>
              </w:rPr>
              <w:t>）上答疑者，视同放弃答疑澄清</w:t>
            </w:r>
          </w:p>
        </w:tc>
      </w:tr>
      <w:tr w14:paraId="48D2E5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3" w:hRule="atLeast"/>
        </w:trPr>
        <w:tc>
          <w:tcPr>
            <w:tcW w:w="660" w:type="dxa"/>
            <w:vAlign w:val="center"/>
          </w:tcPr>
          <w:p w14:paraId="5956B018">
            <w:pPr>
              <w:pStyle w:val="16"/>
              <w:widowControl w:val="0"/>
              <w:overflowPunct w:val="0"/>
              <w:spacing w:before="78" w:line="184" w:lineRule="auto"/>
              <w:ind w:left="230"/>
              <w:jc w:val="center"/>
              <w:rPr>
                <w:b/>
                <w:bCs/>
                <w:spacing w:val="-15"/>
                <w:lang w:eastAsia="zh-CN"/>
              </w:rPr>
            </w:pPr>
            <w:r>
              <w:rPr>
                <w:rFonts w:hint="eastAsia"/>
                <w:b/>
                <w:bCs/>
                <w:spacing w:val="-15"/>
                <w:lang w:eastAsia="zh-CN"/>
              </w:rPr>
              <w:t>19</w:t>
            </w:r>
          </w:p>
        </w:tc>
        <w:tc>
          <w:tcPr>
            <w:tcW w:w="2522" w:type="dxa"/>
            <w:vAlign w:val="center"/>
          </w:tcPr>
          <w:p w14:paraId="6DAE713E">
            <w:pPr>
              <w:pStyle w:val="16"/>
              <w:widowControl w:val="0"/>
              <w:overflowPunct w:val="0"/>
              <w:spacing w:before="78" w:line="220" w:lineRule="auto"/>
              <w:ind w:left="56"/>
              <w:jc w:val="both"/>
              <w:rPr>
                <w:b/>
                <w:bCs/>
                <w:spacing w:val="-4"/>
              </w:rPr>
            </w:pPr>
            <w:r>
              <w:rPr>
                <w:b/>
                <w:bCs/>
                <w:spacing w:val="-4"/>
              </w:rPr>
              <w:t>代理服务费收取</w:t>
            </w:r>
          </w:p>
        </w:tc>
        <w:tc>
          <w:tcPr>
            <w:tcW w:w="6791" w:type="dxa"/>
          </w:tcPr>
          <w:p w14:paraId="583B4046">
            <w:pPr>
              <w:pStyle w:val="16"/>
              <w:widowControl w:val="0"/>
              <w:overflowPunct w:val="0"/>
              <w:spacing w:before="96" w:line="219" w:lineRule="auto"/>
              <w:ind w:left="58"/>
              <w:rPr>
                <w:lang w:eastAsia="zh-CN"/>
              </w:rPr>
            </w:pPr>
            <w:r>
              <w:rPr>
                <w:b/>
                <w:bCs/>
                <w:spacing w:val="-2"/>
                <w:lang w:eastAsia="zh-CN"/>
              </w:rPr>
              <w:t>代理费支付方式：</w:t>
            </w:r>
            <w:r>
              <w:rPr>
                <w:rFonts w:hint="eastAsia"/>
                <w:spacing w:val="-2"/>
                <w:lang w:eastAsia="zh-CN"/>
              </w:rPr>
              <w:t>成交</w:t>
            </w:r>
            <w:r>
              <w:rPr>
                <w:spacing w:val="-2"/>
                <w:lang w:eastAsia="zh-CN"/>
              </w:rPr>
              <w:t>人</w:t>
            </w:r>
          </w:p>
          <w:p w14:paraId="741D94DE">
            <w:pPr>
              <w:pStyle w:val="16"/>
              <w:widowControl w:val="0"/>
              <w:overflowPunct w:val="0"/>
              <w:spacing w:before="97" w:line="219" w:lineRule="auto"/>
              <w:ind w:left="1953" w:leftChars="27" w:hanging="1896" w:hangingChars="800"/>
              <w:rPr>
                <w:spacing w:val="2"/>
                <w:lang w:eastAsia="zh-CN"/>
              </w:rPr>
            </w:pPr>
            <w:r>
              <w:rPr>
                <w:b/>
                <w:bCs/>
                <w:spacing w:val="-2"/>
                <w:lang w:eastAsia="zh-CN"/>
              </w:rPr>
              <w:t>代理费收费金额：</w:t>
            </w:r>
            <w:r>
              <w:rPr>
                <w:rFonts w:hint="eastAsia"/>
                <w:spacing w:val="2"/>
                <w:lang w:eastAsia="zh-CN"/>
              </w:rPr>
              <w:t>包一：</w:t>
            </w:r>
            <w:r>
              <w:rPr>
                <w:rFonts w:hint="eastAsia"/>
                <w:spacing w:val="2"/>
                <w:lang w:val="en-US" w:eastAsia="zh-CN"/>
              </w:rPr>
              <w:t>5589.00元；包二：1773.00元；    包三：2997.00元；包四：4090.00</w:t>
            </w:r>
            <w:r>
              <w:rPr>
                <w:rFonts w:hint="eastAsia"/>
                <w:spacing w:val="2"/>
                <w:lang w:eastAsia="zh-CN"/>
              </w:rPr>
              <w:t>元</w:t>
            </w:r>
          </w:p>
          <w:p w14:paraId="2DE507E1">
            <w:pPr>
              <w:pStyle w:val="16"/>
              <w:widowControl w:val="0"/>
              <w:overflowPunct w:val="0"/>
              <w:spacing w:before="93" w:line="287" w:lineRule="auto"/>
              <w:ind w:left="58" w:right="53"/>
              <w:rPr>
                <w:spacing w:val="-1"/>
                <w:lang w:eastAsia="zh-CN"/>
              </w:rPr>
            </w:pPr>
            <w:r>
              <w:rPr>
                <w:b/>
                <w:bCs/>
                <w:lang w:eastAsia="zh-CN"/>
              </w:rPr>
              <w:t>代理费收费标准：</w:t>
            </w:r>
            <w:r>
              <w:rPr>
                <w:lang w:eastAsia="zh-CN"/>
              </w:rPr>
              <w:t>根据《关于进一步放开建设项目专项业务服</w:t>
            </w:r>
            <w:r>
              <w:rPr>
                <w:spacing w:val="13"/>
                <w:lang w:eastAsia="zh-CN"/>
              </w:rPr>
              <w:t xml:space="preserve"> </w:t>
            </w:r>
            <w:r>
              <w:rPr>
                <w:spacing w:val="2"/>
                <w:lang w:eastAsia="zh-CN"/>
              </w:rPr>
              <w:t>务价格的通知》（发改价格[2015]299</w:t>
            </w:r>
            <w:r>
              <w:rPr>
                <w:spacing w:val="-27"/>
                <w:lang w:eastAsia="zh-CN"/>
              </w:rPr>
              <w:t xml:space="preserve"> </w:t>
            </w:r>
            <w:r>
              <w:rPr>
                <w:spacing w:val="2"/>
                <w:lang w:eastAsia="zh-CN"/>
              </w:rPr>
              <w:t>号）规定，实行市场调</w:t>
            </w:r>
            <w:r>
              <w:rPr>
                <w:lang w:eastAsia="zh-CN"/>
              </w:rPr>
              <w:t xml:space="preserve"> </w:t>
            </w:r>
            <w:r>
              <w:rPr>
                <w:spacing w:val="1"/>
                <w:lang w:eastAsia="zh-CN"/>
              </w:rPr>
              <w:t>节价，应严格遵守《价格法》、《关于商品和服务实行明码标</w:t>
            </w:r>
            <w:r>
              <w:rPr>
                <w:spacing w:val="8"/>
                <w:lang w:eastAsia="zh-CN"/>
              </w:rPr>
              <w:t xml:space="preserve"> </w:t>
            </w:r>
            <w:r>
              <w:rPr>
                <w:spacing w:val="1"/>
                <w:lang w:eastAsia="zh-CN"/>
              </w:rPr>
              <w:t>价的规定》等法律法规的规定，由采购人和采购代理机构共同</w:t>
            </w:r>
            <w:r>
              <w:rPr>
                <w:spacing w:val="8"/>
                <w:lang w:eastAsia="zh-CN"/>
              </w:rPr>
              <w:t xml:space="preserve"> </w:t>
            </w:r>
            <w:r>
              <w:rPr>
                <w:spacing w:val="-1"/>
                <w:lang w:eastAsia="zh-CN"/>
              </w:rPr>
              <w:t>确定合理的收费金额。</w:t>
            </w:r>
          </w:p>
          <w:p w14:paraId="466C06B3">
            <w:pPr>
              <w:pStyle w:val="16"/>
              <w:widowControl w:val="0"/>
              <w:overflowPunct w:val="0"/>
              <w:spacing w:before="93" w:line="287" w:lineRule="auto"/>
              <w:ind w:left="58" w:right="53"/>
              <w:rPr>
                <w:lang w:eastAsia="zh-CN"/>
              </w:rPr>
            </w:pPr>
            <w:r>
              <w:rPr>
                <w:b/>
                <w:bCs/>
                <w:spacing w:val="-3"/>
                <w:lang w:eastAsia="zh-CN"/>
              </w:rPr>
              <w:t>代理服务费的支付形式：电汇、支票。</w:t>
            </w:r>
          </w:p>
          <w:p w14:paraId="3949D134">
            <w:pPr>
              <w:pStyle w:val="16"/>
              <w:widowControl w:val="0"/>
              <w:overflowPunct w:val="0"/>
              <w:spacing w:before="93" w:line="219" w:lineRule="auto"/>
              <w:ind w:left="63"/>
              <w:rPr>
                <w:lang w:eastAsia="zh-CN"/>
              </w:rPr>
            </w:pPr>
            <w:r>
              <w:rPr>
                <w:b/>
                <w:bCs/>
                <w:spacing w:val="-3"/>
                <w:lang w:eastAsia="zh-CN"/>
              </w:rPr>
              <w:t>账户名：</w:t>
            </w:r>
            <w:r>
              <w:rPr>
                <w:rFonts w:hint="eastAsia"/>
                <w:b/>
                <w:bCs/>
                <w:spacing w:val="-3"/>
                <w:lang w:eastAsia="zh-CN"/>
              </w:rPr>
              <w:t>青海睿东工程管理咨询有限公司</w:t>
            </w:r>
          </w:p>
          <w:p w14:paraId="5FEB7900">
            <w:pPr>
              <w:pStyle w:val="16"/>
              <w:widowControl w:val="0"/>
              <w:overflowPunct w:val="0"/>
              <w:spacing w:before="95" w:line="221" w:lineRule="auto"/>
              <w:ind w:left="63"/>
              <w:rPr>
                <w:lang w:eastAsia="zh-CN"/>
              </w:rPr>
            </w:pPr>
            <w:r>
              <w:rPr>
                <w:b/>
                <w:bCs/>
                <w:spacing w:val="-4"/>
                <w:lang w:eastAsia="zh-CN"/>
              </w:rPr>
              <w:t>账</w:t>
            </w:r>
            <w:r>
              <w:rPr>
                <w:spacing w:val="-4"/>
                <w:lang w:eastAsia="zh-CN"/>
              </w:rPr>
              <w:t xml:space="preserve">  </w:t>
            </w:r>
            <w:r>
              <w:rPr>
                <w:b/>
                <w:bCs/>
                <w:spacing w:val="-4"/>
                <w:lang w:eastAsia="zh-CN"/>
              </w:rPr>
              <w:t>号：</w:t>
            </w:r>
            <w:r>
              <w:rPr>
                <w:rFonts w:hint="eastAsia"/>
                <w:b/>
                <w:bCs/>
                <w:spacing w:val="-4"/>
                <w:lang w:eastAsia="zh-CN"/>
              </w:rPr>
              <w:t>28111001040008991</w:t>
            </w:r>
          </w:p>
          <w:p w14:paraId="678DEF48">
            <w:pPr>
              <w:pStyle w:val="16"/>
              <w:widowControl w:val="0"/>
              <w:overflowPunct w:val="0"/>
              <w:spacing w:before="94" w:line="219" w:lineRule="auto"/>
              <w:ind w:left="58"/>
              <w:rPr>
                <w:b/>
                <w:bCs/>
                <w:spacing w:val="-2"/>
                <w:lang w:eastAsia="zh-CN"/>
              </w:rPr>
            </w:pPr>
            <w:r>
              <w:rPr>
                <w:b/>
                <w:bCs/>
                <w:spacing w:val="-2"/>
                <w:lang w:eastAsia="zh-CN"/>
              </w:rPr>
              <w:t>开户行：</w:t>
            </w:r>
            <w:r>
              <w:rPr>
                <w:rFonts w:hint="eastAsia"/>
                <w:b/>
                <w:bCs/>
                <w:spacing w:val="-2"/>
                <w:lang w:eastAsia="zh-CN"/>
              </w:rPr>
              <w:t>中国农业银行股份有限公司西宁高新技术开发区支行</w:t>
            </w:r>
          </w:p>
          <w:p w14:paraId="4B2187C7">
            <w:pPr>
              <w:pStyle w:val="16"/>
              <w:widowControl w:val="0"/>
              <w:overflowPunct w:val="0"/>
              <w:spacing w:before="94" w:line="219" w:lineRule="auto"/>
              <w:ind w:left="58"/>
              <w:rPr>
                <w:lang w:eastAsia="zh-CN"/>
              </w:rPr>
            </w:pPr>
            <w:r>
              <w:rPr>
                <w:spacing w:val="-1"/>
                <w:lang w:eastAsia="zh-CN"/>
              </w:rPr>
              <w:t>代理服务费以人民币支付。</w:t>
            </w:r>
          </w:p>
          <w:p w14:paraId="6062C957">
            <w:pPr>
              <w:pStyle w:val="16"/>
              <w:widowControl w:val="0"/>
              <w:overflowPunct w:val="0"/>
              <w:spacing w:before="92" w:line="276" w:lineRule="auto"/>
              <w:ind w:left="58" w:right="98"/>
              <w:jc w:val="both"/>
              <w:rPr>
                <w:spacing w:val="-1"/>
                <w:lang w:eastAsia="zh-CN"/>
              </w:rPr>
            </w:pPr>
            <w:r>
              <w:rPr>
                <w:spacing w:val="-1"/>
                <w:lang w:eastAsia="zh-CN"/>
              </w:rPr>
              <w:t>代理服务费不在磋商报价中单列。</w:t>
            </w:r>
          </w:p>
        </w:tc>
      </w:tr>
      <w:tr w14:paraId="6B69F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60" w:type="dxa"/>
            <w:vAlign w:val="center"/>
          </w:tcPr>
          <w:p w14:paraId="5DBEF400">
            <w:pPr>
              <w:pStyle w:val="16"/>
              <w:widowControl w:val="0"/>
              <w:overflowPunct w:val="0"/>
              <w:spacing w:before="78" w:line="184" w:lineRule="auto"/>
              <w:ind w:left="230"/>
              <w:jc w:val="center"/>
              <w:rPr>
                <w:b/>
                <w:bCs/>
                <w:spacing w:val="-15"/>
                <w:lang w:eastAsia="zh-CN"/>
              </w:rPr>
            </w:pPr>
            <w:r>
              <w:rPr>
                <w:rFonts w:hint="eastAsia"/>
                <w:b/>
                <w:bCs/>
                <w:spacing w:val="-15"/>
                <w:lang w:eastAsia="zh-CN"/>
              </w:rPr>
              <w:t>20</w:t>
            </w:r>
          </w:p>
        </w:tc>
        <w:tc>
          <w:tcPr>
            <w:tcW w:w="2522" w:type="dxa"/>
            <w:shd w:val="clear" w:color="auto" w:fill="auto"/>
          </w:tcPr>
          <w:p w14:paraId="01A3808A">
            <w:pPr>
              <w:pStyle w:val="16"/>
              <w:widowControl w:val="0"/>
              <w:overflowPunct w:val="0"/>
              <w:spacing w:before="102" w:line="210" w:lineRule="auto"/>
              <w:ind w:left="57"/>
            </w:pPr>
            <w:r>
              <w:rPr>
                <w:b/>
                <w:bCs/>
                <w:spacing w:val="-4"/>
              </w:rPr>
              <w:t>合同签订有效期</w:t>
            </w:r>
          </w:p>
        </w:tc>
        <w:tc>
          <w:tcPr>
            <w:tcW w:w="6791" w:type="dxa"/>
            <w:shd w:val="clear" w:color="auto" w:fill="auto"/>
          </w:tcPr>
          <w:p w14:paraId="7886EE1E">
            <w:pPr>
              <w:pStyle w:val="16"/>
              <w:widowControl w:val="0"/>
              <w:overflowPunct w:val="0"/>
              <w:spacing w:before="102" w:line="210" w:lineRule="auto"/>
              <w:ind w:left="98"/>
              <w:rPr>
                <w:lang w:eastAsia="zh-CN"/>
              </w:rPr>
            </w:pPr>
            <w:r>
              <w:rPr>
                <w:spacing w:val="-2"/>
                <w:lang w:eastAsia="zh-CN"/>
              </w:rPr>
              <w:t>自成交通知书发出之日起30日内与采购人签订服务合同</w:t>
            </w:r>
          </w:p>
        </w:tc>
      </w:tr>
      <w:tr w14:paraId="1C2201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60" w:type="dxa"/>
            <w:vAlign w:val="center"/>
          </w:tcPr>
          <w:p w14:paraId="5B9EFBB6">
            <w:pPr>
              <w:pStyle w:val="16"/>
              <w:widowControl w:val="0"/>
              <w:overflowPunct w:val="0"/>
              <w:spacing w:before="78" w:line="184" w:lineRule="auto"/>
              <w:ind w:left="230"/>
              <w:jc w:val="center"/>
              <w:rPr>
                <w:b/>
                <w:bCs/>
                <w:spacing w:val="-15"/>
                <w:lang w:eastAsia="zh-CN"/>
              </w:rPr>
            </w:pPr>
            <w:r>
              <w:rPr>
                <w:rFonts w:hint="eastAsia"/>
                <w:b/>
                <w:bCs/>
                <w:spacing w:val="-15"/>
                <w:lang w:eastAsia="zh-CN"/>
              </w:rPr>
              <w:t>21</w:t>
            </w:r>
          </w:p>
        </w:tc>
        <w:tc>
          <w:tcPr>
            <w:tcW w:w="2522" w:type="dxa"/>
            <w:shd w:val="clear" w:color="auto" w:fill="auto"/>
          </w:tcPr>
          <w:p w14:paraId="7D2B6189">
            <w:pPr>
              <w:pStyle w:val="16"/>
              <w:widowControl w:val="0"/>
              <w:overflowPunct w:val="0"/>
              <w:spacing w:before="291" w:line="219" w:lineRule="auto"/>
              <w:ind w:left="55"/>
            </w:pPr>
            <w:r>
              <w:rPr>
                <w:b/>
                <w:bCs/>
                <w:spacing w:val="-3"/>
              </w:rPr>
              <w:t>政府采购合同备案</w:t>
            </w:r>
          </w:p>
        </w:tc>
        <w:tc>
          <w:tcPr>
            <w:tcW w:w="6791" w:type="dxa"/>
            <w:shd w:val="clear" w:color="auto" w:fill="auto"/>
          </w:tcPr>
          <w:p w14:paraId="0449BE9B">
            <w:pPr>
              <w:pStyle w:val="16"/>
              <w:widowControl w:val="0"/>
              <w:overflowPunct w:val="0"/>
              <w:spacing w:before="101" w:line="251" w:lineRule="auto"/>
              <w:ind w:left="58" w:right="1818"/>
              <w:rPr>
                <w:lang w:eastAsia="zh-CN"/>
              </w:rPr>
            </w:pPr>
            <w:r>
              <w:rPr>
                <w:spacing w:val="-3"/>
                <w:lang w:eastAsia="zh-CN"/>
              </w:rPr>
              <w:t>采购合同全数返回采购代理机构鉴证，盖章。</w:t>
            </w:r>
            <w:r>
              <w:rPr>
                <w:spacing w:val="10"/>
                <w:lang w:eastAsia="zh-CN"/>
              </w:rPr>
              <w:t xml:space="preserve"> </w:t>
            </w:r>
            <w:r>
              <w:rPr>
                <w:spacing w:val="-1"/>
                <w:lang w:eastAsia="zh-CN"/>
              </w:rPr>
              <w:t>采购代理机构留存两份原件备案。</w:t>
            </w:r>
          </w:p>
        </w:tc>
      </w:tr>
      <w:tr w14:paraId="1FD9A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60" w:type="dxa"/>
            <w:vAlign w:val="center"/>
          </w:tcPr>
          <w:p w14:paraId="5F97A069">
            <w:pPr>
              <w:pStyle w:val="16"/>
              <w:widowControl w:val="0"/>
              <w:overflowPunct w:val="0"/>
              <w:spacing w:before="78" w:line="184" w:lineRule="auto"/>
              <w:ind w:left="230"/>
              <w:jc w:val="center"/>
              <w:rPr>
                <w:b/>
                <w:bCs/>
                <w:spacing w:val="-15"/>
                <w:lang w:eastAsia="zh-CN"/>
              </w:rPr>
            </w:pPr>
            <w:r>
              <w:rPr>
                <w:rFonts w:hint="eastAsia"/>
                <w:b/>
                <w:bCs/>
                <w:spacing w:val="-15"/>
                <w:lang w:eastAsia="zh-CN"/>
              </w:rPr>
              <w:t>22</w:t>
            </w:r>
          </w:p>
        </w:tc>
        <w:tc>
          <w:tcPr>
            <w:tcW w:w="2522" w:type="dxa"/>
            <w:shd w:val="clear" w:color="auto" w:fill="auto"/>
          </w:tcPr>
          <w:p w14:paraId="56F1CF02">
            <w:pPr>
              <w:pStyle w:val="16"/>
              <w:widowControl w:val="0"/>
              <w:overflowPunct w:val="0"/>
              <w:spacing w:before="103" w:line="209" w:lineRule="auto"/>
              <w:ind w:left="55"/>
            </w:pPr>
            <w:r>
              <w:rPr>
                <w:b/>
                <w:bCs/>
                <w:spacing w:val="-4"/>
              </w:rPr>
              <w:t>磋商有效期</w:t>
            </w:r>
          </w:p>
        </w:tc>
        <w:tc>
          <w:tcPr>
            <w:tcW w:w="6791" w:type="dxa"/>
            <w:shd w:val="clear" w:color="auto" w:fill="auto"/>
          </w:tcPr>
          <w:p w14:paraId="159F6B07">
            <w:pPr>
              <w:pStyle w:val="16"/>
              <w:widowControl w:val="0"/>
              <w:overflowPunct w:val="0"/>
              <w:spacing w:before="103" w:line="209" w:lineRule="auto"/>
              <w:ind w:left="58"/>
              <w:rPr>
                <w:lang w:eastAsia="zh-CN"/>
              </w:rPr>
            </w:pPr>
            <w:r>
              <w:rPr>
                <w:spacing w:val="-1"/>
                <w:lang w:eastAsia="zh-CN"/>
              </w:rPr>
              <w:t>磋商有效期为自磋商开始之日起60天</w:t>
            </w:r>
          </w:p>
        </w:tc>
      </w:tr>
      <w:tr w14:paraId="3C3B6D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60" w:type="dxa"/>
          </w:tcPr>
          <w:p w14:paraId="7B574D3E">
            <w:pPr>
              <w:pStyle w:val="16"/>
              <w:widowControl w:val="0"/>
              <w:overflowPunct w:val="0"/>
              <w:spacing w:before="78" w:line="184" w:lineRule="auto"/>
              <w:ind w:firstLine="211" w:firstLineChars="100"/>
              <w:jc w:val="both"/>
              <w:rPr>
                <w:b/>
                <w:bCs/>
                <w:spacing w:val="-15"/>
                <w:lang w:eastAsia="zh-CN"/>
              </w:rPr>
            </w:pPr>
          </w:p>
          <w:p w14:paraId="5F3B42AD">
            <w:pPr>
              <w:pStyle w:val="16"/>
              <w:widowControl w:val="0"/>
              <w:overflowPunct w:val="0"/>
              <w:spacing w:before="78" w:line="184" w:lineRule="auto"/>
              <w:ind w:firstLine="211" w:firstLineChars="100"/>
              <w:jc w:val="both"/>
              <w:rPr>
                <w:b/>
                <w:bCs/>
                <w:spacing w:val="-15"/>
                <w:lang w:eastAsia="zh-CN"/>
              </w:rPr>
            </w:pPr>
          </w:p>
          <w:p w14:paraId="7F79CA20">
            <w:pPr>
              <w:pStyle w:val="16"/>
              <w:widowControl w:val="0"/>
              <w:overflowPunct w:val="0"/>
              <w:spacing w:before="78" w:line="184" w:lineRule="auto"/>
              <w:ind w:firstLine="211" w:firstLineChars="100"/>
              <w:jc w:val="both"/>
              <w:rPr>
                <w:b/>
                <w:bCs/>
                <w:spacing w:val="-15"/>
                <w:lang w:eastAsia="zh-CN"/>
              </w:rPr>
            </w:pPr>
          </w:p>
          <w:p w14:paraId="7E4C2150">
            <w:pPr>
              <w:pStyle w:val="16"/>
              <w:widowControl w:val="0"/>
              <w:overflowPunct w:val="0"/>
              <w:spacing w:before="78" w:line="184" w:lineRule="auto"/>
              <w:ind w:firstLine="211" w:firstLineChars="100"/>
              <w:jc w:val="both"/>
              <w:rPr>
                <w:b/>
                <w:bCs/>
                <w:spacing w:val="-15"/>
                <w:lang w:eastAsia="zh-CN"/>
              </w:rPr>
            </w:pPr>
          </w:p>
          <w:p w14:paraId="49A6E549">
            <w:pPr>
              <w:pStyle w:val="16"/>
              <w:widowControl w:val="0"/>
              <w:overflowPunct w:val="0"/>
              <w:spacing w:before="78" w:line="184" w:lineRule="auto"/>
              <w:ind w:firstLine="211" w:firstLineChars="100"/>
              <w:jc w:val="both"/>
              <w:rPr>
                <w:b/>
                <w:bCs/>
                <w:spacing w:val="-15"/>
                <w:lang w:eastAsia="zh-CN"/>
              </w:rPr>
            </w:pPr>
          </w:p>
          <w:p w14:paraId="22B6F8AA">
            <w:pPr>
              <w:pStyle w:val="16"/>
              <w:widowControl w:val="0"/>
              <w:overflowPunct w:val="0"/>
              <w:spacing w:before="78" w:line="184" w:lineRule="auto"/>
              <w:ind w:firstLine="211" w:firstLineChars="100"/>
              <w:jc w:val="both"/>
              <w:rPr>
                <w:b/>
                <w:bCs/>
                <w:spacing w:val="-15"/>
                <w:lang w:eastAsia="zh-CN"/>
              </w:rPr>
            </w:pPr>
          </w:p>
          <w:p w14:paraId="606E4EBF">
            <w:pPr>
              <w:pStyle w:val="16"/>
              <w:widowControl w:val="0"/>
              <w:overflowPunct w:val="0"/>
              <w:spacing w:before="78" w:line="184" w:lineRule="auto"/>
              <w:ind w:firstLine="211" w:firstLineChars="100"/>
              <w:jc w:val="both"/>
              <w:rPr>
                <w:b/>
                <w:bCs/>
                <w:spacing w:val="-15"/>
                <w:lang w:eastAsia="zh-CN"/>
              </w:rPr>
            </w:pPr>
            <w:r>
              <w:rPr>
                <w:rFonts w:hint="eastAsia"/>
                <w:b/>
                <w:bCs/>
                <w:spacing w:val="-15"/>
                <w:lang w:eastAsia="zh-CN"/>
              </w:rPr>
              <w:t>23</w:t>
            </w:r>
          </w:p>
        </w:tc>
        <w:tc>
          <w:tcPr>
            <w:tcW w:w="2522" w:type="dxa"/>
            <w:shd w:val="clear" w:color="auto" w:fill="auto"/>
          </w:tcPr>
          <w:p w14:paraId="02CFF00C">
            <w:pPr>
              <w:pStyle w:val="16"/>
              <w:widowControl w:val="0"/>
              <w:overflowPunct w:val="0"/>
              <w:spacing w:before="78" w:line="184" w:lineRule="auto"/>
              <w:ind w:left="230"/>
              <w:jc w:val="center"/>
              <w:rPr>
                <w:b/>
                <w:bCs/>
                <w:spacing w:val="-15"/>
                <w:lang w:eastAsia="zh-CN"/>
              </w:rPr>
            </w:pPr>
          </w:p>
          <w:p w14:paraId="7E38BD18">
            <w:pPr>
              <w:pStyle w:val="16"/>
              <w:widowControl w:val="0"/>
              <w:overflowPunct w:val="0"/>
              <w:spacing w:before="78" w:line="184" w:lineRule="auto"/>
              <w:ind w:left="230"/>
              <w:jc w:val="center"/>
              <w:rPr>
                <w:b/>
                <w:bCs/>
                <w:spacing w:val="-15"/>
                <w:lang w:eastAsia="zh-CN"/>
              </w:rPr>
            </w:pPr>
          </w:p>
          <w:p w14:paraId="61BB3F86">
            <w:pPr>
              <w:pStyle w:val="16"/>
              <w:widowControl w:val="0"/>
              <w:overflowPunct w:val="0"/>
              <w:spacing w:before="78" w:line="184" w:lineRule="auto"/>
              <w:ind w:left="230"/>
              <w:jc w:val="center"/>
              <w:rPr>
                <w:b/>
                <w:bCs/>
                <w:spacing w:val="-15"/>
                <w:lang w:eastAsia="zh-CN"/>
              </w:rPr>
            </w:pPr>
          </w:p>
          <w:p w14:paraId="6780E78C">
            <w:pPr>
              <w:pStyle w:val="16"/>
              <w:widowControl w:val="0"/>
              <w:overflowPunct w:val="0"/>
              <w:spacing w:before="78" w:line="184" w:lineRule="auto"/>
              <w:jc w:val="both"/>
              <w:rPr>
                <w:b/>
                <w:bCs/>
                <w:spacing w:val="-15"/>
                <w:lang w:eastAsia="zh-CN"/>
              </w:rPr>
            </w:pPr>
          </w:p>
          <w:p w14:paraId="573FC6F7">
            <w:pPr>
              <w:pStyle w:val="16"/>
              <w:widowControl w:val="0"/>
              <w:overflowPunct w:val="0"/>
              <w:spacing w:before="78" w:line="184" w:lineRule="auto"/>
              <w:jc w:val="both"/>
              <w:rPr>
                <w:b/>
                <w:bCs/>
                <w:spacing w:val="-15"/>
                <w:lang w:eastAsia="zh-CN"/>
              </w:rPr>
            </w:pPr>
          </w:p>
          <w:p w14:paraId="44C0DB28">
            <w:pPr>
              <w:pStyle w:val="16"/>
              <w:widowControl w:val="0"/>
              <w:overflowPunct w:val="0"/>
              <w:spacing w:before="78" w:line="184" w:lineRule="auto"/>
              <w:jc w:val="both"/>
              <w:rPr>
                <w:b/>
                <w:bCs/>
                <w:spacing w:val="-15"/>
                <w:lang w:eastAsia="zh-CN"/>
              </w:rPr>
            </w:pPr>
          </w:p>
          <w:p w14:paraId="35A456D0">
            <w:pPr>
              <w:pStyle w:val="16"/>
              <w:widowControl w:val="0"/>
              <w:overflowPunct w:val="0"/>
              <w:spacing w:before="78" w:line="184" w:lineRule="auto"/>
              <w:jc w:val="both"/>
              <w:rPr>
                <w:b/>
                <w:bCs/>
                <w:spacing w:val="-15"/>
                <w:lang w:eastAsia="zh-CN"/>
              </w:rPr>
            </w:pPr>
            <w:r>
              <w:rPr>
                <w:rFonts w:hint="eastAsia"/>
                <w:b/>
                <w:bCs/>
                <w:spacing w:val="-15"/>
                <w:lang w:eastAsia="zh-CN"/>
              </w:rPr>
              <w:t>其他事项</w:t>
            </w:r>
          </w:p>
          <w:p w14:paraId="7CA335C3">
            <w:pPr>
              <w:pStyle w:val="16"/>
              <w:widowControl w:val="0"/>
              <w:overflowPunct w:val="0"/>
              <w:spacing w:before="78" w:line="184" w:lineRule="auto"/>
              <w:ind w:left="230"/>
              <w:jc w:val="center"/>
              <w:rPr>
                <w:b/>
                <w:bCs/>
                <w:spacing w:val="-15"/>
                <w:lang w:eastAsia="zh-CN"/>
              </w:rPr>
            </w:pPr>
          </w:p>
          <w:p w14:paraId="1C526FA1">
            <w:pPr>
              <w:pStyle w:val="16"/>
              <w:widowControl w:val="0"/>
              <w:overflowPunct w:val="0"/>
              <w:spacing w:before="78" w:line="184" w:lineRule="auto"/>
              <w:ind w:left="230"/>
              <w:jc w:val="center"/>
              <w:rPr>
                <w:b/>
                <w:bCs/>
                <w:spacing w:val="-15"/>
                <w:lang w:eastAsia="zh-CN"/>
              </w:rPr>
            </w:pPr>
          </w:p>
          <w:p w14:paraId="21913BA5">
            <w:pPr>
              <w:pStyle w:val="16"/>
              <w:widowControl w:val="0"/>
              <w:overflowPunct w:val="0"/>
              <w:spacing w:before="78" w:line="184" w:lineRule="auto"/>
              <w:ind w:left="230"/>
              <w:jc w:val="center"/>
              <w:rPr>
                <w:b/>
                <w:bCs/>
                <w:spacing w:val="-15"/>
                <w:lang w:eastAsia="zh-CN"/>
              </w:rPr>
            </w:pPr>
          </w:p>
          <w:p w14:paraId="5BA9FFB5">
            <w:pPr>
              <w:pStyle w:val="16"/>
              <w:widowControl w:val="0"/>
              <w:overflowPunct w:val="0"/>
              <w:spacing w:before="78" w:line="184" w:lineRule="auto"/>
              <w:ind w:left="230"/>
              <w:jc w:val="center"/>
              <w:rPr>
                <w:b/>
                <w:bCs/>
                <w:spacing w:val="-15"/>
              </w:rPr>
            </w:pPr>
          </w:p>
        </w:tc>
        <w:tc>
          <w:tcPr>
            <w:tcW w:w="6791" w:type="dxa"/>
            <w:shd w:val="clear" w:color="auto" w:fill="auto"/>
          </w:tcPr>
          <w:p w14:paraId="23C3A9A2">
            <w:pPr>
              <w:pStyle w:val="16"/>
              <w:widowControl w:val="0"/>
              <w:overflowPunct w:val="0"/>
              <w:spacing w:before="102" w:line="218" w:lineRule="auto"/>
              <w:ind w:left="77"/>
              <w:rPr>
                <w:lang w:eastAsia="zh-CN"/>
              </w:rPr>
            </w:pPr>
            <w:r>
              <w:rPr>
                <w:spacing w:val="-2"/>
                <w:lang w:eastAsia="zh-CN"/>
              </w:rPr>
              <w:t>1、本公告在《青海政府采购网》</w:t>
            </w:r>
            <w:r>
              <w:rPr>
                <w:rFonts w:hint="eastAsia"/>
                <w:spacing w:val="-2"/>
                <w:lang w:eastAsia="zh-CN"/>
              </w:rPr>
              <w:t>、</w:t>
            </w:r>
            <w:r>
              <w:rPr>
                <w:spacing w:val="-2"/>
                <w:lang w:eastAsia="zh-CN"/>
              </w:rPr>
              <w:t>《</w:t>
            </w:r>
            <w:r>
              <w:rPr>
                <w:rFonts w:hint="eastAsia"/>
                <w:spacing w:val="-2"/>
                <w:lang w:eastAsia="zh-CN"/>
              </w:rPr>
              <w:t>中国采购与招标网</w:t>
            </w:r>
            <w:r>
              <w:rPr>
                <w:spacing w:val="-2"/>
                <w:lang w:eastAsia="zh-CN"/>
              </w:rPr>
              <w:t>》上发布；</w:t>
            </w:r>
          </w:p>
          <w:p w14:paraId="244F6E64">
            <w:pPr>
              <w:pStyle w:val="16"/>
              <w:widowControl w:val="0"/>
              <w:overflowPunct w:val="0"/>
              <w:spacing w:before="94" w:line="278" w:lineRule="auto"/>
              <w:ind w:left="58" w:right="53" w:firstLine="3"/>
              <w:rPr>
                <w:lang w:eastAsia="zh-CN"/>
              </w:rPr>
            </w:pPr>
            <w:r>
              <w:rPr>
                <w:spacing w:val="-3"/>
                <w:lang w:eastAsia="zh-CN"/>
              </w:rPr>
              <w:t>2、本次项目招标采用线上进行，供应商无需到现场开</w:t>
            </w:r>
            <w:r>
              <w:rPr>
                <w:spacing w:val="-4"/>
                <w:lang w:eastAsia="zh-CN"/>
              </w:rPr>
              <w:t>标；如非</w:t>
            </w:r>
            <w:r>
              <w:rPr>
                <w:lang w:eastAsia="zh-CN"/>
              </w:rPr>
              <w:t xml:space="preserve"> </w:t>
            </w:r>
            <w:r>
              <w:rPr>
                <w:spacing w:val="-1"/>
                <w:lang w:eastAsia="zh-CN"/>
              </w:rPr>
              <w:t>系统原因造成无法解密的或非系统原因加密文件上传不成功的</w:t>
            </w:r>
            <w:r>
              <w:rPr>
                <w:spacing w:val="17"/>
                <w:lang w:eastAsia="zh-CN"/>
              </w:rPr>
              <w:t xml:space="preserve"> </w:t>
            </w:r>
            <w:r>
              <w:rPr>
                <w:spacing w:val="-1"/>
                <w:lang w:eastAsia="zh-CN"/>
              </w:rPr>
              <w:t>或没办理CA锁而造成加密文件无法解密、加密文件无法上传的</w:t>
            </w:r>
            <w:r>
              <w:rPr>
                <w:spacing w:val="18"/>
                <w:lang w:eastAsia="zh-CN"/>
              </w:rPr>
              <w:t xml:space="preserve"> </w:t>
            </w:r>
            <w:r>
              <w:rPr>
                <w:spacing w:val="-1"/>
                <w:lang w:eastAsia="zh-CN"/>
              </w:rPr>
              <w:t>视为无效投标，线上电子加密响应文件必须在响应文件递交截</w:t>
            </w:r>
            <w:r>
              <w:rPr>
                <w:spacing w:val="17"/>
                <w:lang w:eastAsia="zh-CN"/>
              </w:rPr>
              <w:t xml:space="preserve"> </w:t>
            </w:r>
            <w:r>
              <w:rPr>
                <w:spacing w:val="-1"/>
                <w:lang w:eastAsia="zh-CN"/>
              </w:rPr>
              <w:t>止时间前上传至电子开评标系统；</w:t>
            </w:r>
          </w:p>
          <w:p w14:paraId="164AB132">
            <w:pPr>
              <w:pStyle w:val="16"/>
              <w:widowControl w:val="0"/>
              <w:overflowPunct w:val="0"/>
              <w:spacing w:before="94" w:line="219" w:lineRule="auto"/>
              <w:ind w:left="64"/>
              <w:rPr>
                <w:lang w:eastAsia="zh-CN"/>
              </w:rPr>
            </w:pPr>
            <w:r>
              <w:rPr>
                <w:spacing w:val="-1"/>
                <w:lang w:eastAsia="zh-CN"/>
              </w:rPr>
              <w:t>3、若对项目采购电子交易系统操作有疑问，可登录政采云</w:t>
            </w:r>
          </w:p>
          <w:p w14:paraId="4A7C8DDA">
            <w:pPr>
              <w:pStyle w:val="16"/>
              <w:widowControl w:val="0"/>
              <w:overflowPunct w:val="0"/>
              <w:spacing w:before="95" w:line="268" w:lineRule="auto"/>
              <w:ind w:left="61" w:right="53" w:firstLine="9"/>
              <w:rPr>
                <w:lang w:eastAsia="zh-CN"/>
              </w:rPr>
            </w:pPr>
            <w:r>
              <w:rPr>
                <w:spacing w:val="-1"/>
                <w:lang w:eastAsia="zh-CN"/>
              </w:rPr>
              <w:t>（</w:t>
            </w:r>
            <w:r>
              <w:fldChar w:fldCharType="begin"/>
            </w:r>
            <w:r>
              <w:instrText xml:space="preserve"> HYPERLINK "https://www.zcygov.cn/" </w:instrText>
            </w:r>
            <w:r>
              <w:fldChar w:fldCharType="separate"/>
            </w:r>
            <w:r>
              <w:rPr>
                <w:spacing w:val="-1"/>
                <w:lang w:eastAsia="zh-CN"/>
              </w:rPr>
              <w:t>https://www.zcygov.cn/</w:t>
            </w:r>
            <w:r>
              <w:fldChar w:fldCharType="end"/>
            </w:r>
            <w:r>
              <w:rPr>
                <w:spacing w:val="11"/>
                <w:lang w:eastAsia="zh-CN"/>
              </w:rPr>
              <w:t>），</w:t>
            </w:r>
            <w:r>
              <w:rPr>
                <w:spacing w:val="-1"/>
                <w:lang w:eastAsia="zh-CN"/>
              </w:rPr>
              <w:t>点击右侧咨</w:t>
            </w:r>
            <w:r>
              <w:rPr>
                <w:spacing w:val="-2"/>
                <w:lang w:eastAsia="zh-CN"/>
              </w:rPr>
              <w:t>询小采，获取采小</w:t>
            </w:r>
            <w:r>
              <w:rPr>
                <w:lang w:eastAsia="zh-CN"/>
              </w:rPr>
              <w:t xml:space="preserve"> </w:t>
            </w:r>
            <w:r>
              <w:rPr>
                <w:spacing w:val="-3"/>
                <w:lang w:eastAsia="zh-CN"/>
              </w:rPr>
              <w:t>蜜智能服务管家帮助，或拨打政采云服务热线95763获取热线服</w:t>
            </w:r>
            <w:r>
              <w:rPr>
                <w:spacing w:val="3"/>
                <w:lang w:eastAsia="zh-CN"/>
              </w:rPr>
              <w:t xml:space="preserve"> </w:t>
            </w:r>
            <w:r>
              <w:rPr>
                <w:spacing w:val="-3"/>
                <w:lang w:eastAsia="zh-CN"/>
              </w:rPr>
              <w:t>务帮助；</w:t>
            </w:r>
          </w:p>
          <w:p w14:paraId="275AB100">
            <w:pPr>
              <w:pStyle w:val="16"/>
              <w:widowControl w:val="0"/>
              <w:overflowPunct w:val="0"/>
              <w:spacing w:before="94" w:line="253" w:lineRule="auto"/>
              <w:ind w:left="86" w:right="53" w:hanging="28"/>
              <w:rPr>
                <w:lang w:eastAsia="zh-CN"/>
              </w:rPr>
            </w:pPr>
            <w:r>
              <w:rPr>
                <w:spacing w:val="-3"/>
                <w:lang w:eastAsia="zh-CN"/>
              </w:rPr>
              <w:t>4、线上CA：咨询网址（可及时反馈问题截图，让客服快速定位</w:t>
            </w:r>
            <w:r>
              <w:rPr>
                <w:spacing w:val="3"/>
                <w:lang w:eastAsia="zh-CN"/>
              </w:rPr>
              <w:t xml:space="preserve"> </w:t>
            </w:r>
            <w:r>
              <w:rPr>
                <w:spacing w:val="-1"/>
                <w:lang w:eastAsia="zh-CN"/>
              </w:rPr>
              <w:t>问题）:http://tseal.cn/k.htl，咨询电话：95763；</w:t>
            </w:r>
          </w:p>
          <w:p w14:paraId="5D450771">
            <w:pPr>
              <w:pStyle w:val="16"/>
              <w:widowControl w:val="0"/>
              <w:overflowPunct w:val="0"/>
              <w:spacing w:before="101" w:line="251" w:lineRule="auto"/>
              <w:ind w:left="61" w:right="53" w:firstLine="2"/>
              <w:rPr>
                <w:lang w:eastAsia="zh-CN"/>
              </w:rPr>
            </w:pPr>
            <w:r>
              <w:rPr>
                <w:spacing w:val="-3"/>
                <w:lang w:eastAsia="zh-CN"/>
              </w:rPr>
              <w:t>5、磋商供应商解密和磋商报价时必须在固定电脑</w:t>
            </w:r>
            <w:r>
              <w:rPr>
                <w:spacing w:val="-4"/>
                <w:lang w:eastAsia="zh-CN"/>
              </w:rPr>
              <w:t>设备前登陆等</w:t>
            </w:r>
            <w:r>
              <w:rPr>
                <w:lang w:eastAsia="zh-CN"/>
              </w:rPr>
              <w:t xml:space="preserve"> </w:t>
            </w:r>
            <w:r>
              <w:rPr>
                <w:spacing w:val="-2"/>
                <w:lang w:eastAsia="zh-CN"/>
              </w:rPr>
              <w:t>待解密和磋商最终报价。</w:t>
            </w:r>
          </w:p>
        </w:tc>
      </w:tr>
    </w:tbl>
    <w:p w14:paraId="2D89059E">
      <w:pPr>
        <w:spacing w:before="71" w:line="224" w:lineRule="auto"/>
        <w:ind w:firstLine="2891" w:firstLineChars="800"/>
        <w:outlineLvl w:val="0"/>
        <w:rPr>
          <w:rFonts w:ascii="宋体" w:hAnsi="宋体" w:eastAsia="宋体" w:cs="宋体"/>
          <w:sz w:val="35"/>
          <w:szCs w:val="35"/>
          <w:lang w:eastAsia="zh-CN"/>
        </w:rPr>
      </w:pPr>
      <w:bookmarkStart w:id="22" w:name="bookmark21"/>
      <w:bookmarkEnd w:id="22"/>
      <w:bookmarkStart w:id="23" w:name="_Toc12765"/>
      <w:r>
        <w:rPr>
          <w:rFonts w:ascii="宋体" w:hAnsi="宋体" w:eastAsia="宋体" w:cs="宋体"/>
          <w:b/>
          <w:bCs/>
          <w:spacing w:val="5"/>
          <w:sz w:val="35"/>
          <w:szCs w:val="35"/>
          <w:lang w:eastAsia="zh-CN"/>
        </w:rPr>
        <w:t>第三部分</w:t>
      </w:r>
      <w:r>
        <w:rPr>
          <w:rFonts w:ascii="宋体" w:hAnsi="宋体" w:eastAsia="宋体" w:cs="宋体"/>
          <w:spacing w:val="5"/>
          <w:sz w:val="35"/>
          <w:szCs w:val="35"/>
          <w:lang w:eastAsia="zh-CN"/>
        </w:rPr>
        <w:t xml:space="preserve">  </w:t>
      </w:r>
      <w:r>
        <w:rPr>
          <w:rFonts w:ascii="宋体" w:hAnsi="宋体" w:eastAsia="宋体" w:cs="宋体"/>
          <w:b/>
          <w:bCs/>
          <w:spacing w:val="5"/>
          <w:sz w:val="35"/>
          <w:szCs w:val="35"/>
          <w:lang w:eastAsia="zh-CN"/>
        </w:rPr>
        <w:t>供应商须知</w:t>
      </w:r>
      <w:bookmarkEnd w:id="23"/>
    </w:p>
    <w:p w14:paraId="7CA94C3F">
      <w:pPr>
        <w:spacing w:before="270" w:line="225" w:lineRule="auto"/>
        <w:ind w:left="4307"/>
        <w:outlineLvl w:val="0"/>
        <w:rPr>
          <w:rFonts w:ascii="宋体" w:hAnsi="宋体" w:eastAsia="宋体" w:cs="宋体"/>
          <w:sz w:val="31"/>
          <w:szCs w:val="31"/>
          <w:lang w:eastAsia="zh-CN"/>
        </w:rPr>
      </w:pPr>
      <w:bookmarkStart w:id="24" w:name="bookmark23"/>
      <w:bookmarkEnd w:id="24"/>
      <w:bookmarkStart w:id="25" w:name="_Toc15330"/>
      <w:r>
        <w:rPr>
          <w:rFonts w:ascii="宋体" w:hAnsi="宋体" w:eastAsia="宋体" w:cs="宋体"/>
          <w:b/>
          <w:bCs/>
          <w:spacing w:val="3"/>
          <w:sz w:val="31"/>
          <w:szCs w:val="31"/>
          <w:lang w:eastAsia="zh-CN"/>
        </w:rPr>
        <w:t>一、说明</w:t>
      </w:r>
      <w:bookmarkEnd w:id="25"/>
    </w:p>
    <w:p w14:paraId="05DF0287">
      <w:pPr>
        <w:spacing w:before="252" w:line="220" w:lineRule="auto"/>
        <w:ind w:left="18"/>
        <w:rPr>
          <w:rFonts w:ascii="宋体" w:hAnsi="宋体" w:eastAsia="宋体" w:cs="宋体"/>
          <w:sz w:val="24"/>
          <w:szCs w:val="24"/>
          <w:lang w:eastAsia="zh-CN"/>
        </w:rPr>
      </w:pPr>
      <w:r>
        <w:rPr>
          <w:rFonts w:ascii="宋体" w:hAnsi="宋体" w:eastAsia="宋体" w:cs="宋体"/>
          <w:b/>
          <w:bCs/>
          <w:spacing w:val="-7"/>
          <w:sz w:val="24"/>
          <w:szCs w:val="24"/>
          <w:lang w:eastAsia="zh-CN"/>
        </w:rPr>
        <w:t>1.适用范围</w:t>
      </w:r>
    </w:p>
    <w:p w14:paraId="5770AF69">
      <w:pPr>
        <w:spacing w:before="181" w:line="219" w:lineRule="auto"/>
        <w:ind w:left="481"/>
        <w:rPr>
          <w:rFonts w:ascii="宋体" w:hAnsi="宋体" w:eastAsia="宋体" w:cs="宋体"/>
          <w:sz w:val="24"/>
          <w:szCs w:val="24"/>
          <w:lang w:eastAsia="zh-CN"/>
        </w:rPr>
      </w:pPr>
      <w:r>
        <w:rPr>
          <w:rFonts w:ascii="宋体" w:hAnsi="宋体" w:eastAsia="宋体" w:cs="宋体"/>
          <w:sz w:val="24"/>
          <w:szCs w:val="24"/>
          <w:lang w:eastAsia="zh-CN"/>
        </w:rPr>
        <w:t>本次采购依据采购人的采购计划，仅适用于本</w:t>
      </w:r>
      <w:r>
        <w:rPr>
          <w:rFonts w:ascii="宋体" w:hAnsi="宋体" w:eastAsia="宋体" w:cs="宋体"/>
          <w:spacing w:val="-1"/>
          <w:sz w:val="24"/>
          <w:szCs w:val="24"/>
          <w:lang w:eastAsia="zh-CN"/>
        </w:rPr>
        <w:t>磋商文件中所叙述的项目。</w:t>
      </w:r>
    </w:p>
    <w:p w14:paraId="19063C18">
      <w:pPr>
        <w:spacing w:before="180" w:line="219" w:lineRule="auto"/>
        <w:ind w:left="3"/>
        <w:rPr>
          <w:rFonts w:ascii="宋体" w:hAnsi="宋体" w:eastAsia="宋体" w:cs="宋体"/>
          <w:sz w:val="24"/>
          <w:szCs w:val="24"/>
          <w:lang w:eastAsia="zh-CN"/>
        </w:rPr>
      </w:pPr>
      <w:r>
        <w:rPr>
          <w:rFonts w:ascii="宋体" w:hAnsi="宋体" w:eastAsia="宋体" w:cs="宋体"/>
          <w:b/>
          <w:bCs/>
          <w:spacing w:val="-3"/>
          <w:sz w:val="24"/>
          <w:szCs w:val="24"/>
          <w:lang w:eastAsia="zh-CN"/>
        </w:rPr>
        <w:t>2.采购方式、合格的供应商</w:t>
      </w:r>
    </w:p>
    <w:p w14:paraId="1F3C1C3E">
      <w:pPr>
        <w:spacing w:before="183" w:line="219" w:lineRule="auto"/>
        <w:ind w:left="483"/>
        <w:rPr>
          <w:rFonts w:ascii="宋体" w:hAnsi="宋体" w:eastAsia="宋体" w:cs="宋体"/>
          <w:sz w:val="24"/>
          <w:szCs w:val="24"/>
          <w:lang w:eastAsia="zh-CN"/>
        </w:rPr>
      </w:pPr>
      <w:r>
        <w:rPr>
          <w:rFonts w:ascii="宋体" w:hAnsi="宋体" w:eastAsia="宋体" w:cs="宋体"/>
          <w:spacing w:val="-2"/>
          <w:sz w:val="24"/>
          <w:szCs w:val="24"/>
          <w:lang w:eastAsia="zh-CN"/>
        </w:rPr>
        <w:t>2.1</w:t>
      </w:r>
      <w:r>
        <w:rPr>
          <w:rFonts w:ascii="宋体" w:hAnsi="宋体" w:eastAsia="宋体" w:cs="宋体"/>
          <w:spacing w:val="-40"/>
          <w:sz w:val="24"/>
          <w:szCs w:val="24"/>
          <w:lang w:eastAsia="zh-CN"/>
        </w:rPr>
        <w:t xml:space="preserve"> </w:t>
      </w:r>
      <w:r>
        <w:rPr>
          <w:rFonts w:ascii="宋体" w:hAnsi="宋体" w:eastAsia="宋体" w:cs="宋体"/>
          <w:spacing w:val="-2"/>
          <w:sz w:val="24"/>
          <w:szCs w:val="24"/>
          <w:lang w:eastAsia="zh-CN"/>
        </w:rPr>
        <w:t>本次采购采取竞争性磋商方式。</w:t>
      </w:r>
    </w:p>
    <w:p w14:paraId="601440DA">
      <w:pPr>
        <w:spacing w:before="184" w:line="219" w:lineRule="auto"/>
        <w:ind w:left="483"/>
        <w:rPr>
          <w:rFonts w:ascii="宋体" w:hAnsi="宋体" w:eastAsia="宋体" w:cs="宋体"/>
          <w:sz w:val="24"/>
          <w:szCs w:val="24"/>
          <w:lang w:eastAsia="zh-CN"/>
        </w:rPr>
      </w:pPr>
      <w:r>
        <w:rPr>
          <w:rFonts w:ascii="宋体" w:hAnsi="宋体" w:eastAsia="宋体" w:cs="宋体"/>
          <w:spacing w:val="-3"/>
          <w:sz w:val="24"/>
          <w:szCs w:val="24"/>
          <w:lang w:eastAsia="zh-CN"/>
        </w:rPr>
        <w:t>2.2</w:t>
      </w:r>
      <w:r>
        <w:rPr>
          <w:rFonts w:ascii="宋体" w:hAnsi="宋体" w:eastAsia="宋体" w:cs="宋体"/>
          <w:spacing w:val="-44"/>
          <w:sz w:val="24"/>
          <w:szCs w:val="24"/>
          <w:lang w:eastAsia="zh-CN"/>
        </w:rPr>
        <w:t xml:space="preserve"> </w:t>
      </w:r>
      <w:r>
        <w:rPr>
          <w:rFonts w:ascii="宋体" w:hAnsi="宋体" w:eastAsia="宋体" w:cs="宋体"/>
          <w:spacing w:val="-3"/>
          <w:sz w:val="24"/>
          <w:szCs w:val="24"/>
          <w:lang w:eastAsia="zh-CN"/>
        </w:rPr>
        <w:t>合格的供应商：</w:t>
      </w:r>
    </w:p>
    <w:p w14:paraId="0408CC3B">
      <w:pPr>
        <w:spacing w:before="181" w:line="219" w:lineRule="auto"/>
        <w:ind w:left="523"/>
        <w:rPr>
          <w:rFonts w:ascii="宋体" w:hAnsi="宋体" w:eastAsia="宋体" w:cs="宋体"/>
          <w:sz w:val="24"/>
          <w:szCs w:val="24"/>
          <w:lang w:eastAsia="zh-CN"/>
        </w:rPr>
      </w:pPr>
      <w:r>
        <w:rPr>
          <w:rFonts w:ascii="宋体" w:hAnsi="宋体" w:eastAsia="宋体" w:cs="宋体"/>
          <w:spacing w:val="-3"/>
          <w:sz w:val="24"/>
          <w:szCs w:val="24"/>
          <w:lang w:eastAsia="zh-CN"/>
        </w:rPr>
        <w:t>(1) 符合《政府采购法》第</w:t>
      </w:r>
      <w:r>
        <w:rPr>
          <w:rFonts w:ascii="宋体" w:hAnsi="宋体" w:eastAsia="宋体" w:cs="宋体"/>
          <w:spacing w:val="-40"/>
          <w:sz w:val="24"/>
          <w:szCs w:val="24"/>
          <w:lang w:eastAsia="zh-CN"/>
        </w:rPr>
        <w:t xml:space="preserve"> </w:t>
      </w:r>
      <w:r>
        <w:rPr>
          <w:rFonts w:ascii="宋体" w:hAnsi="宋体" w:eastAsia="宋体" w:cs="宋体"/>
          <w:spacing w:val="-3"/>
          <w:sz w:val="24"/>
          <w:szCs w:val="24"/>
          <w:lang w:eastAsia="zh-CN"/>
        </w:rPr>
        <w:t>22</w:t>
      </w:r>
      <w:r>
        <w:rPr>
          <w:rFonts w:ascii="宋体" w:hAnsi="宋体" w:eastAsia="宋体" w:cs="宋体"/>
          <w:spacing w:val="-49"/>
          <w:sz w:val="24"/>
          <w:szCs w:val="24"/>
          <w:lang w:eastAsia="zh-CN"/>
        </w:rPr>
        <w:t xml:space="preserve"> </w:t>
      </w:r>
      <w:r>
        <w:rPr>
          <w:rFonts w:ascii="宋体" w:hAnsi="宋体" w:eastAsia="宋体" w:cs="宋体"/>
          <w:spacing w:val="-3"/>
          <w:sz w:val="24"/>
          <w:szCs w:val="24"/>
          <w:lang w:eastAsia="zh-CN"/>
        </w:rPr>
        <w:t>条条件，并提供下列材料：</w:t>
      </w:r>
    </w:p>
    <w:p w14:paraId="608FAF86">
      <w:pPr>
        <w:spacing w:before="180" w:line="219" w:lineRule="auto"/>
        <w:ind w:left="486"/>
        <w:rPr>
          <w:rFonts w:ascii="宋体" w:hAnsi="宋体" w:eastAsia="宋体" w:cs="宋体"/>
          <w:sz w:val="24"/>
          <w:szCs w:val="24"/>
          <w:lang w:eastAsia="zh-CN"/>
        </w:rPr>
      </w:pPr>
      <w:r>
        <w:rPr>
          <w:rFonts w:ascii="宋体" w:hAnsi="宋体" w:eastAsia="宋体" w:cs="宋体"/>
          <w:b/>
          <w:bCs/>
          <w:spacing w:val="-4"/>
          <w:sz w:val="24"/>
          <w:szCs w:val="24"/>
          <w:lang w:eastAsia="zh-CN"/>
        </w:rPr>
        <w:t>&lt;1&gt;供应商的营业执照等证明文件，</w:t>
      </w:r>
      <w:r>
        <w:rPr>
          <w:rFonts w:ascii="宋体" w:hAnsi="宋体" w:eastAsia="宋体" w:cs="宋体"/>
          <w:spacing w:val="-72"/>
          <w:sz w:val="24"/>
          <w:szCs w:val="24"/>
          <w:lang w:eastAsia="zh-CN"/>
        </w:rPr>
        <w:t xml:space="preserve"> </w:t>
      </w:r>
      <w:r>
        <w:rPr>
          <w:rFonts w:ascii="宋体" w:hAnsi="宋体" w:eastAsia="宋体" w:cs="宋体"/>
          <w:b/>
          <w:bCs/>
          <w:spacing w:val="-4"/>
          <w:sz w:val="24"/>
          <w:szCs w:val="24"/>
          <w:lang w:eastAsia="zh-CN"/>
        </w:rPr>
        <w:t>自然人的</w:t>
      </w:r>
      <w:r>
        <w:rPr>
          <w:rFonts w:ascii="宋体" w:hAnsi="宋体" w:eastAsia="宋体" w:cs="宋体"/>
          <w:b/>
          <w:bCs/>
          <w:spacing w:val="-5"/>
          <w:sz w:val="24"/>
          <w:szCs w:val="24"/>
          <w:lang w:eastAsia="zh-CN"/>
        </w:rPr>
        <w:t>身份证明。</w:t>
      </w:r>
    </w:p>
    <w:p w14:paraId="034D9B73">
      <w:pPr>
        <w:keepNext w:val="0"/>
        <w:keepLines w:val="0"/>
        <w:pageBreakBefore w:val="0"/>
        <w:widowControl/>
        <w:kinsoku w:val="0"/>
        <w:wordWrap/>
        <w:overflowPunct/>
        <w:topLinePunct w:val="0"/>
        <w:autoSpaceDE w:val="0"/>
        <w:autoSpaceDN w:val="0"/>
        <w:bidi w:val="0"/>
        <w:adjustRightInd w:val="0"/>
        <w:snapToGrid w:val="0"/>
        <w:spacing w:before="185" w:after="0" w:line="346" w:lineRule="auto"/>
        <w:ind w:left="488" w:right="2873"/>
        <w:textAlignment w:val="baseline"/>
        <w:rPr>
          <w:rFonts w:ascii="宋体" w:hAnsi="宋体" w:eastAsia="宋体" w:cs="宋体"/>
          <w:sz w:val="24"/>
          <w:szCs w:val="24"/>
          <w:lang w:eastAsia="zh-CN"/>
        </w:rPr>
      </w:pPr>
      <w:r>
        <w:rPr>
          <w:rFonts w:ascii="宋体" w:hAnsi="宋体" w:eastAsia="宋体" w:cs="宋体"/>
          <w:b/>
          <w:bCs/>
          <w:spacing w:val="-4"/>
          <w:sz w:val="24"/>
          <w:szCs w:val="24"/>
          <w:lang w:eastAsia="zh-CN"/>
        </w:rPr>
        <w:t>&lt;2&gt;财务状况报告和依法缴纳税收和社会保障资金的相关材料</w:t>
      </w:r>
      <w:r>
        <w:rPr>
          <w:rFonts w:ascii="宋体" w:hAnsi="宋体" w:eastAsia="宋体" w:cs="宋体"/>
          <w:b/>
          <w:bCs/>
          <w:spacing w:val="-2"/>
          <w:sz w:val="24"/>
          <w:szCs w:val="24"/>
          <w:lang w:eastAsia="zh-CN"/>
        </w:rPr>
        <w:t>&lt;3&gt;具备履行合同所必须的货物和专业技术能</w:t>
      </w:r>
      <w:r>
        <w:rPr>
          <w:rFonts w:ascii="宋体" w:hAnsi="宋体" w:eastAsia="宋体" w:cs="宋体"/>
          <w:b/>
          <w:bCs/>
          <w:spacing w:val="-3"/>
          <w:sz w:val="24"/>
          <w:szCs w:val="24"/>
          <w:lang w:eastAsia="zh-CN"/>
        </w:rPr>
        <w:t>力的证明材料。</w:t>
      </w:r>
    </w:p>
    <w:p w14:paraId="5351303E">
      <w:pPr>
        <w:keepNext w:val="0"/>
        <w:keepLines w:val="0"/>
        <w:pageBreakBefore w:val="0"/>
        <w:widowControl/>
        <w:kinsoku w:val="0"/>
        <w:wordWrap/>
        <w:overflowPunct/>
        <w:topLinePunct w:val="0"/>
        <w:autoSpaceDE w:val="0"/>
        <w:autoSpaceDN w:val="0"/>
        <w:bidi w:val="0"/>
        <w:adjustRightInd w:val="0"/>
        <w:snapToGrid w:val="0"/>
        <w:spacing w:before="34" w:after="0" w:line="346" w:lineRule="auto"/>
        <w:ind w:left="488" w:right="1428"/>
        <w:textAlignment w:val="baseline"/>
        <w:rPr>
          <w:rFonts w:ascii="宋体" w:hAnsi="宋体" w:eastAsia="宋体" w:cs="宋体"/>
          <w:sz w:val="24"/>
          <w:szCs w:val="24"/>
          <w:lang w:eastAsia="zh-CN"/>
        </w:rPr>
      </w:pPr>
      <w:r>
        <w:rPr>
          <w:rFonts w:ascii="宋体" w:hAnsi="宋体" w:eastAsia="宋体" w:cs="宋体"/>
          <w:b/>
          <w:bCs/>
          <w:spacing w:val="-4"/>
          <w:sz w:val="24"/>
          <w:szCs w:val="24"/>
          <w:lang w:eastAsia="zh-CN"/>
        </w:rPr>
        <w:t>&lt;4&gt;参加政府采购活动前</w:t>
      </w:r>
      <w:r>
        <w:rPr>
          <w:rFonts w:ascii="宋体" w:hAnsi="宋体" w:eastAsia="宋体" w:cs="宋体"/>
          <w:spacing w:val="-46"/>
          <w:sz w:val="24"/>
          <w:szCs w:val="24"/>
          <w:lang w:eastAsia="zh-CN"/>
        </w:rPr>
        <w:t xml:space="preserve"> </w:t>
      </w:r>
      <w:r>
        <w:rPr>
          <w:rFonts w:ascii="宋体" w:hAnsi="宋体" w:eastAsia="宋体" w:cs="宋体"/>
          <w:b/>
          <w:bCs/>
          <w:spacing w:val="-4"/>
          <w:sz w:val="24"/>
          <w:szCs w:val="24"/>
          <w:lang w:eastAsia="zh-CN"/>
        </w:rPr>
        <w:t>3</w:t>
      </w:r>
      <w:r>
        <w:rPr>
          <w:rFonts w:ascii="宋体" w:hAnsi="宋体" w:eastAsia="宋体" w:cs="宋体"/>
          <w:spacing w:val="-47"/>
          <w:sz w:val="24"/>
          <w:szCs w:val="24"/>
          <w:lang w:eastAsia="zh-CN"/>
        </w:rPr>
        <w:t xml:space="preserve"> </w:t>
      </w:r>
      <w:r>
        <w:rPr>
          <w:rFonts w:ascii="宋体" w:hAnsi="宋体" w:eastAsia="宋体" w:cs="宋体"/>
          <w:b/>
          <w:bCs/>
          <w:spacing w:val="-4"/>
          <w:sz w:val="24"/>
          <w:szCs w:val="24"/>
          <w:lang w:eastAsia="zh-CN"/>
        </w:rPr>
        <w:t>年内在经营活动中没有重大违法记录的书面声明</w:t>
      </w:r>
      <w:r>
        <w:rPr>
          <w:rFonts w:ascii="宋体" w:hAnsi="宋体" w:eastAsia="宋体" w:cs="宋体"/>
          <w:sz w:val="24"/>
          <w:szCs w:val="24"/>
          <w:lang w:eastAsia="zh-CN"/>
        </w:rPr>
        <w:t xml:space="preserve"> </w:t>
      </w:r>
      <w:r>
        <w:rPr>
          <w:rFonts w:ascii="宋体" w:hAnsi="宋体" w:eastAsia="宋体" w:cs="宋体"/>
          <w:b/>
          <w:bCs/>
          <w:spacing w:val="-3"/>
          <w:sz w:val="24"/>
          <w:szCs w:val="24"/>
          <w:lang w:eastAsia="zh-CN"/>
        </w:rPr>
        <w:t>&lt;5&gt;具备法律、行政法规规定的其他条件的证明材料。</w:t>
      </w:r>
    </w:p>
    <w:p w14:paraId="6CB48D78">
      <w:pPr>
        <w:spacing w:before="182" w:line="219" w:lineRule="auto"/>
        <w:ind w:left="523"/>
        <w:rPr>
          <w:rFonts w:ascii="宋体" w:hAnsi="宋体" w:eastAsia="宋体" w:cs="宋体"/>
          <w:sz w:val="24"/>
          <w:szCs w:val="24"/>
          <w:lang w:eastAsia="zh-CN"/>
        </w:rPr>
      </w:pPr>
      <w:r>
        <w:rPr>
          <w:rFonts w:ascii="宋体" w:hAnsi="宋体" w:eastAsia="宋体" w:cs="宋体"/>
          <w:spacing w:val="-2"/>
          <w:sz w:val="24"/>
          <w:szCs w:val="24"/>
          <w:lang w:eastAsia="zh-CN"/>
        </w:rPr>
        <w:t>(</w:t>
      </w:r>
      <w:r>
        <w:rPr>
          <w:rFonts w:hint="eastAsia" w:ascii="宋体" w:hAnsi="宋体" w:eastAsia="宋体" w:cs="宋体"/>
          <w:spacing w:val="-2"/>
          <w:sz w:val="24"/>
          <w:szCs w:val="24"/>
          <w:lang w:eastAsia="zh-CN"/>
        </w:rPr>
        <w:t>2</w:t>
      </w:r>
      <w:r>
        <w:rPr>
          <w:rFonts w:ascii="宋体" w:hAnsi="宋体" w:eastAsia="宋体" w:cs="宋体"/>
          <w:spacing w:val="-2"/>
          <w:sz w:val="24"/>
          <w:szCs w:val="24"/>
          <w:lang w:eastAsia="zh-CN"/>
        </w:rPr>
        <w:t>)在中华人民共和国境内合法注册的，具有独立法人资格；</w:t>
      </w:r>
    </w:p>
    <w:p w14:paraId="65A4285B">
      <w:pPr>
        <w:spacing w:before="184" w:line="288" w:lineRule="auto"/>
        <w:ind w:left="8" w:right="58" w:firstLine="514"/>
        <w:rPr>
          <w:rFonts w:ascii="宋体" w:hAnsi="宋体" w:eastAsia="宋体" w:cs="宋体"/>
          <w:sz w:val="24"/>
          <w:szCs w:val="24"/>
          <w:lang w:eastAsia="zh-CN"/>
        </w:rPr>
      </w:pPr>
      <w:r>
        <w:rPr>
          <w:rFonts w:ascii="宋体" w:hAnsi="宋体" w:eastAsia="宋体" w:cs="宋体"/>
          <w:spacing w:val="-3"/>
          <w:sz w:val="24"/>
          <w:szCs w:val="24"/>
          <w:lang w:eastAsia="zh-CN"/>
        </w:rPr>
        <w:t>(</w:t>
      </w:r>
      <w:r>
        <w:rPr>
          <w:rFonts w:hint="eastAsia" w:ascii="宋体" w:hAnsi="宋体" w:eastAsia="宋体" w:cs="宋体"/>
          <w:spacing w:val="-3"/>
          <w:sz w:val="24"/>
          <w:szCs w:val="24"/>
          <w:lang w:eastAsia="zh-CN"/>
        </w:rPr>
        <w:t>3</w:t>
      </w:r>
      <w:r>
        <w:rPr>
          <w:rFonts w:ascii="宋体" w:hAnsi="宋体" w:eastAsia="宋体" w:cs="宋体"/>
          <w:spacing w:val="-3"/>
          <w:sz w:val="24"/>
          <w:szCs w:val="24"/>
          <w:lang w:eastAsia="zh-CN"/>
        </w:rPr>
        <w:t>)单位负责人为同一人或者存在直接控股、管理关系的不同供应商，</w:t>
      </w:r>
      <w:r>
        <w:rPr>
          <w:rFonts w:ascii="宋体" w:hAnsi="宋体" w:eastAsia="宋体" w:cs="宋体"/>
          <w:spacing w:val="-4"/>
          <w:sz w:val="24"/>
          <w:szCs w:val="24"/>
          <w:lang w:eastAsia="zh-CN"/>
        </w:rPr>
        <w:t>不得参加同一合同项</w:t>
      </w:r>
      <w:r>
        <w:rPr>
          <w:rFonts w:ascii="宋体" w:hAnsi="宋体" w:eastAsia="宋体" w:cs="宋体"/>
          <w:spacing w:val="-1"/>
          <w:sz w:val="24"/>
          <w:szCs w:val="24"/>
          <w:lang w:eastAsia="zh-CN"/>
        </w:rPr>
        <w:t>下的政府采购活动。否则，皆取消投标资格；</w:t>
      </w:r>
    </w:p>
    <w:p w14:paraId="65AD1D52">
      <w:pPr>
        <w:spacing w:before="184" w:line="289" w:lineRule="auto"/>
        <w:ind w:left="5" w:right="58" w:firstLine="517"/>
        <w:rPr>
          <w:rFonts w:ascii="宋体" w:hAnsi="宋体" w:eastAsia="宋体" w:cs="宋体"/>
          <w:sz w:val="24"/>
          <w:szCs w:val="24"/>
          <w:lang w:eastAsia="zh-CN"/>
        </w:rPr>
      </w:pPr>
      <w:r>
        <w:rPr>
          <w:rFonts w:ascii="宋体" w:hAnsi="宋体" w:eastAsia="宋体" w:cs="宋体"/>
          <w:spacing w:val="-3"/>
          <w:sz w:val="24"/>
          <w:szCs w:val="24"/>
          <w:lang w:eastAsia="zh-CN"/>
        </w:rPr>
        <w:t>(</w:t>
      </w:r>
      <w:r>
        <w:rPr>
          <w:rFonts w:hint="eastAsia" w:ascii="宋体" w:hAnsi="宋体" w:eastAsia="宋体" w:cs="宋体"/>
          <w:spacing w:val="-3"/>
          <w:sz w:val="24"/>
          <w:szCs w:val="24"/>
          <w:lang w:eastAsia="zh-CN"/>
        </w:rPr>
        <w:t>4</w:t>
      </w:r>
      <w:r>
        <w:rPr>
          <w:rFonts w:ascii="宋体" w:hAnsi="宋体" w:eastAsia="宋体" w:cs="宋体"/>
          <w:spacing w:val="-3"/>
          <w:sz w:val="24"/>
          <w:szCs w:val="24"/>
          <w:lang w:eastAsia="zh-CN"/>
        </w:rPr>
        <w:t>)供应商必须在磋商文件获取期限内在《政采云》平台上获取磋商文</w:t>
      </w:r>
      <w:r>
        <w:rPr>
          <w:rFonts w:ascii="宋体" w:hAnsi="宋体" w:eastAsia="宋体" w:cs="宋体"/>
          <w:spacing w:val="-4"/>
          <w:sz w:val="24"/>
          <w:szCs w:val="24"/>
          <w:lang w:eastAsia="zh-CN"/>
        </w:rPr>
        <w:t>件，未按规定获取磋</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商文件的潜在供应商均无资格参加本次投标；</w:t>
      </w:r>
    </w:p>
    <w:p w14:paraId="3D4AD311">
      <w:pPr>
        <w:spacing w:before="181" w:line="324" w:lineRule="auto"/>
        <w:ind w:right="99" w:firstLine="523"/>
        <w:rPr>
          <w:rFonts w:ascii="宋体" w:hAnsi="宋体" w:eastAsia="宋体" w:cs="宋体"/>
          <w:sz w:val="24"/>
          <w:szCs w:val="24"/>
          <w:lang w:eastAsia="zh-CN"/>
        </w:rPr>
      </w:pPr>
      <w:r>
        <w:rPr>
          <w:rFonts w:ascii="宋体" w:hAnsi="宋体" w:eastAsia="宋体" w:cs="宋体"/>
          <w:spacing w:val="-1"/>
          <w:sz w:val="24"/>
          <w:szCs w:val="24"/>
          <w:lang w:eastAsia="zh-CN"/>
        </w:rPr>
        <w:t>(</w:t>
      </w:r>
      <w:r>
        <w:rPr>
          <w:rFonts w:hint="eastAsia" w:ascii="宋体" w:hAnsi="宋体" w:eastAsia="宋体" w:cs="宋体"/>
          <w:spacing w:val="-1"/>
          <w:sz w:val="24"/>
          <w:szCs w:val="24"/>
          <w:lang w:eastAsia="zh-CN"/>
        </w:rPr>
        <w:t>5</w:t>
      </w:r>
      <w:r>
        <w:rPr>
          <w:rFonts w:ascii="宋体" w:hAnsi="宋体" w:eastAsia="宋体" w:cs="宋体"/>
          <w:spacing w:val="-1"/>
          <w:sz w:val="24"/>
          <w:szCs w:val="24"/>
          <w:lang w:eastAsia="zh-CN"/>
        </w:rPr>
        <w:t>)经信用中国（www.creditchina.gov.cn）、中国政府采购网（www.ccgp.gov.cn）等渠</w:t>
      </w:r>
      <w:r>
        <w:rPr>
          <w:rFonts w:ascii="宋体" w:hAnsi="宋体" w:eastAsia="宋体" w:cs="宋体"/>
          <w:spacing w:val="6"/>
          <w:sz w:val="24"/>
          <w:szCs w:val="24"/>
          <w:lang w:eastAsia="zh-CN"/>
        </w:rPr>
        <w:t xml:space="preserve"> </w:t>
      </w:r>
      <w:r>
        <w:rPr>
          <w:rFonts w:ascii="宋体" w:hAnsi="宋体" w:eastAsia="宋体" w:cs="宋体"/>
          <w:sz w:val="24"/>
          <w:szCs w:val="24"/>
          <w:lang w:eastAsia="zh-CN"/>
        </w:rPr>
        <w:t>道查询后，列入失信被执行人、重大税收违法案件当事人名单、政府采</w:t>
      </w:r>
      <w:r>
        <w:rPr>
          <w:rFonts w:ascii="宋体" w:hAnsi="宋体" w:eastAsia="宋体" w:cs="宋体"/>
          <w:spacing w:val="-1"/>
          <w:sz w:val="24"/>
          <w:szCs w:val="24"/>
          <w:lang w:eastAsia="zh-CN"/>
        </w:rPr>
        <w:t>购严重违法失信行为记</w:t>
      </w:r>
      <w:r>
        <w:rPr>
          <w:rFonts w:ascii="宋体" w:hAnsi="宋体" w:eastAsia="宋体" w:cs="宋体"/>
          <w:sz w:val="24"/>
          <w:szCs w:val="24"/>
          <w:lang w:eastAsia="zh-CN"/>
        </w:rPr>
        <w:t xml:space="preserve"> </w:t>
      </w:r>
      <w:r>
        <w:rPr>
          <w:rFonts w:ascii="宋体" w:hAnsi="宋体" w:eastAsia="宋体" w:cs="宋体"/>
          <w:spacing w:val="-2"/>
          <w:sz w:val="24"/>
          <w:szCs w:val="24"/>
          <w:lang w:eastAsia="zh-CN"/>
        </w:rPr>
        <w:t>录名单的，取消投标资格。（提供“信用中国</w:t>
      </w:r>
      <w:r>
        <w:rPr>
          <w:rFonts w:ascii="宋体" w:hAnsi="宋体" w:eastAsia="宋体" w:cs="宋体"/>
          <w:spacing w:val="-80"/>
          <w:sz w:val="24"/>
          <w:szCs w:val="24"/>
          <w:lang w:eastAsia="zh-CN"/>
        </w:rPr>
        <w:t xml:space="preserve"> </w:t>
      </w:r>
      <w:r>
        <w:rPr>
          <w:rFonts w:ascii="宋体" w:hAnsi="宋体" w:eastAsia="宋体" w:cs="宋体"/>
          <w:spacing w:val="-2"/>
          <w:sz w:val="24"/>
          <w:szCs w:val="24"/>
          <w:lang w:eastAsia="zh-CN"/>
        </w:rPr>
        <w:t>”网站下载的完整的信用信息和“</w:t>
      </w:r>
      <w:r>
        <w:rPr>
          <w:rFonts w:ascii="宋体" w:hAnsi="宋体" w:eastAsia="宋体" w:cs="宋体"/>
          <w:spacing w:val="-88"/>
          <w:sz w:val="24"/>
          <w:szCs w:val="24"/>
          <w:lang w:eastAsia="zh-CN"/>
        </w:rPr>
        <w:t xml:space="preserve"> </w:t>
      </w:r>
      <w:r>
        <w:rPr>
          <w:rFonts w:ascii="宋体" w:hAnsi="宋体" w:eastAsia="宋体" w:cs="宋体"/>
          <w:spacing w:val="-2"/>
          <w:sz w:val="24"/>
          <w:szCs w:val="24"/>
          <w:lang w:eastAsia="zh-CN"/>
        </w:rPr>
        <w:t>中国政府采购</w:t>
      </w:r>
      <w:r>
        <w:rPr>
          <w:rFonts w:ascii="宋体" w:hAnsi="宋体" w:eastAsia="宋体" w:cs="宋体"/>
          <w:sz w:val="24"/>
          <w:szCs w:val="24"/>
          <w:lang w:eastAsia="zh-CN"/>
        </w:rPr>
        <w:t xml:space="preserve"> </w:t>
      </w:r>
      <w:r>
        <w:rPr>
          <w:rFonts w:ascii="宋体" w:hAnsi="宋体" w:eastAsia="宋体" w:cs="宋体"/>
          <w:spacing w:val="-2"/>
          <w:sz w:val="24"/>
          <w:szCs w:val="24"/>
          <w:lang w:eastAsia="zh-CN"/>
        </w:rPr>
        <w:t>网</w:t>
      </w:r>
      <w:r>
        <w:rPr>
          <w:rFonts w:ascii="宋体" w:hAnsi="宋体" w:eastAsia="宋体" w:cs="宋体"/>
          <w:spacing w:val="-88"/>
          <w:sz w:val="24"/>
          <w:szCs w:val="24"/>
          <w:lang w:eastAsia="zh-CN"/>
        </w:rPr>
        <w:t xml:space="preserve"> </w:t>
      </w:r>
      <w:r>
        <w:rPr>
          <w:rFonts w:ascii="宋体" w:hAnsi="宋体" w:eastAsia="宋体" w:cs="宋体"/>
          <w:spacing w:val="-2"/>
          <w:sz w:val="24"/>
          <w:szCs w:val="24"/>
          <w:lang w:eastAsia="zh-CN"/>
        </w:rPr>
        <w:t>”的查询截图；信息生成时间和截图时间为响应</w:t>
      </w:r>
      <w:r>
        <w:rPr>
          <w:rFonts w:ascii="宋体" w:hAnsi="宋体" w:eastAsia="宋体" w:cs="宋体"/>
          <w:spacing w:val="-3"/>
          <w:sz w:val="24"/>
          <w:szCs w:val="24"/>
          <w:lang w:eastAsia="zh-CN"/>
        </w:rPr>
        <w:t>文件递交截止时间前</w:t>
      </w:r>
      <w:r>
        <w:rPr>
          <w:rFonts w:ascii="宋体" w:hAnsi="宋体" w:eastAsia="宋体" w:cs="宋体"/>
          <w:spacing w:val="-33"/>
          <w:sz w:val="24"/>
          <w:szCs w:val="24"/>
          <w:lang w:eastAsia="zh-CN"/>
        </w:rPr>
        <w:t xml:space="preserve"> </w:t>
      </w:r>
      <w:r>
        <w:rPr>
          <w:rFonts w:ascii="宋体" w:hAnsi="宋体" w:eastAsia="宋体" w:cs="宋体"/>
          <w:spacing w:val="-3"/>
          <w:sz w:val="24"/>
          <w:szCs w:val="24"/>
          <w:lang w:eastAsia="zh-CN"/>
        </w:rPr>
        <w:t>10</w:t>
      </w:r>
      <w:r>
        <w:rPr>
          <w:rFonts w:ascii="宋体" w:hAnsi="宋体" w:eastAsia="宋体" w:cs="宋体"/>
          <w:spacing w:val="-46"/>
          <w:sz w:val="24"/>
          <w:szCs w:val="24"/>
          <w:lang w:eastAsia="zh-CN"/>
        </w:rPr>
        <w:t xml:space="preserve"> </w:t>
      </w:r>
      <w:r>
        <w:rPr>
          <w:rFonts w:ascii="宋体" w:hAnsi="宋体" w:eastAsia="宋体" w:cs="宋体"/>
          <w:spacing w:val="-3"/>
          <w:sz w:val="24"/>
          <w:szCs w:val="24"/>
          <w:lang w:eastAsia="zh-CN"/>
        </w:rPr>
        <w:t>天内</w:t>
      </w:r>
      <w:r>
        <w:rPr>
          <w:rFonts w:ascii="宋体" w:hAnsi="宋体" w:eastAsia="宋体" w:cs="宋体"/>
          <w:sz w:val="24"/>
          <w:szCs w:val="24"/>
          <w:lang w:eastAsia="zh-CN"/>
        </w:rPr>
        <w:t>）；</w:t>
      </w:r>
    </w:p>
    <w:p w14:paraId="7A900BD0">
      <w:pPr>
        <w:spacing w:before="182" w:line="290" w:lineRule="auto"/>
        <w:ind w:left="4" w:right="58" w:firstLine="518"/>
        <w:rPr>
          <w:rFonts w:ascii="宋体" w:hAnsi="宋体" w:eastAsia="宋体" w:cs="宋体"/>
          <w:spacing w:val="-1"/>
          <w:sz w:val="24"/>
          <w:szCs w:val="24"/>
          <w:lang w:eastAsia="zh-CN"/>
        </w:rPr>
      </w:pPr>
      <w:r>
        <w:rPr>
          <w:rFonts w:ascii="宋体" w:hAnsi="宋体" w:eastAsia="宋体" w:cs="宋体"/>
          <w:spacing w:val="-3"/>
          <w:sz w:val="24"/>
          <w:szCs w:val="24"/>
          <w:lang w:eastAsia="zh-CN"/>
        </w:rPr>
        <w:t>(</w:t>
      </w:r>
      <w:r>
        <w:rPr>
          <w:rFonts w:hint="eastAsia" w:ascii="宋体" w:hAnsi="宋体" w:eastAsia="宋体" w:cs="宋体"/>
          <w:spacing w:val="-3"/>
          <w:sz w:val="24"/>
          <w:szCs w:val="24"/>
          <w:lang w:eastAsia="zh-CN"/>
        </w:rPr>
        <w:t>6</w:t>
      </w:r>
      <w:r>
        <w:rPr>
          <w:rFonts w:ascii="宋体" w:hAnsi="宋体" w:eastAsia="宋体" w:cs="宋体"/>
          <w:spacing w:val="-3"/>
          <w:sz w:val="24"/>
          <w:szCs w:val="24"/>
          <w:lang w:eastAsia="zh-CN"/>
        </w:rPr>
        <w:t>)各供应商可就本项目进行投标报名，但不得就所投包中内容进行拆</w:t>
      </w:r>
      <w:r>
        <w:rPr>
          <w:rFonts w:ascii="宋体" w:hAnsi="宋体" w:eastAsia="宋体" w:cs="宋体"/>
          <w:spacing w:val="-4"/>
          <w:sz w:val="24"/>
          <w:szCs w:val="24"/>
          <w:lang w:eastAsia="zh-CN"/>
        </w:rPr>
        <w:t>分投标，所投内容必</w:t>
      </w:r>
      <w:r>
        <w:rPr>
          <w:rFonts w:ascii="宋体" w:hAnsi="宋体" w:eastAsia="宋体" w:cs="宋体"/>
          <w:spacing w:val="-1"/>
          <w:sz w:val="24"/>
          <w:szCs w:val="24"/>
          <w:lang w:eastAsia="zh-CN"/>
        </w:rPr>
        <w:t>须完全响应磋商文件所列示内容。</w:t>
      </w:r>
    </w:p>
    <w:p w14:paraId="03222633">
      <w:pPr>
        <w:pStyle w:val="16"/>
        <w:spacing w:before="164" w:line="279" w:lineRule="auto"/>
        <w:ind w:left="142" w:firstLine="229"/>
        <w:rPr>
          <w:spacing w:val="-1"/>
          <w:lang w:eastAsia="zh-CN"/>
        </w:rPr>
      </w:pPr>
      <w:r>
        <w:rPr>
          <w:rFonts w:hint="eastAsia"/>
          <w:spacing w:val="-3"/>
          <w:sz w:val="25"/>
          <w:szCs w:val="25"/>
          <w:lang w:eastAsia="zh-CN"/>
        </w:rPr>
        <w:t>（7）</w:t>
      </w:r>
      <w:r>
        <w:rPr>
          <w:spacing w:val="-3"/>
          <w:sz w:val="25"/>
          <w:szCs w:val="25"/>
          <w:lang w:eastAsia="zh-CN"/>
        </w:rPr>
        <w:t>公办事业单位性质的职业培训机构须持有编制部门核发的事业</w:t>
      </w:r>
      <w:r>
        <w:rPr>
          <w:spacing w:val="-7"/>
          <w:sz w:val="25"/>
          <w:szCs w:val="25"/>
          <w:lang w:eastAsia="zh-CN"/>
        </w:rPr>
        <w:t>单位法人登记证；若为民办职业培训机构须持有行政主管部门颁发的</w:t>
      </w:r>
      <w:r>
        <w:rPr>
          <w:sz w:val="25"/>
          <w:szCs w:val="25"/>
          <w:lang w:eastAsia="zh-CN"/>
        </w:rPr>
        <w:t>《办学许可证》。</w:t>
      </w:r>
    </w:p>
    <w:p w14:paraId="50201AEA">
      <w:pPr>
        <w:spacing w:before="181" w:line="220" w:lineRule="auto"/>
        <w:ind w:left="5"/>
        <w:rPr>
          <w:rFonts w:ascii="宋体" w:hAnsi="宋体" w:eastAsia="宋体" w:cs="宋体"/>
          <w:sz w:val="24"/>
          <w:szCs w:val="24"/>
          <w:lang w:eastAsia="zh-CN"/>
        </w:rPr>
      </w:pPr>
      <w:r>
        <w:rPr>
          <w:rFonts w:ascii="宋体" w:hAnsi="宋体" w:eastAsia="宋体" w:cs="宋体"/>
          <w:b/>
          <w:bCs/>
          <w:spacing w:val="-5"/>
          <w:sz w:val="24"/>
          <w:szCs w:val="24"/>
          <w:lang w:eastAsia="zh-CN"/>
        </w:rPr>
        <w:t>3.磋商费用</w:t>
      </w:r>
    </w:p>
    <w:p w14:paraId="1A2AFFD9">
      <w:pPr>
        <w:keepNext w:val="0"/>
        <w:keepLines w:val="0"/>
        <w:pageBreakBefore w:val="0"/>
        <w:widowControl/>
        <w:kinsoku w:val="0"/>
        <w:wordWrap/>
        <w:overflowPunct/>
        <w:topLinePunct w:val="0"/>
        <w:autoSpaceDE w:val="0"/>
        <w:autoSpaceDN w:val="0"/>
        <w:bidi w:val="0"/>
        <w:adjustRightInd w:val="0"/>
        <w:snapToGrid w:val="0"/>
        <w:spacing w:before="164" w:line="279" w:lineRule="auto"/>
        <w:ind w:left="482" w:firstLine="488" w:firstLineChars="200"/>
        <w:textAlignment w:val="baseline"/>
        <w:rPr>
          <w:rFonts w:ascii="宋体" w:hAnsi="宋体" w:eastAsia="宋体" w:cs="宋体"/>
          <w:snapToGrid w:val="0"/>
          <w:color w:val="000000"/>
          <w:spacing w:val="-3"/>
          <w:sz w:val="25"/>
          <w:szCs w:val="25"/>
          <w:lang w:val="en-US" w:eastAsia="zh-CN" w:bidi="ar-SA"/>
        </w:rPr>
      </w:pPr>
      <w:r>
        <w:rPr>
          <w:rFonts w:ascii="宋体" w:hAnsi="宋体" w:eastAsia="宋体" w:cs="宋体"/>
          <w:snapToGrid w:val="0"/>
          <w:color w:val="000000"/>
          <w:spacing w:val="-3"/>
          <w:sz w:val="25"/>
          <w:szCs w:val="25"/>
          <w:lang w:val="en-US" w:eastAsia="zh-CN" w:bidi="ar-SA"/>
        </w:rPr>
        <w:t>供应商应自愿承担与参加本次投标有关的费用。采购代理机构对供应商发生的费用不承担任何责任。</w:t>
      </w:r>
    </w:p>
    <w:p w14:paraId="7EA5DBE7">
      <w:pPr>
        <w:spacing w:before="193" w:line="225" w:lineRule="auto"/>
        <w:ind w:left="3664"/>
        <w:outlineLvl w:val="0"/>
        <w:rPr>
          <w:rFonts w:ascii="宋体" w:hAnsi="宋体" w:eastAsia="宋体" w:cs="宋体"/>
          <w:sz w:val="31"/>
          <w:szCs w:val="31"/>
          <w:lang w:eastAsia="zh-CN"/>
        </w:rPr>
      </w:pPr>
      <w:bookmarkStart w:id="26" w:name="bookmark25"/>
      <w:bookmarkEnd w:id="26"/>
      <w:bookmarkStart w:id="27" w:name="_Toc21524"/>
      <w:r>
        <w:rPr>
          <w:rFonts w:ascii="宋体" w:hAnsi="宋体" w:eastAsia="宋体" w:cs="宋体"/>
          <w:b/>
          <w:bCs/>
          <w:spacing w:val="5"/>
          <w:sz w:val="31"/>
          <w:szCs w:val="31"/>
          <w:lang w:eastAsia="zh-CN"/>
        </w:rPr>
        <w:t>二、磋商文件说明</w:t>
      </w:r>
      <w:bookmarkEnd w:id="27"/>
    </w:p>
    <w:p w14:paraId="3BF23656">
      <w:pPr>
        <w:spacing w:before="252" w:line="219" w:lineRule="auto"/>
        <w:rPr>
          <w:rFonts w:ascii="宋体" w:hAnsi="宋体" w:eastAsia="宋体" w:cs="宋体"/>
          <w:sz w:val="24"/>
          <w:szCs w:val="24"/>
        </w:rPr>
      </w:pPr>
      <w:r>
        <w:rPr>
          <w:rFonts w:ascii="宋体" w:hAnsi="宋体" w:eastAsia="宋体" w:cs="宋体"/>
          <w:b/>
          <w:bCs/>
          <w:spacing w:val="-3"/>
          <w:sz w:val="24"/>
          <w:szCs w:val="24"/>
        </w:rPr>
        <w:t>4.磋商文件的构成</w:t>
      </w:r>
    </w:p>
    <w:p w14:paraId="561B602D">
      <w:pPr>
        <w:spacing w:before="183" w:line="219" w:lineRule="auto"/>
        <w:ind w:left="480"/>
        <w:rPr>
          <w:rFonts w:ascii="宋体" w:hAnsi="宋体" w:eastAsia="宋体" w:cs="宋体"/>
          <w:sz w:val="24"/>
          <w:szCs w:val="24"/>
        </w:rPr>
      </w:pPr>
      <w:r>
        <w:rPr>
          <w:rFonts w:ascii="宋体" w:hAnsi="宋体" w:eastAsia="宋体" w:cs="宋体"/>
          <w:spacing w:val="-2"/>
          <w:sz w:val="24"/>
          <w:szCs w:val="24"/>
        </w:rPr>
        <w:t>4.1</w:t>
      </w:r>
      <w:r>
        <w:rPr>
          <w:rFonts w:ascii="宋体" w:hAnsi="宋体" w:eastAsia="宋体" w:cs="宋体"/>
          <w:spacing w:val="-50"/>
          <w:sz w:val="24"/>
          <w:szCs w:val="24"/>
        </w:rPr>
        <w:t xml:space="preserve"> </w:t>
      </w:r>
      <w:r>
        <w:rPr>
          <w:rFonts w:ascii="宋体" w:hAnsi="宋体" w:eastAsia="宋体" w:cs="宋体"/>
          <w:spacing w:val="-2"/>
          <w:sz w:val="24"/>
          <w:szCs w:val="24"/>
        </w:rPr>
        <w:t>磋商文件包括：</w:t>
      </w:r>
    </w:p>
    <w:p w14:paraId="73457D81">
      <w:pPr>
        <w:spacing w:before="180" w:line="218" w:lineRule="auto"/>
        <w:ind w:left="492"/>
        <w:rPr>
          <w:rFonts w:ascii="宋体" w:hAnsi="宋体" w:eastAsia="宋体" w:cs="宋体"/>
          <w:sz w:val="24"/>
          <w:szCs w:val="24"/>
          <w:lang w:eastAsia="zh-CN"/>
        </w:rPr>
      </w:pPr>
      <w:r>
        <w:rPr>
          <w:rFonts w:ascii="宋体" w:hAnsi="宋体" w:eastAsia="宋体" w:cs="宋体"/>
          <w:spacing w:val="-3"/>
          <w:sz w:val="24"/>
          <w:szCs w:val="24"/>
          <w:lang w:eastAsia="zh-CN"/>
        </w:rPr>
        <w:t>（1）竞争性磋商公告</w:t>
      </w:r>
    </w:p>
    <w:p w14:paraId="4BECB1ED">
      <w:pPr>
        <w:spacing w:before="184" w:line="219" w:lineRule="auto"/>
        <w:ind w:left="492"/>
        <w:rPr>
          <w:rFonts w:ascii="宋体" w:hAnsi="宋体" w:eastAsia="宋体" w:cs="宋体"/>
          <w:sz w:val="24"/>
          <w:szCs w:val="24"/>
          <w:lang w:eastAsia="zh-CN"/>
        </w:rPr>
      </w:pPr>
      <w:r>
        <w:rPr>
          <w:rFonts w:ascii="宋体" w:hAnsi="宋体" w:eastAsia="宋体" w:cs="宋体"/>
          <w:spacing w:val="-2"/>
          <w:sz w:val="24"/>
          <w:szCs w:val="24"/>
          <w:lang w:eastAsia="zh-CN"/>
        </w:rPr>
        <w:t>（2）供应商须知前附表</w:t>
      </w:r>
    </w:p>
    <w:p w14:paraId="5272B8DF">
      <w:pPr>
        <w:spacing w:before="181" w:line="219" w:lineRule="auto"/>
        <w:ind w:left="492"/>
        <w:rPr>
          <w:rFonts w:ascii="宋体" w:hAnsi="宋体" w:eastAsia="宋体" w:cs="宋体"/>
          <w:sz w:val="24"/>
          <w:szCs w:val="24"/>
          <w:lang w:eastAsia="zh-CN"/>
        </w:rPr>
      </w:pPr>
      <w:r>
        <w:rPr>
          <w:rFonts w:ascii="宋体" w:hAnsi="宋体" w:eastAsia="宋体" w:cs="宋体"/>
          <w:spacing w:val="-3"/>
          <w:sz w:val="24"/>
          <w:szCs w:val="24"/>
          <w:lang w:eastAsia="zh-CN"/>
        </w:rPr>
        <w:t>（3）供应商须知</w:t>
      </w:r>
    </w:p>
    <w:p w14:paraId="162B32CF">
      <w:pPr>
        <w:spacing w:before="183" w:line="219" w:lineRule="auto"/>
        <w:ind w:left="492"/>
        <w:rPr>
          <w:rFonts w:ascii="宋体" w:hAnsi="宋体" w:eastAsia="宋体" w:cs="宋体"/>
          <w:sz w:val="24"/>
          <w:szCs w:val="24"/>
          <w:lang w:eastAsia="zh-CN"/>
        </w:rPr>
      </w:pPr>
      <w:r>
        <w:rPr>
          <w:rFonts w:ascii="宋体" w:hAnsi="宋体" w:eastAsia="宋体" w:cs="宋体"/>
          <w:spacing w:val="-3"/>
          <w:sz w:val="24"/>
          <w:szCs w:val="24"/>
          <w:lang w:eastAsia="zh-CN"/>
        </w:rPr>
        <w:t>（4）采购项目合同书</w:t>
      </w:r>
    </w:p>
    <w:p w14:paraId="1248E2FA">
      <w:pPr>
        <w:spacing w:before="181" w:line="219" w:lineRule="auto"/>
        <w:ind w:left="492"/>
        <w:rPr>
          <w:rFonts w:ascii="宋体" w:hAnsi="宋体" w:eastAsia="宋体" w:cs="宋体"/>
          <w:sz w:val="24"/>
          <w:szCs w:val="24"/>
          <w:lang w:eastAsia="zh-CN"/>
        </w:rPr>
      </w:pPr>
      <w:r>
        <w:rPr>
          <w:rFonts w:ascii="宋体" w:hAnsi="宋体" w:eastAsia="宋体" w:cs="宋体"/>
          <w:spacing w:val="-2"/>
          <w:sz w:val="24"/>
          <w:szCs w:val="24"/>
          <w:lang w:eastAsia="zh-CN"/>
        </w:rPr>
        <w:t>（5）响应文件格式（相关附件）</w:t>
      </w:r>
    </w:p>
    <w:p w14:paraId="11385801">
      <w:pPr>
        <w:spacing w:before="183" w:line="219" w:lineRule="auto"/>
        <w:ind w:left="492"/>
        <w:rPr>
          <w:rFonts w:ascii="宋体" w:hAnsi="宋体" w:eastAsia="宋体" w:cs="宋体"/>
          <w:sz w:val="24"/>
          <w:szCs w:val="24"/>
          <w:lang w:eastAsia="zh-CN"/>
        </w:rPr>
      </w:pPr>
      <w:r>
        <w:rPr>
          <w:rFonts w:ascii="宋体" w:hAnsi="宋体" w:eastAsia="宋体" w:cs="宋体"/>
          <w:spacing w:val="-2"/>
          <w:sz w:val="24"/>
          <w:szCs w:val="24"/>
          <w:lang w:eastAsia="zh-CN"/>
        </w:rPr>
        <w:t>（6）采购项目要求及技术参数</w:t>
      </w:r>
    </w:p>
    <w:p w14:paraId="3994E745">
      <w:pPr>
        <w:spacing w:before="182" w:line="219" w:lineRule="auto"/>
        <w:ind w:left="492"/>
        <w:rPr>
          <w:rFonts w:ascii="宋体" w:hAnsi="宋体" w:eastAsia="宋体" w:cs="宋体"/>
          <w:sz w:val="24"/>
          <w:szCs w:val="24"/>
          <w:lang w:eastAsia="zh-CN"/>
        </w:rPr>
      </w:pPr>
      <w:r>
        <w:rPr>
          <w:rFonts w:ascii="宋体" w:hAnsi="宋体" w:eastAsia="宋体" w:cs="宋体"/>
          <w:spacing w:val="-1"/>
          <w:sz w:val="24"/>
          <w:szCs w:val="24"/>
          <w:lang w:eastAsia="zh-CN"/>
        </w:rPr>
        <w:t>（7）磋商过程中发生的澄清、变更和补充文件</w:t>
      </w:r>
    </w:p>
    <w:p w14:paraId="207911CB">
      <w:pPr>
        <w:spacing w:before="182" w:line="289" w:lineRule="auto"/>
        <w:ind w:left="2" w:firstLine="477"/>
        <w:rPr>
          <w:rFonts w:ascii="宋体" w:hAnsi="宋体" w:eastAsia="宋体" w:cs="宋体"/>
          <w:sz w:val="24"/>
          <w:szCs w:val="24"/>
          <w:lang w:eastAsia="zh-CN"/>
        </w:rPr>
      </w:pPr>
      <w:r>
        <w:rPr>
          <w:rFonts w:ascii="宋体" w:hAnsi="宋体" w:eastAsia="宋体" w:cs="宋体"/>
          <w:spacing w:val="1"/>
          <w:sz w:val="24"/>
          <w:szCs w:val="24"/>
          <w:lang w:eastAsia="zh-CN"/>
        </w:rPr>
        <w:t xml:space="preserve">4.2 </w:t>
      </w:r>
      <w:r>
        <w:rPr>
          <w:rFonts w:ascii="宋体" w:hAnsi="宋体" w:eastAsia="宋体" w:cs="宋体"/>
          <w:spacing w:val="-3"/>
          <w:sz w:val="24"/>
          <w:szCs w:val="24"/>
          <w:lang w:eastAsia="zh-CN"/>
        </w:rPr>
        <w:t>供应商应认真阅读磋商文件中列示的事项、格式、条款和要求等内容。如果供应商未 按磋商文件要求提交全部资料，或者对磋商文件未作出实质性响应的，将视为无效响应</w:t>
      </w:r>
      <w:r>
        <w:rPr>
          <w:rFonts w:ascii="宋体" w:hAnsi="宋体" w:eastAsia="宋体" w:cs="宋体"/>
          <w:spacing w:val="-1"/>
          <w:sz w:val="24"/>
          <w:szCs w:val="24"/>
          <w:lang w:eastAsia="zh-CN"/>
        </w:rPr>
        <w:t>。</w:t>
      </w:r>
    </w:p>
    <w:p w14:paraId="5FAC5669">
      <w:pPr>
        <w:spacing w:before="184" w:line="219" w:lineRule="auto"/>
        <w:ind w:left="5"/>
        <w:rPr>
          <w:rFonts w:ascii="宋体" w:hAnsi="宋体" w:eastAsia="宋体" w:cs="宋体"/>
          <w:sz w:val="24"/>
          <w:szCs w:val="24"/>
          <w:lang w:eastAsia="zh-CN"/>
        </w:rPr>
      </w:pPr>
      <w:r>
        <w:rPr>
          <w:rFonts w:ascii="宋体" w:hAnsi="宋体" w:eastAsia="宋体" w:cs="宋体"/>
          <w:b/>
          <w:bCs/>
          <w:spacing w:val="-4"/>
          <w:sz w:val="24"/>
          <w:szCs w:val="24"/>
          <w:lang w:eastAsia="zh-CN"/>
        </w:rPr>
        <w:t>5.磋商文件的质疑</w:t>
      </w:r>
    </w:p>
    <w:p w14:paraId="717BE6CA">
      <w:pPr>
        <w:spacing w:before="179" w:line="351" w:lineRule="auto"/>
        <w:ind w:left="1" w:firstLine="479"/>
        <w:rPr>
          <w:rFonts w:ascii="宋体" w:hAnsi="宋体" w:eastAsia="宋体" w:cs="宋体"/>
          <w:sz w:val="24"/>
          <w:szCs w:val="24"/>
          <w:lang w:eastAsia="zh-CN"/>
        </w:rPr>
      </w:pPr>
      <w:r>
        <w:rPr>
          <w:rFonts w:ascii="宋体" w:hAnsi="宋体" w:eastAsia="宋体" w:cs="宋体"/>
          <w:spacing w:val="-1"/>
          <w:sz w:val="24"/>
          <w:szCs w:val="24"/>
          <w:lang w:eastAsia="zh-CN"/>
        </w:rPr>
        <w:t>供应商对磋商文件有异议的，应在提交首次响应文件</w:t>
      </w:r>
      <w:r>
        <w:rPr>
          <w:rFonts w:ascii="宋体" w:hAnsi="宋体" w:eastAsia="宋体" w:cs="宋体"/>
          <w:spacing w:val="-2"/>
          <w:sz w:val="24"/>
          <w:szCs w:val="24"/>
          <w:lang w:eastAsia="zh-CN"/>
        </w:rPr>
        <w:t>截止时间至少</w:t>
      </w:r>
      <w:r>
        <w:rPr>
          <w:rFonts w:ascii="宋体" w:hAnsi="宋体" w:eastAsia="宋体" w:cs="宋体"/>
          <w:spacing w:val="-33"/>
          <w:sz w:val="24"/>
          <w:szCs w:val="24"/>
          <w:lang w:eastAsia="zh-CN"/>
        </w:rPr>
        <w:t xml:space="preserve"> </w:t>
      </w:r>
      <w:r>
        <w:rPr>
          <w:rFonts w:ascii="宋体" w:hAnsi="宋体" w:eastAsia="宋体" w:cs="宋体"/>
          <w:spacing w:val="-2"/>
          <w:sz w:val="24"/>
          <w:szCs w:val="24"/>
          <w:lang w:eastAsia="zh-CN"/>
        </w:rPr>
        <w:t>1 日前以书面形式以书</w:t>
      </w:r>
      <w:r>
        <w:rPr>
          <w:rFonts w:ascii="宋体" w:hAnsi="宋体" w:eastAsia="宋体" w:cs="宋体"/>
          <w:sz w:val="24"/>
          <w:szCs w:val="24"/>
          <w:lang w:eastAsia="zh-CN"/>
        </w:rPr>
        <w:t xml:space="preserve"> 面形式提出（不接受匿名质疑</w:t>
      </w:r>
      <w:r>
        <w:rPr>
          <w:rFonts w:ascii="宋体" w:hAnsi="宋体" w:eastAsia="宋体" w:cs="宋体"/>
          <w:spacing w:val="14"/>
          <w:sz w:val="24"/>
          <w:szCs w:val="24"/>
          <w:lang w:eastAsia="zh-CN"/>
        </w:rPr>
        <w:t>），</w:t>
      </w:r>
      <w:r>
        <w:rPr>
          <w:rFonts w:ascii="宋体" w:hAnsi="宋体" w:eastAsia="宋体" w:cs="宋体"/>
          <w:sz w:val="24"/>
          <w:szCs w:val="24"/>
          <w:lang w:eastAsia="zh-CN"/>
        </w:rPr>
        <w:t>采购代理机构在收到供应商的书面质疑后视情况予以答复，</w:t>
      </w:r>
      <w:r>
        <w:rPr>
          <w:rFonts w:ascii="宋体" w:hAnsi="宋体" w:eastAsia="宋体" w:cs="宋体"/>
          <w:spacing w:val="1"/>
          <w:sz w:val="24"/>
          <w:szCs w:val="24"/>
          <w:lang w:eastAsia="zh-CN"/>
        </w:rPr>
        <w:t xml:space="preserve"> </w:t>
      </w:r>
      <w:r>
        <w:rPr>
          <w:rFonts w:ascii="宋体" w:hAnsi="宋体" w:eastAsia="宋体" w:cs="宋体"/>
          <w:sz w:val="24"/>
          <w:szCs w:val="24"/>
          <w:lang w:eastAsia="zh-CN"/>
        </w:rPr>
        <w:t>并将变更事宜在青海政府采购网上发布公告，告知</w:t>
      </w:r>
      <w:r>
        <w:rPr>
          <w:rFonts w:ascii="宋体" w:hAnsi="宋体" w:eastAsia="宋体" w:cs="宋体"/>
          <w:spacing w:val="-1"/>
          <w:sz w:val="24"/>
          <w:szCs w:val="24"/>
          <w:lang w:eastAsia="zh-CN"/>
        </w:rPr>
        <w:t>本项目的所有潜在供应商。</w:t>
      </w:r>
    </w:p>
    <w:p w14:paraId="3951BBC2">
      <w:pPr>
        <w:spacing w:before="34" w:line="219" w:lineRule="auto"/>
        <w:ind w:left="2"/>
        <w:rPr>
          <w:rFonts w:ascii="宋体" w:hAnsi="宋体" w:eastAsia="宋体" w:cs="宋体"/>
          <w:sz w:val="24"/>
          <w:szCs w:val="24"/>
          <w:lang w:eastAsia="zh-CN"/>
        </w:rPr>
      </w:pPr>
      <w:r>
        <w:rPr>
          <w:rFonts w:ascii="宋体" w:hAnsi="宋体" w:eastAsia="宋体" w:cs="宋体"/>
          <w:b/>
          <w:bCs/>
          <w:spacing w:val="-3"/>
          <w:sz w:val="24"/>
          <w:szCs w:val="24"/>
          <w:lang w:eastAsia="zh-CN"/>
        </w:rPr>
        <w:t>6.磋商文件的澄清、修改</w:t>
      </w:r>
    </w:p>
    <w:p w14:paraId="0F9CDC5E">
      <w:pPr>
        <w:spacing w:before="182" w:line="324" w:lineRule="auto"/>
        <w:ind w:firstLine="481"/>
        <w:rPr>
          <w:rFonts w:ascii="宋体" w:hAnsi="宋体" w:eastAsia="宋体" w:cs="宋体"/>
          <w:sz w:val="24"/>
          <w:szCs w:val="24"/>
          <w:lang w:eastAsia="zh-CN"/>
        </w:rPr>
      </w:pPr>
      <w:r>
        <w:rPr>
          <w:rFonts w:ascii="宋体" w:hAnsi="宋体" w:eastAsia="宋体" w:cs="宋体"/>
          <w:spacing w:val="2"/>
          <w:sz w:val="24"/>
          <w:szCs w:val="24"/>
          <w:lang w:eastAsia="zh-CN"/>
        </w:rPr>
        <w:t>6.1</w:t>
      </w:r>
      <w:r>
        <w:rPr>
          <w:rFonts w:ascii="宋体" w:hAnsi="宋体" w:eastAsia="宋体" w:cs="宋体"/>
          <w:spacing w:val="-47"/>
          <w:sz w:val="24"/>
          <w:szCs w:val="24"/>
          <w:lang w:eastAsia="zh-CN"/>
        </w:rPr>
        <w:t xml:space="preserve"> </w:t>
      </w:r>
      <w:r>
        <w:rPr>
          <w:rFonts w:ascii="宋体" w:hAnsi="宋体" w:eastAsia="宋体" w:cs="宋体"/>
          <w:spacing w:val="2"/>
          <w:sz w:val="24"/>
          <w:szCs w:val="24"/>
          <w:lang w:eastAsia="zh-CN"/>
        </w:rPr>
        <w:t>提交首次响应文件截止之日前，采购代理机构可以对已发出的磋商文件进</w:t>
      </w:r>
      <w:r>
        <w:rPr>
          <w:rFonts w:ascii="宋体" w:hAnsi="宋体" w:eastAsia="宋体" w:cs="宋体"/>
          <w:spacing w:val="1"/>
          <w:sz w:val="24"/>
          <w:szCs w:val="24"/>
          <w:lang w:eastAsia="zh-CN"/>
        </w:rPr>
        <w:t>行必要的澄</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清或者修改，澄清或者修改的内容作为磋商文件的组成部分。澄清或</w:t>
      </w:r>
      <w:r>
        <w:rPr>
          <w:rFonts w:ascii="宋体" w:hAnsi="宋体" w:eastAsia="宋体" w:cs="宋体"/>
          <w:sz w:val="24"/>
          <w:szCs w:val="24"/>
          <w:lang w:eastAsia="zh-CN"/>
        </w:rPr>
        <w:t xml:space="preserve">者修改的内容可能影响响 </w:t>
      </w:r>
      <w:r>
        <w:rPr>
          <w:rFonts w:ascii="宋体" w:hAnsi="宋体" w:eastAsia="宋体" w:cs="宋体"/>
          <w:spacing w:val="-1"/>
          <w:sz w:val="24"/>
          <w:szCs w:val="24"/>
          <w:lang w:eastAsia="zh-CN"/>
        </w:rPr>
        <w:t>应文件编制的，采购代理机构应在提交首次响应文件截止时间至少</w:t>
      </w:r>
      <w:r>
        <w:rPr>
          <w:rFonts w:ascii="宋体" w:hAnsi="宋体" w:eastAsia="宋体" w:cs="宋体"/>
          <w:spacing w:val="-46"/>
          <w:sz w:val="24"/>
          <w:szCs w:val="24"/>
          <w:lang w:eastAsia="zh-CN"/>
        </w:rPr>
        <w:t xml:space="preserve"> </w:t>
      </w:r>
      <w:r>
        <w:rPr>
          <w:rFonts w:ascii="宋体" w:hAnsi="宋体" w:eastAsia="宋体" w:cs="宋体"/>
          <w:spacing w:val="-1"/>
          <w:sz w:val="24"/>
          <w:szCs w:val="24"/>
          <w:lang w:eastAsia="zh-CN"/>
        </w:rPr>
        <w:t>5 日前，以书面形式通</w:t>
      </w:r>
      <w:r>
        <w:rPr>
          <w:rFonts w:ascii="宋体" w:hAnsi="宋体" w:eastAsia="宋体" w:cs="宋体"/>
          <w:spacing w:val="-2"/>
          <w:sz w:val="24"/>
          <w:szCs w:val="24"/>
          <w:lang w:eastAsia="zh-CN"/>
        </w:rPr>
        <w:t>知所</w:t>
      </w:r>
      <w:r>
        <w:rPr>
          <w:rFonts w:ascii="宋体" w:hAnsi="宋体" w:eastAsia="宋体" w:cs="宋体"/>
          <w:sz w:val="24"/>
          <w:szCs w:val="24"/>
          <w:lang w:eastAsia="zh-CN"/>
        </w:rPr>
        <w:t xml:space="preserve"> </w:t>
      </w:r>
      <w:r>
        <w:rPr>
          <w:rFonts w:ascii="宋体" w:hAnsi="宋体" w:eastAsia="宋体" w:cs="宋体"/>
          <w:spacing w:val="-2"/>
          <w:sz w:val="24"/>
          <w:szCs w:val="24"/>
          <w:lang w:eastAsia="zh-CN"/>
        </w:rPr>
        <w:t>有获取磋商文件的供应商；不足</w:t>
      </w:r>
      <w:r>
        <w:rPr>
          <w:rFonts w:ascii="宋体" w:hAnsi="宋体" w:eastAsia="宋体" w:cs="宋体"/>
          <w:spacing w:val="-46"/>
          <w:sz w:val="24"/>
          <w:szCs w:val="24"/>
          <w:lang w:eastAsia="zh-CN"/>
        </w:rPr>
        <w:t xml:space="preserve"> </w:t>
      </w:r>
      <w:r>
        <w:rPr>
          <w:rFonts w:ascii="宋体" w:hAnsi="宋体" w:eastAsia="宋体" w:cs="宋体"/>
          <w:spacing w:val="-2"/>
          <w:sz w:val="24"/>
          <w:szCs w:val="24"/>
          <w:lang w:eastAsia="zh-CN"/>
        </w:rPr>
        <w:t>5 日的，采购代理机构应当顺延提交首次响应文件截止时间。</w:t>
      </w:r>
    </w:p>
    <w:p w14:paraId="0FBEC24A">
      <w:pPr>
        <w:spacing w:before="184" w:line="312" w:lineRule="auto"/>
        <w:ind w:firstLine="482"/>
        <w:rPr>
          <w:rFonts w:ascii="宋体" w:hAnsi="宋体" w:eastAsia="宋体" w:cs="宋体"/>
          <w:sz w:val="24"/>
          <w:szCs w:val="24"/>
          <w:lang w:eastAsia="zh-CN"/>
        </w:rPr>
      </w:pPr>
      <w:r>
        <w:rPr>
          <w:rFonts w:ascii="宋体" w:hAnsi="宋体" w:eastAsia="宋体" w:cs="宋体"/>
          <w:spacing w:val="2"/>
          <w:sz w:val="24"/>
          <w:szCs w:val="24"/>
          <w:lang w:eastAsia="zh-CN"/>
        </w:rPr>
        <w:t>6.2</w:t>
      </w:r>
      <w:r>
        <w:rPr>
          <w:rFonts w:ascii="宋体" w:hAnsi="宋体" w:eastAsia="宋体" w:cs="宋体"/>
          <w:spacing w:val="-49"/>
          <w:sz w:val="24"/>
          <w:szCs w:val="24"/>
          <w:lang w:eastAsia="zh-CN"/>
        </w:rPr>
        <w:t xml:space="preserve"> </w:t>
      </w:r>
      <w:r>
        <w:rPr>
          <w:rFonts w:ascii="宋体" w:hAnsi="宋体" w:eastAsia="宋体" w:cs="宋体"/>
          <w:spacing w:val="2"/>
          <w:sz w:val="24"/>
          <w:szCs w:val="24"/>
          <w:lang w:eastAsia="zh-CN"/>
        </w:rPr>
        <w:t>在提交响应文件截止时间前，采购代理机构可以视采购具体情况，延长提交响</w:t>
      </w:r>
      <w:r>
        <w:rPr>
          <w:rFonts w:ascii="宋体" w:hAnsi="宋体" w:eastAsia="宋体" w:cs="宋体"/>
          <w:spacing w:val="1"/>
          <w:sz w:val="24"/>
          <w:szCs w:val="24"/>
          <w:lang w:eastAsia="zh-CN"/>
        </w:rPr>
        <w:t>应文件</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截止时间和开启时间，并在磋商文件中要求的提交响应文件截止时间和</w:t>
      </w:r>
      <w:r>
        <w:rPr>
          <w:rFonts w:ascii="宋体" w:hAnsi="宋体" w:eastAsia="宋体" w:cs="宋体"/>
          <w:sz w:val="24"/>
          <w:szCs w:val="24"/>
          <w:lang w:eastAsia="zh-CN"/>
        </w:rPr>
        <w:t xml:space="preserve">开启时间的三日前，将 </w:t>
      </w:r>
      <w:r>
        <w:rPr>
          <w:rFonts w:ascii="宋体" w:hAnsi="宋体" w:eastAsia="宋体" w:cs="宋体"/>
          <w:spacing w:val="-1"/>
          <w:sz w:val="24"/>
          <w:szCs w:val="24"/>
          <w:lang w:eastAsia="zh-CN"/>
        </w:rPr>
        <w:t>变更公告发布在青海政府采购网上。</w:t>
      </w:r>
    </w:p>
    <w:p w14:paraId="243056F1">
      <w:pPr>
        <w:spacing w:before="182" w:line="351" w:lineRule="auto"/>
        <w:ind w:firstLine="481"/>
        <w:jc w:val="both"/>
        <w:rPr>
          <w:rFonts w:ascii="宋体" w:hAnsi="宋体" w:eastAsia="宋体" w:cs="宋体"/>
          <w:sz w:val="24"/>
          <w:szCs w:val="24"/>
          <w:lang w:eastAsia="zh-CN"/>
        </w:rPr>
      </w:pPr>
      <w:r>
        <w:rPr>
          <w:rFonts w:ascii="宋体" w:hAnsi="宋体" w:eastAsia="宋体" w:cs="宋体"/>
          <w:b/>
          <w:bCs/>
          <w:spacing w:val="-2"/>
          <w:sz w:val="24"/>
          <w:szCs w:val="24"/>
          <w:lang w:eastAsia="zh-CN"/>
        </w:rPr>
        <w:t>重要提示：潜在供应商自确认参加竞争性磋商起至竞争性磋商响应文件递交截止时间前应</w:t>
      </w:r>
      <w:r>
        <w:rPr>
          <w:rFonts w:ascii="宋体" w:hAnsi="宋体" w:eastAsia="宋体" w:cs="宋体"/>
          <w:spacing w:val="9"/>
          <w:sz w:val="24"/>
          <w:szCs w:val="24"/>
          <w:lang w:eastAsia="zh-CN"/>
        </w:rPr>
        <w:t xml:space="preserve"> </w:t>
      </w:r>
      <w:r>
        <w:rPr>
          <w:rFonts w:ascii="宋体" w:hAnsi="宋体" w:eastAsia="宋体" w:cs="宋体"/>
          <w:b/>
          <w:bCs/>
          <w:spacing w:val="-2"/>
          <w:sz w:val="24"/>
          <w:szCs w:val="24"/>
          <w:lang w:eastAsia="zh-CN"/>
        </w:rPr>
        <w:t>随时关注《政采云》平台的消息提醒，及时在《青海政府采购网》查看该项目的采购人（代理</w:t>
      </w:r>
      <w:r>
        <w:rPr>
          <w:rFonts w:ascii="宋体" w:hAnsi="宋体" w:eastAsia="宋体" w:cs="宋体"/>
          <w:spacing w:val="9"/>
          <w:sz w:val="24"/>
          <w:szCs w:val="24"/>
          <w:lang w:eastAsia="zh-CN"/>
        </w:rPr>
        <w:t xml:space="preserve"> </w:t>
      </w:r>
      <w:r>
        <w:rPr>
          <w:rFonts w:ascii="宋体" w:hAnsi="宋体" w:eastAsia="宋体" w:cs="宋体"/>
          <w:b/>
          <w:bCs/>
          <w:spacing w:val="-3"/>
          <w:sz w:val="24"/>
          <w:szCs w:val="24"/>
          <w:lang w:eastAsia="zh-CN"/>
        </w:rPr>
        <w:t>机构）发出的通知、变更、答疑等内容。</w:t>
      </w:r>
    </w:p>
    <w:p w14:paraId="6D842F05">
      <w:pPr>
        <w:spacing w:before="44" w:line="225" w:lineRule="auto"/>
        <w:ind w:left="3498"/>
        <w:outlineLvl w:val="0"/>
        <w:rPr>
          <w:rFonts w:ascii="宋体" w:hAnsi="宋体" w:eastAsia="宋体" w:cs="宋体"/>
          <w:sz w:val="31"/>
          <w:szCs w:val="31"/>
          <w:lang w:eastAsia="zh-CN"/>
        </w:rPr>
      </w:pPr>
      <w:bookmarkStart w:id="28" w:name="bookmark27"/>
      <w:bookmarkEnd w:id="28"/>
      <w:bookmarkStart w:id="29" w:name="_Toc24171"/>
      <w:r>
        <w:rPr>
          <w:rFonts w:ascii="宋体" w:hAnsi="宋体" w:eastAsia="宋体" w:cs="宋体"/>
          <w:b/>
          <w:bCs/>
          <w:spacing w:val="6"/>
          <w:sz w:val="31"/>
          <w:szCs w:val="31"/>
          <w:lang w:eastAsia="zh-CN"/>
        </w:rPr>
        <w:t>三、响应文件的编制</w:t>
      </w:r>
      <w:bookmarkEnd w:id="29"/>
    </w:p>
    <w:p w14:paraId="030CB9FF">
      <w:pPr>
        <w:spacing w:before="262" w:line="219" w:lineRule="auto"/>
        <w:ind w:left="6"/>
        <w:rPr>
          <w:rFonts w:ascii="宋体" w:hAnsi="宋体" w:eastAsia="宋体" w:cs="宋体"/>
          <w:sz w:val="24"/>
          <w:szCs w:val="24"/>
          <w:lang w:eastAsia="zh-CN"/>
        </w:rPr>
      </w:pPr>
      <w:r>
        <w:rPr>
          <w:rFonts w:ascii="宋体" w:hAnsi="宋体" w:eastAsia="宋体" w:cs="宋体"/>
          <w:b/>
          <w:bCs/>
          <w:spacing w:val="-3"/>
          <w:sz w:val="24"/>
          <w:szCs w:val="24"/>
          <w:lang w:eastAsia="zh-CN"/>
        </w:rPr>
        <w:t>7.响应文件的语言及度量衡单位</w:t>
      </w:r>
    </w:p>
    <w:p w14:paraId="1A4823C3">
      <w:pPr>
        <w:spacing w:before="48" w:line="288" w:lineRule="auto"/>
        <w:ind w:left="1" w:right="200" w:firstLine="484"/>
        <w:rPr>
          <w:rFonts w:ascii="宋体" w:hAnsi="宋体" w:eastAsia="宋体" w:cs="宋体"/>
          <w:sz w:val="24"/>
          <w:szCs w:val="24"/>
          <w:lang w:eastAsia="zh-CN"/>
        </w:rPr>
      </w:pPr>
      <w:r>
        <w:rPr>
          <w:rFonts w:ascii="宋体" w:hAnsi="宋体" w:eastAsia="宋体" w:cs="宋体"/>
          <w:spacing w:val="2"/>
          <w:sz w:val="24"/>
          <w:szCs w:val="24"/>
          <w:lang w:eastAsia="zh-CN"/>
        </w:rPr>
        <w:t>7.1</w:t>
      </w:r>
      <w:r>
        <w:rPr>
          <w:rFonts w:ascii="宋体" w:hAnsi="宋体" w:eastAsia="宋体" w:cs="宋体"/>
          <w:spacing w:val="-48"/>
          <w:sz w:val="24"/>
          <w:szCs w:val="24"/>
          <w:lang w:eastAsia="zh-CN"/>
        </w:rPr>
        <w:t xml:space="preserve"> </w:t>
      </w:r>
      <w:r>
        <w:rPr>
          <w:rFonts w:ascii="宋体" w:hAnsi="宋体" w:eastAsia="宋体" w:cs="宋体"/>
          <w:spacing w:val="2"/>
          <w:sz w:val="24"/>
          <w:szCs w:val="24"/>
          <w:lang w:eastAsia="zh-CN"/>
        </w:rPr>
        <w:t>供应商提交的响应文件以及供应商与采购代理机构就此磋商发生的</w:t>
      </w:r>
      <w:r>
        <w:rPr>
          <w:rFonts w:ascii="宋体" w:hAnsi="宋体" w:eastAsia="宋体" w:cs="宋体"/>
          <w:spacing w:val="1"/>
          <w:sz w:val="24"/>
          <w:szCs w:val="24"/>
          <w:lang w:eastAsia="zh-CN"/>
        </w:rPr>
        <w:t>所有来往函电均应</w:t>
      </w:r>
      <w:r>
        <w:rPr>
          <w:rFonts w:ascii="宋体" w:hAnsi="宋体" w:eastAsia="宋体" w:cs="宋体"/>
          <w:spacing w:val="-2"/>
          <w:sz w:val="24"/>
          <w:szCs w:val="24"/>
          <w:lang w:eastAsia="zh-CN"/>
        </w:rPr>
        <w:t>使用简体中文。</w:t>
      </w:r>
    </w:p>
    <w:p w14:paraId="5C90A531">
      <w:pPr>
        <w:spacing w:before="182" w:line="290" w:lineRule="auto"/>
        <w:ind w:right="200" w:firstLine="485"/>
        <w:rPr>
          <w:rFonts w:ascii="宋体" w:hAnsi="宋体" w:eastAsia="宋体" w:cs="宋体"/>
          <w:sz w:val="24"/>
          <w:szCs w:val="24"/>
          <w:lang w:eastAsia="zh-CN"/>
        </w:rPr>
      </w:pPr>
      <w:r>
        <w:rPr>
          <w:rFonts w:ascii="宋体" w:hAnsi="宋体" w:eastAsia="宋体" w:cs="宋体"/>
          <w:spacing w:val="1"/>
          <w:sz w:val="24"/>
          <w:szCs w:val="24"/>
          <w:lang w:eastAsia="zh-CN"/>
        </w:rPr>
        <w:t>7.2 除磋商文件中另有规定外，响应文件所使用的</w:t>
      </w:r>
      <w:r>
        <w:rPr>
          <w:rFonts w:ascii="宋体" w:hAnsi="宋体" w:eastAsia="宋体" w:cs="宋体"/>
          <w:sz w:val="24"/>
          <w:szCs w:val="24"/>
          <w:lang w:eastAsia="zh-CN"/>
        </w:rPr>
        <w:t>度量衡单位，均须采用国家法定计量单</w:t>
      </w:r>
      <w:r>
        <w:rPr>
          <w:rFonts w:ascii="宋体" w:hAnsi="宋体" w:eastAsia="宋体" w:cs="宋体"/>
          <w:spacing w:val="-5"/>
          <w:sz w:val="24"/>
          <w:szCs w:val="24"/>
          <w:lang w:eastAsia="zh-CN"/>
        </w:rPr>
        <w:t>位。</w:t>
      </w:r>
    </w:p>
    <w:p w14:paraId="341E1FDE">
      <w:pPr>
        <w:spacing w:before="181" w:line="288" w:lineRule="auto"/>
        <w:ind w:right="200" w:firstLine="486"/>
        <w:rPr>
          <w:rFonts w:ascii="宋体" w:hAnsi="宋体" w:eastAsia="宋体" w:cs="宋体"/>
          <w:sz w:val="24"/>
          <w:szCs w:val="24"/>
          <w:lang w:eastAsia="zh-CN"/>
        </w:rPr>
      </w:pPr>
      <w:r>
        <w:rPr>
          <w:rFonts w:ascii="宋体" w:hAnsi="宋体" w:eastAsia="宋体" w:cs="宋体"/>
          <w:spacing w:val="1"/>
          <w:sz w:val="24"/>
          <w:szCs w:val="24"/>
          <w:lang w:eastAsia="zh-CN"/>
        </w:rPr>
        <w:t>7.3</w:t>
      </w:r>
      <w:r>
        <w:rPr>
          <w:rFonts w:ascii="宋体" w:hAnsi="宋体" w:eastAsia="宋体" w:cs="宋体"/>
          <w:spacing w:val="-16"/>
          <w:sz w:val="24"/>
          <w:szCs w:val="24"/>
          <w:lang w:eastAsia="zh-CN"/>
        </w:rPr>
        <w:t xml:space="preserve"> </w:t>
      </w:r>
      <w:r>
        <w:rPr>
          <w:rFonts w:ascii="宋体" w:hAnsi="宋体" w:eastAsia="宋体" w:cs="宋体"/>
          <w:spacing w:val="1"/>
          <w:sz w:val="24"/>
          <w:szCs w:val="24"/>
          <w:lang w:eastAsia="zh-CN"/>
        </w:rPr>
        <w:t>附有外文资料的，须翻译成中文并加盖供应商公章，如果翻译的中文资料与外文资料</w:t>
      </w:r>
      <w:r>
        <w:rPr>
          <w:rFonts w:ascii="宋体" w:hAnsi="宋体" w:eastAsia="宋体" w:cs="宋体"/>
          <w:spacing w:val="-1"/>
          <w:sz w:val="24"/>
          <w:szCs w:val="24"/>
          <w:lang w:eastAsia="zh-CN"/>
        </w:rPr>
        <w:t>存在差异和矛盾时，以中文资料为准。其准确性由供应商负责。</w:t>
      </w:r>
    </w:p>
    <w:p w14:paraId="02B9640A">
      <w:pPr>
        <w:spacing w:before="184" w:line="218" w:lineRule="auto"/>
        <w:ind w:left="1"/>
        <w:rPr>
          <w:rFonts w:ascii="宋体" w:hAnsi="宋体" w:eastAsia="宋体" w:cs="宋体"/>
          <w:sz w:val="24"/>
          <w:szCs w:val="24"/>
          <w:lang w:eastAsia="zh-CN"/>
        </w:rPr>
      </w:pPr>
      <w:r>
        <w:rPr>
          <w:rFonts w:ascii="宋体" w:hAnsi="宋体" w:eastAsia="宋体" w:cs="宋体"/>
          <w:b/>
          <w:bCs/>
          <w:spacing w:val="-4"/>
          <w:sz w:val="24"/>
          <w:szCs w:val="24"/>
          <w:lang w:eastAsia="zh-CN"/>
        </w:rPr>
        <w:t>8.投标报价及币种</w:t>
      </w:r>
    </w:p>
    <w:p w14:paraId="1D3F85B0">
      <w:pPr>
        <w:spacing w:before="183" w:line="350" w:lineRule="auto"/>
        <w:ind w:right="120" w:firstLine="480"/>
        <w:rPr>
          <w:rFonts w:ascii="宋体" w:hAnsi="宋体" w:eastAsia="宋体" w:cs="宋体"/>
          <w:sz w:val="24"/>
          <w:szCs w:val="24"/>
          <w:lang w:eastAsia="zh-CN"/>
        </w:rPr>
      </w:pPr>
      <w:r>
        <w:rPr>
          <w:rFonts w:ascii="宋体" w:hAnsi="宋体" w:eastAsia="宋体" w:cs="宋体"/>
          <w:spacing w:val="-6"/>
          <w:sz w:val="24"/>
          <w:szCs w:val="24"/>
          <w:lang w:eastAsia="zh-CN"/>
        </w:rPr>
        <w:t>8.l</w:t>
      </w:r>
      <w:r>
        <w:rPr>
          <w:rFonts w:hint="eastAsia" w:ascii="宋体" w:hAnsi="宋体" w:eastAsia="宋体" w:cs="宋体"/>
          <w:spacing w:val="-6"/>
          <w:sz w:val="24"/>
          <w:szCs w:val="24"/>
          <w:lang w:val="zh-CN" w:eastAsia="zh-CN"/>
        </w:rPr>
        <w:t>磋商报价为投标总价。投标报价必须</w:t>
      </w:r>
      <w:r>
        <w:rPr>
          <w:rFonts w:hint="eastAsia" w:ascii="宋体" w:hAnsi="宋体" w:eastAsia="宋体" w:cs="宋体"/>
          <w:spacing w:val="-6"/>
          <w:sz w:val="24"/>
          <w:szCs w:val="24"/>
          <w:lang w:eastAsia="zh-CN"/>
        </w:rPr>
        <w:t>:</w:t>
      </w:r>
      <w:r>
        <w:rPr>
          <w:rFonts w:hint="eastAsia" w:ascii="宋体" w:hAnsi="宋体" w:eastAsia="宋体" w:cs="宋体"/>
          <w:spacing w:val="-6"/>
          <w:sz w:val="24"/>
          <w:szCs w:val="24"/>
          <w:lang w:val="zh-CN" w:eastAsia="zh-CN"/>
        </w:rPr>
        <w:t>包括服务费、人员工资、管理费、验收费、手续费、保险费、培训费、招标代理费及服务过程中包含的不可预见等全部费用。</w:t>
      </w:r>
    </w:p>
    <w:p w14:paraId="28F8714E">
      <w:pPr>
        <w:spacing w:before="183" w:line="350" w:lineRule="auto"/>
        <w:ind w:right="120" w:firstLine="480"/>
        <w:rPr>
          <w:rFonts w:ascii="宋体" w:hAnsi="宋体" w:eastAsia="宋体" w:cs="宋体"/>
          <w:spacing w:val="-6"/>
          <w:sz w:val="24"/>
          <w:szCs w:val="24"/>
          <w:lang w:eastAsia="zh-CN"/>
        </w:rPr>
      </w:pPr>
      <w:r>
        <w:rPr>
          <w:rFonts w:ascii="宋体" w:hAnsi="宋体" w:eastAsia="宋体" w:cs="宋体"/>
          <w:spacing w:val="-6"/>
          <w:sz w:val="24"/>
          <w:szCs w:val="24"/>
          <w:lang w:eastAsia="zh-CN"/>
        </w:rPr>
        <w:t>8.2投标报价应注明有效期，有效期应与投标有效期一致。</w:t>
      </w:r>
    </w:p>
    <w:p w14:paraId="5E1F88F0">
      <w:pPr>
        <w:spacing w:before="183" w:line="350" w:lineRule="auto"/>
        <w:ind w:right="120" w:firstLine="480"/>
        <w:rPr>
          <w:rFonts w:ascii="宋体" w:hAnsi="宋体" w:eastAsia="宋体" w:cs="宋体"/>
          <w:spacing w:val="-6"/>
          <w:sz w:val="24"/>
          <w:szCs w:val="24"/>
          <w:lang w:eastAsia="zh-CN"/>
        </w:rPr>
      </w:pPr>
      <w:r>
        <w:rPr>
          <w:rFonts w:ascii="宋体" w:hAnsi="宋体" w:eastAsia="宋体" w:cs="宋体"/>
          <w:spacing w:val="-6"/>
          <w:sz w:val="24"/>
          <w:szCs w:val="24"/>
          <w:lang w:eastAsia="zh-CN"/>
        </w:rPr>
        <w:t>8.3供应商应根据竞争性磋商文件规定的格式完整填写所有内容，并保证所提供的全部资料 真实可信，自愿承担相应责任。</w:t>
      </w:r>
    </w:p>
    <w:p w14:paraId="7AD54397">
      <w:pPr>
        <w:spacing w:before="33" w:line="346" w:lineRule="auto"/>
        <w:ind w:left="481" w:right="3280"/>
        <w:rPr>
          <w:rFonts w:ascii="宋体" w:hAnsi="宋体" w:eastAsia="宋体" w:cs="宋体"/>
          <w:spacing w:val="-6"/>
          <w:sz w:val="24"/>
          <w:szCs w:val="24"/>
          <w:lang w:eastAsia="zh-CN"/>
        </w:rPr>
      </w:pPr>
      <w:r>
        <w:rPr>
          <w:rFonts w:ascii="宋体" w:hAnsi="宋体" w:eastAsia="宋体" w:cs="宋体"/>
          <w:spacing w:val="-6"/>
          <w:sz w:val="24"/>
          <w:szCs w:val="24"/>
          <w:lang w:eastAsia="zh-CN"/>
        </w:rPr>
        <w:t>8.4投标报价为闭口价，即中标后在合同有效期内价格不变。</w:t>
      </w:r>
      <w:r>
        <w:rPr>
          <w:rFonts w:ascii="宋体" w:hAnsi="宋体" w:eastAsia="宋体" w:cs="宋体"/>
          <w:spacing w:val="4"/>
          <w:sz w:val="24"/>
          <w:szCs w:val="24"/>
          <w:lang w:eastAsia="zh-CN"/>
        </w:rPr>
        <w:t xml:space="preserve"> </w:t>
      </w:r>
      <w:r>
        <w:rPr>
          <w:rFonts w:ascii="宋体" w:hAnsi="宋体" w:eastAsia="宋体" w:cs="宋体"/>
          <w:spacing w:val="-6"/>
          <w:sz w:val="24"/>
          <w:szCs w:val="24"/>
          <w:lang w:eastAsia="zh-CN"/>
        </w:rPr>
        <w:t>8.5投标币种是人民币。</w:t>
      </w:r>
    </w:p>
    <w:p w14:paraId="628EE0FA">
      <w:pPr>
        <w:spacing w:before="36" w:line="220" w:lineRule="auto"/>
        <w:ind w:left="1"/>
        <w:rPr>
          <w:rFonts w:ascii="宋体" w:hAnsi="宋体" w:eastAsia="宋体" w:cs="宋体"/>
          <w:sz w:val="24"/>
          <w:szCs w:val="24"/>
          <w:lang w:eastAsia="zh-CN"/>
        </w:rPr>
      </w:pPr>
      <w:r>
        <w:rPr>
          <w:rFonts w:ascii="宋体" w:hAnsi="宋体" w:eastAsia="宋体" w:cs="宋体"/>
          <w:b/>
          <w:bCs/>
          <w:spacing w:val="-4"/>
          <w:sz w:val="24"/>
          <w:szCs w:val="24"/>
          <w:lang w:eastAsia="zh-CN"/>
        </w:rPr>
        <w:t>9.磋商保证金</w:t>
      </w:r>
    </w:p>
    <w:p w14:paraId="1E59D108">
      <w:pPr>
        <w:spacing w:before="179" w:line="350" w:lineRule="auto"/>
        <w:ind w:left="6" w:right="200" w:firstLine="475"/>
        <w:rPr>
          <w:rFonts w:ascii="宋体" w:hAnsi="宋体" w:eastAsia="宋体" w:cs="宋体"/>
          <w:sz w:val="24"/>
          <w:szCs w:val="24"/>
          <w:lang w:eastAsia="zh-CN"/>
        </w:rPr>
      </w:pPr>
      <w:r>
        <w:rPr>
          <w:rFonts w:ascii="宋体" w:hAnsi="宋体" w:eastAsia="宋体" w:cs="宋体"/>
          <w:spacing w:val="-2"/>
          <w:sz w:val="24"/>
          <w:szCs w:val="24"/>
          <w:lang w:eastAsia="zh-CN"/>
        </w:rPr>
        <w:t>9.1供应商应将磋商保证金缴款证明做为响应文件的内容一并提供。交</w:t>
      </w:r>
      <w:r>
        <w:rPr>
          <w:rFonts w:ascii="宋体" w:hAnsi="宋体" w:eastAsia="宋体" w:cs="宋体"/>
          <w:spacing w:val="-3"/>
          <w:sz w:val="24"/>
          <w:szCs w:val="24"/>
          <w:lang w:eastAsia="zh-CN"/>
        </w:rPr>
        <w:t>纳的磋商保证金用于</w:t>
      </w:r>
      <w:r>
        <w:rPr>
          <w:rFonts w:ascii="宋体" w:hAnsi="宋体" w:eastAsia="宋体" w:cs="宋体"/>
          <w:spacing w:val="1"/>
          <w:sz w:val="24"/>
          <w:szCs w:val="24"/>
          <w:lang w:eastAsia="zh-CN"/>
        </w:rPr>
        <w:t>因供应商的行为使本次招标活动受到损失的抵项。在本</w:t>
      </w:r>
      <w:r>
        <w:rPr>
          <w:rFonts w:ascii="宋体" w:hAnsi="宋体" w:eastAsia="宋体" w:cs="宋体"/>
          <w:sz w:val="24"/>
          <w:szCs w:val="24"/>
          <w:lang w:eastAsia="zh-CN"/>
        </w:rPr>
        <w:t>次招标活动中未中标且供应商未发生过</w:t>
      </w:r>
      <w:r>
        <w:rPr>
          <w:rFonts w:ascii="宋体" w:hAnsi="宋体" w:eastAsia="宋体" w:cs="宋体"/>
          <w:spacing w:val="-1"/>
          <w:sz w:val="24"/>
          <w:szCs w:val="24"/>
          <w:lang w:eastAsia="zh-CN"/>
        </w:rPr>
        <w:t>失行为的，采购代理机构将在成交通知书发出五个工作日内退还。</w:t>
      </w:r>
    </w:p>
    <w:p w14:paraId="76B4DD32">
      <w:pPr>
        <w:spacing w:before="179" w:line="350" w:lineRule="auto"/>
        <w:ind w:left="6" w:right="200" w:firstLine="475"/>
        <w:rPr>
          <w:rFonts w:ascii="宋体" w:hAnsi="宋体" w:eastAsia="宋体" w:cs="宋体"/>
          <w:spacing w:val="-2"/>
          <w:sz w:val="24"/>
          <w:szCs w:val="24"/>
          <w:lang w:eastAsia="zh-CN"/>
        </w:rPr>
      </w:pPr>
      <w:r>
        <w:rPr>
          <w:rFonts w:hint="eastAsia" w:ascii="宋体" w:hAnsi="宋体" w:eastAsia="宋体" w:cs="宋体"/>
          <w:spacing w:val="-2"/>
          <w:sz w:val="24"/>
          <w:szCs w:val="24"/>
          <w:lang w:val="en-US" w:eastAsia="zh-CN"/>
        </w:rPr>
        <w:t xml:space="preserve"> </w:t>
      </w:r>
      <w:r>
        <w:rPr>
          <w:rFonts w:ascii="宋体" w:hAnsi="宋体" w:eastAsia="宋体" w:cs="宋体"/>
          <w:spacing w:val="-2"/>
          <w:sz w:val="24"/>
          <w:szCs w:val="24"/>
          <w:lang w:eastAsia="zh-CN"/>
        </w:rPr>
        <w:t>9.2供应商应在投标截止期前将磋商保证金缴纳到采购代理机构账户，以银行到账时间为准。</w:t>
      </w:r>
    </w:p>
    <w:p w14:paraId="1396B756">
      <w:pPr>
        <w:spacing w:before="179" w:line="350" w:lineRule="auto"/>
        <w:ind w:left="6" w:right="200" w:firstLine="475"/>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9.3 磋商保证金交纳形式：磋商保证金应当以支票、汇票、本票或者金融机构、担保机构出具的保函等非现金形式提交。通过银行转账的，必须由供应商从其企业账户汇（转）入采购代理机构指定账户。供应商未按照磋商文件要求提交磋商保证金的，磋商无效。</w:t>
      </w:r>
    </w:p>
    <w:p w14:paraId="18040E93">
      <w:pPr>
        <w:spacing w:before="179" w:line="350" w:lineRule="auto"/>
        <w:ind w:left="6" w:right="200" w:firstLine="475"/>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9.4未按竞争性磋商文件要求在规定时间前交纳规定数额磋商保证金的投标将被拒绝。</w:t>
      </w:r>
    </w:p>
    <w:p w14:paraId="6EAFD6F2">
      <w:pPr>
        <w:spacing w:before="181" w:line="346" w:lineRule="auto"/>
        <w:ind w:left="23" w:right="21" w:firstLine="458"/>
        <w:rPr>
          <w:rFonts w:ascii="宋体" w:hAnsi="宋体" w:eastAsia="宋体" w:cs="宋体"/>
          <w:sz w:val="24"/>
          <w:szCs w:val="24"/>
          <w:lang w:eastAsia="zh-CN"/>
        </w:rPr>
      </w:pPr>
      <w:r>
        <w:rPr>
          <w:rFonts w:hint="eastAsia" w:ascii="宋体" w:hAnsi="宋体" w:eastAsia="宋体" w:cs="宋体"/>
          <w:spacing w:val="-2"/>
          <w:sz w:val="24"/>
          <w:szCs w:val="24"/>
          <w:lang w:val="en-US" w:eastAsia="zh-CN"/>
        </w:rPr>
        <w:t>9.5未中标人的磋商保证金自成交通知书发出之日起5个工作日内全额无息退还（不退现金）；中标人的磋商保证金， 自政府采购合同签订之日起5个工作日内全额无息退还（不退现金）</w:t>
      </w:r>
      <w:r>
        <w:rPr>
          <w:rFonts w:ascii="宋体" w:hAnsi="宋体" w:eastAsia="宋体" w:cs="宋体"/>
          <w:spacing w:val="-2"/>
          <w:sz w:val="24"/>
          <w:szCs w:val="24"/>
          <w:lang w:eastAsia="zh-CN"/>
        </w:rPr>
        <w:t>。</w:t>
      </w:r>
    </w:p>
    <w:p w14:paraId="6AD5EEEF">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9.6下列任何情况发生时，磋商保证金将不予退还：</w:t>
      </w:r>
    </w:p>
    <w:p w14:paraId="2C3C2BC1">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（1）供应商在递交响应文件的截止时间前未到达现场并且没有以书面形式如信函、传真等告知采购代理机构要撤其投标的；</w:t>
      </w:r>
    </w:p>
    <w:p w14:paraId="1B67585E">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（2）中标人在规定期限内未能按规定签订合同或未按规定缴纳中标服务费；</w:t>
      </w:r>
    </w:p>
    <w:p w14:paraId="66B5CC0A">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（3）提供虚假材料谋取中标的；</w:t>
      </w:r>
    </w:p>
    <w:p w14:paraId="676176D2">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（4）将中标项目转让给他人，或者在响应文件中未说明，将中标项目分包给他人的；</w:t>
      </w:r>
    </w:p>
    <w:p w14:paraId="2118324E">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（5）拒绝履行合同义务的；</w:t>
      </w:r>
    </w:p>
    <w:p w14:paraId="384E8FE9">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（6）法律、法规规定的其他情形。</w:t>
      </w:r>
    </w:p>
    <w:p w14:paraId="38F3B29D">
      <w:pPr>
        <w:spacing w:before="183" w:line="220" w:lineRule="auto"/>
        <w:rPr>
          <w:rFonts w:ascii="宋体" w:hAnsi="宋体" w:eastAsia="宋体" w:cs="宋体"/>
          <w:sz w:val="24"/>
          <w:szCs w:val="24"/>
          <w:lang w:eastAsia="zh-CN"/>
        </w:rPr>
      </w:pPr>
      <w:r>
        <w:rPr>
          <w:rFonts w:ascii="宋体" w:hAnsi="宋体" w:eastAsia="宋体" w:cs="宋体"/>
          <w:b/>
          <w:bCs/>
          <w:spacing w:val="-6"/>
          <w:sz w:val="24"/>
          <w:szCs w:val="24"/>
          <w:lang w:eastAsia="zh-CN"/>
        </w:rPr>
        <w:t>10.磋商有效期</w:t>
      </w:r>
    </w:p>
    <w:p w14:paraId="78180A1F">
      <w:pPr>
        <w:spacing w:before="180" w:line="220" w:lineRule="auto"/>
        <w:ind w:left="461"/>
        <w:rPr>
          <w:rFonts w:ascii="宋体" w:hAnsi="宋体" w:eastAsia="宋体" w:cs="宋体"/>
          <w:b w:val="0"/>
          <w:bCs w:val="0"/>
          <w:spacing w:val="-4"/>
          <w:sz w:val="24"/>
          <w:szCs w:val="24"/>
          <w:lang w:eastAsia="zh-CN"/>
        </w:rPr>
      </w:pPr>
      <w:r>
        <w:rPr>
          <w:rFonts w:ascii="宋体" w:hAnsi="宋体" w:eastAsia="宋体" w:cs="宋体"/>
          <w:b w:val="0"/>
          <w:bCs w:val="0"/>
          <w:spacing w:val="-4"/>
          <w:sz w:val="24"/>
          <w:szCs w:val="24"/>
          <w:lang w:eastAsia="zh-CN"/>
        </w:rPr>
        <w:t>磋商有效期为自磋商开始之日起</w:t>
      </w:r>
      <w:r>
        <w:rPr>
          <w:rFonts w:ascii="宋体" w:hAnsi="宋体" w:eastAsia="宋体" w:cs="宋体"/>
          <w:b w:val="0"/>
          <w:bCs w:val="0"/>
          <w:spacing w:val="-36"/>
          <w:sz w:val="24"/>
          <w:szCs w:val="24"/>
          <w:lang w:eastAsia="zh-CN"/>
        </w:rPr>
        <w:t xml:space="preserve"> </w:t>
      </w:r>
      <w:r>
        <w:rPr>
          <w:rFonts w:ascii="宋体" w:hAnsi="宋体" w:eastAsia="宋体" w:cs="宋体"/>
          <w:b w:val="0"/>
          <w:bCs w:val="0"/>
          <w:spacing w:val="-4"/>
          <w:sz w:val="24"/>
          <w:szCs w:val="24"/>
          <w:lang w:eastAsia="zh-CN"/>
        </w:rPr>
        <w:t>60 日</w:t>
      </w:r>
    </w:p>
    <w:p w14:paraId="61D97E58">
      <w:pPr>
        <w:spacing w:before="44" w:line="225" w:lineRule="auto"/>
        <w:ind w:left="3498"/>
        <w:outlineLvl w:val="0"/>
        <w:rPr>
          <w:rFonts w:ascii="宋体" w:hAnsi="宋体" w:eastAsia="宋体" w:cs="宋体"/>
          <w:b/>
          <w:bCs/>
          <w:spacing w:val="6"/>
          <w:sz w:val="31"/>
          <w:szCs w:val="31"/>
          <w:lang w:eastAsia="zh-CN"/>
        </w:rPr>
      </w:pPr>
      <w:r>
        <w:rPr>
          <w:rFonts w:hint="eastAsia" w:ascii="宋体" w:hAnsi="宋体" w:eastAsia="宋体" w:cs="宋体"/>
          <w:b/>
          <w:bCs/>
          <w:spacing w:val="6"/>
          <w:sz w:val="31"/>
          <w:szCs w:val="31"/>
          <w:lang w:eastAsia="zh-CN"/>
        </w:rPr>
        <w:t>四、磋商响应文件的构成</w:t>
      </w:r>
    </w:p>
    <w:p w14:paraId="4D494657">
      <w:pPr>
        <w:spacing w:before="182" w:line="219" w:lineRule="auto"/>
        <w:rPr>
          <w:rFonts w:ascii="宋体" w:hAnsi="宋体" w:eastAsia="宋体" w:cs="宋体"/>
          <w:color w:val="auto"/>
          <w:sz w:val="24"/>
          <w:szCs w:val="24"/>
          <w:lang w:eastAsia="zh-CN"/>
        </w:rPr>
      </w:pPr>
      <w:r>
        <w:rPr>
          <w:rFonts w:ascii="宋体" w:hAnsi="宋体" w:eastAsia="宋体" w:cs="宋体"/>
          <w:b/>
          <w:bCs/>
          <w:color w:val="auto"/>
          <w:spacing w:val="-6"/>
          <w:sz w:val="24"/>
          <w:szCs w:val="24"/>
          <w:lang w:eastAsia="zh-CN"/>
        </w:rPr>
        <w:t>11.</w:t>
      </w:r>
      <w:r>
        <w:rPr>
          <w:rFonts w:hint="eastAsia" w:ascii="宋体" w:hAnsi="宋体" w:eastAsia="宋体" w:cs="宋体"/>
          <w:b/>
          <w:bCs/>
          <w:color w:val="auto"/>
          <w:spacing w:val="-6"/>
          <w:sz w:val="24"/>
          <w:szCs w:val="24"/>
          <w:lang w:eastAsia="zh-CN"/>
        </w:rPr>
        <w:t>响应文件构成</w:t>
      </w:r>
    </w:p>
    <w:p w14:paraId="0F1C53D8">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11.1 供应商应提交相关证明材料，作为其参加投标和成交后有能力履行合同的证明。编写 的响应文件须包括以下内容（格式详见磋商文件第五部分内容）：</w:t>
      </w:r>
    </w:p>
    <w:p w14:paraId="4CC94FF2">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11.1.1 资格审查部分</w:t>
      </w:r>
    </w:p>
    <w:p w14:paraId="620CE5E2">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（1）磋商函</w:t>
      </w:r>
    </w:p>
    <w:p w14:paraId="23DBE951">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（2）法定代表人证明书</w:t>
      </w:r>
    </w:p>
    <w:p w14:paraId="46929693">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（3）法定代表人授权书</w:t>
      </w:r>
    </w:p>
    <w:p w14:paraId="00A7708E">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（4）供应商承诺函</w:t>
      </w:r>
    </w:p>
    <w:p w14:paraId="3295A152">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（5）供应商诚信承诺书</w:t>
      </w:r>
    </w:p>
    <w:p w14:paraId="315AA74D">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（6）落实政府采购政策需满足的资格证明材料</w:t>
      </w:r>
    </w:p>
    <w:p w14:paraId="7DD0F226">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（7）供应商资格证明文件</w:t>
      </w:r>
    </w:p>
    <w:p w14:paraId="53E694B3">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（8）财务状况、缴纳税收和社会保障资金证明</w:t>
      </w:r>
    </w:p>
    <w:p w14:paraId="4FE3870B">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（9）具备履行合同所必需的设备和专业技术能力的证明材料</w:t>
      </w:r>
    </w:p>
    <w:p w14:paraId="66C0A00A">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（10）无重大违法记录声明</w:t>
      </w:r>
    </w:p>
    <w:p w14:paraId="06C880D2">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（11）磋商保证金</w:t>
      </w:r>
    </w:p>
    <w:p w14:paraId="55029BF4">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11.1.2 符合性审查及技术、商务部分</w:t>
      </w:r>
    </w:p>
    <w:p w14:paraId="6025CB29">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（12）竞争性磋商首次报价表</w:t>
      </w:r>
    </w:p>
    <w:p w14:paraId="24EFD6D6">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（13）分项报价表</w:t>
      </w:r>
    </w:p>
    <w:p w14:paraId="20119BA6">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（14）技术规格响应表</w:t>
      </w:r>
    </w:p>
    <w:p w14:paraId="5E8CE2DB">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（15）投标产品相关资料</w:t>
      </w:r>
    </w:p>
    <w:p w14:paraId="5DE7C432">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（16）供应商类似业绩证明材料</w:t>
      </w:r>
    </w:p>
    <w:p w14:paraId="1F5EADCC">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（17）供应商认为在其他方面有必要说明的事项</w:t>
      </w:r>
    </w:p>
    <w:p w14:paraId="0E3E39B6">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（18）最终报价表</w:t>
      </w:r>
    </w:p>
    <w:p w14:paraId="0438C35A">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注：供应商须按上述内容、顺序和供应商须知 12.1“磋商响应文件格式及编制要求 ”格式</w:t>
      </w:r>
    </w:p>
    <w:p w14:paraId="10AB0B12">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编制磋商响应文件并上传至政采云平台（https://www.zcygov.cn/）。</w:t>
      </w:r>
    </w:p>
    <w:p w14:paraId="0CD46DEF">
      <w:pPr>
        <w:spacing w:before="188" w:line="219" w:lineRule="auto"/>
        <w:ind w:left="18"/>
        <w:rPr>
          <w:rFonts w:ascii="宋体" w:hAnsi="宋体" w:eastAsia="宋体" w:cs="宋体"/>
          <w:sz w:val="24"/>
          <w:szCs w:val="24"/>
          <w:lang w:eastAsia="zh-CN"/>
        </w:rPr>
      </w:pPr>
      <w:r>
        <w:rPr>
          <w:rFonts w:ascii="宋体" w:hAnsi="宋体" w:eastAsia="宋体" w:cs="宋体"/>
          <w:b/>
          <w:bCs/>
          <w:spacing w:val="-4"/>
          <w:sz w:val="24"/>
          <w:szCs w:val="24"/>
          <w:lang w:eastAsia="zh-CN"/>
        </w:rPr>
        <w:t>12.响应文件编印和签署</w:t>
      </w:r>
    </w:p>
    <w:p w14:paraId="4C8A2CBC">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12.1 磋商响应文件格式及编制要求：</w:t>
      </w:r>
    </w:p>
    <w:p w14:paraId="6BE30A00">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12.1.1 磋商响应文件编制格式为 word 系统签章保存后转换为 pdf 格式上传，格式须按磋 商响应文件第五部分“磋商响应文件格式 ”要求制作，并按“政采云 ”平台要求上传。</w:t>
      </w:r>
    </w:p>
    <w:p w14:paraId="00039CD0">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12.1.2 磋商响应文件中的扫描或复印件内容应清晰可辨，且要求正向放置。</w:t>
      </w:r>
    </w:p>
    <w:p w14:paraId="25A37FF3">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12.1.3 磋商响应文件要求签字、盖章的地方必须由供应商的法定代表人或委托代理人按要 求签字、盖章。</w:t>
      </w:r>
    </w:p>
    <w:p w14:paraId="0C706373">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12.1.4 上传的磋商响应文件不得超过政采云平台规定的大小。</w:t>
      </w:r>
    </w:p>
    <w:p w14:paraId="4EA3EFBB">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12.1.5 供应商应在提交磋商响应文件截止时间前上传磋商响应文件。因目录格式不准确、 不能索引定位到内容、文件过大、未提交全部文件内容或文件内容错误、上传效果差等原因导 致无法评审的，有可能判定为无效投标。</w:t>
      </w:r>
    </w:p>
    <w:p w14:paraId="0230BCEE">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12.2 磋商响应文件编制要求：按照供应商须知 12.1 项规定的磋商响应文件构成及格式编 制，并上传至政采云平台（https://www.zcygov.cn/）上。</w:t>
      </w:r>
    </w:p>
    <w:p w14:paraId="22CCA61E">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12.2.1 资格审查部分，包括 11.1.1（1）至（11）的内容；</w:t>
      </w:r>
    </w:p>
    <w:p w14:paraId="200D9476">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12.2.2 符合性审查及技术、商务部分，包括 11.1.2（12）至（17）的内容；</w:t>
      </w:r>
    </w:p>
    <w:p w14:paraId="440528E4">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12.3 供应商须在“法定代表人授权书 ”中提供被授权人（委托代理人）准确的联系方式（手机或固定电话）。</w:t>
      </w:r>
    </w:p>
    <w:p w14:paraId="14FE8B3F">
      <w:pPr>
        <w:spacing w:before="199" w:line="225" w:lineRule="auto"/>
        <w:ind w:left="4010"/>
        <w:outlineLvl w:val="0"/>
        <w:rPr>
          <w:rFonts w:ascii="宋体" w:hAnsi="宋体" w:eastAsia="宋体" w:cs="宋体"/>
          <w:sz w:val="31"/>
          <w:szCs w:val="31"/>
          <w:lang w:eastAsia="zh-CN"/>
        </w:rPr>
      </w:pPr>
      <w:bookmarkStart w:id="30" w:name="bookmark29"/>
      <w:bookmarkEnd w:id="30"/>
      <w:bookmarkStart w:id="31" w:name="_Toc9621"/>
      <w:r>
        <w:rPr>
          <w:rFonts w:ascii="宋体" w:hAnsi="宋体" w:eastAsia="宋体" w:cs="宋体"/>
          <w:b/>
          <w:bCs/>
          <w:sz w:val="31"/>
          <w:szCs w:val="31"/>
          <w:lang w:eastAsia="zh-CN"/>
        </w:rPr>
        <w:t>四、网上投标</w:t>
      </w:r>
      <w:bookmarkEnd w:id="31"/>
    </w:p>
    <w:p w14:paraId="0430B041">
      <w:pPr>
        <w:spacing w:before="260" w:line="220" w:lineRule="auto"/>
        <w:ind w:left="18"/>
        <w:rPr>
          <w:rFonts w:ascii="宋体" w:hAnsi="宋体" w:eastAsia="宋体" w:cs="宋体"/>
          <w:sz w:val="24"/>
          <w:szCs w:val="24"/>
          <w:lang w:eastAsia="zh-CN"/>
        </w:rPr>
      </w:pPr>
      <w:r>
        <w:rPr>
          <w:rFonts w:ascii="宋体" w:hAnsi="宋体" w:eastAsia="宋体" w:cs="宋体"/>
          <w:b/>
          <w:bCs/>
          <w:spacing w:val="-6"/>
          <w:sz w:val="24"/>
          <w:szCs w:val="24"/>
          <w:lang w:eastAsia="zh-CN"/>
        </w:rPr>
        <w:t>13.网上投标</w:t>
      </w:r>
    </w:p>
    <w:p w14:paraId="5AE66236">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13.1 供应商应在政采云平台（https://www.zcygov.cn/）上传电子磋商响应文件。</w:t>
      </w:r>
    </w:p>
    <w:p w14:paraId="53529F16">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13.2 开启时的“竞争性磋商首次报价表 ”由各供应商网上报价生成。</w:t>
      </w:r>
    </w:p>
    <w:p w14:paraId="23ADF74B">
      <w:pPr>
        <w:spacing w:before="183" w:line="219" w:lineRule="auto"/>
        <w:ind w:left="18"/>
        <w:rPr>
          <w:rFonts w:ascii="宋体" w:hAnsi="宋体" w:eastAsia="宋体" w:cs="宋体"/>
          <w:sz w:val="24"/>
          <w:szCs w:val="24"/>
          <w:lang w:eastAsia="zh-CN"/>
        </w:rPr>
      </w:pPr>
      <w:r>
        <w:rPr>
          <w:rFonts w:ascii="宋体" w:hAnsi="宋体" w:eastAsia="宋体" w:cs="宋体"/>
          <w:b/>
          <w:bCs/>
          <w:spacing w:val="-4"/>
          <w:sz w:val="24"/>
          <w:szCs w:val="24"/>
          <w:lang w:eastAsia="zh-CN"/>
        </w:rPr>
        <w:t>14.</w:t>
      </w:r>
      <w:r>
        <w:rPr>
          <w:rFonts w:ascii="宋体" w:hAnsi="宋体" w:eastAsia="宋体" w:cs="宋体"/>
          <w:spacing w:val="-4"/>
          <w:sz w:val="24"/>
          <w:szCs w:val="24"/>
          <w:lang w:eastAsia="zh-CN"/>
        </w:rPr>
        <w:t xml:space="preserve"> </w:t>
      </w:r>
      <w:r>
        <w:rPr>
          <w:rFonts w:ascii="宋体" w:hAnsi="宋体" w:eastAsia="宋体" w:cs="宋体"/>
          <w:b/>
          <w:bCs/>
          <w:spacing w:val="-4"/>
          <w:sz w:val="24"/>
          <w:szCs w:val="24"/>
          <w:lang w:eastAsia="zh-CN"/>
        </w:rPr>
        <w:t>提交首次磋商响应文件截止时间</w:t>
      </w:r>
    </w:p>
    <w:p w14:paraId="63F4CC17">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14.1 若采购代理机构推迟提交首次磋商响应文件截止时间，采购人、采购代理机构和供应 商受提交首次磋商响应文件截止时间约束的所有权利和义务均延长至新的提交首次磋商响应文件截止时间。</w:t>
      </w:r>
    </w:p>
    <w:p w14:paraId="41467203">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14.2 采购人、采购代理机构按照“供应商须知”第 6 条规定，通过修改磋商文件延长提交首次磋商响应文件截止时间，在此情况下，采购人、采购代理机构、供应商受提交首次磋商响应文件截止时间制约的所有权利和义务均延长至新的截止日期。</w:t>
      </w:r>
    </w:p>
    <w:p w14:paraId="4690A6E5">
      <w:pPr>
        <w:spacing w:before="184" w:line="219" w:lineRule="auto"/>
        <w:ind w:left="18"/>
        <w:rPr>
          <w:rFonts w:ascii="宋体" w:hAnsi="宋体" w:eastAsia="宋体" w:cs="宋体"/>
          <w:b/>
          <w:bCs/>
          <w:spacing w:val="-5"/>
          <w:sz w:val="24"/>
          <w:szCs w:val="24"/>
          <w:lang w:eastAsia="zh-CN"/>
        </w:rPr>
      </w:pPr>
      <w:r>
        <w:rPr>
          <w:rFonts w:ascii="宋体" w:hAnsi="宋体" w:eastAsia="宋体" w:cs="宋体"/>
          <w:b/>
          <w:bCs/>
          <w:spacing w:val="-5"/>
          <w:sz w:val="24"/>
          <w:szCs w:val="24"/>
          <w:lang w:eastAsia="zh-CN"/>
        </w:rPr>
        <w:t>15.响应文件的撤</w:t>
      </w:r>
      <w:r>
        <w:rPr>
          <w:rFonts w:hint="eastAsia" w:ascii="宋体" w:hAnsi="宋体" w:eastAsia="宋体" w:cs="宋体"/>
          <w:b/>
          <w:bCs/>
          <w:spacing w:val="-5"/>
          <w:sz w:val="24"/>
          <w:szCs w:val="24"/>
          <w:lang w:eastAsia="zh-CN"/>
        </w:rPr>
        <w:t>回</w:t>
      </w:r>
    </w:p>
    <w:p w14:paraId="365F75CF">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允许供应商在提交最后报价之前声明撤回响应文件，但提交最后报价之后不得撤回其磋商， 否则其磋商保证金将不予退还。</w:t>
      </w:r>
    </w:p>
    <w:p w14:paraId="07375F25">
      <w:pPr>
        <w:spacing w:before="49" w:line="225" w:lineRule="auto"/>
        <w:ind w:left="3985"/>
        <w:outlineLvl w:val="0"/>
        <w:rPr>
          <w:rFonts w:ascii="宋体" w:hAnsi="宋体" w:eastAsia="宋体" w:cs="宋体"/>
          <w:sz w:val="31"/>
          <w:szCs w:val="31"/>
          <w:lang w:eastAsia="zh-CN"/>
        </w:rPr>
      </w:pPr>
      <w:bookmarkStart w:id="32" w:name="bookmark31"/>
      <w:bookmarkEnd w:id="32"/>
      <w:bookmarkStart w:id="33" w:name="_Toc16568"/>
      <w:r>
        <w:rPr>
          <w:rFonts w:ascii="宋体" w:hAnsi="宋体" w:eastAsia="宋体" w:cs="宋体"/>
          <w:b/>
          <w:bCs/>
          <w:spacing w:val="4"/>
          <w:sz w:val="31"/>
          <w:szCs w:val="31"/>
          <w:lang w:eastAsia="zh-CN"/>
        </w:rPr>
        <w:t>五、磋商过程</w:t>
      </w:r>
      <w:bookmarkEnd w:id="33"/>
      <w:r>
        <w:rPr>
          <w:rFonts w:hint="eastAsia" w:ascii="宋体" w:hAnsi="宋体" w:eastAsia="宋体" w:cs="宋体"/>
          <w:b/>
          <w:bCs/>
          <w:spacing w:val="4"/>
          <w:sz w:val="31"/>
          <w:szCs w:val="31"/>
          <w:lang w:eastAsia="zh-CN"/>
        </w:rPr>
        <w:t xml:space="preserve"> </w:t>
      </w:r>
    </w:p>
    <w:p w14:paraId="7249B2DB">
      <w:pPr>
        <w:spacing w:before="260" w:line="220" w:lineRule="auto"/>
        <w:ind w:left="18"/>
        <w:rPr>
          <w:rFonts w:ascii="宋体" w:hAnsi="宋体" w:eastAsia="宋体" w:cs="宋体"/>
          <w:sz w:val="24"/>
          <w:szCs w:val="24"/>
          <w:lang w:eastAsia="zh-CN"/>
        </w:rPr>
      </w:pPr>
      <w:r>
        <w:rPr>
          <w:rFonts w:ascii="宋体" w:hAnsi="宋体" w:eastAsia="宋体" w:cs="宋体"/>
          <w:b/>
          <w:bCs/>
          <w:spacing w:val="-6"/>
          <w:sz w:val="24"/>
          <w:szCs w:val="24"/>
          <w:lang w:eastAsia="zh-CN"/>
        </w:rPr>
        <w:t>16．磋商过程</w:t>
      </w:r>
    </w:p>
    <w:p w14:paraId="105F600A">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16.1 采购人、采购代理机构在政采云平台（https://www.zcygov.cn/）上组织磋商活动， 时间和地点以本磋商文件中确定的为准。</w:t>
      </w:r>
    </w:p>
    <w:p w14:paraId="35F42970">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16.2 响应文件开启后，供应商在政采云平台（https://www.zcygov.cn/）上报价与磋商响 应文件内容不一致的，以网上报价为准。若拒绝接受，其投标无效。</w:t>
      </w:r>
    </w:p>
    <w:p w14:paraId="72E6844D">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16.3 磋商工作由采购代理机构组织，采购人、采购管理、纪检监察等有关方面代表可根据 采购项目的具体情况列席，并对开标过程签字确认。</w:t>
      </w:r>
    </w:p>
    <w:p w14:paraId="106E7D47">
      <w:pPr>
        <w:spacing w:before="181" w:line="346" w:lineRule="auto"/>
        <w:ind w:left="23" w:right="21" w:firstLine="458"/>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16.4 响应文件开启后供应商必须在规定的时间内解密文件；因供应商输入密码错误（ 10 次输入机会）、未及时更新系统、未能按时完成解密、因填写，盖章不规范、导致无法解密、 或上传的磋商响应文件损坏无法正常打开的，将会被视为无效投标。</w:t>
      </w:r>
    </w:p>
    <w:p w14:paraId="79C8D7A5">
      <w:pPr>
        <w:spacing w:before="196" w:line="225" w:lineRule="auto"/>
        <w:ind w:left="3500"/>
        <w:outlineLvl w:val="0"/>
        <w:rPr>
          <w:rFonts w:ascii="宋体" w:hAnsi="宋体" w:eastAsia="宋体" w:cs="宋体"/>
          <w:sz w:val="31"/>
          <w:szCs w:val="31"/>
          <w:lang w:eastAsia="zh-CN"/>
        </w:rPr>
      </w:pPr>
      <w:bookmarkStart w:id="34" w:name="bookmark33"/>
      <w:bookmarkEnd w:id="34"/>
      <w:bookmarkStart w:id="35" w:name="_Toc29655"/>
      <w:r>
        <w:rPr>
          <w:rFonts w:ascii="宋体" w:hAnsi="宋体" w:eastAsia="宋体" w:cs="宋体"/>
          <w:b/>
          <w:bCs/>
          <w:spacing w:val="6"/>
          <w:sz w:val="31"/>
          <w:szCs w:val="31"/>
          <w:lang w:eastAsia="zh-CN"/>
        </w:rPr>
        <w:t>六、磋商程序及方法</w:t>
      </w:r>
      <w:bookmarkEnd w:id="35"/>
    </w:p>
    <w:p w14:paraId="2905C064">
      <w:pPr>
        <w:spacing w:before="260" w:line="220" w:lineRule="auto"/>
        <w:ind w:left="18"/>
        <w:rPr>
          <w:rFonts w:ascii="宋体" w:hAnsi="宋体" w:eastAsia="宋体" w:cs="宋体"/>
          <w:sz w:val="24"/>
          <w:szCs w:val="24"/>
          <w:lang w:eastAsia="zh-CN"/>
        </w:rPr>
      </w:pPr>
      <w:r>
        <w:rPr>
          <w:rFonts w:ascii="宋体" w:hAnsi="宋体" w:eastAsia="宋体" w:cs="宋体"/>
          <w:b/>
          <w:bCs/>
          <w:spacing w:val="-6"/>
          <w:sz w:val="24"/>
          <w:szCs w:val="24"/>
          <w:lang w:eastAsia="zh-CN"/>
        </w:rPr>
        <w:t>17．磋商小组</w:t>
      </w:r>
    </w:p>
    <w:p w14:paraId="5CB28216">
      <w:pPr>
        <w:spacing w:before="180" w:line="313" w:lineRule="auto"/>
        <w:ind w:left="4" w:right="61" w:firstLine="493"/>
        <w:rPr>
          <w:rFonts w:hint="eastAsia" w:ascii="宋体" w:hAnsi="宋体" w:eastAsia="宋体" w:cs="宋体"/>
          <w:spacing w:val="-2"/>
          <w:sz w:val="24"/>
          <w:szCs w:val="24"/>
          <w:lang w:val="en-US" w:eastAsia="zh-CN"/>
        </w:rPr>
      </w:pPr>
      <w:r>
        <w:rPr>
          <w:rFonts w:ascii="宋体" w:hAnsi="宋体" w:eastAsia="宋体" w:cs="宋体"/>
          <w:spacing w:val="-1"/>
          <w:sz w:val="24"/>
          <w:szCs w:val="24"/>
          <w:lang w:eastAsia="zh-CN"/>
        </w:rPr>
        <w:t>17.1</w:t>
      </w:r>
      <w:r>
        <w:rPr>
          <w:rFonts w:ascii="宋体" w:hAnsi="宋体" w:eastAsia="宋体" w:cs="宋体"/>
          <w:spacing w:val="-52"/>
          <w:sz w:val="24"/>
          <w:szCs w:val="24"/>
          <w:lang w:eastAsia="zh-CN"/>
        </w:rPr>
        <w:t xml:space="preserve"> </w:t>
      </w:r>
      <w:r>
        <w:rPr>
          <w:rFonts w:hint="eastAsia" w:ascii="宋体" w:hAnsi="宋体" w:eastAsia="宋体" w:cs="宋体"/>
          <w:spacing w:val="-2"/>
          <w:sz w:val="24"/>
          <w:szCs w:val="24"/>
          <w:lang w:val="en-US" w:eastAsia="zh-CN"/>
        </w:rPr>
        <w:t>采购代理机构将根据采购项目的特点依法组建磋商小组，其成员由具有一定专业水平的技术、经济等方面的专家和采购人代表等三人以上单数组成。其中技术、经济等方面的专家不少于成员总数的三分之二。</w:t>
      </w:r>
    </w:p>
    <w:p w14:paraId="473563F4">
      <w:pPr>
        <w:spacing w:before="182" w:line="290" w:lineRule="auto"/>
        <w:ind w:left="1" w:right="61" w:firstLine="496"/>
        <w:rPr>
          <w:rFonts w:ascii="宋体" w:hAnsi="宋体" w:eastAsia="宋体" w:cs="宋体"/>
          <w:sz w:val="24"/>
          <w:szCs w:val="24"/>
          <w:lang w:eastAsia="zh-CN"/>
        </w:rPr>
      </w:pPr>
      <w:r>
        <w:rPr>
          <w:rFonts w:ascii="宋体" w:hAnsi="宋体" w:eastAsia="宋体" w:cs="宋体"/>
          <w:spacing w:val="-1"/>
          <w:sz w:val="24"/>
          <w:szCs w:val="24"/>
          <w:lang w:eastAsia="zh-CN"/>
        </w:rPr>
        <w:t>17.2</w:t>
      </w:r>
      <w:r>
        <w:rPr>
          <w:rFonts w:ascii="宋体" w:hAnsi="宋体" w:eastAsia="宋体" w:cs="宋体"/>
          <w:spacing w:val="-52"/>
          <w:sz w:val="24"/>
          <w:szCs w:val="24"/>
          <w:lang w:eastAsia="zh-CN"/>
        </w:rPr>
        <w:t xml:space="preserve"> </w:t>
      </w:r>
      <w:r>
        <w:rPr>
          <w:rFonts w:ascii="宋体" w:hAnsi="宋体" w:eastAsia="宋体" w:cs="宋体"/>
          <w:spacing w:val="-1"/>
          <w:sz w:val="24"/>
          <w:szCs w:val="24"/>
          <w:lang w:eastAsia="zh-CN"/>
        </w:rPr>
        <w:t>采购代理机构负责组织，具体磋商事务由依法组建</w:t>
      </w:r>
      <w:r>
        <w:rPr>
          <w:rFonts w:ascii="宋体" w:hAnsi="宋体" w:eastAsia="宋体" w:cs="宋体"/>
          <w:spacing w:val="-2"/>
          <w:sz w:val="24"/>
          <w:szCs w:val="24"/>
          <w:lang w:eastAsia="zh-CN"/>
        </w:rPr>
        <w:t>的磋商小组负责，并独立履行下列</w:t>
      </w:r>
      <w:r>
        <w:rPr>
          <w:rFonts w:ascii="宋体" w:hAnsi="宋体" w:eastAsia="宋体" w:cs="宋体"/>
          <w:sz w:val="24"/>
          <w:szCs w:val="24"/>
          <w:lang w:eastAsia="zh-CN"/>
        </w:rPr>
        <w:t xml:space="preserve"> </w:t>
      </w:r>
      <w:r>
        <w:rPr>
          <w:rFonts w:ascii="宋体" w:hAnsi="宋体" w:eastAsia="宋体" w:cs="宋体"/>
          <w:spacing w:val="-4"/>
          <w:sz w:val="24"/>
          <w:szCs w:val="24"/>
          <w:lang w:eastAsia="zh-CN"/>
        </w:rPr>
        <w:t>职责：</w:t>
      </w:r>
    </w:p>
    <w:p w14:paraId="664858F0">
      <w:pPr>
        <w:spacing w:before="178" w:line="218" w:lineRule="auto"/>
        <w:ind w:left="492"/>
        <w:rPr>
          <w:rFonts w:ascii="宋体" w:hAnsi="宋体" w:eastAsia="宋体" w:cs="宋体"/>
          <w:sz w:val="24"/>
          <w:szCs w:val="24"/>
          <w:lang w:eastAsia="zh-CN"/>
        </w:rPr>
      </w:pPr>
      <w:r>
        <w:rPr>
          <w:rFonts w:ascii="宋体" w:hAnsi="宋体" w:eastAsia="宋体" w:cs="宋体"/>
          <w:spacing w:val="-1"/>
          <w:sz w:val="24"/>
          <w:szCs w:val="24"/>
          <w:lang w:eastAsia="zh-CN"/>
        </w:rPr>
        <w:t>（1）审查响应文件是否符合磋商文件要求，并作出评价；</w:t>
      </w:r>
    </w:p>
    <w:p w14:paraId="0088CC1A">
      <w:pPr>
        <w:spacing w:before="185" w:line="219" w:lineRule="auto"/>
        <w:ind w:left="492"/>
        <w:rPr>
          <w:rFonts w:ascii="宋体" w:hAnsi="宋体" w:eastAsia="宋体" w:cs="宋体"/>
          <w:sz w:val="24"/>
          <w:szCs w:val="24"/>
          <w:lang w:eastAsia="zh-CN"/>
        </w:rPr>
      </w:pPr>
      <w:r>
        <w:rPr>
          <w:rFonts w:ascii="宋体" w:hAnsi="宋体" w:eastAsia="宋体" w:cs="宋体"/>
          <w:spacing w:val="-1"/>
          <w:sz w:val="24"/>
          <w:szCs w:val="24"/>
          <w:lang w:eastAsia="zh-CN"/>
        </w:rPr>
        <w:t>（2）要求供应商对响应文件有关事项作出解释或澄清；</w:t>
      </w:r>
    </w:p>
    <w:p w14:paraId="1B0ABDEA">
      <w:pPr>
        <w:spacing w:before="181" w:line="219" w:lineRule="auto"/>
        <w:ind w:left="492"/>
        <w:rPr>
          <w:rFonts w:ascii="宋体" w:hAnsi="宋体" w:eastAsia="宋体" w:cs="宋体"/>
          <w:sz w:val="24"/>
          <w:szCs w:val="24"/>
          <w:lang w:eastAsia="zh-CN"/>
        </w:rPr>
      </w:pPr>
      <w:r>
        <w:rPr>
          <w:rFonts w:ascii="宋体" w:hAnsi="宋体" w:eastAsia="宋体" w:cs="宋体"/>
          <w:spacing w:val="-2"/>
          <w:sz w:val="24"/>
          <w:szCs w:val="24"/>
          <w:lang w:eastAsia="zh-CN"/>
        </w:rPr>
        <w:t>（3）推荐预成交候选供应商；</w:t>
      </w:r>
    </w:p>
    <w:p w14:paraId="062483E4">
      <w:pPr>
        <w:spacing w:before="183" w:line="219" w:lineRule="auto"/>
        <w:ind w:left="492"/>
        <w:rPr>
          <w:rFonts w:ascii="宋体" w:hAnsi="宋体" w:eastAsia="宋体" w:cs="宋体"/>
          <w:sz w:val="24"/>
          <w:szCs w:val="24"/>
          <w:lang w:eastAsia="zh-CN"/>
        </w:rPr>
      </w:pPr>
      <w:r>
        <w:rPr>
          <w:rFonts w:ascii="宋体" w:hAnsi="宋体" w:eastAsia="宋体" w:cs="宋体"/>
          <w:spacing w:val="-1"/>
          <w:sz w:val="24"/>
          <w:szCs w:val="24"/>
          <w:lang w:eastAsia="zh-CN"/>
        </w:rPr>
        <w:t>（4）对非法干预评标工作的人员和机构进行举报或投诉。</w:t>
      </w:r>
    </w:p>
    <w:p w14:paraId="41E4848D">
      <w:pPr>
        <w:spacing w:before="184" w:line="219" w:lineRule="auto"/>
        <w:ind w:left="498"/>
        <w:rPr>
          <w:rFonts w:ascii="宋体" w:hAnsi="宋体" w:eastAsia="宋体" w:cs="宋体"/>
          <w:sz w:val="24"/>
          <w:szCs w:val="24"/>
          <w:lang w:eastAsia="zh-CN"/>
        </w:rPr>
      </w:pPr>
      <w:r>
        <w:rPr>
          <w:rFonts w:ascii="宋体" w:hAnsi="宋体" w:eastAsia="宋体" w:cs="宋体"/>
          <w:spacing w:val="-3"/>
          <w:sz w:val="24"/>
          <w:szCs w:val="24"/>
          <w:lang w:eastAsia="zh-CN"/>
        </w:rPr>
        <w:t>17.3</w:t>
      </w:r>
      <w:r>
        <w:rPr>
          <w:rFonts w:ascii="宋体" w:hAnsi="宋体" w:eastAsia="宋体" w:cs="宋体"/>
          <w:spacing w:val="-44"/>
          <w:sz w:val="24"/>
          <w:szCs w:val="24"/>
          <w:lang w:eastAsia="zh-CN"/>
        </w:rPr>
        <w:t xml:space="preserve"> </w:t>
      </w:r>
      <w:r>
        <w:rPr>
          <w:rFonts w:ascii="宋体" w:hAnsi="宋体" w:eastAsia="宋体" w:cs="宋体"/>
          <w:spacing w:val="-3"/>
          <w:sz w:val="24"/>
          <w:szCs w:val="24"/>
          <w:lang w:eastAsia="zh-CN"/>
        </w:rPr>
        <w:t>应遵守并履行下列义务：</w:t>
      </w:r>
    </w:p>
    <w:p w14:paraId="76BDF8B0">
      <w:pPr>
        <w:spacing w:before="181" w:line="219" w:lineRule="auto"/>
        <w:ind w:left="492"/>
        <w:rPr>
          <w:rFonts w:ascii="宋体" w:hAnsi="宋体" w:eastAsia="宋体" w:cs="宋体"/>
          <w:sz w:val="24"/>
          <w:szCs w:val="24"/>
          <w:lang w:eastAsia="zh-CN"/>
        </w:rPr>
      </w:pPr>
      <w:r>
        <w:rPr>
          <w:rFonts w:ascii="宋体" w:hAnsi="宋体" w:eastAsia="宋体" w:cs="宋体"/>
          <w:spacing w:val="-1"/>
          <w:sz w:val="24"/>
          <w:szCs w:val="24"/>
          <w:lang w:eastAsia="zh-CN"/>
        </w:rPr>
        <w:t>（1）遵纪守法，客观、公正、廉洁地履行职责；</w:t>
      </w:r>
    </w:p>
    <w:p w14:paraId="70FA69D3">
      <w:pPr>
        <w:spacing w:before="180" w:line="290" w:lineRule="auto"/>
        <w:ind w:right="61" w:firstLine="492"/>
        <w:rPr>
          <w:rFonts w:ascii="宋体" w:hAnsi="宋体" w:eastAsia="宋体" w:cs="宋体"/>
          <w:sz w:val="24"/>
          <w:szCs w:val="24"/>
          <w:lang w:eastAsia="zh-CN"/>
        </w:rPr>
      </w:pPr>
      <w:r>
        <w:rPr>
          <w:rFonts w:ascii="宋体" w:hAnsi="宋体" w:eastAsia="宋体" w:cs="宋体"/>
          <w:spacing w:val="-3"/>
          <w:sz w:val="24"/>
          <w:szCs w:val="24"/>
          <w:lang w:eastAsia="zh-CN"/>
        </w:rPr>
        <w:t>（2）按照磋商文件规定的评审方法和评审标准进行评审，对评审意见承担磋商小组成员责</w:t>
      </w:r>
      <w:r>
        <w:rPr>
          <w:rFonts w:ascii="宋体" w:hAnsi="宋体" w:eastAsia="宋体" w:cs="宋体"/>
          <w:spacing w:val="-5"/>
          <w:sz w:val="24"/>
          <w:szCs w:val="24"/>
          <w:lang w:eastAsia="zh-CN"/>
        </w:rPr>
        <w:t>任；</w:t>
      </w:r>
    </w:p>
    <w:p w14:paraId="51BAC773">
      <w:pPr>
        <w:spacing w:before="183" w:line="219" w:lineRule="auto"/>
        <w:ind w:left="492"/>
        <w:rPr>
          <w:rFonts w:ascii="宋体" w:hAnsi="宋体" w:eastAsia="宋体" w:cs="宋体"/>
          <w:sz w:val="24"/>
          <w:szCs w:val="24"/>
          <w:lang w:eastAsia="zh-CN"/>
        </w:rPr>
      </w:pPr>
      <w:r>
        <w:rPr>
          <w:rFonts w:ascii="宋体" w:hAnsi="宋体" w:eastAsia="宋体" w:cs="宋体"/>
          <w:spacing w:val="-1"/>
          <w:sz w:val="24"/>
          <w:szCs w:val="24"/>
          <w:lang w:eastAsia="zh-CN"/>
        </w:rPr>
        <w:t>（3）对响应文件、磋商情况和磋商中获悉的商业秘密保密；</w:t>
      </w:r>
    </w:p>
    <w:p w14:paraId="0582741A">
      <w:pPr>
        <w:spacing w:before="180" w:line="218" w:lineRule="auto"/>
        <w:ind w:left="492"/>
        <w:rPr>
          <w:rFonts w:ascii="宋体" w:hAnsi="宋体" w:eastAsia="宋体" w:cs="宋体"/>
          <w:sz w:val="24"/>
          <w:szCs w:val="24"/>
          <w:lang w:eastAsia="zh-CN"/>
        </w:rPr>
      </w:pPr>
      <w:r>
        <w:rPr>
          <w:rFonts w:ascii="宋体" w:hAnsi="宋体" w:eastAsia="宋体" w:cs="宋体"/>
          <w:spacing w:val="-2"/>
          <w:sz w:val="24"/>
          <w:szCs w:val="24"/>
          <w:lang w:eastAsia="zh-CN"/>
        </w:rPr>
        <w:t>（4）参与磋商报告的起草；</w:t>
      </w:r>
    </w:p>
    <w:p w14:paraId="15EC9A81">
      <w:pPr>
        <w:spacing w:before="47" w:line="219" w:lineRule="auto"/>
        <w:ind w:left="492"/>
        <w:rPr>
          <w:rFonts w:ascii="宋体" w:hAnsi="宋体" w:eastAsia="宋体" w:cs="宋体"/>
          <w:sz w:val="24"/>
          <w:szCs w:val="24"/>
          <w:lang w:eastAsia="zh-CN"/>
        </w:rPr>
      </w:pPr>
      <w:r>
        <w:rPr>
          <w:rFonts w:ascii="宋体" w:hAnsi="宋体" w:eastAsia="宋体" w:cs="宋体"/>
          <w:spacing w:val="-2"/>
          <w:sz w:val="24"/>
          <w:szCs w:val="24"/>
          <w:lang w:eastAsia="zh-CN"/>
        </w:rPr>
        <w:t>（5）解答供应商及有关方面的质疑；</w:t>
      </w:r>
    </w:p>
    <w:p w14:paraId="30F0037B">
      <w:pPr>
        <w:spacing w:before="181" w:line="219" w:lineRule="auto"/>
        <w:ind w:left="492"/>
        <w:rPr>
          <w:rFonts w:ascii="宋体" w:hAnsi="宋体" w:eastAsia="宋体" w:cs="宋体"/>
          <w:sz w:val="24"/>
          <w:szCs w:val="24"/>
          <w:lang w:eastAsia="zh-CN"/>
        </w:rPr>
      </w:pPr>
      <w:r>
        <w:rPr>
          <w:rFonts w:ascii="宋体" w:hAnsi="宋体" w:eastAsia="宋体" w:cs="宋体"/>
          <w:spacing w:val="-2"/>
          <w:sz w:val="24"/>
          <w:szCs w:val="24"/>
          <w:lang w:eastAsia="zh-CN"/>
        </w:rPr>
        <w:t>（6）配合纪检部门进行投诉处理工作。</w:t>
      </w:r>
    </w:p>
    <w:p w14:paraId="02C25D81">
      <w:pPr>
        <w:spacing w:before="181" w:line="289" w:lineRule="auto"/>
        <w:ind w:right="80" w:firstLine="498"/>
        <w:rPr>
          <w:rFonts w:ascii="宋体" w:hAnsi="宋体" w:eastAsia="宋体" w:cs="宋体"/>
          <w:sz w:val="24"/>
          <w:szCs w:val="24"/>
          <w:lang w:eastAsia="zh-CN"/>
        </w:rPr>
      </w:pPr>
      <w:r>
        <w:rPr>
          <w:rFonts w:ascii="宋体" w:hAnsi="宋体" w:eastAsia="宋体" w:cs="宋体"/>
          <w:spacing w:val="-1"/>
          <w:sz w:val="24"/>
          <w:szCs w:val="24"/>
          <w:lang w:eastAsia="zh-CN"/>
        </w:rPr>
        <w:t>17.4</w:t>
      </w:r>
      <w:r>
        <w:rPr>
          <w:rFonts w:ascii="宋体" w:hAnsi="宋体" w:eastAsia="宋体" w:cs="宋体"/>
          <w:spacing w:val="-51"/>
          <w:sz w:val="24"/>
          <w:szCs w:val="24"/>
          <w:lang w:eastAsia="zh-CN"/>
        </w:rPr>
        <w:t xml:space="preserve"> </w:t>
      </w:r>
      <w:r>
        <w:rPr>
          <w:rFonts w:ascii="宋体" w:hAnsi="宋体" w:eastAsia="宋体" w:cs="宋体"/>
          <w:spacing w:val="-1"/>
          <w:sz w:val="24"/>
          <w:szCs w:val="24"/>
          <w:lang w:eastAsia="zh-CN"/>
        </w:rPr>
        <w:t>所有成员应当集中与单一供应商分别进行磋商，</w:t>
      </w:r>
      <w:r>
        <w:rPr>
          <w:rFonts w:ascii="宋体" w:hAnsi="宋体" w:eastAsia="宋体" w:cs="宋体"/>
          <w:spacing w:val="-2"/>
          <w:sz w:val="24"/>
          <w:szCs w:val="24"/>
          <w:lang w:eastAsia="zh-CN"/>
        </w:rPr>
        <w:t>并给予所有参加磋商的供应商平等的磋商机会。</w:t>
      </w:r>
    </w:p>
    <w:p w14:paraId="7589CCD7">
      <w:pPr>
        <w:spacing w:before="184" w:line="289" w:lineRule="auto"/>
        <w:ind w:left="13" w:right="80" w:firstLine="485"/>
        <w:rPr>
          <w:rFonts w:ascii="宋体" w:hAnsi="宋体" w:eastAsia="宋体" w:cs="宋体"/>
          <w:sz w:val="24"/>
          <w:szCs w:val="24"/>
          <w:lang w:eastAsia="zh-CN"/>
        </w:rPr>
      </w:pPr>
      <w:r>
        <w:rPr>
          <w:rFonts w:ascii="宋体" w:hAnsi="宋体" w:eastAsia="宋体" w:cs="宋体"/>
          <w:spacing w:val="-1"/>
          <w:sz w:val="24"/>
          <w:szCs w:val="24"/>
          <w:lang w:eastAsia="zh-CN"/>
        </w:rPr>
        <w:t>17.5</w:t>
      </w:r>
      <w:r>
        <w:rPr>
          <w:rFonts w:ascii="宋体" w:hAnsi="宋体" w:eastAsia="宋体" w:cs="宋体"/>
          <w:spacing w:val="-52"/>
          <w:sz w:val="24"/>
          <w:szCs w:val="24"/>
          <w:lang w:eastAsia="zh-CN"/>
        </w:rPr>
        <w:t xml:space="preserve"> </w:t>
      </w:r>
      <w:r>
        <w:rPr>
          <w:rFonts w:ascii="宋体" w:hAnsi="宋体" w:eastAsia="宋体" w:cs="宋体"/>
          <w:spacing w:val="-1"/>
          <w:sz w:val="24"/>
          <w:szCs w:val="24"/>
          <w:lang w:eastAsia="zh-CN"/>
        </w:rPr>
        <w:t>在有关部门的监督和严格保密的情况下依法开展，</w:t>
      </w:r>
      <w:r>
        <w:rPr>
          <w:rFonts w:ascii="宋体" w:hAnsi="宋体" w:eastAsia="宋体" w:cs="宋体"/>
          <w:spacing w:val="-2"/>
          <w:sz w:val="24"/>
          <w:szCs w:val="24"/>
          <w:lang w:eastAsia="zh-CN"/>
        </w:rPr>
        <w:t>任何单位和个人不得非法干预、影响磋商工作和磋商结果。</w:t>
      </w:r>
    </w:p>
    <w:p w14:paraId="4284500A">
      <w:pPr>
        <w:spacing w:before="181" w:line="220" w:lineRule="auto"/>
        <w:ind w:left="18"/>
        <w:rPr>
          <w:rFonts w:ascii="宋体" w:hAnsi="宋体" w:eastAsia="宋体" w:cs="宋体"/>
          <w:sz w:val="24"/>
          <w:szCs w:val="24"/>
          <w:lang w:eastAsia="zh-CN"/>
        </w:rPr>
      </w:pPr>
      <w:r>
        <w:rPr>
          <w:rFonts w:ascii="宋体" w:hAnsi="宋体" w:eastAsia="宋体" w:cs="宋体"/>
          <w:b/>
          <w:bCs/>
          <w:spacing w:val="-6"/>
          <w:sz w:val="24"/>
          <w:szCs w:val="24"/>
          <w:lang w:eastAsia="zh-CN"/>
        </w:rPr>
        <w:t>18．磋商程序</w:t>
      </w:r>
    </w:p>
    <w:p w14:paraId="68FF6AD2">
      <w:pPr>
        <w:spacing w:before="182" w:line="312" w:lineRule="auto"/>
        <w:ind w:firstLine="498"/>
        <w:rPr>
          <w:rFonts w:ascii="宋体" w:hAnsi="宋体" w:eastAsia="宋体" w:cs="宋体"/>
          <w:sz w:val="24"/>
          <w:szCs w:val="24"/>
          <w:lang w:eastAsia="zh-CN"/>
        </w:rPr>
      </w:pPr>
      <w:r>
        <w:rPr>
          <w:rFonts w:ascii="宋体" w:hAnsi="宋体" w:eastAsia="宋体" w:cs="宋体"/>
          <w:spacing w:val="-1"/>
          <w:sz w:val="24"/>
          <w:szCs w:val="24"/>
          <w:lang w:eastAsia="zh-CN"/>
        </w:rPr>
        <w:t>18.1</w:t>
      </w:r>
      <w:r>
        <w:rPr>
          <w:rFonts w:ascii="宋体" w:hAnsi="宋体" w:eastAsia="宋体" w:cs="宋体"/>
          <w:spacing w:val="-50"/>
          <w:sz w:val="24"/>
          <w:szCs w:val="24"/>
          <w:lang w:eastAsia="zh-CN"/>
        </w:rPr>
        <w:t xml:space="preserve"> </w:t>
      </w:r>
      <w:r>
        <w:rPr>
          <w:rFonts w:ascii="宋体" w:hAnsi="宋体" w:eastAsia="宋体" w:cs="宋体"/>
          <w:spacing w:val="-1"/>
          <w:sz w:val="24"/>
          <w:szCs w:val="24"/>
          <w:lang w:eastAsia="zh-CN"/>
        </w:rPr>
        <w:t>开标解密阶段后，磋商小组成员按照客观、公</w:t>
      </w:r>
      <w:r>
        <w:rPr>
          <w:rFonts w:ascii="宋体" w:hAnsi="宋体" w:eastAsia="宋体" w:cs="宋体"/>
          <w:spacing w:val="-2"/>
          <w:sz w:val="24"/>
          <w:szCs w:val="24"/>
          <w:lang w:eastAsia="zh-CN"/>
        </w:rPr>
        <w:t>正、审慎的原则，根据磋商文件规定的</w:t>
      </w:r>
      <w:r>
        <w:rPr>
          <w:rFonts w:ascii="宋体" w:hAnsi="宋体" w:eastAsia="宋体" w:cs="宋体"/>
          <w:spacing w:val="-3"/>
          <w:sz w:val="24"/>
          <w:szCs w:val="24"/>
          <w:lang w:eastAsia="zh-CN"/>
        </w:rPr>
        <w:t>评审程序、评审方法和评审标准进行独立开展评审工作，负责审议所有响应文件，并按先</w:t>
      </w:r>
      <w:r>
        <w:rPr>
          <w:rFonts w:ascii="宋体" w:hAnsi="宋体" w:eastAsia="宋体" w:cs="宋体"/>
          <w:spacing w:val="-4"/>
          <w:sz w:val="24"/>
          <w:szCs w:val="24"/>
          <w:lang w:eastAsia="zh-CN"/>
        </w:rPr>
        <w:t>初审、</w:t>
      </w:r>
      <w:r>
        <w:rPr>
          <w:rFonts w:ascii="宋体" w:hAnsi="宋体" w:eastAsia="宋体" w:cs="宋体"/>
          <w:spacing w:val="-1"/>
          <w:sz w:val="24"/>
          <w:szCs w:val="24"/>
          <w:lang w:eastAsia="zh-CN"/>
        </w:rPr>
        <w:t>后详审的程序对响应文件进行评审、评分。</w:t>
      </w:r>
    </w:p>
    <w:p w14:paraId="29B1D64D">
      <w:pPr>
        <w:spacing w:before="183" w:line="219" w:lineRule="auto"/>
        <w:ind w:left="498"/>
        <w:rPr>
          <w:rFonts w:ascii="宋体" w:hAnsi="宋体" w:eastAsia="宋体" w:cs="宋体"/>
          <w:sz w:val="24"/>
          <w:szCs w:val="24"/>
          <w:lang w:eastAsia="zh-CN"/>
        </w:rPr>
      </w:pPr>
      <w:r>
        <w:rPr>
          <w:rFonts w:ascii="宋体" w:hAnsi="宋体" w:eastAsia="宋体" w:cs="宋体"/>
          <w:spacing w:val="-3"/>
          <w:sz w:val="24"/>
          <w:szCs w:val="24"/>
          <w:lang w:eastAsia="zh-CN"/>
        </w:rPr>
        <w:t>18.2</w:t>
      </w:r>
      <w:r>
        <w:rPr>
          <w:rFonts w:ascii="宋体" w:hAnsi="宋体" w:eastAsia="宋体" w:cs="宋体"/>
          <w:spacing w:val="-38"/>
          <w:sz w:val="24"/>
          <w:szCs w:val="24"/>
          <w:lang w:eastAsia="zh-CN"/>
        </w:rPr>
        <w:t xml:space="preserve"> </w:t>
      </w:r>
      <w:r>
        <w:rPr>
          <w:rFonts w:ascii="宋体" w:hAnsi="宋体" w:eastAsia="宋体" w:cs="宋体"/>
          <w:spacing w:val="-3"/>
          <w:sz w:val="24"/>
          <w:szCs w:val="24"/>
          <w:lang w:eastAsia="zh-CN"/>
        </w:rPr>
        <w:t>为资格性审查和符合性审查。</w:t>
      </w:r>
    </w:p>
    <w:p w14:paraId="267723E9">
      <w:pPr>
        <w:spacing w:before="181" w:line="219" w:lineRule="auto"/>
        <w:ind w:left="498"/>
        <w:rPr>
          <w:rFonts w:ascii="宋体" w:hAnsi="宋体" w:eastAsia="宋体" w:cs="宋体"/>
          <w:sz w:val="24"/>
          <w:szCs w:val="24"/>
          <w:lang w:eastAsia="zh-CN"/>
        </w:rPr>
      </w:pPr>
      <w:r>
        <w:rPr>
          <w:rFonts w:ascii="宋体" w:hAnsi="宋体" w:eastAsia="宋体" w:cs="宋体"/>
          <w:b/>
          <w:bCs/>
          <w:spacing w:val="-3"/>
          <w:sz w:val="24"/>
          <w:szCs w:val="24"/>
          <w:lang w:eastAsia="zh-CN"/>
        </w:rPr>
        <w:t>18.2.1</w:t>
      </w:r>
      <w:r>
        <w:rPr>
          <w:rFonts w:ascii="宋体" w:hAnsi="宋体" w:eastAsia="宋体" w:cs="宋体"/>
          <w:spacing w:val="-40"/>
          <w:sz w:val="24"/>
          <w:szCs w:val="24"/>
          <w:lang w:eastAsia="zh-CN"/>
        </w:rPr>
        <w:t xml:space="preserve"> </w:t>
      </w:r>
      <w:r>
        <w:rPr>
          <w:rFonts w:ascii="宋体" w:hAnsi="宋体" w:eastAsia="宋体" w:cs="宋体"/>
          <w:b/>
          <w:bCs/>
          <w:spacing w:val="-3"/>
          <w:sz w:val="24"/>
          <w:szCs w:val="24"/>
          <w:lang w:eastAsia="zh-CN"/>
        </w:rPr>
        <w:t>资格审查时，存在下列情况之一的，</w:t>
      </w:r>
      <w:r>
        <w:rPr>
          <w:rFonts w:ascii="宋体" w:hAnsi="宋体" w:eastAsia="宋体" w:cs="宋体"/>
          <w:b/>
          <w:bCs/>
          <w:spacing w:val="-4"/>
          <w:sz w:val="24"/>
          <w:szCs w:val="24"/>
          <w:lang w:eastAsia="zh-CN"/>
        </w:rPr>
        <w:t>按无效投标处理：</w:t>
      </w:r>
    </w:p>
    <w:p w14:paraId="43A9769D">
      <w:pPr>
        <w:spacing w:before="182" w:line="219" w:lineRule="auto"/>
        <w:ind w:left="492"/>
        <w:rPr>
          <w:rFonts w:ascii="宋体" w:hAnsi="宋体" w:eastAsia="宋体" w:cs="宋体"/>
          <w:sz w:val="24"/>
          <w:szCs w:val="24"/>
          <w:lang w:eastAsia="zh-CN"/>
        </w:rPr>
      </w:pPr>
      <w:r>
        <w:rPr>
          <w:rFonts w:ascii="宋体" w:hAnsi="宋体" w:eastAsia="宋体" w:cs="宋体"/>
          <w:b/>
          <w:bCs/>
          <w:spacing w:val="-3"/>
          <w:sz w:val="24"/>
          <w:szCs w:val="24"/>
          <w:lang w:eastAsia="zh-CN"/>
        </w:rPr>
        <w:t>（1）不符合磋商文件第二部分供应商须知前附</w:t>
      </w:r>
      <w:r>
        <w:rPr>
          <w:rFonts w:ascii="宋体" w:hAnsi="宋体" w:eastAsia="宋体" w:cs="宋体"/>
          <w:b/>
          <w:bCs/>
          <w:spacing w:val="-4"/>
          <w:sz w:val="24"/>
          <w:szCs w:val="24"/>
          <w:lang w:eastAsia="zh-CN"/>
        </w:rPr>
        <w:t>表“供应商资格条件</w:t>
      </w:r>
      <w:r>
        <w:rPr>
          <w:rFonts w:ascii="宋体" w:hAnsi="宋体" w:eastAsia="宋体" w:cs="宋体"/>
          <w:spacing w:val="-86"/>
          <w:sz w:val="24"/>
          <w:szCs w:val="24"/>
          <w:lang w:eastAsia="zh-CN"/>
        </w:rPr>
        <w:t xml:space="preserve"> </w:t>
      </w:r>
      <w:r>
        <w:rPr>
          <w:rFonts w:ascii="宋体" w:hAnsi="宋体" w:eastAsia="宋体" w:cs="宋体"/>
          <w:b/>
          <w:bCs/>
          <w:spacing w:val="-4"/>
          <w:sz w:val="24"/>
          <w:szCs w:val="24"/>
          <w:lang w:eastAsia="zh-CN"/>
        </w:rPr>
        <w:t>”的；</w:t>
      </w:r>
    </w:p>
    <w:p w14:paraId="57383E20">
      <w:pPr>
        <w:spacing w:before="181" w:line="219" w:lineRule="auto"/>
        <w:ind w:left="492"/>
        <w:rPr>
          <w:rFonts w:ascii="宋体" w:hAnsi="宋体" w:eastAsia="宋体" w:cs="宋体"/>
          <w:sz w:val="24"/>
          <w:szCs w:val="24"/>
          <w:lang w:eastAsia="zh-CN"/>
        </w:rPr>
      </w:pPr>
      <w:r>
        <w:rPr>
          <w:rFonts w:ascii="宋体" w:hAnsi="宋体" w:eastAsia="宋体" w:cs="宋体"/>
          <w:b/>
          <w:bCs/>
          <w:spacing w:val="-4"/>
          <w:sz w:val="24"/>
          <w:szCs w:val="24"/>
          <w:lang w:eastAsia="zh-CN"/>
        </w:rPr>
        <w:t>（2）未按第</w:t>
      </w:r>
      <w:r>
        <w:rPr>
          <w:rFonts w:ascii="宋体" w:hAnsi="宋体" w:eastAsia="宋体" w:cs="宋体"/>
          <w:spacing w:val="-20"/>
          <w:sz w:val="24"/>
          <w:szCs w:val="24"/>
          <w:lang w:eastAsia="zh-CN"/>
        </w:rPr>
        <w:t xml:space="preserve"> </w:t>
      </w:r>
      <w:r>
        <w:rPr>
          <w:rFonts w:ascii="宋体" w:hAnsi="宋体" w:eastAsia="宋体" w:cs="宋体"/>
          <w:b/>
          <w:bCs/>
          <w:spacing w:val="-4"/>
          <w:sz w:val="24"/>
          <w:szCs w:val="24"/>
          <w:lang w:eastAsia="zh-CN"/>
        </w:rPr>
        <w:t>11.1.1</w:t>
      </w:r>
      <w:r>
        <w:rPr>
          <w:rFonts w:ascii="宋体" w:hAnsi="宋体" w:eastAsia="宋体" w:cs="宋体"/>
          <w:spacing w:val="-50"/>
          <w:sz w:val="24"/>
          <w:szCs w:val="24"/>
          <w:lang w:eastAsia="zh-CN"/>
        </w:rPr>
        <w:t xml:space="preserve"> </w:t>
      </w:r>
      <w:r>
        <w:rPr>
          <w:rFonts w:ascii="宋体" w:hAnsi="宋体" w:eastAsia="宋体" w:cs="宋体"/>
          <w:b/>
          <w:bCs/>
          <w:spacing w:val="-4"/>
          <w:sz w:val="24"/>
          <w:szCs w:val="24"/>
          <w:lang w:eastAsia="zh-CN"/>
        </w:rPr>
        <w:t>款（1）-（11）要求提供相关资料的；</w:t>
      </w:r>
    </w:p>
    <w:p w14:paraId="23B42A58">
      <w:pPr>
        <w:spacing w:before="183" w:line="219" w:lineRule="auto"/>
        <w:ind w:left="492"/>
        <w:rPr>
          <w:rFonts w:ascii="宋体" w:hAnsi="宋体" w:eastAsia="宋体" w:cs="宋体"/>
          <w:sz w:val="24"/>
          <w:szCs w:val="24"/>
          <w:lang w:eastAsia="zh-CN"/>
        </w:rPr>
      </w:pPr>
      <w:r>
        <w:rPr>
          <w:rFonts w:ascii="宋体" w:hAnsi="宋体" w:eastAsia="宋体" w:cs="宋体"/>
          <w:b/>
          <w:bCs/>
          <w:spacing w:val="-3"/>
          <w:sz w:val="24"/>
          <w:szCs w:val="24"/>
          <w:lang w:eastAsia="zh-CN"/>
        </w:rPr>
        <w:t>（3）资格审查部分未按磋商文件规定和要求签字、盖章的；</w:t>
      </w:r>
    </w:p>
    <w:p w14:paraId="51C927D7">
      <w:pPr>
        <w:spacing w:before="185" w:line="219" w:lineRule="auto"/>
        <w:ind w:left="492"/>
        <w:rPr>
          <w:rFonts w:ascii="宋体" w:hAnsi="宋体" w:eastAsia="宋体" w:cs="宋体"/>
          <w:b/>
          <w:bCs/>
          <w:spacing w:val="-3"/>
          <w:sz w:val="24"/>
          <w:szCs w:val="24"/>
          <w:lang w:eastAsia="zh-CN"/>
        </w:rPr>
      </w:pPr>
      <w:r>
        <w:rPr>
          <w:rFonts w:ascii="宋体" w:hAnsi="宋体" w:eastAsia="宋体" w:cs="宋体"/>
          <w:b/>
          <w:bCs/>
          <w:spacing w:val="-2"/>
          <w:sz w:val="24"/>
          <w:szCs w:val="24"/>
          <w:lang w:eastAsia="zh-CN"/>
        </w:rPr>
        <w:t>（4）擅自修改磋商文件规定的磋商响应文件资格审</w:t>
      </w:r>
      <w:r>
        <w:rPr>
          <w:rFonts w:ascii="宋体" w:hAnsi="宋体" w:eastAsia="宋体" w:cs="宋体"/>
          <w:b/>
          <w:bCs/>
          <w:spacing w:val="-3"/>
          <w:sz w:val="24"/>
          <w:szCs w:val="24"/>
          <w:lang w:eastAsia="zh-CN"/>
        </w:rPr>
        <w:t>查格式以及编制要求的。</w:t>
      </w:r>
    </w:p>
    <w:p w14:paraId="7D00FCCE">
      <w:pPr>
        <w:keepNext w:val="0"/>
        <w:keepLines w:val="0"/>
        <w:pageBreakBefore w:val="0"/>
        <w:widowControl/>
        <w:kinsoku w:val="0"/>
        <w:wordWrap/>
        <w:overflowPunct/>
        <w:topLinePunct w:val="0"/>
        <w:autoSpaceDE w:val="0"/>
        <w:autoSpaceDN w:val="0"/>
        <w:bidi w:val="0"/>
        <w:adjustRightInd w:val="0"/>
        <w:snapToGrid w:val="0"/>
        <w:spacing w:before="183" w:line="360" w:lineRule="auto"/>
        <w:ind w:left="493"/>
        <w:textAlignment w:val="baseline"/>
        <w:rPr>
          <w:rFonts w:ascii="宋体" w:hAnsi="宋体" w:eastAsia="宋体" w:cs="宋体"/>
          <w:b/>
          <w:bCs/>
          <w:spacing w:val="-3"/>
          <w:sz w:val="24"/>
          <w:szCs w:val="24"/>
          <w:lang w:eastAsia="zh-CN"/>
        </w:rPr>
      </w:pPr>
      <w:r>
        <w:rPr>
          <w:rFonts w:hint="eastAsia" w:ascii="宋体" w:hAnsi="宋体" w:eastAsia="宋体" w:cs="宋体"/>
          <w:b/>
          <w:bCs/>
          <w:spacing w:val="-3"/>
          <w:sz w:val="24"/>
          <w:szCs w:val="24"/>
          <w:lang w:val="en-US" w:eastAsia="zh-CN"/>
        </w:rPr>
        <w:t>（5）在开、评标过程中发现投标供应商 IP 地址、mac地址、硬件号等存在异常预警情形，对预警的投标供应商按无效投标处理，若由此原因导致投标无效的责任自负。</w:t>
      </w:r>
    </w:p>
    <w:p w14:paraId="2D0A53F3">
      <w:pPr>
        <w:spacing w:before="180" w:line="219" w:lineRule="auto"/>
        <w:ind w:left="498"/>
        <w:rPr>
          <w:rFonts w:ascii="宋体" w:hAnsi="宋体" w:eastAsia="宋体" w:cs="宋体"/>
          <w:sz w:val="24"/>
          <w:szCs w:val="24"/>
          <w:lang w:eastAsia="zh-CN"/>
        </w:rPr>
      </w:pPr>
      <w:r>
        <w:rPr>
          <w:rFonts w:ascii="宋体" w:hAnsi="宋体" w:eastAsia="宋体" w:cs="宋体"/>
          <w:b/>
          <w:bCs/>
          <w:spacing w:val="-3"/>
          <w:sz w:val="24"/>
          <w:szCs w:val="24"/>
          <w:lang w:eastAsia="zh-CN"/>
        </w:rPr>
        <w:t>18.2.2</w:t>
      </w:r>
      <w:r>
        <w:rPr>
          <w:rFonts w:ascii="宋体" w:hAnsi="宋体" w:eastAsia="宋体" w:cs="宋体"/>
          <w:spacing w:val="-47"/>
          <w:sz w:val="24"/>
          <w:szCs w:val="24"/>
          <w:lang w:eastAsia="zh-CN"/>
        </w:rPr>
        <w:t xml:space="preserve"> </w:t>
      </w:r>
      <w:r>
        <w:rPr>
          <w:rFonts w:ascii="宋体" w:hAnsi="宋体" w:eastAsia="宋体" w:cs="宋体"/>
          <w:b/>
          <w:bCs/>
          <w:spacing w:val="-3"/>
          <w:sz w:val="24"/>
          <w:szCs w:val="24"/>
          <w:lang w:eastAsia="zh-CN"/>
        </w:rPr>
        <w:t>符合性审查时，存在下列情况之一的，按无效投标处理：</w:t>
      </w:r>
    </w:p>
    <w:p w14:paraId="004359E3">
      <w:pPr>
        <w:spacing w:before="180" w:line="219" w:lineRule="auto"/>
        <w:ind w:left="492"/>
        <w:rPr>
          <w:rFonts w:ascii="宋体" w:hAnsi="宋体" w:eastAsia="宋体" w:cs="宋体"/>
          <w:sz w:val="24"/>
          <w:szCs w:val="24"/>
          <w:lang w:eastAsia="zh-CN"/>
        </w:rPr>
      </w:pPr>
      <w:r>
        <w:rPr>
          <w:rFonts w:ascii="宋体" w:hAnsi="宋体" w:eastAsia="宋体" w:cs="宋体"/>
          <w:b/>
          <w:bCs/>
          <w:spacing w:val="-3"/>
          <w:sz w:val="24"/>
          <w:szCs w:val="24"/>
          <w:lang w:eastAsia="zh-CN"/>
        </w:rPr>
        <w:t>（1）未按第</w:t>
      </w:r>
      <w:r>
        <w:rPr>
          <w:rFonts w:ascii="宋体" w:hAnsi="宋体" w:eastAsia="宋体" w:cs="宋体"/>
          <w:spacing w:val="-30"/>
          <w:sz w:val="24"/>
          <w:szCs w:val="24"/>
          <w:lang w:eastAsia="zh-CN"/>
        </w:rPr>
        <w:t xml:space="preserve"> </w:t>
      </w:r>
      <w:r>
        <w:rPr>
          <w:rFonts w:ascii="宋体" w:hAnsi="宋体" w:eastAsia="宋体" w:cs="宋体"/>
          <w:b/>
          <w:bCs/>
          <w:spacing w:val="-3"/>
          <w:sz w:val="24"/>
          <w:szCs w:val="24"/>
          <w:lang w:eastAsia="zh-CN"/>
        </w:rPr>
        <w:t>11.1.2（12）-（13</w:t>
      </w:r>
      <w:r>
        <w:rPr>
          <w:rFonts w:ascii="宋体" w:hAnsi="宋体" w:eastAsia="宋体" w:cs="宋体"/>
          <w:b/>
          <w:bCs/>
          <w:spacing w:val="-4"/>
          <w:sz w:val="24"/>
          <w:szCs w:val="24"/>
          <w:lang w:eastAsia="zh-CN"/>
        </w:rPr>
        <w:t>）要求提供相关资料的；</w:t>
      </w:r>
    </w:p>
    <w:p w14:paraId="32DC0D51">
      <w:pPr>
        <w:spacing w:before="184" w:line="219" w:lineRule="auto"/>
        <w:ind w:left="492"/>
        <w:rPr>
          <w:rFonts w:ascii="宋体" w:hAnsi="宋体" w:eastAsia="宋体" w:cs="宋体"/>
          <w:sz w:val="24"/>
          <w:szCs w:val="24"/>
          <w:lang w:eastAsia="zh-CN"/>
        </w:rPr>
      </w:pPr>
      <w:r>
        <w:rPr>
          <w:rFonts w:ascii="宋体" w:hAnsi="宋体" w:eastAsia="宋体" w:cs="宋体"/>
          <w:b/>
          <w:bCs/>
          <w:spacing w:val="-3"/>
          <w:sz w:val="24"/>
          <w:szCs w:val="24"/>
          <w:lang w:eastAsia="zh-CN"/>
        </w:rPr>
        <w:t>（2）响应文件内容没有按磋商文件规定和要求签字、盖章的；</w:t>
      </w:r>
    </w:p>
    <w:p w14:paraId="3EF7AA94">
      <w:pPr>
        <w:spacing w:before="184" w:line="219" w:lineRule="auto"/>
        <w:ind w:left="492"/>
        <w:rPr>
          <w:rFonts w:ascii="宋体" w:hAnsi="宋体" w:eastAsia="宋体" w:cs="宋体"/>
          <w:sz w:val="24"/>
          <w:szCs w:val="24"/>
          <w:lang w:eastAsia="zh-CN"/>
        </w:rPr>
      </w:pPr>
      <w:r>
        <w:rPr>
          <w:rFonts w:ascii="宋体" w:hAnsi="宋体" w:eastAsia="宋体" w:cs="宋体"/>
          <w:b/>
          <w:bCs/>
          <w:spacing w:val="-3"/>
          <w:sz w:val="24"/>
          <w:szCs w:val="24"/>
          <w:lang w:eastAsia="zh-CN"/>
        </w:rPr>
        <w:t>（3）响应文件编排混乱，且擅自修改磋商文件规定的格式内容的；</w:t>
      </w:r>
    </w:p>
    <w:p w14:paraId="3E57C2F0">
      <w:pPr>
        <w:spacing w:before="180" w:line="219" w:lineRule="auto"/>
        <w:ind w:left="492"/>
        <w:rPr>
          <w:rFonts w:ascii="宋体" w:hAnsi="宋体" w:eastAsia="宋体" w:cs="宋体"/>
          <w:sz w:val="24"/>
          <w:szCs w:val="24"/>
          <w:lang w:eastAsia="zh-CN"/>
        </w:rPr>
      </w:pPr>
      <w:r>
        <w:rPr>
          <w:rFonts w:ascii="宋体" w:hAnsi="宋体" w:eastAsia="宋体" w:cs="宋体"/>
          <w:b/>
          <w:bCs/>
          <w:spacing w:val="-3"/>
          <w:sz w:val="24"/>
          <w:szCs w:val="24"/>
          <w:lang w:eastAsia="zh-CN"/>
        </w:rPr>
        <w:t>（4）交货时间、磋商有效期不能满足磋商文件要求的；</w:t>
      </w:r>
    </w:p>
    <w:p w14:paraId="47DE3C7E">
      <w:pPr>
        <w:spacing w:before="184" w:line="219" w:lineRule="auto"/>
        <w:ind w:left="492"/>
        <w:rPr>
          <w:rFonts w:ascii="宋体" w:hAnsi="宋体" w:eastAsia="宋体" w:cs="宋体"/>
          <w:sz w:val="24"/>
          <w:szCs w:val="24"/>
          <w:lang w:eastAsia="zh-CN"/>
        </w:rPr>
      </w:pPr>
      <w:r>
        <w:rPr>
          <w:rFonts w:ascii="宋体" w:hAnsi="宋体" w:eastAsia="宋体" w:cs="宋体"/>
          <w:b/>
          <w:bCs/>
          <w:spacing w:val="-2"/>
          <w:sz w:val="24"/>
          <w:szCs w:val="24"/>
          <w:lang w:eastAsia="zh-CN"/>
        </w:rPr>
        <w:t>（5）投标产品未完全满足竞争性磋商文件</w:t>
      </w:r>
      <w:r>
        <w:rPr>
          <w:rFonts w:ascii="宋体" w:hAnsi="宋体" w:eastAsia="宋体" w:cs="宋体"/>
          <w:b/>
          <w:bCs/>
          <w:spacing w:val="-3"/>
          <w:sz w:val="24"/>
          <w:szCs w:val="24"/>
          <w:lang w:eastAsia="zh-CN"/>
        </w:rPr>
        <w:t>确定的重要技术指标参数的；</w:t>
      </w:r>
    </w:p>
    <w:p w14:paraId="33C3764E">
      <w:pPr>
        <w:spacing w:before="180" w:line="218" w:lineRule="auto"/>
        <w:ind w:left="492"/>
        <w:rPr>
          <w:rFonts w:ascii="宋体" w:hAnsi="宋体" w:eastAsia="宋体" w:cs="宋体"/>
          <w:sz w:val="24"/>
          <w:szCs w:val="24"/>
          <w:lang w:eastAsia="zh-CN"/>
        </w:rPr>
      </w:pPr>
      <w:r>
        <w:rPr>
          <w:rFonts w:ascii="宋体" w:hAnsi="宋体" w:eastAsia="宋体" w:cs="宋体"/>
          <w:b/>
          <w:bCs/>
          <w:spacing w:val="-4"/>
          <w:sz w:val="24"/>
          <w:szCs w:val="24"/>
          <w:lang w:eastAsia="zh-CN"/>
        </w:rPr>
        <w:t>（6）报价超过采购预算额度或最高投标限价的或出现</w:t>
      </w:r>
      <w:r>
        <w:rPr>
          <w:rFonts w:ascii="宋体" w:hAnsi="宋体" w:eastAsia="宋体" w:cs="宋体"/>
          <w:spacing w:val="-30"/>
          <w:sz w:val="24"/>
          <w:szCs w:val="24"/>
          <w:lang w:eastAsia="zh-CN"/>
        </w:rPr>
        <w:t xml:space="preserve"> </w:t>
      </w:r>
      <w:r>
        <w:rPr>
          <w:rFonts w:ascii="宋体" w:hAnsi="宋体" w:eastAsia="宋体" w:cs="宋体"/>
          <w:b/>
          <w:bCs/>
          <w:spacing w:val="-4"/>
          <w:sz w:val="24"/>
          <w:szCs w:val="24"/>
          <w:lang w:eastAsia="zh-CN"/>
        </w:rPr>
        <w:t>18.2.6</w:t>
      </w:r>
      <w:r>
        <w:rPr>
          <w:rFonts w:ascii="宋体" w:hAnsi="宋体" w:eastAsia="宋体" w:cs="宋体"/>
          <w:spacing w:val="-31"/>
          <w:sz w:val="24"/>
          <w:szCs w:val="24"/>
          <w:lang w:eastAsia="zh-CN"/>
        </w:rPr>
        <w:t xml:space="preserve"> </w:t>
      </w:r>
      <w:r>
        <w:rPr>
          <w:rFonts w:ascii="宋体" w:hAnsi="宋体" w:eastAsia="宋体" w:cs="宋体"/>
          <w:b/>
          <w:bCs/>
          <w:spacing w:val="-4"/>
          <w:sz w:val="24"/>
          <w:szCs w:val="24"/>
          <w:lang w:eastAsia="zh-CN"/>
        </w:rPr>
        <w:t>的情</w:t>
      </w:r>
      <w:r>
        <w:rPr>
          <w:rFonts w:ascii="宋体" w:hAnsi="宋体" w:eastAsia="宋体" w:cs="宋体"/>
          <w:b/>
          <w:bCs/>
          <w:spacing w:val="-5"/>
          <w:sz w:val="24"/>
          <w:szCs w:val="24"/>
          <w:lang w:eastAsia="zh-CN"/>
        </w:rPr>
        <w:t>况；</w:t>
      </w:r>
    </w:p>
    <w:p w14:paraId="6C9E6194">
      <w:pPr>
        <w:spacing w:before="185" w:line="219" w:lineRule="auto"/>
        <w:ind w:left="492"/>
        <w:rPr>
          <w:rFonts w:ascii="宋体" w:hAnsi="宋体" w:eastAsia="宋体" w:cs="宋体"/>
          <w:sz w:val="24"/>
          <w:szCs w:val="24"/>
          <w:lang w:eastAsia="zh-CN"/>
        </w:rPr>
      </w:pPr>
      <w:r>
        <w:rPr>
          <w:rFonts w:ascii="宋体" w:hAnsi="宋体" w:eastAsia="宋体" w:cs="宋体"/>
          <w:b/>
          <w:bCs/>
          <w:spacing w:val="-3"/>
          <w:sz w:val="24"/>
          <w:szCs w:val="24"/>
          <w:lang w:eastAsia="zh-CN"/>
        </w:rPr>
        <w:t>（7）响应文件中附有采购人不能接受的条件的；</w:t>
      </w:r>
    </w:p>
    <w:p w14:paraId="13126367">
      <w:pPr>
        <w:spacing w:before="182" w:line="219" w:lineRule="auto"/>
        <w:ind w:left="492"/>
        <w:rPr>
          <w:rFonts w:ascii="宋体" w:hAnsi="宋体" w:eastAsia="宋体" w:cs="宋体"/>
          <w:sz w:val="24"/>
          <w:szCs w:val="24"/>
          <w:lang w:eastAsia="zh-CN"/>
        </w:rPr>
      </w:pPr>
      <w:r>
        <w:rPr>
          <w:rFonts w:ascii="宋体" w:hAnsi="宋体" w:eastAsia="宋体" w:cs="宋体"/>
          <w:b/>
          <w:bCs/>
          <w:spacing w:val="-3"/>
          <w:sz w:val="24"/>
          <w:szCs w:val="24"/>
          <w:lang w:eastAsia="zh-CN"/>
        </w:rPr>
        <w:t>（8）磋商小组认为应按无效响应处理的其他情况；</w:t>
      </w:r>
    </w:p>
    <w:p w14:paraId="437C2AFA">
      <w:pPr>
        <w:spacing w:before="183" w:line="219" w:lineRule="auto"/>
        <w:ind w:left="492"/>
        <w:rPr>
          <w:rFonts w:ascii="宋体" w:hAnsi="宋体" w:eastAsia="宋体" w:cs="宋体"/>
          <w:sz w:val="24"/>
          <w:szCs w:val="24"/>
          <w:lang w:eastAsia="zh-CN"/>
        </w:rPr>
      </w:pPr>
      <w:r>
        <w:rPr>
          <w:rFonts w:ascii="宋体" w:hAnsi="宋体" w:eastAsia="宋体" w:cs="宋体"/>
          <w:b/>
          <w:bCs/>
          <w:spacing w:val="-4"/>
          <w:sz w:val="24"/>
          <w:szCs w:val="24"/>
          <w:lang w:eastAsia="zh-CN"/>
        </w:rPr>
        <w:t>（9）法律、法规规定的其他情形。</w:t>
      </w:r>
    </w:p>
    <w:p w14:paraId="0D899A61">
      <w:pPr>
        <w:spacing w:before="179" w:line="353" w:lineRule="auto"/>
        <w:ind w:left="2" w:right="119" w:firstLine="495"/>
        <w:jc w:val="both"/>
        <w:rPr>
          <w:rFonts w:ascii="宋体" w:hAnsi="宋体" w:eastAsia="宋体" w:cs="宋体"/>
          <w:sz w:val="24"/>
          <w:szCs w:val="24"/>
          <w:lang w:eastAsia="zh-CN"/>
        </w:rPr>
      </w:pPr>
      <w:r>
        <w:rPr>
          <w:rFonts w:ascii="宋体" w:hAnsi="宋体" w:eastAsia="宋体" w:cs="宋体"/>
          <w:spacing w:val="-2"/>
          <w:sz w:val="24"/>
          <w:szCs w:val="24"/>
          <w:lang w:eastAsia="zh-CN"/>
        </w:rPr>
        <w:t>18.2.3</w:t>
      </w:r>
      <w:r>
        <w:rPr>
          <w:rFonts w:ascii="宋体" w:hAnsi="宋体" w:eastAsia="宋体" w:cs="宋体"/>
          <w:spacing w:val="-47"/>
          <w:sz w:val="24"/>
          <w:szCs w:val="24"/>
          <w:lang w:eastAsia="zh-CN"/>
        </w:rPr>
        <w:t xml:space="preserve"> </w:t>
      </w:r>
      <w:r>
        <w:rPr>
          <w:rFonts w:ascii="宋体" w:hAnsi="宋体" w:eastAsia="宋体" w:cs="宋体"/>
          <w:spacing w:val="-2"/>
          <w:sz w:val="24"/>
          <w:szCs w:val="24"/>
          <w:lang w:eastAsia="zh-CN"/>
        </w:rPr>
        <w:t>非实质性响应指磋商小组在对响应文件的有效</w:t>
      </w:r>
      <w:r>
        <w:rPr>
          <w:rFonts w:ascii="宋体" w:hAnsi="宋体" w:eastAsia="宋体" w:cs="宋体"/>
          <w:spacing w:val="-3"/>
          <w:sz w:val="24"/>
          <w:szCs w:val="24"/>
          <w:lang w:eastAsia="zh-CN"/>
        </w:rPr>
        <w:t>性、完整性和响应程度进行审查时，</w:t>
      </w:r>
      <w:r>
        <w:rPr>
          <w:rFonts w:ascii="宋体" w:hAnsi="宋体" w:eastAsia="宋体" w:cs="宋体"/>
          <w:sz w:val="24"/>
          <w:szCs w:val="24"/>
          <w:lang w:eastAsia="zh-CN"/>
        </w:rPr>
        <w:t xml:space="preserve"> 可以要求供应商对响应文件中含义不明确、同类问题表述不一致</w:t>
      </w:r>
      <w:r>
        <w:rPr>
          <w:rFonts w:ascii="宋体" w:hAnsi="宋体" w:eastAsia="宋体" w:cs="宋体"/>
          <w:spacing w:val="-1"/>
          <w:sz w:val="24"/>
          <w:szCs w:val="24"/>
          <w:lang w:eastAsia="zh-CN"/>
        </w:rPr>
        <w:t>或者有明显文字和计算错误的</w:t>
      </w:r>
      <w:r>
        <w:rPr>
          <w:rFonts w:ascii="宋体" w:hAnsi="宋体" w:eastAsia="宋体" w:cs="宋体"/>
          <w:sz w:val="24"/>
          <w:szCs w:val="24"/>
          <w:lang w:eastAsia="zh-CN"/>
        </w:rPr>
        <w:t>内容等作出必要的澄清、说明或者更正。供应商的澄清、说明或</w:t>
      </w:r>
      <w:r>
        <w:rPr>
          <w:rFonts w:ascii="宋体" w:hAnsi="宋体" w:eastAsia="宋体" w:cs="宋体"/>
          <w:spacing w:val="-1"/>
          <w:sz w:val="24"/>
          <w:szCs w:val="24"/>
          <w:lang w:eastAsia="zh-CN"/>
        </w:rPr>
        <w:t>者更正不得超出响应文件的范围或者改变响应文件的实质性内容。</w:t>
      </w:r>
    </w:p>
    <w:p w14:paraId="1F8B134E">
      <w:pPr>
        <w:spacing w:before="48" w:line="349" w:lineRule="auto"/>
        <w:ind w:left="1" w:right="120" w:firstLine="478"/>
        <w:rPr>
          <w:rFonts w:ascii="宋体" w:hAnsi="宋体" w:eastAsia="宋体" w:cs="宋体"/>
          <w:sz w:val="24"/>
          <w:szCs w:val="24"/>
          <w:lang w:eastAsia="zh-CN"/>
        </w:rPr>
      </w:pPr>
      <w:r>
        <w:rPr>
          <w:rFonts w:ascii="宋体" w:hAnsi="宋体" w:eastAsia="宋体" w:cs="宋体"/>
          <w:sz w:val="24"/>
          <w:szCs w:val="24"/>
          <w:lang w:eastAsia="zh-CN"/>
        </w:rPr>
        <w:t>磋商小组要求供应商澄清、说明或者更正响应文件应当以书面形式</w:t>
      </w:r>
      <w:r>
        <w:rPr>
          <w:rFonts w:ascii="宋体" w:hAnsi="宋体" w:eastAsia="宋体" w:cs="宋体"/>
          <w:spacing w:val="-1"/>
          <w:sz w:val="24"/>
          <w:szCs w:val="24"/>
          <w:lang w:eastAsia="zh-CN"/>
        </w:rPr>
        <w:t>作出。供应商的澄清、</w:t>
      </w:r>
      <w:r>
        <w:rPr>
          <w:rFonts w:ascii="宋体" w:hAnsi="宋体" w:eastAsia="宋体" w:cs="宋体"/>
          <w:sz w:val="24"/>
          <w:szCs w:val="24"/>
          <w:lang w:eastAsia="zh-CN"/>
        </w:rPr>
        <w:t xml:space="preserve"> 说明或者更正应当由法定代表人或其授权代表签字或者加盖公章。</w:t>
      </w:r>
      <w:r>
        <w:rPr>
          <w:rFonts w:ascii="宋体" w:hAnsi="宋体" w:eastAsia="宋体" w:cs="宋体"/>
          <w:spacing w:val="-1"/>
          <w:sz w:val="24"/>
          <w:szCs w:val="24"/>
          <w:lang w:eastAsia="zh-CN"/>
        </w:rPr>
        <w:t>由授权代表签字的，应当附</w:t>
      </w:r>
      <w:r>
        <w:rPr>
          <w:rFonts w:ascii="宋体" w:hAnsi="宋体" w:eastAsia="宋体" w:cs="宋体"/>
          <w:spacing w:val="-2"/>
          <w:sz w:val="24"/>
          <w:szCs w:val="24"/>
          <w:lang w:eastAsia="zh-CN"/>
        </w:rPr>
        <w:t>法定代表人授权书。</w:t>
      </w:r>
    </w:p>
    <w:p w14:paraId="357065C9">
      <w:pPr>
        <w:spacing w:before="39" w:line="312" w:lineRule="auto"/>
        <w:ind w:left="3" w:right="120" w:firstLine="494"/>
        <w:rPr>
          <w:rFonts w:ascii="宋体" w:hAnsi="宋体" w:eastAsia="宋体" w:cs="宋体"/>
          <w:sz w:val="24"/>
          <w:szCs w:val="24"/>
          <w:lang w:eastAsia="zh-CN"/>
        </w:rPr>
      </w:pPr>
      <w:r>
        <w:rPr>
          <w:rFonts w:ascii="宋体" w:hAnsi="宋体" w:eastAsia="宋体" w:cs="宋体"/>
          <w:spacing w:val="-1"/>
          <w:sz w:val="24"/>
          <w:szCs w:val="24"/>
          <w:lang w:eastAsia="zh-CN"/>
        </w:rPr>
        <w:t>18.2.4资格审查、详审过程中，如果磋商小组成员出现对评审结果有不同意见的，应当以</w:t>
      </w:r>
      <w:r>
        <w:rPr>
          <w:rFonts w:ascii="宋体" w:hAnsi="宋体" w:eastAsia="宋体" w:cs="宋体"/>
          <w:sz w:val="24"/>
          <w:szCs w:val="24"/>
          <w:lang w:eastAsia="zh-CN"/>
        </w:rPr>
        <w:t>书面形式反映，磋商报告中应注明该不同意见。磋商小组成员</w:t>
      </w:r>
      <w:r>
        <w:rPr>
          <w:rFonts w:ascii="宋体" w:hAnsi="宋体" w:eastAsia="宋体" w:cs="宋体"/>
          <w:spacing w:val="-1"/>
          <w:sz w:val="24"/>
          <w:szCs w:val="24"/>
          <w:lang w:eastAsia="zh-CN"/>
        </w:rPr>
        <w:t>拒绝在磋商报告中签字又不书面说明其不同意见和理由的，视为同意磋商结果。</w:t>
      </w:r>
    </w:p>
    <w:p w14:paraId="33FDB0AE">
      <w:pPr>
        <w:spacing w:before="182" w:line="331" w:lineRule="auto"/>
        <w:ind w:firstLine="498"/>
        <w:rPr>
          <w:rFonts w:ascii="宋体" w:hAnsi="宋体" w:eastAsia="宋体" w:cs="宋体"/>
          <w:sz w:val="24"/>
          <w:szCs w:val="24"/>
          <w:lang w:eastAsia="zh-CN"/>
        </w:rPr>
      </w:pPr>
      <w:r>
        <w:rPr>
          <w:rFonts w:ascii="宋体" w:hAnsi="宋体" w:eastAsia="宋体" w:cs="宋体"/>
          <w:spacing w:val="-2"/>
          <w:sz w:val="24"/>
          <w:szCs w:val="24"/>
          <w:lang w:eastAsia="zh-CN"/>
        </w:rPr>
        <w:t>18.2.5 磋商小组可以根据磋商文件和磋</w:t>
      </w:r>
      <w:r>
        <w:rPr>
          <w:rFonts w:ascii="宋体" w:hAnsi="宋体" w:eastAsia="宋体" w:cs="宋体"/>
          <w:spacing w:val="-3"/>
          <w:sz w:val="24"/>
          <w:szCs w:val="24"/>
          <w:lang w:eastAsia="zh-CN"/>
        </w:rPr>
        <w:t>商情况实质性变动采购需求中的技术、服务要求以</w:t>
      </w:r>
      <w:r>
        <w:rPr>
          <w:rFonts w:ascii="宋体" w:hAnsi="宋体" w:eastAsia="宋体" w:cs="宋体"/>
          <w:sz w:val="24"/>
          <w:szCs w:val="24"/>
          <w:lang w:eastAsia="zh-CN"/>
        </w:rPr>
        <w:t>及合同草案条款，但不得变动磋商文件中的其他内容。实质性变动的内</w:t>
      </w:r>
      <w:r>
        <w:rPr>
          <w:rFonts w:ascii="宋体" w:hAnsi="宋体" w:eastAsia="宋体" w:cs="宋体"/>
          <w:spacing w:val="-1"/>
          <w:sz w:val="24"/>
          <w:szCs w:val="24"/>
          <w:lang w:eastAsia="zh-CN"/>
        </w:rPr>
        <w:t>容，须经采购人代表确</w:t>
      </w:r>
      <w:r>
        <w:rPr>
          <w:rFonts w:ascii="宋体" w:hAnsi="宋体" w:eastAsia="宋体" w:cs="宋体"/>
          <w:sz w:val="24"/>
          <w:szCs w:val="24"/>
          <w:lang w:eastAsia="zh-CN"/>
        </w:rPr>
        <w:t>认。对磋商文件作出的实质性变动是磋商文件的有效组成部分，磋商小</w:t>
      </w:r>
      <w:r>
        <w:rPr>
          <w:rFonts w:ascii="宋体" w:hAnsi="宋体" w:eastAsia="宋体" w:cs="宋体"/>
          <w:spacing w:val="-1"/>
          <w:sz w:val="24"/>
          <w:szCs w:val="24"/>
          <w:lang w:eastAsia="zh-CN"/>
        </w:rPr>
        <w:t>组应及时通知所有参加</w:t>
      </w:r>
      <w:r>
        <w:rPr>
          <w:rFonts w:ascii="宋体" w:hAnsi="宋体" w:eastAsia="宋体" w:cs="宋体"/>
          <w:spacing w:val="-3"/>
          <w:sz w:val="24"/>
          <w:szCs w:val="24"/>
          <w:lang w:eastAsia="zh-CN"/>
        </w:rPr>
        <w:t>磋商的供应商，并在政采云平台（https://www.zcygov.cn/）以“评审问题澄清函</w:t>
      </w:r>
      <w:r>
        <w:rPr>
          <w:rFonts w:ascii="宋体" w:hAnsi="宋体" w:eastAsia="宋体" w:cs="宋体"/>
          <w:spacing w:val="-88"/>
          <w:sz w:val="24"/>
          <w:szCs w:val="24"/>
          <w:lang w:eastAsia="zh-CN"/>
        </w:rPr>
        <w:t xml:space="preserve"> </w:t>
      </w:r>
      <w:r>
        <w:rPr>
          <w:rFonts w:ascii="宋体" w:hAnsi="宋体" w:eastAsia="宋体" w:cs="宋体"/>
          <w:spacing w:val="-3"/>
          <w:sz w:val="24"/>
          <w:szCs w:val="24"/>
          <w:lang w:eastAsia="zh-CN"/>
        </w:rPr>
        <w:t>”形式发</w:t>
      </w:r>
      <w:r>
        <w:rPr>
          <w:rFonts w:ascii="宋体" w:hAnsi="宋体" w:eastAsia="宋体" w:cs="宋体"/>
          <w:spacing w:val="-4"/>
          <w:sz w:val="24"/>
          <w:szCs w:val="24"/>
          <w:lang w:eastAsia="zh-CN"/>
        </w:rPr>
        <w:t>布。</w:t>
      </w:r>
      <w:r>
        <w:rPr>
          <w:rFonts w:ascii="宋体" w:hAnsi="宋体" w:eastAsia="宋体" w:cs="宋体"/>
          <w:sz w:val="24"/>
          <w:szCs w:val="24"/>
          <w:lang w:eastAsia="zh-CN"/>
        </w:rPr>
        <w:t xml:space="preserve"> 供应商应当按照磋商文件的变动情况和磋商小</w:t>
      </w:r>
      <w:r>
        <w:rPr>
          <w:rFonts w:ascii="宋体" w:hAnsi="宋体" w:eastAsia="宋体" w:cs="宋体"/>
          <w:spacing w:val="-1"/>
          <w:sz w:val="24"/>
          <w:szCs w:val="24"/>
          <w:lang w:eastAsia="zh-CN"/>
        </w:rPr>
        <w:t>组的要求在政采云平台</w:t>
      </w:r>
    </w:p>
    <w:p w14:paraId="266FC2D4">
      <w:pPr>
        <w:spacing w:before="180" w:line="214" w:lineRule="auto"/>
        <w:ind w:left="12"/>
        <w:rPr>
          <w:rFonts w:ascii="宋体" w:hAnsi="宋体" w:eastAsia="宋体" w:cs="宋体"/>
          <w:sz w:val="24"/>
          <w:szCs w:val="24"/>
        </w:rPr>
      </w:pPr>
      <w:r>
        <w:rPr>
          <w:rFonts w:ascii="宋体" w:hAnsi="宋体" w:eastAsia="宋体" w:cs="宋体"/>
          <w:spacing w:val="-1"/>
          <w:sz w:val="24"/>
          <w:szCs w:val="24"/>
        </w:rPr>
        <w:t>（</w:t>
      </w:r>
      <w:r>
        <w:fldChar w:fldCharType="begin"/>
      </w:r>
      <w:r>
        <w:instrText xml:space="preserve"> HYPERLINK "https://www.zcygov.cn/" </w:instrText>
      </w:r>
      <w:r>
        <w:fldChar w:fldCharType="separate"/>
      </w:r>
      <w:r>
        <w:rPr>
          <w:rFonts w:ascii="宋体" w:hAnsi="宋体" w:eastAsia="宋体" w:cs="宋体"/>
          <w:spacing w:val="-1"/>
          <w:sz w:val="24"/>
          <w:szCs w:val="24"/>
        </w:rPr>
        <w:t>https://www.zcygov.cn/</w:t>
      </w:r>
      <w:r>
        <w:fldChar w:fldCharType="end"/>
      </w:r>
      <w:r>
        <w:rPr>
          <w:rFonts w:ascii="宋体" w:hAnsi="宋体" w:eastAsia="宋体" w:cs="宋体"/>
          <w:spacing w:val="-1"/>
          <w:sz w:val="24"/>
          <w:szCs w:val="24"/>
        </w:rPr>
        <w:t>）上按规定时间作出响应。</w:t>
      </w:r>
    </w:p>
    <w:p w14:paraId="2891FAA9">
      <w:pPr>
        <w:spacing w:before="191" w:line="312" w:lineRule="auto"/>
        <w:ind w:right="120" w:firstLine="497"/>
        <w:rPr>
          <w:rFonts w:ascii="宋体" w:hAnsi="宋体" w:eastAsia="宋体" w:cs="宋体"/>
          <w:sz w:val="24"/>
          <w:szCs w:val="24"/>
          <w:lang w:eastAsia="zh-CN"/>
        </w:rPr>
      </w:pPr>
      <w:r>
        <w:rPr>
          <w:rFonts w:ascii="宋体" w:hAnsi="宋体" w:eastAsia="宋体" w:cs="宋体"/>
          <w:spacing w:val="-1"/>
          <w:sz w:val="24"/>
          <w:szCs w:val="24"/>
          <w:lang w:eastAsia="zh-CN"/>
        </w:rPr>
        <w:t>18.2.6磋商小组认为供应商的报价明显低于其他通过符合性审查供应商的报价，有可能影</w:t>
      </w:r>
      <w:r>
        <w:rPr>
          <w:rFonts w:ascii="宋体" w:hAnsi="宋体" w:eastAsia="宋体" w:cs="宋体"/>
          <w:sz w:val="24"/>
          <w:szCs w:val="24"/>
          <w:lang w:eastAsia="zh-CN"/>
        </w:rPr>
        <w:t>响产品质量或者不能诚信履约的，应当要求其在合理的时间内提供书</w:t>
      </w:r>
      <w:r>
        <w:rPr>
          <w:rFonts w:ascii="宋体" w:hAnsi="宋体" w:eastAsia="宋体" w:cs="宋体"/>
          <w:spacing w:val="-1"/>
          <w:sz w:val="24"/>
          <w:szCs w:val="24"/>
          <w:lang w:eastAsia="zh-CN"/>
        </w:rPr>
        <w:t>面说明，必要时提交相关</w:t>
      </w:r>
      <w:r>
        <w:rPr>
          <w:rFonts w:ascii="宋体" w:hAnsi="宋体" w:eastAsia="宋体" w:cs="宋体"/>
          <w:sz w:val="24"/>
          <w:szCs w:val="24"/>
          <w:lang w:eastAsia="zh-CN"/>
        </w:rPr>
        <w:t>证明材料；供应商不能证明其报价合理性的，磋商小组应当</w:t>
      </w:r>
      <w:r>
        <w:rPr>
          <w:rFonts w:ascii="宋体" w:hAnsi="宋体" w:eastAsia="宋体" w:cs="宋体"/>
          <w:spacing w:val="-1"/>
          <w:sz w:val="24"/>
          <w:szCs w:val="24"/>
          <w:lang w:eastAsia="zh-CN"/>
        </w:rPr>
        <w:t>将其作为无效投标处理。</w:t>
      </w:r>
    </w:p>
    <w:p w14:paraId="0349EF5A">
      <w:pPr>
        <w:spacing w:before="185" w:line="324" w:lineRule="auto"/>
        <w:ind w:right="120" w:firstLine="498"/>
        <w:rPr>
          <w:rFonts w:ascii="宋体" w:hAnsi="宋体" w:eastAsia="宋体" w:cs="宋体"/>
          <w:sz w:val="24"/>
          <w:szCs w:val="24"/>
          <w:lang w:eastAsia="zh-CN"/>
        </w:rPr>
      </w:pPr>
      <w:r>
        <w:rPr>
          <w:rFonts w:ascii="宋体" w:hAnsi="宋体" w:eastAsia="宋体" w:cs="宋体"/>
          <w:spacing w:val="-1"/>
          <w:sz w:val="24"/>
          <w:szCs w:val="24"/>
          <w:lang w:eastAsia="zh-CN"/>
        </w:rPr>
        <w:t>18.2.7经磋商确定最终采购需求和提交最后报价的供应商后，由磋商小组采用综合评分法</w:t>
      </w:r>
      <w:r>
        <w:rPr>
          <w:rFonts w:ascii="宋体" w:hAnsi="宋体" w:eastAsia="宋体" w:cs="宋体"/>
          <w:sz w:val="24"/>
          <w:szCs w:val="24"/>
          <w:lang w:eastAsia="zh-CN"/>
        </w:rPr>
        <w:t>对提交最后报价的供应商的响应文件和最后报价进行综合评分。综合评</w:t>
      </w:r>
      <w:r>
        <w:rPr>
          <w:rFonts w:ascii="宋体" w:hAnsi="宋体" w:eastAsia="宋体" w:cs="宋体"/>
          <w:spacing w:val="-1"/>
          <w:sz w:val="24"/>
          <w:szCs w:val="24"/>
          <w:lang w:eastAsia="zh-CN"/>
        </w:rPr>
        <w:t>分法，是指响应文件满</w:t>
      </w:r>
      <w:r>
        <w:rPr>
          <w:rFonts w:ascii="宋体" w:hAnsi="宋体" w:eastAsia="宋体" w:cs="宋体"/>
          <w:sz w:val="24"/>
          <w:szCs w:val="24"/>
          <w:lang w:eastAsia="zh-CN"/>
        </w:rPr>
        <w:t>足磋商文件全部实质性要求且按评审因素的量化指标评审得分最高的供</w:t>
      </w:r>
      <w:r>
        <w:rPr>
          <w:rFonts w:ascii="宋体" w:hAnsi="宋体" w:eastAsia="宋体" w:cs="宋体"/>
          <w:spacing w:val="-1"/>
          <w:sz w:val="24"/>
          <w:szCs w:val="24"/>
          <w:lang w:eastAsia="zh-CN"/>
        </w:rPr>
        <w:t>应商为成交候选供应商</w:t>
      </w:r>
      <w:r>
        <w:rPr>
          <w:rFonts w:ascii="宋体" w:hAnsi="宋体" w:eastAsia="宋体" w:cs="宋体"/>
          <w:spacing w:val="-2"/>
          <w:sz w:val="24"/>
          <w:szCs w:val="24"/>
          <w:lang w:eastAsia="zh-CN"/>
        </w:rPr>
        <w:t>的评审方法。</w:t>
      </w:r>
    </w:p>
    <w:p w14:paraId="46700DE3">
      <w:pPr>
        <w:spacing w:before="32" w:line="312" w:lineRule="auto"/>
        <w:ind w:left="2" w:right="102" w:firstLine="494"/>
        <w:rPr>
          <w:rFonts w:ascii="宋体" w:hAnsi="宋体" w:eastAsia="宋体" w:cs="宋体"/>
          <w:sz w:val="24"/>
          <w:szCs w:val="24"/>
          <w:lang w:eastAsia="zh-CN"/>
        </w:rPr>
      </w:pPr>
      <w:r>
        <w:rPr>
          <w:rFonts w:ascii="宋体" w:hAnsi="宋体" w:eastAsia="宋体" w:cs="宋体"/>
          <w:spacing w:val="-1"/>
          <w:sz w:val="24"/>
          <w:szCs w:val="24"/>
          <w:lang w:eastAsia="zh-CN"/>
        </w:rPr>
        <w:t>18.2.</w:t>
      </w:r>
      <w:r>
        <w:rPr>
          <w:rFonts w:hint="eastAsia" w:ascii="宋体" w:hAnsi="宋体" w:eastAsia="宋体" w:cs="宋体"/>
          <w:spacing w:val="-1"/>
          <w:sz w:val="24"/>
          <w:szCs w:val="24"/>
          <w:lang w:eastAsia="zh-CN"/>
        </w:rPr>
        <w:t>8</w:t>
      </w:r>
      <w:r>
        <w:rPr>
          <w:rFonts w:ascii="宋体" w:hAnsi="宋体" w:eastAsia="宋体" w:cs="宋体"/>
          <w:spacing w:val="-1"/>
          <w:sz w:val="24"/>
          <w:szCs w:val="24"/>
          <w:lang w:eastAsia="zh-CN"/>
        </w:rPr>
        <w:t>在评审过程中，磋商小组成员对需要共同认定的事项存在争议的，应当按照少数服</w:t>
      </w:r>
      <w:r>
        <w:rPr>
          <w:rFonts w:ascii="宋体" w:hAnsi="宋体" w:eastAsia="宋体" w:cs="宋体"/>
          <w:sz w:val="24"/>
          <w:szCs w:val="24"/>
          <w:lang w:eastAsia="zh-CN"/>
        </w:rPr>
        <w:t>从多数的原则作出结论。持不同意见的磋商小组成员应当在评</w:t>
      </w:r>
      <w:r>
        <w:rPr>
          <w:rFonts w:ascii="宋体" w:hAnsi="宋体" w:eastAsia="宋体" w:cs="宋体"/>
          <w:spacing w:val="-1"/>
          <w:sz w:val="24"/>
          <w:szCs w:val="24"/>
          <w:lang w:eastAsia="zh-CN"/>
        </w:rPr>
        <w:t>标报告上签署不同意见及理由，</w:t>
      </w:r>
      <w:r>
        <w:rPr>
          <w:rFonts w:ascii="宋体" w:hAnsi="宋体" w:eastAsia="宋体" w:cs="宋体"/>
          <w:spacing w:val="-2"/>
          <w:sz w:val="24"/>
          <w:szCs w:val="24"/>
          <w:lang w:eastAsia="zh-CN"/>
        </w:rPr>
        <w:t>否则视为同意评标报告。</w:t>
      </w:r>
    </w:p>
    <w:p w14:paraId="53D18E2A">
      <w:pPr>
        <w:spacing w:before="184" w:line="220" w:lineRule="auto"/>
        <w:ind w:left="17"/>
        <w:rPr>
          <w:rFonts w:ascii="宋体" w:hAnsi="宋体" w:eastAsia="宋体" w:cs="宋体"/>
          <w:sz w:val="24"/>
          <w:szCs w:val="24"/>
          <w:lang w:eastAsia="zh-CN"/>
        </w:rPr>
      </w:pPr>
      <w:r>
        <w:rPr>
          <w:rFonts w:ascii="宋体" w:hAnsi="宋体" w:eastAsia="宋体" w:cs="宋体"/>
          <w:b/>
          <w:bCs/>
          <w:spacing w:val="-5"/>
          <w:sz w:val="24"/>
          <w:szCs w:val="24"/>
          <w:lang w:eastAsia="zh-CN"/>
        </w:rPr>
        <w:t>19.答疑的方式和情形</w:t>
      </w:r>
    </w:p>
    <w:p w14:paraId="2947C3CA">
      <w:pPr>
        <w:spacing w:before="181" w:line="219" w:lineRule="auto"/>
        <w:ind w:left="497"/>
        <w:rPr>
          <w:rFonts w:ascii="宋体" w:hAnsi="宋体" w:eastAsia="宋体" w:cs="宋体"/>
          <w:sz w:val="24"/>
          <w:szCs w:val="24"/>
          <w:lang w:eastAsia="zh-CN"/>
        </w:rPr>
      </w:pPr>
      <w:r>
        <w:rPr>
          <w:rFonts w:ascii="宋体" w:hAnsi="宋体" w:eastAsia="宋体" w:cs="宋体"/>
          <w:spacing w:val="-1"/>
          <w:sz w:val="24"/>
          <w:szCs w:val="24"/>
          <w:lang w:eastAsia="zh-CN"/>
        </w:rPr>
        <w:t>19.1</w:t>
      </w:r>
      <w:r>
        <w:rPr>
          <w:rFonts w:ascii="宋体" w:hAnsi="宋体" w:eastAsia="宋体" w:cs="宋体"/>
          <w:spacing w:val="-51"/>
          <w:sz w:val="24"/>
          <w:szCs w:val="24"/>
          <w:lang w:eastAsia="zh-CN"/>
        </w:rPr>
        <w:t xml:space="preserve"> </w:t>
      </w:r>
      <w:r>
        <w:rPr>
          <w:rFonts w:ascii="宋体" w:hAnsi="宋体" w:eastAsia="宋体" w:cs="宋体"/>
          <w:spacing w:val="-1"/>
          <w:sz w:val="24"/>
          <w:szCs w:val="24"/>
          <w:lang w:eastAsia="zh-CN"/>
        </w:rPr>
        <w:t>答疑方式：详见第一部分供应商须知前附表“澄清答</w:t>
      </w:r>
      <w:r>
        <w:rPr>
          <w:rFonts w:ascii="宋体" w:hAnsi="宋体" w:eastAsia="宋体" w:cs="宋体"/>
          <w:spacing w:val="-2"/>
          <w:sz w:val="24"/>
          <w:szCs w:val="24"/>
          <w:lang w:eastAsia="zh-CN"/>
        </w:rPr>
        <w:t>疑方式</w:t>
      </w:r>
      <w:r>
        <w:rPr>
          <w:rFonts w:ascii="宋体" w:hAnsi="宋体" w:eastAsia="宋体" w:cs="宋体"/>
          <w:spacing w:val="-88"/>
          <w:sz w:val="24"/>
          <w:szCs w:val="24"/>
          <w:lang w:eastAsia="zh-CN"/>
        </w:rPr>
        <w:t xml:space="preserve"> </w:t>
      </w:r>
      <w:r>
        <w:rPr>
          <w:rFonts w:ascii="宋体" w:hAnsi="宋体" w:eastAsia="宋体" w:cs="宋体"/>
          <w:spacing w:val="-2"/>
          <w:sz w:val="24"/>
          <w:szCs w:val="24"/>
          <w:lang w:eastAsia="zh-CN"/>
        </w:rPr>
        <w:t>”。</w:t>
      </w:r>
    </w:p>
    <w:p w14:paraId="412EF0C1">
      <w:pPr>
        <w:spacing w:before="182" w:line="331" w:lineRule="auto"/>
        <w:ind w:right="61" w:firstLine="497"/>
        <w:rPr>
          <w:rFonts w:ascii="宋体" w:hAnsi="宋体" w:eastAsia="宋体" w:cs="宋体"/>
          <w:sz w:val="24"/>
          <w:szCs w:val="24"/>
          <w:lang w:eastAsia="zh-CN"/>
        </w:rPr>
      </w:pPr>
      <w:r>
        <w:rPr>
          <w:rFonts w:ascii="宋体" w:hAnsi="宋体" w:eastAsia="宋体" w:cs="宋体"/>
          <w:spacing w:val="-3"/>
          <w:sz w:val="24"/>
          <w:szCs w:val="24"/>
          <w:lang w:eastAsia="zh-CN"/>
        </w:rPr>
        <w:t>19.2 磋商小组在对磋商响应文件的有效性、完整性和响应程度进行审查时，可以要求供应</w:t>
      </w:r>
      <w:r>
        <w:rPr>
          <w:rFonts w:ascii="宋体" w:hAnsi="宋体" w:eastAsia="宋体" w:cs="宋体"/>
          <w:spacing w:val="1"/>
          <w:sz w:val="24"/>
          <w:szCs w:val="24"/>
          <w:lang w:eastAsia="zh-CN"/>
        </w:rPr>
        <w:t>商对响应文件中含义不明确、同类问题表述不一致、大写金额与小写</w:t>
      </w:r>
      <w:r>
        <w:rPr>
          <w:rFonts w:ascii="宋体" w:hAnsi="宋体" w:eastAsia="宋体" w:cs="宋体"/>
          <w:sz w:val="24"/>
          <w:szCs w:val="24"/>
          <w:lang w:eastAsia="zh-CN"/>
        </w:rPr>
        <w:t>金额不一致、总价金额与</w:t>
      </w:r>
      <w:r>
        <w:rPr>
          <w:rFonts w:ascii="宋体" w:hAnsi="宋体" w:eastAsia="宋体" w:cs="宋体"/>
          <w:spacing w:val="1"/>
          <w:sz w:val="24"/>
          <w:szCs w:val="24"/>
          <w:lang w:eastAsia="zh-CN"/>
        </w:rPr>
        <w:t>单价汇总金额不一致或者有明显文字和计算错误的内容等作出必要的</w:t>
      </w:r>
      <w:r>
        <w:rPr>
          <w:rFonts w:ascii="宋体" w:hAnsi="宋体" w:eastAsia="宋体" w:cs="宋体"/>
          <w:sz w:val="24"/>
          <w:szCs w:val="24"/>
          <w:lang w:eastAsia="zh-CN"/>
        </w:rPr>
        <w:t>澄清、说明或者更正。供</w:t>
      </w:r>
      <w:r>
        <w:rPr>
          <w:rFonts w:ascii="宋体" w:hAnsi="宋体" w:eastAsia="宋体" w:cs="宋体"/>
          <w:spacing w:val="1"/>
          <w:sz w:val="24"/>
          <w:szCs w:val="24"/>
          <w:lang w:eastAsia="zh-CN"/>
        </w:rPr>
        <w:t>应商的澄清、说明或者更正不得超出磋商响应文件的范围或者改变响</w:t>
      </w:r>
      <w:r>
        <w:rPr>
          <w:rFonts w:ascii="宋体" w:hAnsi="宋体" w:eastAsia="宋体" w:cs="宋体"/>
          <w:sz w:val="24"/>
          <w:szCs w:val="24"/>
          <w:lang w:eastAsia="zh-CN"/>
        </w:rPr>
        <w:t>应文件的实质性内容，并</w:t>
      </w:r>
      <w:r>
        <w:rPr>
          <w:rFonts w:ascii="宋体" w:hAnsi="宋体" w:eastAsia="宋体" w:cs="宋体"/>
          <w:spacing w:val="-1"/>
          <w:sz w:val="24"/>
          <w:szCs w:val="24"/>
          <w:lang w:eastAsia="zh-CN"/>
        </w:rPr>
        <w:t>作为磋商响应文件的组成部分。</w:t>
      </w:r>
    </w:p>
    <w:p w14:paraId="40D6E3D2">
      <w:pPr>
        <w:spacing w:before="183" w:line="289" w:lineRule="auto"/>
        <w:ind w:left="2" w:right="61" w:firstLine="494"/>
        <w:rPr>
          <w:rFonts w:ascii="宋体" w:hAnsi="宋体" w:eastAsia="宋体" w:cs="宋体"/>
          <w:sz w:val="24"/>
          <w:szCs w:val="24"/>
          <w:lang w:eastAsia="zh-CN"/>
        </w:rPr>
      </w:pPr>
      <w:r>
        <w:rPr>
          <w:rFonts w:ascii="宋体" w:hAnsi="宋体" w:eastAsia="宋体" w:cs="宋体"/>
          <w:spacing w:val="-3"/>
          <w:sz w:val="24"/>
          <w:szCs w:val="24"/>
          <w:lang w:eastAsia="zh-CN"/>
        </w:rPr>
        <w:t>19.3 答疑期间，供应商存在以下情况的，澄清、说明或者更正的内容将不予接受，磋商小</w:t>
      </w:r>
      <w:r>
        <w:rPr>
          <w:rFonts w:ascii="宋体" w:hAnsi="宋体" w:eastAsia="宋体" w:cs="宋体"/>
          <w:spacing w:val="-1"/>
          <w:sz w:val="24"/>
          <w:szCs w:val="24"/>
          <w:lang w:eastAsia="zh-CN"/>
        </w:rPr>
        <w:t>组将按照磋商文件的要求对现有的资料做出评审意见：</w:t>
      </w:r>
    </w:p>
    <w:p w14:paraId="0EEEC29D">
      <w:pPr>
        <w:spacing w:before="183" w:line="219" w:lineRule="auto"/>
        <w:ind w:left="491"/>
        <w:rPr>
          <w:rFonts w:ascii="宋体" w:hAnsi="宋体" w:eastAsia="宋体" w:cs="宋体"/>
          <w:sz w:val="24"/>
          <w:szCs w:val="24"/>
          <w:lang w:eastAsia="zh-CN"/>
        </w:rPr>
      </w:pPr>
      <w:r>
        <w:rPr>
          <w:rFonts w:ascii="宋体" w:hAnsi="宋体" w:eastAsia="宋体" w:cs="宋体"/>
          <w:spacing w:val="-1"/>
          <w:sz w:val="24"/>
          <w:szCs w:val="24"/>
          <w:lang w:eastAsia="zh-CN"/>
        </w:rPr>
        <w:t>（1）拒绝或在规定的时间内未做出澄清、说明或者更正；</w:t>
      </w:r>
    </w:p>
    <w:p w14:paraId="78ACB3E9">
      <w:pPr>
        <w:spacing w:before="180" w:line="290" w:lineRule="auto"/>
        <w:ind w:left="2" w:right="61" w:firstLine="488"/>
        <w:rPr>
          <w:rFonts w:ascii="宋体" w:hAnsi="宋体" w:eastAsia="宋体" w:cs="宋体"/>
          <w:sz w:val="24"/>
          <w:szCs w:val="24"/>
          <w:lang w:eastAsia="zh-CN"/>
        </w:rPr>
      </w:pPr>
      <w:r>
        <w:rPr>
          <w:rFonts w:ascii="宋体" w:hAnsi="宋体" w:eastAsia="宋体" w:cs="宋体"/>
          <w:spacing w:val="-3"/>
          <w:sz w:val="24"/>
          <w:szCs w:val="24"/>
          <w:lang w:eastAsia="zh-CN"/>
        </w:rPr>
        <w:t>（2）供应商的澄清、说明或者更正超出磋商响应文件的范围或者改变磋商响应文件的实质</w:t>
      </w:r>
      <w:r>
        <w:rPr>
          <w:rFonts w:ascii="宋体" w:hAnsi="宋体" w:eastAsia="宋体" w:cs="宋体"/>
          <w:spacing w:val="-4"/>
          <w:sz w:val="24"/>
          <w:szCs w:val="24"/>
          <w:lang w:eastAsia="zh-CN"/>
        </w:rPr>
        <w:t>性内容；</w:t>
      </w:r>
    </w:p>
    <w:p w14:paraId="147ED84D">
      <w:pPr>
        <w:spacing w:before="180" w:line="219" w:lineRule="auto"/>
        <w:ind w:left="491"/>
        <w:rPr>
          <w:rFonts w:ascii="宋体" w:hAnsi="宋体" w:eastAsia="宋体" w:cs="宋体"/>
          <w:sz w:val="24"/>
          <w:szCs w:val="24"/>
          <w:lang w:eastAsia="zh-CN"/>
        </w:rPr>
      </w:pPr>
      <w:r>
        <w:rPr>
          <w:rFonts w:ascii="宋体" w:hAnsi="宋体" w:eastAsia="宋体" w:cs="宋体"/>
          <w:spacing w:val="-1"/>
          <w:sz w:val="24"/>
          <w:szCs w:val="24"/>
          <w:lang w:eastAsia="zh-CN"/>
        </w:rPr>
        <w:t>（3）澄清、说明或者更正的内容仍不能说明问题的；</w:t>
      </w:r>
    </w:p>
    <w:p w14:paraId="613CAFC1">
      <w:pPr>
        <w:spacing w:before="183" w:line="219" w:lineRule="auto"/>
        <w:ind w:left="491"/>
        <w:rPr>
          <w:rFonts w:ascii="宋体" w:hAnsi="宋体" w:eastAsia="宋体" w:cs="宋体"/>
          <w:sz w:val="24"/>
          <w:szCs w:val="24"/>
          <w:lang w:eastAsia="zh-CN"/>
        </w:rPr>
      </w:pPr>
      <w:r>
        <w:rPr>
          <w:rFonts w:ascii="宋体" w:hAnsi="宋体" w:eastAsia="宋体" w:cs="宋体"/>
          <w:spacing w:val="-1"/>
          <w:sz w:val="24"/>
          <w:szCs w:val="24"/>
          <w:lang w:eastAsia="zh-CN"/>
        </w:rPr>
        <w:t>（4）供应商主动提出的澄清、说明或者更正的内容；</w:t>
      </w:r>
    </w:p>
    <w:p w14:paraId="702F5846">
      <w:pPr>
        <w:spacing w:before="181" w:line="220" w:lineRule="auto"/>
        <w:ind w:left="491"/>
        <w:rPr>
          <w:rFonts w:ascii="宋体" w:hAnsi="宋体" w:eastAsia="宋体" w:cs="宋体"/>
          <w:sz w:val="24"/>
          <w:szCs w:val="24"/>
          <w:lang w:eastAsia="zh-CN"/>
        </w:rPr>
      </w:pPr>
      <w:r>
        <w:rPr>
          <w:rFonts w:ascii="宋体" w:hAnsi="宋体" w:eastAsia="宋体" w:cs="宋体"/>
          <w:spacing w:val="-2"/>
          <w:sz w:val="24"/>
          <w:szCs w:val="24"/>
          <w:lang w:eastAsia="zh-CN"/>
        </w:rPr>
        <w:t>（5）磋商小组认为应不予接受的其他情况；</w:t>
      </w:r>
    </w:p>
    <w:p w14:paraId="635A7B79">
      <w:pPr>
        <w:spacing w:before="183" w:line="289" w:lineRule="auto"/>
        <w:ind w:left="2" w:right="61" w:firstLine="494"/>
        <w:rPr>
          <w:rFonts w:ascii="宋体" w:hAnsi="宋体" w:eastAsia="宋体" w:cs="宋体"/>
          <w:spacing w:val="-3"/>
          <w:sz w:val="24"/>
          <w:szCs w:val="24"/>
          <w:lang w:eastAsia="zh-CN"/>
        </w:rPr>
      </w:pPr>
      <w:r>
        <w:rPr>
          <w:rFonts w:ascii="宋体" w:hAnsi="宋体" w:eastAsia="宋体" w:cs="宋体"/>
          <w:spacing w:val="-3"/>
          <w:sz w:val="24"/>
          <w:szCs w:val="24"/>
          <w:lang w:eastAsia="zh-CN"/>
        </w:rPr>
        <w:t>19.4 答疑结束后 ，磋商小组确定满足相关规定数量的合格供应商</w:t>
      </w:r>
      <w:r>
        <w:rPr>
          <w:rFonts w:hint="eastAsia" w:ascii="宋体" w:hAnsi="宋体" w:eastAsia="宋体" w:cs="宋体"/>
          <w:spacing w:val="-3"/>
          <w:sz w:val="24"/>
          <w:szCs w:val="24"/>
          <w:lang w:val="en-US" w:eastAsia="zh-CN"/>
        </w:rPr>
        <w:t>,</w:t>
      </w:r>
      <w:r>
        <w:rPr>
          <w:rFonts w:ascii="宋体" w:hAnsi="宋体" w:eastAsia="宋体" w:cs="宋体"/>
          <w:spacing w:val="-3"/>
          <w:sz w:val="24"/>
          <w:szCs w:val="24"/>
          <w:lang w:eastAsia="zh-CN"/>
        </w:rPr>
        <w:t>在政采云平台</w:t>
      </w:r>
    </w:p>
    <w:p w14:paraId="213FCF83">
      <w:pPr>
        <w:spacing w:before="183" w:line="289" w:lineRule="auto"/>
        <w:ind w:left="2" w:right="61" w:firstLine="494"/>
        <w:rPr>
          <w:rFonts w:ascii="宋体" w:hAnsi="宋体" w:eastAsia="宋体" w:cs="宋体"/>
          <w:spacing w:val="-3"/>
          <w:sz w:val="24"/>
          <w:szCs w:val="24"/>
          <w:lang w:eastAsia="zh-CN"/>
        </w:rPr>
      </w:pPr>
      <w:r>
        <w:rPr>
          <w:rFonts w:ascii="宋体" w:hAnsi="宋体" w:eastAsia="宋体" w:cs="宋体"/>
          <w:spacing w:val="-3"/>
          <w:sz w:val="24"/>
          <w:szCs w:val="24"/>
          <w:lang w:eastAsia="zh-CN"/>
        </w:rPr>
        <w:t>（</w:t>
      </w:r>
      <w:r>
        <w:fldChar w:fldCharType="begin"/>
      </w:r>
      <w:r>
        <w:instrText xml:space="preserve"> HYPERLINK "https://www.zcygov.cn/" </w:instrText>
      </w:r>
      <w:r>
        <w:fldChar w:fldCharType="separate"/>
      </w:r>
      <w:r>
        <w:rPr>
          <w:rFonts w:ascii="宋体" w:hAnsi="宋体" w:eastAsia="宋体" w:cs="宋体"/>
          <w:spacing w:val="-3"/>
          <w:sz w:val="24"/>
          <w:szCs w:val="24"/>
          <w:lang w:eastAsia="zh-CN"/>
        </w:rPr>
        <w:t>https://www.zcygov.cn/</w:t>
      </w:r>
      <w:r>
        <w:fldChar w:fldCharType="end"/>
      </w:r>
      <w:r>
        <w:rPr>
          <w:rFonts w:ascii="宋体" w:hAnsi="宋体" w:eastAsia="宋体" w:cs="宋体"/>
          <w:spacing w:val="-3"/>
          <w:sz w:val="24"/>
          <w:szCs w:val="24"/>
          <w:lang w:eastAsia="zh-CN"/>
        </w:rPr>
        <w:t>）上按规定的时间（30 分钟）填写最后报价。如果在规定的时间内未提交的视为放弃最终报价，报价符合性审查时按无效处理，系统不再对其进行评审。</w:t>
      </w:r>
    </w:p>
    <w:p w14:paraId="2808A66A">
      <w:pPr>
        <w:spacing w:before="36" w:line="219" w:lineRule="auto"/>
        <w:ind w:left="5"/>
        <w:rPr>
          <w:rFonts w:ascii="宋体" w:hAnsi="宋体" w:eastAsia="宋体" w:cs="宋体"/>
          <w:sz w:val="24"/>
          <w:szCs w:val="24"/>
          <w:lang w:eastAsia="zh-CN"/>
        </w:rPr>
      </w:pPr>
      <w:r>
        <w:rPr>
          <w:rFonts w:ascii="宋体" w:hAnsi="宋体" w:eastAsia="宋体" w:cs="宋体"/>
          <w:b/>
          <w:bCs/>
          <w:spacing w:val="-4"/>
          <w:sz w:val="24"/>
          <w:szCs w:val="24"/>
          <w:lang w:eastAsia="zh-CN"/>
        </w:rPr>
        <w:t>20.评审办法</w:t>
      </w:r>
    </w:p>
    <w:p w14:paraId="6EE4F178">
      <w:pPr>
        <w:spacing w:before="182" w:line="350" w:lineRule="auto"/>
        <w:ind w:left="1" w:firstLine="483"/>
        <w:jc w:val="both"/>
        <w:rPr>
          <w:rFonts w:ascii="宋体" w:hAnsi="宋体" w:eastAsia="宋体" w:cs="宋体"/>
          <w:sz w:val="24"/>
          <w:szCs w:val="24"/>
          <w:lang w:eastAsia="zh-CN"/>
        </w:rPr>
      </w:pPr>
      <w:r>
        <w:rPr>
          <w:rFonts w:ascii="宋体" w:hAnsi="宋体" w:eastAsia="宋体" w:cs="宋体"/>
          <w:spacing w:val="-7"/>
          <w:sz w:val="24"/>
          <w:szCs w:val="24"/>
          <w:lang w:eastAsia="zh-CN"/>
        </w:rPr>
        <w:t>20.1</w:t>
      </w:r>
      <w:r>
        <w:rPr>
          <w:rFonts w:ascii="宋体" w:hAnsi="宋体" w:eastAsia="宋体" w:cs="宋体"/>
          <w:spacing w:val="-39"/>
          <w:sz w:val="24"/>
          <w:szCs w:val="24"/>
          <w:lang w:eastAsia="zh-CN"/>
        </w:rPr>
        <w:t xml:space="preserve"> </w:t>
      </w:r>
      <w:r>
        <w:rPr>
          <w:rFonts w:ascii="宋体" w:hAnsi="宋体" w:eastAsia="宋体" w:cs="宋体"/>
          <w:spacing w:val="-7"/>
          <w:sz w:val="24"/>
          <w:szCs w:val="24"/>
          <w:lang w:eastAsia="zh-CN"/>
        </w:rPr>
        <w:t>依照《中华人民共和国政府采购法》、《中华人民共和国政府采购法实施条例》、《政</w:t>
      </w:r>
      <w:r>
        <w:rPr>
          <w:rFonts w:ascii="宋体" w:hAnsi="宋体" w:eastAsia="宋体" w:cs="宋体"/>
          <w:sz w:val="24"/>
          <w:szCs w:val="24"/>
          <w:lang w:eastAsia="zh-CN"/>
        </w:rPr>
        <w:t>府采购竞争性磋商采购方式管理暂行办法》的规定，结合该项目的特点</w:t>
      </w:r>
      <w:r>
        <w:rPr>
          <w:rFonts w:ascii="宋体" w:hAnsi="宋体" w:eastAsia="宋体" w:cs="宋体"/>
          <w:spacing w:val="-1"/>
          <w:sz w:val="24"/>
          <w:szCs w:val="24"/>
          <w:lang w:eastAsia="zh-CN"/>
        </w:rPr>
        <w:t>制定本评审办法。本次评审采用综合评分法。</w:t>
      </w:r>
    </w:p>
    <w:p w14:paraId="601074F0">
      <w:pPr>
        <w:spacing w:before="36" w:line="220" w:lineRule="auto"/>
        <w:ind w:left="7"/>
        <w:rPr>
          <w:lang w:eastAsia="zh-CN"/>
        </w:rPr>
      </w:pPr>
      <w:r>
        <w:rPr>
          <w:rFonts w:ascii="宋体" w:hAnsi="宋体" w:eastAsia="宋体" w:cs="宋体"/>
          <w:spacing w:val="-2"/>
          <w:sz w:val="24"/>
          <w:szCs w:val="24"/>
          <w:lang w:eastAsia="zh-CN"/>
        </w:rPr>
        <w:t>具体项目及评分细则：</w:t>
      </w:r>
    </w:p>
    <w:tbl>
      <w:tblPr>
        <w:tblStyle w:val="15"/>
        <w:tblW w:w="97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3"/>
        <w:gridCol w:w="992"/>
        <w:gridCol w:w="7801"/>
      </w:tblGrid>
      <w:tr w14:paraId="7E7D8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3" w:hRule="atLeast"/>
        </w:trPr>
        <w:tc>
          <w:tcPr>
            <w:tcW w:w="993" w:type="dxa"/>
            <w:tcBorders>
              <w:bottom w:val="single" w:color="auto" w:sz="4" w:space="0"/>
            </w:tcBorders>
          </w:tcPr>
          <w:p w14:paraId="0B622A19">
            <w:pPr>
              <w:spacing w:before="180" w:line="219" w:lineRule="auto"/>
              <w:jc w:val="center"/>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磋商报价（</w:t>
            </w:r>
            <w:r>
              <w:rPr>
                <w:rFonts w:hint="eastAsia" w:ascii="宋体" w:hAnsi="宋体" w:eastAsia="宋体" w:cs="宋体"/>
                <w:spacing w:val="-1"/>
                <w:sz w:val="24"/>
                <w:szCs w:val="24"/>
                <w:lang w:val="en-US" w:eastAsia="zh-CN"/>
              </w:rPr>
              <w:t>1</w:t>
            </w:r>
            <w:r>
              <w:rPr>
                <w:rFonts w:hint="eastAsia" w:ascii="宋体" w:hAnsi="宋体" w:eastAsia="宋体" w:cs="宋体"/>
                <w:spacing w:val="-1"/>
                <w:sz w:val="24"/>
                <w:szCs w:val="24"/>
                <w:lang w:eastAsia="zh-CN"/>
              </w:rPr>
              <w:t>0分）</w:t>
            </w:r>
          </w:p>
        </w:tc>
        <w:tc>
          <w:tcPr>
            <w:tcW w:w="992" w:type="dxa"/>
          </w:tcPr>
          <w:p w14:paraId="5FEA8817">
            <w:pPr>
              <w:spacing w:before="180" w:line="219" w:lineRule="auto"/>
              <w:jc w:val="center"/>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磋商</w:t>
            </w:r>
            <w:r>
              <w:rPr>
                <w:rFonts w:ascii="宋体" w:hAnsi="宋体" w:eastAsia="宋体" w:cs="宋体"/>
                <w:spacing w:val="-1"/>
                <w:sz w:val="24"/>
                <w:szCs w:val="24"/>
                <w:lang w:eastAsia="zh-CN"/>
              </w:rPr>
              <w:t>报价</w:t>
            </w:r>
          </w:p>
          <w:p w14:paraId="5D24B3C3">
            <w:pPr>
              <w:spacing w:before="180" w:line="219" w:lineRule="auto"/>
              <w:jc w:val="center"/>
              <w:rPr>
                <w:rFonts w:ascii="宋体" w:hAnsi="宋体" w:eastAsia="宋体" w:cs="宋体"/>
                <w:spacing w:val="-1"/>
                <w:sz w:val="24"/>
                <w:szCs w:val="24"/>
                <w:lang w:eastAsia="zh-CN"/>
              </w:rPr>
            </w:pPr>
            <w:r>
              <w:rPr>
                <w:rFonts w:ascii="宋体" w:hAnsi="宋体" w:eastAsia="宋体" w:cs="宋体"/>
                <w:spacing w:val="-1"/>
                <w:sz w:val="24"/>
                <w:szCs w:val="24"/>
                <w:lang w:eastAsia="zh-CN"/>
              </w:rPr>
              <w:t>(</w:t>
            </w:r>
            <w:r>
              <w:rPr>
                <w:rFonts w:hint="eastAsia" w:ascii="宋体" w:hAnsi="宋体" w:eastAsia="宋体" w:cs="宋体"/>
                <w:spacing w:val="-1"/>
                <w:sz w:val="24"/>
                <w:szCs w:val="24"/>
                <w:lang w:val="en-US" w:eastAsia="zh-CN"/>
              </w:rPr>
              <w:t>1</w:t>
            </w:r>
            <w:r>
              <w:rPr>
                <w:rFonts w:ascii="宋体" w:hAnsi="宋体" w:eastAsia="宋体" w:cs="宋体"/>
                <w:spacing w:val="-1"/>
                <w:sz w:val="24"/>
                <w:szCs w:val="24"/>
                <w:lang w:eastAsia="zh-CN"/>
              </w:rPr>
              <w:t>0分)</w:t>
            </w:r>
          </w:p>
        </w:tc>
        <w:tc>
          <w:tcPr>
            <w:tcW w:w="7801" w:type="dxa"/>
          </w:tcPr>
          <w:p w14:paraId="7D8D7191">
            <w:pPr>
              <w:spacing w:before="180" w:line="219" w:lineRule="auto"/>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磋商基准值=满足磋商文件要求且最后磋商报价最低的供应商的价格为磋商基准价。磋商报价得分=（磋商基准价/最后磋商报价）×价格权值（1</w:t>
            </w:r>
            <w:r>
              <w:rPr>
                <w:rFonts w:hint="eastAsia" w:ascii="宋体" w:hAnsi="宋体" w:eastAsia="宋体" w:cs="宋体"/>
                <w:spacing w:val="-1"/>
                <w:sz w:val="24"/>
                <w:szCs w:val="24"/>
                <w:lang w:val="en-US" w:eastAsia="zh-CN"/>
              </w:rPr>
              <w:t>0</w:t>
            </w:r>
            <w:r>
              <w:rPr>
                <w:rFonts w:hint="eastAsia" w:ascii="宋体" w:hAnsi="宋体" w:eastAsia="宋体" w:cs="宋体"/>
                <w:spacing w:val="-1"/>
                <w:sz w:val="24"/>
                <w:szCs w:val="24"/>
                <w:lang w:eastAsia="zh-CN"/>
              </w:rPr>
              <w:t>%）×100（四舍五入后保留小数点后两位）。注：根据《政府采购促进中小企业发展管理办法》、《关于促进残疾人就业政府采购政策的通知》的相关规定，对由残疾人福利性单位、小型和微型企业承接的服务，价格给予1</w:t>
            </w:r>
            <w:r>
              <w:rPr>
                <w:rFonts w:hint="eastAsia" w:ascii="宋体" w:hAnsi="宋体" w:eastAsia="宋体" w:cs="宋体"/>
                <w:spacing w:val="-1"/>
                <w:sz w:val="24"/>
                <w:szCs w:val="24"/>
                <w:lang w:val="en-US" w:eastAsia="zh-CN"/>
              </w:rPr>
              <w:t>0</w:t>
            </w:r>
            <w:r>
              <w:rPr>
                <w:rFonts w:hint="eastAsia" w:ascii="宋体" w:hAnsi="宋体" w:eastAsia="宋体" w:cs="宋体"/>
                <w:spacing w:val="-1"/>
                <w:sz w:val="24"/>
                <w:szCs w:val="24"/>
                <w:lang w:eastAsia="zh-CN"/>
              </w:rPr>
              <w:t>%的扣除，用扣除后的价格参与评标。残疾人福利性单位属于小型、微型企业的，不重复享受政策。</w:t>
            </w:r>
          </w:p>
        </w:tc>
      </w:tr>
      <w:tr w14:paraId="5BAD39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7" w:hRule="atLeast"/>
        </w:trPr>
        <w:tc>
          <w:tcPr>
            <w:tcW w:w="993" w:type="dxa"/>
            <w:vMerge w:val="restart"/>
            <w:tcBorders>
              <w:top w:val="single" w:color="auto" w:sz="4" w:space="0"/>
              <w:left w:val="single" w:color="auto" w:sz="4" w:space="0"/>
              <w:right w:val="single" w:color="auto" w:sz="4" w:space="0"/>
            </w:tcBorders>
          </w:tcPr>
          <w:p w14:paraId="35948D16">
            <w:pPr>
              <w:spacing w:before="180" w:line="219" w:lineRule="auto"/>
              <w:jc w:val="center"/>
              <w:rPr>
                <w:rFonts w:hint="eastAsia" w:ascii="宋体" w:hAnsi="宋体" w:eastAsia="宋体" w:cs="宋体"/>
                <w:spacing w:val="-1"/>
                <w:sz w:val="24"/>
                <w:szCs w:val="24"/>
                <w:lang w:val="en-US" w:eastAsia="zh-CN"/>
              </w:rPr>
            </w:pPr>
          </w:p>
          <w:p w14:paraId="2C2F09A2">
            <w:pPr>
              <w:spacing w:before="180" w:line="219" w:lineRule="auto"/>
              <w:jc w:val="center"/>
              <w:rPr>
                <w:rFonts w:hint="eastAsia" w:ascii="宋体" w:hAnsi="宋体" w:eastAsia="宋体" w:cs="宋体"/>
                <w:spacing w:val="-1"/>
                <w:sz w:val="24"/>
                <w:szCs w:val="24"/>
                <w:lang w:val="en-US" w:eastAsia="zh-CN"/>
              </w:rPr>
            </w:pPr>
          </w:p>
          <w:p w14:paraId="6EB6A975">
            <w:pPr>
              <w:spacing w:before="180" w:line="219" w:lineRule="auto"/>
              <w:jc w:val="center"/>
              <w:rPr>
                <w:rFonts w:hint="eastAsia" w:ascii="宋体" w:hAnsi="宋体" w:eastAsia="宋体" w:cs="宋体"/>
                <w:spacing w:val="-1"/>
                <w:sz w:val="24"/>
                <w:szCs w:val="24"/>
                <w:lang w:val="en-US" w:eastAsia="zh-CN"/>
              </w:rPr>
            </w:pPr>
          </w:p>
          <w:p w14:paraId="5AF4EBF8">
            <w:pPr>
              <w:spacing w:before="180" w:line="219" w:lineRule="auto"/>
              <w:jc w:val="center"/>
              <w:rPr>
                <w:rFonts w:hint="eastAsia" w:ascii="宋体" w:hAnsi="宋体" w:eastAsia="宋体" w:cs="宋体"/>
                <w:spacing w:val="-1"/>
                <w:sz w:val="24"/>
                <w:szCs w:val="24"/>
                <w:lang w:val="en-US" w:eastAsia="zh-CN"/>
              </w:rPr>
            </w:pPr>
          </w:p>
          <w:p w14:paraId="7D294F28">
            <w:pPr>
              <w:spacing w:before="180" w:line="219" w:lineRule="auto"/>
              <w:jc w:val="center"/>
              <w:rPr>
                <w:rFonts w:hint="eastAsia" w:ascii="宋体" w:hAnsi="宋体" w:eastAsia="宋体" w:cs="宋体"/>
                <w:spacing w:val="-1"/>
                <w:sz w:val="24"/>
                <w:szCs w:val="24"/>
                <w:lang w:val="en-US" w:eastAsia="zh-CN"/>
              </w:rPr>
            </w:pPr>
          </w:p>
          <w:p w14:paraId="68BD415F">
            <w:pPr>
              <w:spacing w:before="180" w:line="219" w:lineRule="auto"/>
              <w:jc w:val="center"/>
              <w:rPr>
                <w:rFonts w:hint="eastAsia" w:ascii="宋体" w:hAnsi="宋体" w:eastAsia="宋体" w:cs="宋体"/>
                <w:spacing w:val="-1"/>
                <w:sz w:val="24"/>
                <w:szCs w:val="24"/>
                <w:lang w:val="en-US" w:eastAsia="zh-CN"/>
              </w:rPr>
            </w:pPr>
          </w:p>
          <w:p w14:paraId="779FD21A">
            <w:pPr>
              <w:spacing w:before="180" w:line="219" w:lineRule="auto"/>
              <w:jc w:val="center"/>
              <w:rPr>
                <w:rFonts w:hint="eastAsia" w:ascii="宋体" w:hAnsi="宋体" w:eastAsia="宋体" w:cs="宋体"/>
                <w:spacing w:val="-1"/>
                <w:sz w:val="24"/>
                <w:szCs w:val="24"/>
                <w:lang w:val="en-US" w:eastAsia="zh-CN"/>
              </w:rPr>
            </w:pPr>
          </w:p>
          <w:p w14:paraId="78B6CDBE">
            <w:pPr>
              <w:spacing w:before="180" w:line="219" w:lineRule="auto"/>
              <w:jc w:val="center"/>
              <w:rPr>
                <w:rFonts w:hint="eastAsia" w:ascii="宋体" w:hAnsi="宋体" w:eastAsia="宋体" w:cs="宋体"/>
                <w:spacing w:val="-1"/>
                <w:sz w:val="24"/>
                <w:szCs w:val="24"/>
                <w:lang w:val="en-US" w:eastAsia="zh-CN"/>
              </w:rPr>
            </w:pPr>
          </w:p>
          <w:p w14:paraId="574063F1">
            <w:pPr>
              <w:spacing w:before="180" w:line="219" w:lineRule="auto"/>
              <w:jc w:val="center"/>
              <w:rPr>
                <w:rFonts w:hint="default" w:ascii="宋体" w:hAnsi="宋体" w:eastAsia="宋体" w:cs="宋体"/>
                <w:spacing w:val="-1"/>
                <w:sz w:val="24"/>
                <w:szCs w:val="24"/>
                <w:lang w:val="en-US" w:eastAsia="zh-CN"/>
              </w:rPr>
            </w:pPr>
            <w:r>
              <w:rPr>
                <w:rFonts w:hint="eastAsia" w:ascii="宋体" w:hAnsi="宋体" w:eastAsia="宋体" w:cs="宋体"/>
                <w:spacing w:val="-1"/>
                <w:sz w:val="24"/>
                <w:szCs w:val="24"/>
                <w:lang w:val="en-US" w:eastAsia="zh-CN"/>
              </w:rPr>
              <w:t>商务部分（43）</w:t>
            </w:r>
          </w:p>
        </w:tc>
        <w:tc>
          <w:tcPr>
            <w:tcW w:w="992" w:type="dxa"/>
            <w:tcBorders>
              <w:left w:val="single" w:color="auto" w:sz="4" w:space="0"/>
            </w:tcBorders>
          </w:tcPr>
          <w:p w14:paraId="58D73268">
            <w:pPr>
              <w:spacing w:before="180" w:line="219" w:lineRule="auto"/>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类似业绩（</w:t>
            </w:r>
            <w:r>
              <w:rPr>
                <w:rFonts w:hint="eastAsia" w:ascii="宋体" w:hAnsi="宋体" w:eastAsia="宋体" w:cs="宋体"/>
                <w:spacing w:val="-1"/>
                <w:sz w:val="24"/>
                <w:szCs w:val="24"/>
                <w:lang w:val="en-US" w:eastAsia="zh-CN"/>
              </w:rPr>
              <w:t>10</w:t>
            </w:r>
            <w:r>
              <w:rPr>
                <w:rFonts w:hint="eastAsia" w:ascii="宋体" w:hAnsi="宋体" w:eastAsia="宋体" w:cs="宋体"/>
                <w:spacing w:val="-1"/>
                <w:sz w:val="24"/>
                <w:szCs w:val="24"/>
                <w:lang w:eastAsia="zh-CN"/>
              </w:rPr>
              <w:t>分）</w:t>
            </w:r>
          </w:p>
        </w:tc>
        <w:tc>
          <w:tcPr>
            <w:tcW w:w="7801" w:type="dxa"/>
          </w:tcPr>
          <w:p w14:paraId="1F821004">
            <w:pPr>
              <w:spacing w:before="180" w:line="219" w:lineRule="auto"/>
              <w:rPr>
                <w:rFonts w:ascii="宋体" w:hAnsi="宋体" w:eastAsia="宋体" w:cs="宋体"/>
                <w:color w:val="auto"/>
                <w:spacing w:val="-1"/>
                <w:sz w:val="24"/>
                <w:szCs w:val="24"/>
                <w:lang w:eastAsia="zh-CN"/>
              </w:rPr>
            </w:pPr>
            <w:r>
              <w:rPr>
                <w:rFonts w:hint="eastAsia" w:ascii="宋体" w:hAnsi="宋体" w:eastAsia="宋体" w:cs="宋体"/>
                <w:color w:val="auto"/>
                <w:spacing w:val="-1"/>
                <w:sz w:val="24"/>
                <w:szCs w:val="24"/>
                <w:lang w:eastAsia="zh-CN"/>
              </w:rPr>
              <w:t>提供2023年1月1日以来承担的类似业绩证明材料，每提供1项类似业绩得</w:t>
            </w:r>
            <w:r>
              <w:rPr>
                <w:rFonts w:hint="eastAsia" w:ascii="宋体" w:hAnsi="宋体" w:eastAsia="宋体" w:cs="宋体"/>
                <w:color w:val="auto"/>
                <w:spacing w:val="-1"/>
                <w:sz w:val="24"/>
                <w:szCs w:val="24"/>
                <w:lang w:val="en-US" w:eastAsia="zh-CN"/>
              </w:rPr>
              <w:t>2</w:t>
            </w:r>
            <w:r>
              <w:rPr>
                <w:rFonts w:hint="eastAsia" w:ascii="宋体" w:hAnsi="宋体" w:eastAsia="宋体" w:cs="宋体"/>
                <w:color w:val="auto"/>
                <w:spacing w:val="-1"/>
                <w:sz w:val="24"/>
                <w:szCs w:val="24"/>
                <w:lang w:eastAsia="zh-CN"/>
              </w:rPr>
              <w:t>分,满分</w:t>
            </w:r>
            <w:r>
              <w:rPr>
                <w:rFonts w:hint="eastAsia" w:ascii="宋体" w:hAnsi="宋体" w:eastAsia="宋体" w:cs="宋体"/>
                <w:color w:val="auto"/>
                <w:spacing w:val="-1"/>
                <w:sz w:val="24"/>
                <w:szCs w:val="24"/>
                <w:lang w:val="en-US" w:eastAsia="zh-CN"/>
              </w:rPr>
              <w:t>1</w:t>
            </w:r>
            <w:r>
              <w:rPr>
                <w:rFonts w:hint="eastAsia" w:ascii="宋体" w:hAnsi="宋体" w:eastAsia="宋体" w:cs="宋体"/>
                <w:color w:val="auto"/>
                <w:spacing w:val="-1"/>
                <w:sz w:val="24"/>
                <w:szCs w:val="24"/>
                <w:lang w:eastAsia="zh-CN"/>
              </w:rPr>
              <w:t>0分（需提供中标通知书或项目合同书包含合同首页、标的及金额所在页、签字盖章页的扫描或复印件）。以合同签订时间为准。</w:t>
            </w:r>
          </w:p>
        </w:tc>
      </w:tr>
      <w:tr w14:paraId="1FD367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93" w:type="dxa"/>
            <w:vMerge w:val="continue"/>
            <w:tcBorders>
              <w:left w:val="single" w:color="auto" w:sz="4" w:space="0"/>
              <w:right w:val="single" w:color="auto" w:sz="4" w:space="0"/>
            </w:tcBorders>
          </w:tcPr>
          <w:p w14:paraId="1F913637">
            <w:pPr>
              <w:spacing w:before="180" w:line="219" w:lineRule="auto"/>
              <w:ind w:left="491"/>
              <w:rPr>
                <w:rFonts w:ascii="宋体" w:hAnsi="宋体" w:eastAsia="宋体" w:cs="宋体"/>
                <w:spacing w:val="-1"/>
                <w:sz w:val="24"/>
                <w:szCs w:val="24"/>
                <w:lang w:eastAsia="zh-CN"/>
              </w:rPr>
            </w:pPr>
          </w:p>
        </w:tc>
        <w:tc>
          <w:tcPr>
            <w:tcW w:w="992" w:type="dxa"/>
            <w:tcBorders>
              <w:left w:val="single" w:color="auto" w:sz="4" w:space="0"/>
            </w:tcBorders>
          </w:tcPr>
          <w:p w14:paraId="444B0E41">
            <w:pPr>
              <w:spacing w:before="180" w:line="219" w:lineRule="auto"/>
              <w:jc w:val="center"/>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培训机构</w:t>
            </w:r>
          </w:p>
          <w:p w14:paraId="20D9A38A">
            <w:pPr>
              <w:spacing w:before="180" w:line="219" w:lineRule="auto"/>
              <w:jc w:val="center"/>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（5分）</w:t>
            </w:r>
          </w:p>
        </w:tc>
        <w:tc>
          <w:tcPr>
            <w:tcW w:w="7801" w:type="dxa"/>
          </w:tcPr>
          <w:p w14:paraId="02916B70">
            <w:pPr>
              <w:spacing w:before="180" w:line="219" w:lineRule="auto"/>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要求由青海省残疾人就业服务指导中心或西宁市残疾人联合会认定的残疾人职业培训基地得5分，未提供的不得分。（需提供青海省残疾人职业培训基地目录或其他证明材料）</w:t>
            </w:r>
          </w:p>
        </w:tc>
      </w:tr>
      <w:tr w14:paraId="285A75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7" w:hRule="atLeast"/>
        </w:trPr>
        <w:tc>
          <w:tcPr>
            <w:tcW w:w="993" w:type="dxa"/>
            <w:vMerge w:val="continue"/>
            <w:tcBorders>
              <w:left w:val="single" w:color="auto" w:sz="4" w:space="0"/>
              <w:right w:val="single" w:color="auto" w:sz="4" w:space="0"/>
            </w:tcBorders>
          </w:tcPr>
          <w:p w14:paraId="0C2BF71D">
            <w:pPr>
              <w:spacing w:before="180" w:line="219" w:lineRule="auto"/>
              <w:ind w:left="491"/>
              <w:rPr>
                <w:rFonts w:ascii="宋体" w:hAnsi="宋体" w:eastAsia="宋体" w:cs="宋体"/>
                <w:spacing w:val="-1"/>
                <w:sz w:val="24"/>
                <w:szCs w:val="24"/>
                <w:lang w:eastAsia="zh-CN"/>
              </w:rPr>
            </w:pPr>
          </w:p>
        </w:tc>
        <w:tc>
          <w:tcPr>
            <w:tcW w:w="992" w:type="dxa"/>
            <w:tcBorders>
              <w:left w:val="single" w:color="auto" w:sz="4" w:space="0"/>
            </w:tcBorders>
          </w:tcPr>
          <w:p w14:paraId="1B58BF1F">
            <w:pPr>
              <w:spacing w:before="180" w:line="219" w:lineRule="auto"/>
              <w:rPr>
                <w:rFonts w:hint="eastAsia" w:ascii="宋体" w:hAnsi="宋体" w:eastAsia="宋体" w:cs="宋体"/>
                <w:spacing w:val="-1"/>
                <w:sz w:val="24"/>
                <w:szCs w:val="24"/>
                <w:lang w:eastAsia="zh-CN"/>
              </w:rPr>
            </w:pPr>
          </w:p>
          <w:p w14:paraId="791012F4">
            <w:pPr>
              <w:spacing w:before="180" w:line="219" w:lineRule="auto"/>
              <w:rPr>
                <w:rFonts w:hint="eastAsia" w:ascii="宋体" w:hAnsi="宋体" w:eastAsia="宋体" w:cs="宋体"/>
                <w:spacing w:val="-1"/>
                <w:sz w:val="24"/>
                <w:szCs w:val="24"/>
                <w:lang w:eastAsia="zh-CN"/>
              </w:rPr>
            </w:pPr>
          </w:p>
          <w:p w14:paraId="54017891">
            <w:pPr>
              <w:spacing w:before="180" w:line="219" w:lineRule="auto"/>
              <w:rPr>
                <w:rFonts w:hint="eastAsia" w:ascii="宋体" w:hAnsi="宋体" w:eastAsia="宋体" w:cs="宋体"/>
                <w:spacing w:val="-1"/>
                <w:sz w:val="24"/>
                <w:szCs w:val="24"/>
                <w:lang w:eastAsia="zh-CN"/>
              </w:rPr>
            </w:pPr>
          </w:p>
          <w:p w14:paraId="761836B6">
            <w:pPr>
              <w:spacing w:before="180" w:line="219" w:lineRule="auto"/>
              <w:rPr>
                <w:rFonts w:hint="eastAsia" w:ascii="宋体" w:hAnsi="宋体" w:eastAsia="宋体" w:cs="宋体"/>
                <w:spacing w:val="-1"/>
                <w:sz w:val="24"/>
                <w:szCs w:val="24"/>
                <w:lang w:eastAsia="zh-CN"/>
              </w:rPr>
            </w:pPr>
          </w:p>
          <w:p w14:paraId="1172ED6A">
            <w:pPr>
              <w:spacing w:before="180" w:line="219" w:lineRule="auto"/>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综合能力（20分）</w:t>
            </w:r>
          </w:p>
          <w:p w14:paraId="052CAA59">
            <w:pPr>
              <w:spacing w:before="180" w:line="219" w:lineRule="auto"/>
              <w:jc w:val="center"/>
              <w:rPr>
                <w:rFonts w:ascii="宋体" w:hAnsi="宋体" w:eastAsia="宋体" w:cs="宋体"/>
                <w:spacing w:val="-1"/>
                <w:sz w:val="24"/>
                <w:szCs w:val="24"/>
                <w:lang w:eastAsia="zh-CN"/>
              </w:rPr>
            </w:pPr>
          </w:p>
        </w:tc>
        <w:tc>
          <w:tcPr>
            <w:tcW w:w="7801" w:type="dxa"/>
          </w:tcPr>
          <w:p w14:paraId="4806D7C6">
            <w:pPr>
              <w:spacing w:before="180" w:line="219" w:lineRule="auto"/>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综合能力（20分）</w:t>
            </w:r>
          </w:p>
          <w:p w14:paraId="57F7295D">
            <w:pPr>
              <w:numPr>
                <w:ilvl w:val="0"/>
                <w:numId w:val="1"/>
              </w:numPr>
              <w:spacing w:before="180" w:line="219" w:lineRule="auto"/>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培训合格率(5分)：近三年经培训地人社(就业)部门确认或证明，培训合格率在9</w:t>
            </w:r>
            <w:r>
              <w:rPr>
                <w:rFonts w:ascii="宋体" w:hAnsi="宋体" w:eastAsia="宋体" w:cs="宋体"/>
                <w:spacing w:val="-1"/>
                <w:sz w:val="24"/>
                <w:szCs w:val="24"/>
                <w:lang w:eastAsia="zh-CN"/>
              </w:rPr>
              <w:t>6</w:t>
            </w:r>
            <w:r>
              <w:rPr>
                <w:rFonts w:hint="eastAsia" w:ascii="宋体" w:hAnsi="宋体" w:eastAsia="宋体" w:cs="宋体"/>
                <w:spacing w:val="-1"/>
                <w:sz w:val="24"/>
                <w:szCs w:val="24"/>
                <w:lang w:eastAsia="zh-CN"/>
              </w:rPr>
              <w:t>%(含)以上的得5分；95%-8</w:t>
            </w:r>
            <w:r>
              <w:rPr>
                <w:rFonts w:ascii="宋体" w:hAnsi="宋体" w:eastAsia="宋体" w:cs="宋体"/>
                <w:spacing w:val="-1"/>
                <w:sz w:val="24"/>
                <w:szCs w:val="24"/>
                <w:lang w:eastAsia="zh-CN"/>
              </w:rPr>
              <w:t>6</w:t>
            </w:r>
            <w:r>
              <w:rPr>
                <w:rFonts w:hint="eastAsia" w:ascii="宋体" w:hAnsi="宋体" w:eastAsia="宋体" w:cs="宋体"/>
                <w:spacing w:val="-1"/>
                <w:sz w:val="24"/>
                <w:szCs w:val="24"/>
                <w:lang w:eastAsia="zh-CN"/>
              </w:rPr>
              <w:t>%(含)的得3分；85%-70%(含)的得</w:t>
            </w:r>
            <w:r>
              <w:rPr>
                <w:rFonts w:ascii="宋体" w:hAnsi="宋体" w:eastAsia="宋体" w:cs="宋体"/>
                <w:spacing w:val="-1"/>
                <w:sz w:val="24"/>
                <w:szCs w:val="24"/>
                <w:lang w:eastAsia="zh-CN"/>
              </w:rPr>
              <w:t>2</w:t>
            </w:r>
            <w:r>
              <w:rPr>
                <w:rFonts w:hint="eastAsia" w:ascii="宋体" w:hAnsi="宋体" w:eastAsia="宋体" w:cs="宋体"/>
                <w:spacing w:val="-1"/>
                <w:sz w:val="24"/>
                <w:szCs w:val="24"/>
                <w:lang w:eastAsia="zh-CN"/>
              </w:rPr>
              <w:t>分；</w:t>
            </w:r>
            <w:r>
              <w:rPr>
                <w:rFonts w:ascii="宋体" w:hAnsi="宋体" w:eastAsia="宋体" w:cs="宋体"/>
                <w:spacing w:val="-1"/>
                <w:sz w:val="24"/>
                <w:szCs w:val="24"/>
                <w:lang w:eastAsia="zh-CN"/>
              </w:rPr>
              <w:t>69</w:t>
            </w:r>
            <w:r>
              <w:rPr>
                <w:rFonts w:hint="eastAsia" w:ascii="宋体" w:hAnsi="宋体" w:eastAsia="宋体" w:cs="宋体"/>
                <w:spacing w:val="-1"/>
                <w:sz w:val="24"/>
                <w:szCs w:val="24"/>
                <w:lang w:eastAsia="zh-CN"/>
              </w:rPr>
              <w:t>%以下的及不提供不得分；2</w:t>
            </w:r>
            <w:r>
              <w:rPr>
                <w:rFonts w:ascii="宋体" w:hAnsi="宋体" w:eastAsia="宋体" w:cs="宋体"/>
                <w:spacing w:val="-1"/>
                <w:sz w:val="24"/>
                <w:szCs w:val="24"/>
                <w:lang w:eastAsia="zh-CN"/>
              </w:rPr>
              <w:t>025</w:t>
            </w:r>
            <w:r>
              <w:rPr>
                <w:rFonts w:hint="eastAsia" w:ascii="宋体" w:hAnsi="宋体" w:eastAsia="宋体" w:cs="宋体"/>
                <w:spacing w:val="-1"/>
                <w:sz w:val="24"/>
                <w:szCs w:val="24"/>
                <w:lang w:eastAsia="zh-CN"/>
              </w:rPr>
              <w:t>年以后新成立培训机构提供培训合格率承诺函得1分。</w:t>
            </w:r>
          </w:p>
          <w:p w14:paraId="619B1E29">
            <w:pPr>
              <w:numPr>
                <w:ilvl w:val="0"/>
                <w:numId w:val="1"/>
              </w:numPr>
              <w:spacing w:before="180" w:line="219" w:lineRule="auto"/>
              <w:rPr>
                <w:lang w:eastAsia="zh-CN"/>
              </w:rPr>
            </w:pPr>
            <w:r>
              <w:rPr>
                <w:rFonts w:hint="eastAsia" w:ascii="宋体" w:hAnsi="宋体" w:eastAsia="宋体" w:cs="宋体"/>
                <w:spacing w:val="-1"/>
                <w:sz w:val="24"/>
                <w:szCs w:val="24"/>
                <w:lang w:eastAsia="zh-CN"/>
              </w:rPr>
              <w:t>培训就业率(5分)：具有相对稳定的转移就业信息和渠道能力。提供培训就业率承诺书和相关具有稳定就业信息或就业渠道证明函承诺培训后就业率在90%以上(含)的得5分；8</w:t>
            </w:r>
            <w:r>
              <w:rPr>
                <w:rFonts w:ascii="宋体" w:hAnsi="宋体" w:eastAsia="宋体" w:cs="宋体"/>
                <w:spacing w:val="-1"/>
                <w:sz w:val="24"/>
                <w:szCs w:val="24"/>
                <w:lang w:eastAsia="zh-CN"/>
              </w:rPr>
              <w:t>9</w:t>
            </w:r>
            <w:r>
              <w:rPr>
                <w:rFonts w:hint="eastAsia" w:ascii="宋体" w:hAnsi="宋体" w:eastAsia="宋体" w:cs="宋体"/>
                <w:spacing w:val="-1"/>
                <w:sz w:val="24"/>
                <w:szCs w:val="24"/>
                <w:lang w:eastAsia="zh-CN"/>
              </w:rPr>
              <w:t>%-80(含)的得4分:</w:t>
            </w:r>
            <w:r>
              <w:rPr>
                <w:rFonts w:ascii="宋体" w:hAnsi="宋体" w:eastAsia="宋体" w:cs="宋体"/>
                <w:spacing w:val="-1"/>
                <w:sz w:val="24"/>
                <w:szCs w:val="24"/>
                <w:lang w:eastAsia="zh-CN"/>
              </w:rPr>
              <w:t>79</w:t>
            </w:r>
            <w:r>
              <w:rPr>
                <w:rFonts w:hint="eastAsia" w:ascii="宋体" w:hAnsi="宋体" w:eastAsia="宋体" w:cs="宋体"/>
                <w:spacing w:val="-1"/>
                <w:sz w:val="24"/>
                <w:szCs w:val="24"/>
                <w:lang w:eastAsia="zh-CN"/>
              </w:rPr>
              <w:t>%-70%(含)的得3分；</w:t>
            </w:r>
            <w:r>
              <w:rPr>
                <w:rFonts w:ascii="宋体" w:hAnsi="宋体" w:eastAsia="宋体" w:cs="宋体"/>
                <w:spacing w:val="-1"/>
                <w:sz w:val="24"/>
                <w:szCs w:val="24"/>
                <w:lang w:eastAsia="zh-CN"/>
              </w:rPr>
              <w:t>69</w:t>
            </w:r>
            <w:r>
              <w:rPr>
                <w:rFonts w:hint="eastAsia" w:ascii="宋体" w:hAnsi="宋体" w:eastAsia="宋体" w:cs="宋体"/>
                <w:spacing w:val="-1"/>
                <w:sz w:val="24"/>
                <w:szCs w:val="24"/>
                <w:lang w:eastAsia="zh-CN"/>
              </w:rPr>
              <w:t>%以下的得2分；50%(含)以下及不提供不得分。</w:t>
            </w:r>
          </w:p>
          <w:p w14:paraId="3651B6B1">
            <w:pPr>
              <w:numPr>
                <w:ilvl w:val="0"/>
                <w:numId w:val="1"/>
              </w:numPr>
              <w:spacing w:before="180" w:line="219" w:lineRule="auto"/>
              <w:rPr>
                <w:lang w:eastAsia="zh-CN"/>
              </w:rPr>
            </w:pPr>
            <w:r>
              <w:rPr>
                <w:rFonts w:hint="eastAsia" w:ascii="宋体" w:hAnsi="宋体" w:eastAsia="宋体" w:cs="宋体"/>
                <w:spacing w:val="-1"/>
                <w:sz w:val="24"/>
                <w:szCs w:val="24"/>
                <w:lang w:eastAsia="zh-CN"/>
              </w:rPr>
              <w:t>师资力量(10分)：培训机构健全、教育管理、师资人员配备合理，教师须具有传承人证书或相关专业技术职称或职业资格证书等相关证书，人员不重复计算，每提供一项证书得2分，最高</w:t>
            </w:r>
            <w:r>
              <w:rPr>
                <w:rFonts w:ascii="宋体" w:hAnsi="宋体" w:eastAsia="宋体" w:cs="宋体"/>
                <w:spacing w:val="-1"/>
                <w:sz w:val="24"/>
                <w:szCs w:val="24"/>
                <w:lang w:eastAsia="zh-CN"/>
              </w:rPr>
              <w:t>10</w:t>
            </w:r>
            <w:r>
              <w:rPr>
                <w:rFonts w:hint="eastAsia" w:ascii="宋体" w:hAnsi="宋体" w:eastAsia="宋体" w:cs="宋体"/>
                <w:spacing w:val="-1"/>
                <w:sz w:val="24"/>
                <w:szCs w:val="24"/>
                <w:lang w:eastAsia="zh-CN"/>
              </w:rPr>
              <w:t xml:space="preserve">分，不提供不得分(提供人员身份证、相关证书证明材料及劳动合同)。 </w:t>
            </w:r>
          </w:p>
        </w:tc>
      </w:tr>
      <w:tr w14:paraId="6340F5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993" w:type="dxa"/>
            <w:vMerge w:val="continue"/>
            <w:tcBorders>
              <w:left w:val="single" w:color="auto" w:sz="4" w:space="0"/>
              <w:bottom w:val="single" w:color="auto" w:sz="4" w:space="0"/>
              <w:right w:val="single" w:color="auto" w:sz="4" w:space="0"/>
            </w:tcBorders>
          </w:tcPr>
          <w:p w14:paraId="69C983FA">
            <w:pPr>
              <w:spacing w:before="180" w:line="219" w:lineRule="auto"/>
              <w:ind w:left="491"/>
              <w:rPr>
                <w:rFonts w:ascii="宋体" w:hAnsi="宋体" w:eastAsia="宋体" w:cs="宋体"/>
                <w:spacing w:val="-1"/>
                <w:sz w:val="24"/>
                <w:szCs w:val="24"/>
                <w:lang w:eastAsia="zh-CN"/>
              </w:rPr>
            </w:pPr>
          </w:p>
        </w:tc>
        <w:tc>
          <w:tcPr>
            <w:tcW w:w="992" w:type="dxa"/>
            <w:tcBorders>
              <w:left w:val="single" w:color="auto" w:sz="4" w:space="0"/>
            </w:tcBorders>
          </w:tcPr>
          <w:p w14:paraId="4391F819">
            <w:pPr>
              <w:spacing w:before="180" w:line="219" w:lineRule="auto"/>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培训场地（</w:t>
            </w:r>
            <w:r>
              <w:rPr>
                <w:rFonts w:ascii="宋体" w:hAnsi="宋体" w:eastAsia="宋体" w:cs="宋体"/>
                <w:spacing w:val="-1"/>
                <w:sz w:val="24"/>
                <w:szCs w:val="24"/>
                <w:lang w:eastAsia="zh-CN"/>
              </w:rPr>
              <w:t>8</w:t>
            </w:r>
            <w:r>
              <w:rPr>
                <w:rFonts w:hint="eastAsia" w:ascii="宋体" w:hAnsi="宋体" w:eastAsia="宋体" w:cs="宋体"/>
                <w:spacing w:val="-1"/>
                <w:sz w:val="24"/>
                <w:szCs w:val="24"/>
                <w:lang w:eastAsia="zh-CN"/>
              </w:rPr>
              <w:t>分）</w:t>
            </w:r>
          </w:p>
          <w:p w14:paraId="62ED786C">
            <w:pPr>
              <w:spacing w:before="180" w:line="219" w:lineRule="auto"/>
              <w:jc w:val="center"/>
              <w:rPr>
                <w:rFonts w:hint="eastAsia" w:ascii="宋体" w:hAnsi="宋体" w:eastAsia="宋体" w:cs="宋体"/>
                <w:spacing w:val="-1"/>
                <w:sz w:val="24"/>
                <w:szCs w:val="24"/>
                <w:lang w:eastAsia="zh-CN"/>
              </w:rPr>
            </w:pPr>
          </w:p>
        </w:tc>
        <w:tc>
          <w:tcPr>
            <w:tcW w:w="7801" w:type="dxa"/>
          </w:tcPr>
          <w:p w14:paraId="28521B25">
            <w:pPr>
              <w:spacing w:before="180" w:line="219" w:lineRule="auto"/>
              <w:rPr>
                <w:rFonts w:hint="eastAsia"/>
                <w:lang w:eastAsia="zh-CN"/>
              </w:rPr>
            </w:pPr>
            <w:r>
              <w:rPr>
                <w:rFonts w:hint="eastAsia" w:ascii="宋体" w:hAnsi="宋体" w:eastAsia="宋体" w:cs="宋体"/>
                <w:spacing w:val="-1"/>
                <w:sz w:val="24"/>
                <w:szCs w:val="24"/>
                <w:lang w:eastAsia="zh-CN"/>
              </w:rPr>
              <w:t>培训场地（</w:t>
            </w:r>
            <w:r>
              <w:rPr>
                <w:rFonts w:ascii="宋体" w:hAnsi="宋体" w:eastAsia="宋体" w:cs="宋体"/>
                <w:spacing w:val="-1"/>
                <w:sz w:val="24"/>
                <w:szCs w:val="24"/>
                <w:lang w:eastAsia="zh-CN"/>
              </w:rPr>
              <w:t>8</w:t>
            </w:r>
            <w:r>
              <w:rPr>
                <w:rFonts w:hint="eastAsia" w:ascii="宋体" w:hAnsi="宋体" w:eastAsia="宋体" w:cs="宋体"/>
                <w:spacing w:val="-1"/>
                <w:sz w:val="24"/>
                <w:szCs w:val="24"/>
                <w:lang w:eastAsia="zh-CN"/>
              </w:rPr>
              <w:t>分）根据实训场地(专业、工种)、培训场所规模经评审，学校硬件建设科学合理、场地及规模符合要求与培训项目相关强，培训机构应具有满足教学和实操培训需要的培训场地、设施的得</w:t>
            </w:r>
            <w:r>
              <w:rPr>
                <w:rFonts w:ascii="宋体" w:hAnsi="宋体" w:eastAsia="宋体" w:cs="宋体"/>
                <w:spacing w:val="-1"/>
                <w:sz w:val="24"/>
                <w:szCs w:val="24"/>
                <w:lang w:eastAsia="zh-CN"/>
              </w:rPr>
              <w:t>4</w:t>
            </w:r>
            <w:r>
              <w:rPr>
                <w:rFonts w:hint="eastAsia" w:ascii="宋体" w:hAnsi="宋体" w:eastAsia="宋体" w:cs="宋体"/>
                <w:spacing w:val="-1"/>
                <w:sz w:val="24"/>
                <w:szCs w:val="24"/>
                <w:lang w:eastAsia="zh-CN"/>
              </w:rPr>
              <w:t>分；具备无障碍设施得</w:t>
            </w:r>
            <w:r>
              <w:rPr>
                <w:rFonts w:ascii="宋体" w:hAnsi="宋体" w:eastAsia="宋体" w:cs="宋体"/>
                <w:spacing w:val="-1"/>
                <w:sz w:val="24"/>
                <w:szCs w:val="24"/>
                <w:lang w:eastAsia="zh-CN"/>
              </w:rPr>
              <w:t>4</w:t>
            </w:r>
            <w:r>
              <w:rPr>
                <w:rFonts w:hint="eastAsia" w:ascii="宋体" w:hAnsi="宋体" w:eastAsia="宋体" w:cs="宋体"/>
                <w:spacing w:val="-1"/>
                <w:sz w:val="24"/>
                <w:szCs w:val="24"/>
                <w:lang w:eastAsia="zh-CN"/>
              </w:rPr>
              <w:t>分（</w:t>
            </w:r>
            <w:r>
              <w:rPr>
                <w:rFonts w:hint="eastAsia" w:ascii="宋体" w:hAnsi="宋体" w:eastAsia="宋体" w:cs="宋体"/>
                <w:spacing w:val="-1"/>
                <w:sz w:val="24"/>
                <w:szCs w:val="24"/>
                <w:lang w:val="en-US" w:eastAsia="zh-CN"/>
              </w:rPr>
              <w:t>需提供照片等相关证明材料</w:t>
            </w:r>
            <w:r>
              <w:rPr>
                <w:rFonts w:hint="eastAsia" w:ascii="宋体" w:hAnsi="宋体" w:eastAsia="宋体" w:cs="宋体"/>
                <w:spacing w:val="-1"/>
                <w:sz w:val="24"/>
                <w:szCs w:val="24"/>
                <w:lang w:eastAsia="zh-CN"/>
              </w:rPr>
              <w:t>），不提供不得分。自有场地须提供所有权证（购买合同）或租赁场地应提供租赁合同复印件）。</w:t>
            </w:r>
          </w:p>
        </w:tc>
      </w:tr>
      <w:tr w14:paraId="7924F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8" w:hRule="atLeast"/>
        </w:trPr>
        <w:tc>
          <w:tcPr>
            <w:tcW w:w="993" w:type="dxa"/>
            <w:vMerge w:val="restart"/>
            <w:tcBorders>
              <w:top w:val="single" w:color="auto" w:sz="4" w:space="0"/>
            </w:tcBorders>
          </w:tcPr>
          <w:p w14:paraId="5C8C6355">
            <w:pPr>
              <w:spacing w:before="180" w:line="219" w:lineRule="auto"/>
              <w:rPr>
                <w:rFonts w:hint="eastAsia" w:ascii="宋体" w:hAnsi="宋体" w:eastAsia="宋体" w:cs="宋体"/>
                <w:spacing w:val="-1"/>
                <w:sz w:val="24"/>
                <w:szCs w:val="24"/>
                <w:lang w:val="en-US" w:eastAsia="zh-CN"/>
              </w:rPr>
            </w:pPr>
          </w:p>
          <w:p w14:paraId="72291436">
            <w:pPr>
              <w:spacing w:before="180" w:line="219" w:lineRule="auto"/>
              <w:rPr>
                <w:rFonts w:hint="eastAsia" w:ascii="宋体" w:hAnsi="宋体" w:eastAsia="宋体" w:cs="宋体"/>
                <w:spacing w:val="-1"/>
                <w:sz w:val="24"/>
                <w:szCs w:val="24"/>
                <w:lang w:val="en-US" w:eastAsia="zh-CN"/>
              </w:rPr>
            </w:pPr>
          </w:p>
          <w:p w14:paraId="76121A38">
            <w:pPr>
              <w:spacing w:before="180" w:line="219" w:lineRule="auto"/>
              <w:rPr>
                <w:rFonts w:hint="eastAsia" w:ascii="宋体" w:hAnsi="宋体" w:eastAsia="宋体" w:cs="宋体"/>
                <w:spacing w:val="-1"/>
                <w:sz w:val="24"/>
                <w:szCs w:val="24"/>
                <w:lang w:val="en-US" w:eastAsia="zh-CN"/>
              </w:rPr>
            </w:pPr>
          </w:p>
          <w:p w14:paraId="7B1BEF4E">
            <w:pPr>
              <w:spacing w:before="180" w:line="219" w:lineRule="auto"/>
              <w:rPr>
                <w:rFonts w:hint="eastAsia" w:ascii="宋体" w:hAnsi="宋体" w:eastAsia="宋体" w:cs="宋体"/>
                <w:spacing w:val="-1"/>
                <w:sz w:val="24"/>
                <w:szCs w:val="24"/>
                <w:lang w:val="en-US" w:eastAsia="zh-CN"/>
              </w:rPr>
            </w:pPr>
          </w:p>
          <w:p w14:paraId="00DF7976">
            <w:pPr>
              <w:spacing w:before="180" w:line="219" w:lineRule="auto"/>
              <w:rPr>
                <w:rFonts w:hint="eastAsia" w:ascii="宋体" w:hAnsi="宋体" w:eastAsia="宋体" w:cs="宋体"/>
                <w:spacing w:val="-1"/>
                <w:sz w:val="24"/>
                <w:szCs w:val="24"/>
                <w:lang w:val="en-US" w:eastAsia="zh-CN"/>
              </w:rPr>
            </w:pPr>
          </w:p>
          <w:p w14:paraId="0DCF54D6">
            <w:pPr>
              <w:spacing w:before="180" w:line="219" w:lineRule="auto"/>
              <w:rPr>
                <w:rFonts w:hint="eastAsia" w:ascii="宋体" w:hAnsi="宋体" w:eastAsia="宋体" w:cs="宋体"/>
                <w:spacing w:val="-1"/>
                <w:sz w:val="24"/>
                <w:szCs w:val="24"/>
                <w:lang w:val="en-US" w:eastAsia="zh-CN"/>
              </w:rPr>
            </w:pPr>
          </w:p>
          <w:p w14:paraId="21443FD4">
            <w:pPr>
              <w:spacing w:before="180" w:line="219" w:lineRule="auto"/>
              <w:rPr>
                <w:rFonts w:hint="eastAsia" w:ascii="宋体" w:hAnsi="宋体" w:eastAsia="宋体" w:cs="宋体"/>
                <w:spacing w:val="-1"/>
                <w:sz w:val="24"/>
                <w:szCs w:val="24"/>
                <w:lang w:val="en-US" w:eastAsia="zh-CN"/>
              </w:rPr>
            </w:pPr>
          </w:p>
          <w:p w14:paraId="690B359A">
            <w:pPr>
              <w:spacing w:before="180" w:line="219" w:lineRule="auto"/>
              <w:rPr>
                <w:rFonts w:hint="eastAsia" w:ascii="宋体" w:hAnsi="宋体" w:eastAsia="宋体" w:cs="宋体"/>
                <w:spacing w:val="-1"/>
                <w:sz w:val="24"/>
                <w:szCs w:val="24"/>
                <w:lang w:val="en-US" w:eastAsia="zh-CN"/>
              </w:rPr>
            </w:pPr>
          </w:p>
          <w:p w14:paraId="3E846431">
            <w:pPr>
              <w:spacing w:before="180" w:line="219" w:lineRule="auto"/>
              <w:rPr>
                <w:rFonts w:hint="default" w:ascii="宋体" w:hAnsi="宋体" w:eastAsia="宋体" w:cs="宋体"/>
                <w:spacing w:val="-1"/>
                <w:sz w:val="24"/>
                <w:szCs w:val="24"/>
                <w:lang w:val="en-US" w:eastAsia="zh-CN"/>
              </w:rPr>
            </w:pPr>
            <w:r>
              <w:rPr>
                <w:rFonts w:hint="eastAsia" w:ascii="宋体" w:hAnsi="宋体" w:eastAsia="宋体" w:cs="宋体"/>
                <w:spacing w:val="-1"/>
                <w:sz w:val="24"/>
                <w:szCs w:val="24"/>
                <w:lang w:val="en-US" w:eastAsia="zh-CN"/>
              </w:rPr>
              <w:t>技术部分（47）</w:t>
            </w:r>
          </w:p>
        </w:tc>
        <w:tc>
          <w:tcPr>
            <w:tcW w:w="992" w:type="dxa"/>
          </w:tcPr>
          <w:p w14:paraId="78047766">
            <w:pPr>
              <w:spacing w:before="180" w:line="219" w:lineRule="auto"/>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培训大纲和计划（1</w:t>
            </w:r>
            <w:r>
              <w:rPr>
                <w:rFonts w:ascii="宋体" w:hAnsi="宋体" w:eastAsia="宋体" w:cs="宋体"/>
                <w:spacing w:val="-1"/>
                <w:sz w:val="24"/>
                <w:szCs w:val="24"/>
                <w:lang w:eastAsia="zh-CN"/>
              </w:rPr>
              <w:t>0</w:t>
            </w:r>
            <w:r>
              <w:rPr>
                <w:rFonts w:hint="eastAsia" w:ascii="宋体" w:hAnsi="宋体" w:eastAsia="宋体" w:cs="宋体"/>
                <w:spacing w:val="-1"/>
                <w:sz w:val="24"/>
                <w:szCs w:val="24"/>
                <w:lang w:eastAsia="zh-CN"/>
              </w:rPr>
              <w:t>分）</w:t>
            </w:r>
          </w:p>
        </w:tc>
        <w:tc>
          <w:tcPr>
            <w:tcW w:w="7801" w:type="dxa"/>
          </w:tcPr>
          <w:p w14:paraId="5E658ED2">
            <w:pPr>
              <w:spacing w:before="180" w:line="219" w:lineRule="auto"/>
              <w:rPr>
                <w:rFonts w:ascii="宋体" w:hAnsi="宋体" w:eastAsia="宋体" w:cs="宋体"/>
                <w:spacing w:val="-1"/>
                <w:sz w:val="24"/>
                <w:szCs w:val="24"/>
                <w:lang w:eastAsia="zh-CN"/>
              </w:rPr>
            </w:pPr>
            <w:r>
              <w:rPr>
                <w:rFonts w:hint="eastAsia" w:ascii="宋体" w:hAnsi="宋体" w:eastAsia="宋体" w:cs="宋体"/>
                <w:spacing w:val="-1"/>
                <w:sz w:val="24"/>
                <w:szCs w:val="24"/>
                <w:lang w:val="en-US" w:eastAsia="zh-CN"/>
              </w:rPr>
              <w:t>1</w:t>
            </w:r>
            <w:r>
              <w:rPr>
                <w:rFonts w:hint="eastAsia" w:ascii="宋体" w:hAnsi="宋体" w:eastAsia="宋体" w:cs="宋体"/>
                <w:spacing w:val="-1"/>
                <w:sz w:val="24"/>
                <w:szCs w:val="24"/>
                <w:lang w:eastAsia="zh-CN"/>
              </w:rPr>
              <w:t>.培训大纲和计划（1</w:t>
            </w:r>
            <w:r>
              <w:rPr>
                <w:rFonts w:ascii="宋体" w:hAnsi="宋体" w:eastAsia="宋体" w:cs="宋体"/>
                <w:spacing w:val="-1"/>
                <w:sz w:val="24"/>
                <w:szCs w:val="24"/>
                <w:lang w:eastAsia="zh-CN"/>
              </w:rPr>
              <w:t>0</w:t>
            </w:r>
            <w:r>
              <w:rPr>
                <w:rFonts w:hint="eastAsia" w:ascii="宋体" w:hAnsi="宋体" w:eastAsia="宋体" w:cs="宋体"/>
                <w:spacing w:val="-1"/>
                <w:sz w:val="24"/>
                <w:szCs w:val="24"/>
                <w:lang w:eastAsia="zh-CN"/>
              </w:rPr>
              <w:t>分）：根据本项目服务内容，制定符合国家职业标准、培训职业相对应的教学（培训）大纲及详尽的教学计划，教学计划与本次培训计划相一致，内容应涵盖①课程设计及教学模式、②考核标准、③档案资料、④各班影像资料、⑤针对培训类别、选用的教材和培训教学的人员要符合实际。内容完全满足以上要求且专门针对本项目的得1</w:t>
            </w:r>
            <w:r>
              <w:rPr>
                <w:rFonts w:ascii="宋体" w:hAnsi="宋体" w:eastAsia="宋体" w:cs="宋体"/>
                <w:spacing w:val="-1"/>
                <w:sz w:val="24"/>
                <w:szCs w:val="24"/>
                <w:lang w:eastAsia="zh-CN"/>
              </w:rPr>
              <w:t>0</w:t>
            </w:r>
            <w:r>
              <w:rPr>
                <w:rFonts w:hint="eastAsia" w:ascii="宋体" w:hAnsi="宋体" w:eastAsia="宋体" w:cs="宋体"/>
                <w:spacing w:val="-1"/>
                <w:sz w:val="24"/>
                <w:szCs w:val="24"/>
                <w:lang w:eastAsia="zh-CN"/>
              </w:rPr>
              <w:t>分，每缺少一项内容扣2分，每有一项存在缺陷的扣1分，扣完为止。不提供不得分。</w:t>
            </w:r>
          </w:p>
        </w:tc>
      </w:tr>
      <w:tr w14:paraId="32338B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3" w:hRule="atLeast"/>
        </w:trPr>
        <w:tc>
          <w:tcPr>
            <w:tcW w:w="993" w:type="dxa"/>
            <w:vMerge w:val="continue"/>
          </w:tcPr>
          <w:p w14:paraId="1A347148">
            <w:pPr>
              <w:spacing w:before="180" w:line="219" w:lineRule="auto"/>
              <w:ind w:left="491"/>
              <w:rPr>
                <w:rFonts w:ascii="宋体" w:hAnsi="宋体" w:eastAsia="宋体" w:cs="宋体"/>
                <w:spacing w:val="-1"/>
                <w:sz w:val="24"/>
                <w:szCs w:val="24"/>
                <w:lang w:eastAsia="zh-CN"/>
              </w:rPr>
            </w:pPr>
          </w:p>
        </w:tc>
        <w:tc>
          <w:tcPr>
            <w:tcW w:w="992" w:type="dxa"/>
          </w:tcPr>
          <w:p w14:paraId="68EA8DA0">
            <w:pPr>
              <w:spacing w:before="180" w:line="219" w:lineRule="auto"/>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培训规章制度(14分)</w:t>
            </w:r>
          </w:p>
        </w:tc>
        <w:tc>
          <w:tcPr>
            <w:tcW w:w="7801" w:type="dxa"/>
          </w:tcPr>
          <w:p w14:paraId="0948355B">
            <w:pPr>
              <w:spacing w:before="180" w:line="219" w:lineRule="auto"/>
              <w:rPr>
                <w:rFonts w:ascii="宋体" w:hAnsi="宋体" w:eastAsia="宋体" w:cs="宋体"/>
                <w:spacing w:val="-1"/>
                <w:sz w:val="24"/>
                <w:szCs w:val="24"/>
                <w:lang w:eastAsia="zh-CN"/>
              </w:rPr>
            </w:pPr>
            <w:r>
              <w:rPr>
                <w:rFonts w:hint="eastAsia" w:ascii="宋体" w:hAnsi="宋体" w:eastAsia="宋体" w:cs="宋体"/>
                <w:spacing w:val="-1"/>
                <w:sz w:val="24"/>
                <w:szCs w:val="24"/>
                <w:lang w:val="en-US" w:eastAsia="zh-CN"/>
              </w:rPr>
              <w:t>2</w:t>
            </w:r>
            <w:r>
              <w:rPr>
                <w:rFonts w:ascii="宋体" w:hAnsi="宋体" w:eastAsia="宋体" w:cs="宋体"/>
                <w:spacing w:val="-1"/>
                <w:sz w:val="24"/>
                <w:szCs w:val="24"/>
                <w:lang w:eastAsia="zh-CN"/>
              </w:rPr>
              <w:t>.</w:t>
            </w:r>
            <w:r>
              <w:rPr>
                <w:rFonts w:hint="eastAsia" w:ascii="宋体" w:hAnsi="宋体" w:eastAsia="宋体" w:cs="宋体"/>
                <w:spacing w:val="-1"/>
                <w:sz w:val="24"/>
                <w:szCs w:val="24"/>
                <w:lang w:eastAsia="zh-CN"/>
              </w:rPr>
              <w:t>培训规章制度(14分):根据本项目服务内容提供编制规章制度，内容包括但不限于①教师管理制度；②学生管理制度；③教学管理制度； ④设备管理制度；⑤安全管理制度；⑥办学章程；⑦发展规划。内容完全满足以上要求且专门针对本项目的得14分，每缺少一项内容扣2分，每有一项存在缺陷的扣1分，扣完为止。不提供不得分。</w:t>
            </w:r>
          </w:p>
        </w:tc>
      </w:tr>
      <w:tr w14:paraId="54C918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8" w:hRule="atLeast"/>
        </w:trPr>
        <w:tc>
          <w:tcPr>
            <w:tcW w:w="993" w:type="dxa"/>
            <w:vMerge w:val="continue"/>
          </w:tcPr>
          <w:p w14:paraId="7E8308DF">
            <w:pPr>
              <w:spacing w:before="180" w:line="219" w:lineRule="auto"/>
              <w:ind w:left="491"/>
              <w:rPr>
                <w:rFonts w:ascii="宋体" w:hAnsi="宋体" w:eastAsia="宋体" w:cs="宋体"/>
                <w:spacing w:val="-1"/>
                <w:sz w:val="24"/>
                <w:szCs w:val="24"/>
                <w:lang w:eastAsia="zh-CN"/>
              </w:rPr>
            </w:pPr>
          </w:p>
        </w:tc>
        <w:tc>
          <w:tcPr>
            <w:tcW w:w="992" w:type="dxa"/>
          </w:tcPr>
          <w:p w14:paraId="03F851B8">
            <w:pPr>
              <w:spacing w:before="180" w:line="219" w:lineRule="auto"/>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培训应急预案(3分)</w:t>
            </w:r>
          </w:p>
        </w:tc>
        <w:tc>
          <w:tcPr>
            <w:tcW w:w="7801" w:type="dxa"/>
          </w:tcPr>
          <w:p w14:paraId="6863B950">
            <w:pPr>
              <w:spacing w:before="180" w:line="219" w:lineRule="auto"/>
              <w:rPr>
                <w:rFonts w:ascii="宋体" w:hAnsi="宋体" w:eastAsia="宋体" w:cs="宋体"/>
                <w:spacing w:val="-1"/>
                <w:sz w:val="24"/>
                <w:szCs w:val="24"/>
                <w:lang w:eastAsia="zh-CN"/>
              </w:rPr>
            </w:pPr>
            <w:r>
              <w:rPr>
                <w:rFonts w:hint="eastAsia" w:ascii="宋体" w:hAnsi="宋体" w:eastAsia="宋体" w:cs="宋体"/>
                <w:spacing w:val="-1"/>
                <w:sz w:val="24"/>
                <w:szCs w:val="24"/>
                <w:lang w:val="en-US" w:eastAsia="zh-CN"/>
              </w:rPr>
              <w:t>3</w:t>
            </w:r>
            <w:r>
              <w:rPr>
                <w:rFonts w:ascii="宋体" w:hAnsi="宋体" w:eastAsia="宋体" w:cs="宋体"/>
                <w:spacing w:val="-1"/>
                <w:sz w:val="24"/>
                <w:szCs w:val="24"/>
                <w:lang w:eastAsia="zh-CN"/>
              </w:rPr>
              <w:t>.</w:t>
            </w:r>
            <w:r>
              <w:rPr>
                <w:rFonts w:hint="eastAsia" w:ascii="宋体" w:hAnsi="宋体" w:eastAsia="宋体" w:cs="宋体"/>
                <w:spacing w:val="-1"/>
                <w:sz w:val="24"/>
                <w:szCs w:val="24"/>
                <w:lang w:eastAsia="zh-CN"/>
              </w:rPr>
              <w:t>培训应急预案(3分):根据本项目服务内容提供完善的培训应急预案，内容包括但不限于①地震突发安全事件；②火灾突发安全事件； ③学员健康突发安全事件。内容完全满足以上要求且专门针对本项目的得3分，每缺少一项内容扣1分，</w:t>
            </w:r>
            <w:r>
              <w:rPr>
                <w:rFonts w:hint="eastAsia" w:ascii="宋体" w:hAnsi="宋体" w:eastAsia="宋体" w:cs="宋体"/>
                <w:spacing w:val="-1"/>
                <w:sz w:val="24"/>
                <w:szCs w:val="24"/>
                <w:lang w:val="en-US" w:eastAsia="zh-CN"/>
              </w:rPr>
              <w:t>每有一项存在缺陷的扣0.5分，</w:t>
            </w:r>
            <w:r>
              <w:rPr>
                <w:rFonts w:hint="eastAsia" w:ascii="宋体" w:hAnsi="宋体" w:eastAsia="宋体" w:cs="宋体"/>
                <w:spacing w:val="-1"/>
                <w:sz w:val="24"/>
                <w:szCs w:val="24"/>
                <w:lang w:eastAsia="zh-CN"/>
              </w:rPr>
              <w:t>扣完为止。不提供不得分。</w:t>
            </w:r>
          </w:p>
        </w:tc>
      </w:tr>
      <w:tr w14:paraId="0D0A18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993" w:type="dxa"/>
            <w:vMerge w:val="continue"/>
          </w:tcPr>
          <w:p w14:paraId="41AEF983">
            <w:pPr>
              <w:spacing w:before="180" w:line="219" w:lineRule="auto"/>
              <w:ind w:left="491"/>
              <w:rPr>
                <w:rFonts w:ascii="宋体" w:hAnsi="宋体" w:eastAsia="宋体" w:cs="宋体"/>
                <w:spacing w:val="-1"/>
                <w:sz w:val="24"/>
                <w:szCs w:val="24"/>
                <w:lang w:eastAsia="zh-CN"/>
              </w:rPr>
            </w:pPr>
          </w:p>
        </w:tc>
        <w:tc>
          <w:tcPr>
            <w:tcW w:w="992" w:type="dxa"/>
          </w:tcPr>
          <w:p w14:paraId="70A6DC6C">
            <w:pPr>
              <w:spacing w:before="180" w:line="219" w:lineRule="auto"/>
              <w:rPr>
                <w:rFonts w:ascii="宋体" w:hAnsi="宋体" w:eastAsia="宋体" w:cs="宋体"/>
                <w:spacing w:val="-1"/>
                <w:sz w:val="24"/>
                <w:szCs w:val="24"/>
                <w:lang w:eastAsia="zh-CN"/>
              </w:rPr>
            </w:pPr>
            <w:r>
              <w:rPr>
                <w:rFonts w:ascii="宋体" w:hAnsi="宋体" w:eastAsia="宋体" w:cs="宋体"/>
                <w:spacing w:val="-1"/>
                <w:sz w:val="24"/>
                <w:szCs w:val="24"/>
                <w:lang w:eastAsia="zh-CN"/>
              </w:rPr>
              <w:t>培训设备(10分)</w:t>
            </w:r>
          </w:p>
        </w:tc>
        <w:tc>
          <w:tcPr>
            <w:tcW w:w="7801" w:type="dxa"/>
          </w:tcPr>
          <w:p w14:paraId="4C63002A">
            <w:pPr>
              <w:spacing w:before="180" w:line="219" w:lineRule="auto"/>
              <w:rPr>
                <w:rFonts w:ascii="宋体" w:hAnsi="宋体" w:eastAsia="宋体" w:cs="宋体"/>
                <w:spacing w:val="-1"/>
                <w:sz w:val="24"/>
                <w:szCs w:val="24"/>
                <w:lang w:eastAsia="zh-CN"/>
              </w:rPr>
            </w:pPr>
            <w:r>
              <w:rPr>
                <w:rFonts w:hint="eastAsia" w:ascii="宋体" w:hAnsi="宋体" w:eastAsia="宋体" w:cs="宋体"/>
                <w:spacing w:val="-1"/>
                <w:sz w:val="24"/>
                <w:szCs w:val="24"/>
                <w:lang w:val="en-US" w:eastAsia="zh-CN"/>
              </w:rPr>
              <w:t>4</w:t>
            </w:r>
            <w:r>
              <w:rPr>
                <w:rFonts w:ascii="宋体" w:hAnsi="宋体" w:eastAsia="宋体" w:cs="宋体"/>
                <w:spacing w:val="-1"/>
                <w:sz w:val="24"/>
                <w:szCs w:val="24"/>
                <w:lang w:eastAsia="zh-CN"/>
              </w:rPr>
              <w:t>.培训设备(10分):针对本项目特点及根据所投培训专业，具有与培训职业相对应的技能培训设备，自有的提供购置发票等相关证明材料，租赁的提供租赁合同，综合评价。设备配置完全齐全、合理的得10分；设备配置齐全、基本合理的得7分；</w:t>
            </w:r>
            <w:r>
              <w:rPr>
                <w:rFonts w:hint="eastAsia" w:ascii="宋体" w:hAnsi="宋体" w:eastAsia="宋体" w:cs="宋体"/>
                <w:spacing w:val="-1"/>
                <w:sz w:val="24"/>
                <w:szCs w:val="24"/>
                <w:lang w:eastAsia="zh-CN"/>
              </w:rPr>
              <w:t>设备配置较少、基本合理的得5分；不完全满足得3分；不提供不得分。</w:t>
            </w:r>
          </w:p>
        </w:tc>
      </w:tr>
      <w:tr w14:paraId="1A51A8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993" w:type="dxa"/>
            <w:vMerge w:val="continue"/>
          </w:tcPr>
          <w:p w14:paraId="1EC26C6C">
            <w:pPr>
              <w:spacing w:before="180" w:line="219" w:lineRule="auto"/>
              <w:ind w:left="491"/>
              <w:rPr>
                <w:rFonts w:ascii="宋体" w:hAnsi="宋体" w:eastAsia="宋体" w:cs="宋体"/>
                <w:spacing w:val="-1"/>
                <w:sz w:val="24"/>
                <w:szCs w:val="24"/>
                <w:lang w:eastAsia="zh-CN"/>
              </w:rPr>
            </w:pPr>
          </w:p>
        </w:tc>
        <w:tc>
          <w:tcPr>
            <w:tcW w:w="992" w:type="dxa"/>
          </w:tcPr>
          <w:p w14:paraId="23C63C89">
            <w:pPr>
              <w:spacing w:before="180" w:line="219" w:lineRule="auto"/>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售后服务（1</w:t>
            </w:r>
            <w:r>
              <w:rPr>
                <w:rFonts w:ascii="宋体" w:hAnsi="宋体" w:eastAsia="宋体" w:cs="宋体"/>
                <w:spacing w:val="-1"/>
                <w:sz w:val="24"/>
                <w:szCs w:val="24"/>
                <w:lang w:eastAsia="zh-CN"/>
              </w:rPr>
              <w:t>0</w:t>
            </w:r>
            <w:r>
              <w:rPr>
                <w:rFonts w:hint="eastAsia" w:ascii="宋体" w:hAnsi="宋体" w:eastAsia="宋体" w:cs="宋体"/>
                <w:spacing w:val="-1"/>
                <w:sz w:val="24"/>
                <w:szCs w:val="24"/>
                <w:lang w:eastAsia="zh-CN"/>
              </w:rPr>
              <w:t>分）</w:t>
            </w:r>
          </w:p>
        </w:tc>
        <w:tc>
          <w:tcPr>
            <w:tcW w:w="7801" w:type="dxa"/>
          </w:tcPr>
          <w:p w14:paraId="0C8411FB">
            <w:pPr>
              <w:spacing w:before="180" w:line="219" w:lineRule="auto"/>
              <w:rPr>
                <w:lang w:eastAsia="zh-CN"/>
              </w:rPr>
            </w:pPr>
            <w:r>
              <w:rPr>
                <w:rFonts w:hint="eastAsia" w:ascii="宋体" w:hAnsi="宋体" w:eastAsia="宋体" w:cs="宋体"/>
                <w:spacing w:val="-1"/>
                <w:sz w:val="24"/>
                <w:szCs w:val="24"/>
                <w:lang w:val="en-US" w:eastAsia="zh-CN"/>
              </w:rPr>
              <w:t>5.</w:t>
            </w:r>
            <w:r>
              <w:rPr>
                <w:rFonts w:hint="eastAsia" w:ascii="宋体" w:hAnsi="宋体" w:eastAsia="宋体" w:cs="宋体"/>
                <w:spacing w:val="-1"/>
                <w:sz w:val="24"/>
                <w:szCs w:val="24"/>
                <w:lang w:eastAsia="zh-CN"/>
              </w:rPr>
              <w:t>售后服务（1</w:t>
            </w:r>
            <w:r>
              <w:rPr>
                <w:rFonts w:ascii="宋体" w:hAnsi="宋体" w:eastAsia="宋体" w:cs="宋体"/>
                <w:spacing w:val="-1"/>
                <w:sz w:val="24"/>
                <w:szCs w:val="24"/>
                <w:lang w:eastAsia="zh-CN"/>
              </w:rPr>
              <w:t>0</w:t>
            </w:r>
            <w:r>
              <w:rPr>
                <w:rFonts w:hint="eastAsia" w:ascii="宋体" w:hAnsi="宋体" w:eastAsia="宋体" w:cs="宋体"/>
                <w:spacing w:val="-1"/>
                <w:sz w:val="24"/>
                <w:szCs w:val="24"/>
                <w:lang w:eastAsia="zh-CN"/>
              </w:rPr>
              <w:t>分）针对该项目制定的详尽的售后服务，包括但不限于：①档案整理；②档案归档及移交；③培训台账资料完整性、信息真实性等方面的服务计划、能力、措施；④售后服务计划、措施。⑤相关保障人员配备情况。内容完全满足以上要求专门针对本项目得1</w:t>
            </w:r>
            <w:r>
              <w:rPr>
                <w:rFonts w:ascii="宋体" w:hAnsi="宋体" w:eastAsia="宋体" w:cs="宋体"/>
                <w:spacing w:val="-1"/>
                <w:sz w:val="24"/>
                <w:szCs w:val="24"/>
                <w:lang w:eastAsia="zh-CN"/>
              </w:rPr>
              <w:t>0</w:t>
            </w:r>
            <w:r>
              <w:rPr>
                <w:rFonts w:hint="eastAsia" w:ascii="宋体" w:hAnsi="宋体" w:eastAsia="宋体" w:cs="宋体"/>
                <w:spacing w:val="-1"/>
                <w:sz w:val="24"/>
                <w:szCs w:val="24"/>
                <w:lang w:eastAsia="zh-CN"/>
              </w:rPr>
              <w:t>分，每缺少一项扣</w:t>
            </w:r>
            <w:r>
              <w:rPr>
                <w:rFonts w:ascii="宋体" w:hAnsi="宋体" w:eastAsia="宋体" w:cs="宋体"/>
                <w:spacing w:val="-1"/>
                <w:sz w:val="24"/>
                <w:szCs w:val="24"/>
                <w:lang w:eastAsia="zh-CN"/>
              </w:rPr>
              <w:t>2</w:t>
            </w:r>
            <w:r>
              <w:rPr>
                <w:rFonts w:hint="eastAsia" w:ascii="宋体" w:hAnsi="宋体" w:eastAsia="宋体" w:cs="宋体"/>
                <w:spacing w:val="-1"/>
                <w:sz w:val="24"/>
                <w:szCs w:val="24"/>
                <w:lang w:eastAsia="zh-CN"/>
              </w:rPr>
              <w:t>分，有一项缺陷的扣</w:t>
            </w:r>
            <w:r>
              <w:rPr>
                <w:rFonts w:ascii="宋体" w:hAnsi="宋体" w:eastAsia="宋体" w:cs="宋体"/>
                <w:spacing w:val="-1"/>
                <w:sz w:val="24"/>
                <w:szCs w:val="24"/>
                <w:lang w:eastAsia="zh-CN"/>
              </w:rPr>
              <w:t>1</w:t>
            </w:r>
            <w:r>
              <w:rPr>
                <w:rFonts w:hint="eastAsia" w:ascii="宋体" w:hAnsi="宋体" w:eastAsia="宋体" w:cs="宋体"/>
                <w:spacing w:val="-1"/>
                <w:sz w:val="24"/>
                <w:szCs w:val="24"/>
                <w:lang w:eastAsia="zh-CN"/>
              </w:rPr>
              <w:t>分，扣完为止。不提供不得分。</w:t>
            </w:r>
          </w:p>
        </w:tc>
      </w:tr>
    </w:tbl>
    <w:p w14:paraId="06752444">
      <w:pPr>
        <w:pStyle w:val="5"/>
        <w:spacing w:line="258" w:lineRule="auto"/>
        <w:rPr>
          <w:lang w:eastAsia="zh-CN"/>
        </w:rPr>
      </w:pPr>
    </w:p>
    <w:p w14:paraId="3635B62C">
      <w:pPr>
        <w:spacing w:before="182" w:line="350" w:lineRule="auto"/>
        <w:ind w:left="1" w:firstLine="483"/>
        <w:jc w:val="both"/>
        <w:rPr>
          <w:rFonts w:hint="eastAsia" w:ascii="宋体" w:hAnsi="宋体" w:eastAsia="宋体" w:cs="宋体"/>
          <w:spacing w:val="-7"/>
          <w:sz w:val="24"/>
          <w:szCs w:val="24"/>
          <w:lang w:eastAsia="zh-CN"/>
        </w:rPr>
      </w:pPr>
      <w:bookmarkStart w:id="36" w:name="bookmark35"/>
      <w:bookmarkEnd w:id="36"/>
      <w:bookmarkStart w:id="37" w:name="_Toc2452"/>
      <w:r>
        <w:rPr>
          <w:rFonts w:hint="eastAsia" w:ascii="宋体" w:hAnsi="宋体" w:eastAsia="宋体" w:cs="宋体"/>
          <w:spacing w:val="-7"/>
          <w:sz w:val="24"/>
          <w:szCs w:val="24"/>
          <w:lang w:val="en-US" w:eastAsia="zh-CN"/>
        </w:rPr>
        <w:t xml:space="preserve">20.2 </w:t>
      </w:r>
      <w:r>
        <w:rPr>
          <w:rFonts w:hint="eastAsia" w:ascii="宋体" w:hAnsi="宋体" w:eastAsia="宋体" w:cs="宋体"/>
          <w:spacing w:val="-7"/>
          <w:sz w:val="24"/>
          <w:szCs w:val="24"/>
          <w:lang w:eastAsia="zh-CN"/>
        </w:rPr>
        <w:t>政府采购异常低价审查</w:t>
      </w:r>
    </w:p>
    <w:p w14:paraId="77929136">
      <w:pPr>
        <w:spacing w:before="182" w:line="350" w:lineRule="auto"/>
        <w:ind w:left="1" w:firstLine="483"/>
        <w:jc w:val="both"/>
        <w:rPr>
          <w:rFonts w:hint="eastAsia" w:ascii="宋体" w:hAnsi="宋体" w:eastAsia="宋体" w:cs="宋体"/>
          <w:spacing w:val="-7"/>
          <w:sz w:val="24"/>
          <w:szCs w:val="24"/>
          <w:lang w:eastAsia="zh-CN"/>
        </w:rPr>
      </w:pPr>
      <w:r>
        <w:rPr>
          <w:rFonts w:hint="eastAsia" w:ascii="宋体" w:hAnsi="宋体" w:eastAsia="宋体" w:cs="宋体"/>
          <w:spacing w:val="-7"/>
          <w:sz w:val="24"/>
          <w:szCs w:val="24"/>
          <w:lang w:eastAsia="zh-CN"/>
        </w:rPr>
        <w:t>（一）采购人应当在采购文件中明确，政府采购评审中出现下列情形之一的，磋商小组应当启动异常低价投标（响应）审查程序： </w:t>
      </w:r>
    </w:p>
    <w:p w14:paraId="100B66CE">
      <w:pPr>
        <w:spacing w:before="182" w:line="350" w:lineRule="auto"/>
        <w:ind w:left="1" w:firstLine="483"/>
        <w:jc w:val="both"/>
        <w:rPr>
          <w:rFonts w:hint="eastAsia" w:ascii="宋体" w:hAnsi="宋体" w:eastAsia="宋体" w:cs="宋体"/>
          <w:spacing w:val="-7"/>
          <w:sz w:val="24"/>
          <w:szCs w:val="24"/>
          <w:lang w:eastAsia="zh-CN"/>
        </w:rPr>
      </w:pPr>
      <w:r>
        <w:rPr>
          <w:rFonts w:hint="eastAsia" w:ascii="宋体" w:hAnsi="宋体" w:eastAsia="宋体" w:cs="宋体"/>
          <w:spacing w:val="-7"/>
          <w:sz w:val="24"/>
          <w:szCs w:val="24"/>
          <w:lang w:eastAsia="zh-CN"/>
        </w:rPr>
        <w:t>1.投标（响应）报价低于全部通过符合性审查供应商投标（响应）报价平均值50%的，即投标（响应）报价&lt;全部通过符合性审查供应商投标（响应）报价平均值×50%； </w:t>
      </w:r>
    </w:p>
    <w:p w14:paraId="2ADC6995">
      <w:pPr>
        <w:spacing w:before="182" w:line="350" w:lineRule="auto"/>
        <w:ind w:left="1" w:firstLine="483"/>
        <w:jc w:val="both"/>
        <w:rPr>
          <w:rFonts w:hint="eastAsia" w:ascii="宋体" w:hAnsi="宋体" w:eastAsia="宋体" w:cs="宋体"/>
          <w:spacing w:val="-7"/>
          <w:sz w:val="24"/>
          <w:szCs w:val="24"/>
          <w:lang w:eastAsia="zh-CN"/>
        </w:rPr>
      </w:pPr>
      <w:r>
        <w:rPr>
          <w:rFonts w:hint="eastAsia" w:ascii="宋体" w:hAnsi="宋体" w:eastAsia="宋体" w:cs="宋体"/>
          <w:spacing w:val="-7"/>
          <w:sz w:val="24"/>
          <w:szCs w:val="24"/>
          <w:lang w:eastAsia="zh-CN"/>
        </w:rPr>
        <w:t>2.投标（响应）报价低于通过符合性审查的次低报价供应商投标（响应）报价50%的，即投标（响应）报价&lt;通过符合性审查的次低报价供应商投标（响应）报价×50%； </w:t>
      </w:r>
    </w:p>
    <w:p w14:paraId="1C762B81">
      <w:pPr>
        <w:spacing w:before="182" w:line="350" w:lineRule="auto"/>
        <w:ind w:left="1" w:firstLine="483"/>
        <w:jc w:val="both"/>
        <w:rPr>
          <w:rFonts w:hint="eastAsia" w:ascii="宋体" w:hAnsi="宋体" w:eastAsia="宋体" w:cs="宋体"/>
          <w:spacing w:val="-7"/>
          <w:sz w:val="24"/>
          <w:szCs w:val="24"/>
          <w:lang w:eastAsia="zh-CN"/>
        </w:rPr>
      </w:pPr>
      <w:r>
        <w:rPr>
          <w:rFonts w:hint="eastAsia" w:ascii="宋体" w:hAnsi="宋体" w:eastAsia="宋体" w:cs="宋体"/>
          <w:spacing w:val="-7"/>
          <w:sz w:val="24"/>
          <w:szCs w:val="24"/>
          <w:lang w:eastAsia="zh-CN"/>
        </w:rPr>
        <w:t>3.投标（响应）报价低于采购项目最高限价45%的，即投标（响应）报价&lt;采购项目最高限价×45%； </w:t>
      </w:r>
    </w:p>
    <w:p w14:paraId="23919F7C">
      <w:pPr>
        <w:spacing w:before="182" w:line="350" w:lineRule="auto"/>
        <w:ind w:left="1" w:firstLine="483"/>
        <w:jc w:val="both"/>
        <w:rPr>
          <w:rFonts w:hint="eastAsia" w:ascii="宋体" w:hAnsi="宋体" w:eastAsia="宋体" w:cs="宋体"/>
          <w:spacing w:val="-7"/>
          <w:sz w:val="24"/>
          <w:szCs w:val="24"/>
          <w:lang w:eastAsia="zh-CN"/>
        </w:rPr>
      </w:pPr>
      <w:r>
        <w:rPr>
          <w:rFonts w:hint="eastAsia" w:ascii="宋体" w:hAnsi="宋体" w:eastAsia="宋体" w:cs="宋体"/>
          <w:spacing w:val="-7"/>
          <w:sz w:val="24"/>
          <w:szCs w:val="24"/>
          <w:lang w:eastAsia="zh-CN"/>
        </w:rPr>
        <w:t>4.磋商小组基于专业判断，认为供应商报价过低，有可能影响产品质量或者不能诚信履约的其他情形。 </w:t>
      </w:r>
    </w:p>
    <w:p w14:paraId="0036C81B">
      <w:pPr>
        <w:spacing w:before="182" w:line="350" w:lineRule="auto"/>
        <w:ind w:left="1" w:firstLine="483"/>
        <w:jc w:val="both"/>
        <w:rPr>
          <w:rFonts w:hint="eastAsia" w:ascii="宋体" w:hAnsi="宋体" w:eastAsia="宋体" w:cs="宋体"/>
          <w:spacing w:val="-7"/>
          <w:sz w:val="24"/>
          <w:szCs w:val="24"/>
          <w:lang w:eastAsia="zh-CN"/>
        </w:rPr>
      </w:pPr>
      <w:r>
        <w:rPr>
          <w:rFonts w:hint="eastAsia" w:ascii="宋体" w:hAnsi="宋体" w:eastAsia="宋体" w:cs="宋体"/>
          <w:spacing w:val="-7"/>
          <w:sz w:val="24"/>
          <w:szCs w:val="24"/>
          <w:lang w:eastAsia="zh-CN"/>
        </w:rPr>
        <w:t>相关法律法规对供应商报价有规定的，从其规定。 </w:t>
      </w:r>
    </w:p>
    <w:p w14:paraId="5625AF19">
      <w:pPr>
        <w:spacing w:before="182" w:line="350" w:lineRule="auto"/>
        <w:ind w:left="1" w:firstLine="483"/>
        <w:jc w:val="both"/>
        <w:rPr>
          <w:rFonts w:hint="eastAsia" w:ascii="宋体" w:hAnsi="宋体" w:eastAsia="宋体" w:cs="宋体"/>
          <w:spacing w:val="-7"/>
          <w:sz w:val="24"/>
          <w:szCs w:val="24"/>
          <w:lang w:eastAsia="zh-CN"/>
        </w:rPr>
      </w:pPr>
      <w:r>
        <w:rPr>
          <w:rFonts w:hint="eastAsia" w:ascii="宋体" w:hAnsi="宋体" w:eastAsia="宋体" w:cs="宋体"/>
          <w:spacing w:val="-7"/>
          <w:sz w:val="24"/>
          <w:szCs w:val="24"/>
          <w:lang w:eastAsia="zh-CN"/>
        </w:rPr>
        <w:t>（二）磋商小组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 </w:t>
      </w:r>
    </w:p>
    <w:p w14:paraId="0AB48AB1">
      <w:pPr>
        <w:spacing w:before="182" w:line="350" w:lineRule="auto"/>
        <w:ind w:left="1" w:firstLine="483"/>
        <w:jc w:val="both"/>
        <w:rPr>
          <w:rFonts w:hint="eastAsia" w:ascii="宋体" w:hAnsi="宋体" w:eastAsia="宋体" w:cs="宋体"/>
          <w:spacing w:val="-7"/>
          <w:sz w:val="24"/>
          <w:szCs w:val="24"/>
          <w:lang w:eastAsia="zh-CN"/>
        </w:rPr>
      </w:pPr>
      <w:r>
        <w:rPr>
          <w:rFonts w:hint="eastAsia" w:ascii="宋体" w:hAnsi="宋体" w:eastAsia="宋体" w:cs="宋体"/>
          <w:spacing w:val="-7"/>
          <w:sz w:val="24"/>
          <w:szCs w:val="24"/>
          <w:lang w:eastAsia="zh-CN"/>
        </w:rPr>
        <w:t>磋商小组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磋商小组应当将其作为无效投标（响应）处理。 </w:t>
      </w:r>
    </w:p>
    <w:p w14:paraId="6003C1B9">
      <w:pPr>
        <w:spacing w:before="182" w:line="350" w:lineRule="auto"/>
        <w:ind w:left="1" w:firstLine="483"/>
        <w:jc w:val="both"/>
        <w:rPr>
          <w:rFonts w:hint="eastAsia" w:ascii="宋体" w:hAnsi="宋体" w:eastAsia="宋体" w:cs="宋体"/>
          <w:spacing w:val="-7"/>
          <w:sz w:val="24"/>
          <w:szCs w:val="24"/>
          <w:lang w:eastAsia="zh-CN"/>
        </w:rPr>
      </w:pPr>
      <w:r>
        <w:rPr>
          <w:rFonts w:hint="eastAsia" w:ascii="宋体" w:hAnsi="宋体" w:eastAsia="宋体" w:cs="宋体"/>
          <w:spacing w:val="-7"/>
          <w:sz w:val="24"/>
          <w:szCs w:val="24"/>
          <w:lang w:eastAsia="zh-CN"/>
        </w:rPr>
        <w:t>采购人、采购代理机构应当为磋商小组在评审现场及时获取同类项目中标（成交）价格、类似产品市场价格水平、行业人工费用标准、国家有关部门指导行业协会发布的行业平均成本等相关信息资料提供便利。磋商小组借助互联网等渠道查询相关信息的，应当严格遵守评审工作纪律，不得实施影响评审公正的行为。 </w:t>
      </w:r>
    </w:p>
    <w:p w14:paraId="53AEB84E">
      <w:pPr>
        <w:spacing w:before="182" w:line="350" w:lineRule="auto"/>
        <w:ind w:left="1" w:firstLine="483"/>
        <w:jc w:val="both"/>
        <w:rPr>
          <w:rFonts w:hint="eastAsia" w:ascii="宋体" w:hAnsi="宋体" w:eastAsia="宋体" w:cs="宋体"/>
          <w:spacing w:val="-7"/>
          <w:sz w:val="24"/>
          <w:szCs w:val="24"/>
          <w:lang w:eastAsia="zh-CN"/>
        </w:rPr>
      </w:pPr>
      <w:r>
        <w:rPr>
          <w:rFonts w:hint="eastAsia" w:ascii="宋体" w:hAnsi="宋体" w:eastAsia="宋体" w:cs="宋体"/>
          <w:spacing w:val="-7"/>
          <w:sz w:val="24"/>
          <w:szCs w:val="24"/>
          <w:lang w:eastAsia="zh-CN"/>
        </w:rPr>
        <w:t>异常低价投标（响应）审查的启动原因、审查意见和审查结果应当在评审报告中记录，并随供应商提供的相关书面说明及证明材料，以及磋商小组有关互联网浏览、查询历史一并归档。 </w:t>
      </w:r>
    </w:p>
    <w:p w14:paraId="36D8B6B0">
      <w:pPr>
        <w:spacing w:before="182" w:line="350" w:lineRule="auto"/>
        <w:ind w:left="1" w:firstLine="483"/>
        <w:jc w:val="both"/>
        <w:rPr>
          <w:rFonts w:hint="eastAsia" w:ascii="宋体" w:hAnsi="宋体" w:eastAsia="宋体" w:cs="宋体"/>
          <w:spacing w:val="-7"/>
          <w:sz w:val="24"/>
          <w:szCs w:val="24"/>
          <w:lang w:eastAsia="zh-CN"/>
        </w:rPr>
      </w:pPr>
      <w:r>
        <w:rPr>
          <w:rFonts w:hint="eastAsia" w:ascii="宋体" w:hAnsi="宋体" w:eastAsia="宋体" w:cs="宋体"/>
          <w:spacing w:val="-7"/>
          <w:sz w:val="24"/>
          <w:szCs w:val="24"/>
          <w:lang w:eastAsia="zh-CN"/>
        </w:rPr>
        <w:t>（三）各级财政部门应当加强对评审专家的指导和监管，进一步压实评审专家的责任。财政部门在投诉处理、监督检查中发现磋商小组未按规定对异常低价开展审查的，依法予以纠正并追究评审专家的法律责任。</w:t>
      </w:r>
    </w:p>
    <w:p w14:paraId="3A5388D7">
      <w:pPr>
        <w:spacing w:before="182" w:line="350" w:lineRule="auto"/>
        <w:ind w:left="1" w:firstLine="483"/>
        <w:jc w:val="both"/>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非单一产品采购项目，采购人应当根据采购项目技术构成、产品价格比重等合理确定核心产品，并在招标文件中载明。多家投标人提供的核心产品品牌相同的，按前款规定处理。</w:t>
      </w:r>
    </w:p>
    <w:p w14:paraId="6D7F28CF">
      <w:pPr>
        <w:spacing w:before="182" w:line="350" w:lineRule="auto"/>
        <w:ind w:left="1" w:firstLine="483"/>
        <w:jc w:val="both"/>
        <w:rPr>
          <w:rFonts w:hint="eastAsia" w:ascii="宋体" w:hAnsi="宋体" w:eastAsia="宋体" w:cs="宋体"/>
          <w:spacing w:val="-7"/>
          <w:sz w:val="24"/>
          <w:szCs w:val="24"/>
          <w:lang w:val="zh-CN" w:eastAsia="zh-CN"/>
        </w:rPr>
      </w:pPr>
      <w:r>
        <w:rPr>
          <w:rFonts w:hint="eastAsia" w:ascii="宋体" w:hAnsi="宋体" w:eastAsia="宋体" w:cs="宋体"/>
          <w:spacing w:val="-7"/>
          <w:sz w:val="24"/>
          <w:szCs w:val="24"/>
          <w:lang w:val="zh-CN" w:eastAsia="zh-CN"/>
        </w:rPr>
        <w:t>比较与评价：评标委员会将按</w:t>
      </w:r>
      <w:r>
        <w:rPr>
          <w:rFonts w:hint="eastAsia" w:ascii="宋体" w:hAnsi="宋体" w:eastAsia="宋体" w:cs="宋体"/>
          <w:spacing w:val="-7"/>
          <w:sz w:val="24"/>
          <w:szCs w:val="24"/>
          <w:lang w:val="en-US" w:eastAsia="zh-CN"/>
        </w:rPr>
        <w:t>磋商</w:t>
      </w:r>
      <w:r>
        <w:rPr>
          <w:rFonts w:hint="eastAsia" w:ascii="宋体" w:hAnsi="宋体" w:eastAsia="宋体" w:cs="宋体"/>
          <w:spacing w:val="-7"/>
          <w:sz w:val="24"/>
          <w:szCs w:val="24"/>
          <w:lang w:val="zh-CN" w:eastAsia="zh-CN"/>
        </w:rPr>
        <w:t>文件中规定的评标办法和标准，对符合性审查合格的投标文件进行综合比较与评价。即在最大限度地满足</w:t>
      </w:r>
      <w:r>
        <w:rPr>
          <w:rFonts w:hint="eastAsia" w:ascii="宋体" w:hAnsi="宋体" w:eastAsia="宋体" w:cs="宋体"/>
          <w:spacing w:val="-7"/>
          <w:sz w:val="24"/>
          <w:szCs w:val="24"/>
          <w:lang w:val="en-US" w:eastAsia="zh-CN"/>
        </w:rPr>
        <w:t>磋商</w:t>
      </w:r>
      <w:r>
        <w:rPr>
          <w:rFonts w:hint="eastAsia" w:ascii="宋体" w:hAnsi="宋体" w:eastAsia="宋体" w:cs="宋体"/>
          <w:spacing w:val="-7"/>
          <w:sz w:val="24"/>
          <w:szCs w:val="24"/>
          <w:lang w:val="zh-CN" w:eastAsia="zh-CN"/>
        </w:rPr>
        <w:t>文件实质性要求的前提下，按照</w:t>
      </w:r>
      <w:r>
        <w:rPr>
          <w:rFonts w:hint="eastAsia" w:ascii="宋体" w:hAnsi="宋体" w:eastAsia="宋体" w:cs="宋体"/>
          <w:spacing w:val="-7"/>
          <w:sz w:val="24"/>
          <w:szCs w:val="24"/>
          <w:lang w:val="en-US" w:eastAsia="zh-CN"/>
        </w:rPr>
        <w:t>磋商</w:t>
      </w:r>
      <w:r>
        <w:rPr>
          <w:rFonts w:hint="eastAsia" w:ascii="宋体" w:hAnsi="宋体" w:eastAsia="宋体" w:cs="宋体"/>
          <w:spacing w:val="-7"/>
          <w:sz w:val="24"/>
          <w:szCs w:val="24"/>
          <w:lang w:val="zh-CN" w:eastAsia="zh-CN"/>
        </w:rPr>
        <w:t>文件中规定的各项因素进行综合评审，以评标总得分由高到低排序推荐预中标候选人。若得分相同时，按投标报价由低到高顺序排列；得分相同且报价相同的，按技术指标优劣顺序排列。</w:t>
      </w:r>
    </w:p>
    <w:p w14:paraId="3C8650E8">
      <w:pPr>
        <w:spacing w:before="182" w:line="350" w:lineRule="auto"/>
        <w:ind w:left="1" w:firstLine="483"/>
        <w:jc w:val="both"/>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 xml:space="preserve"> </w:t>
      </w:r>
      <w:r>
        <w:rPr>
          <w:rFonts w:hint="eastAsia" w:ascii="宋体" w:hAnsi="宋体" w:eastAsia="宋体" w:cs="宋体"/>
          <w:spacing w:val="-7"/>
          <w:sz w:val="24"/>
          <w:szCs w:val="24"/>
          <w:lang w:val="en-US" w:eastAsia="zh-CN"/>
        </w:rPr>
        <w:t>20.3</w:t>
      </w:r>
      <w:r>
        <w:rPr>
          <w:rFonts w:hint="eastAsia" w:ascii="宋体" w:hAnsi="宋体" w:eastAsia="宋体" w:cs="宋体"/>
          <w:spacing w:val="-7"/>
          <w:sz w:val="24"/>
          <w:szCs w:val="24"/>
          <w:lang w:eastAsia="zh-CN"/>
        </w:rPr>
        <w:t>评标结果汇总完成后，除下列情形外，任何人不得修改评标结果：</w:t>
      </w:r>
    </w:p>
    <w:p w14:paraId="2AF0BA2B">
      <w:pPr>
        <w:spacing w:before="182" w:line="350" w:lineRule="auto"/>
        <w:ind w:left="1" w:firstLine="483"/>
        <w:jc w:val="both"/>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（1）分值汇总计算错误的；</w:t>
      </w:r>
    </w:p>
    <w:p w14:paraId="22D94B33">
      <w:pPr>
        <w:spacing w:before="182" w:line="350" w:lineRule="auto"/>
        <w:ind w:left="1" w:firstLine="483"/>
        <w:jc w:val="both"/>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（2）分项评分超出评分标准范围的；</w:t>
      </w:r>
    </w:p>
    <w:p w14:paraId="26E0410D">
      <w:pPr>
        <w:spacing w:before="182" w:line="350" w:lineRule="auto"/>
        <w:ind w:left="1" w:firstLine="483"/>
        <w:jc w:val="both"/>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（3）磋商小组对客观评审因素评分不一致的；</w:t>
      </w:r>
    </w:p>
    <w:p w14:paraId="1BC4EE70">
      <w:pPr>
        <w:spacing w:before="182" w:line="350" w:lineRule="auto"/>
        <w:ind w:left="1" w:firstLine="483"/>
        <w:jc w:val="both"/>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（4）经磋商小组认定评分畸高、畸低的。</w:t>
      </w:r>
    </w:p>
    <w:p w14:paraId="4D4F04A3">
      <w:pPr>
        <w:spacing w:before="182" w:line="350" w:lineRule="auto"/>
        <w:ind w:left="1" w:firstLine="483"/>
        <w:jc w:val="both"/>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评标报告签署前，经复核发现存在以上情形之一的，磋商小组应当当场修改评标结果，并在评标报告中记载；评标报告签署后，采购人或者采购代理机构发现存在以上情形之一的，应当组织原磋商小组进行重新评审，重新评审改变评标结果的，书面报告本级财政部门。</w:t>
      </w:r>
    </w:p>
    <w:p w14:paraId="57921D28">
      <w:pPr>
        <w:spacing w:before="182" w:line="350" w:lineRule="auto"/>
        <w:ind w:left="1" w:firstLine="483"/>
        <w:jc w:val="both"/>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供应商对以上情形提出质疑的，采购人或者采购代理机构可以组织原磋商小组进行重新评审，重新评审改变评标结果的，应当书面报告本级财政部门。</w:t>
      </w:r>
    </w:p>
    <w:p w14:paraId="7983AC4B">
      <w:pPr>
        <w:spacing w:before="100" w:line="224" w:lineRule="auto"/>
        <w:ind w:left="3498"/>
        <w:outlineLvl w:val="0"/>
        <w:rPr>
          <w:rFonts w:ascii="宋体" w:hAnsi="宋体" w:eastAsia="宋体" w:cs="宋体"/>
          <w:b/>
          <w:bCs/>
          <w:spacing w:val="6"/>
          <w:sz w:val="31"/>
          <w:szCs w:val="31"/>
          <w:lang w:eastAsia="zh-CN"/>
        </w:rPr>
      </w:pPr>
    </w:p>
    <w:p w14:paraId="56FCF52E">
      <w:pPr>
        <w:spacing w:before="100" w:line="224" w:lineRule="auto"/>
        <w:ind w:left="3498"/>
        <w:outlineLvl w:val="0"/>
        <w:rPr>
          <w:rFonts w:ascii="宋体" w:hAnsi="宋体" w:eastAsia="宋体" w:cs="宋体"/>
          <w:sz w:val="31"/>
          <w:szCs w:val="31"/>
          <w:lang w:eastAsia="zh-CN"/>
        </w:rPr>
      </w:pPr>
      <w:r>
        <w:rPr>
          <w:rFonts w:ascii="宋体" w:hAnsi="宋体" w:eastAsia="宋体" w:cs="宋体"/>
          <w:b/>
          <w:bCs/>
          <w:spacing w:val="6"/>
          <w:sz w:val="31"/>
          <w:szCs w:val="31"/>
          <w:lang w:eastAsia="zh-CN"/>
        </w:rPr>
        <w:t>七、确定成交供应商</w:t>
      </w:r>
      <w:bookmarkEnd w:id="37"/>
    </w:p>
    <w:p w14:paraId="4156D38E">
      <w:pPr>
        <w:spacing w:before="231" w:line="219" w:lineRule="auto"/>
        <w:ind w:left="5"/>
        <w:rPr>
          <w:rFonts w:ascii="宋体" w:hAnsi="宋体" w:eastAsia="宋体" w:cs="宋体"/>
          <w:sz w:val="24"/>
          <w:szCs w:val="24"/>
          <w:lang w:eastAsia="zh-CN"/>
        </w:rPr>
      </w:pPr>
      <w:r>
        <w:rPr>
          <w:rFonts w:ascii="宋体" w:hAnsi="宋体" w:eastAsia="宋体" w:cs="宋体"/>
          <w:b/>
          <w:bCs/>
          <w:spacing w:val="-3"/>
          <w:sz w:val="24"/>
          <w:szCs w:val="24"/>
          <w:lang w:eastAsia="zh-CN"/>
        </w:rPr>
        <w:t>21.推荐并确定成交供应商</w:t>
      </w:r>
    </w:p>
    <w:p w14:paraId="3AFED35D">
      <w:pPr>
        <w:spacing w:before="185" w:line="352" w:lineRule="auto"/>
        <w:ind w:left="2" w:right="40" w:firstLine="479"/>
        <w:jc w:val="both"/>
        <w:rPr>
          <w:rFonts w:ascii="宋体" w:hAnsi="宋体" w:eastAsia="宋体" w:cs="宋体"/>
          <w:sz w:val="24"/>
          <w:szCs w:val="24"/>
          <w:lang w:eastAsia="zh-CN"/>
        </w:rPr>
      </w:pPr>
      <w:r>
        <w:rPr>
          <w:rFonts w:ascii="宋体" w:hAnsi="宋体" w:eastAsia="宋体" w:cs="宋体"/>
          <w:spacing w:val="-1"/>
          <w:sz w:val="24"/>
          <w:szCs w:val="24"/>
          <w:lang w:eastAsia="zh-CN"/>
        </w:rPr>
        <w:t>采购代理机构应当在评审结束后</w:t>
      </w:r>
      <w:r>
        <w:rPr>
          <w:rFonts w:ascii="宋体" w:hAnsi="宋体" w:eastAsia="宋体" w:cs="宋体"/>
          <w:spacing w:val="-40"/>
          <w:sz w:val="24"/>
          <w:szCs w:val="24"/>
          <w:lang w:eastAsia="zh-CN"/>
        </w:rPr>
        <w:t xml:space="preserve"> </w:t>
      </w:r>
      <w:r>
        <w:rPr>
          <w:rFonts w:ascii="宋体" w:hAnsi="宋体" w:eastAsia="宋体" w:cs="宋体"/>
          <w:spacing w:val="-1"/>
          <w:sz w:val="24"/>
          <w:szCs w:val="24"/>
          <w:lang w:eastAsia="zh-CN"/>
        </w:rPr>
        <w:t>2</w:t>
      </w:r>
      <w:r>
        <w:rPr>
          <w:rFonts w:ascii="宋体" w:hAnsi="宋体" w:eastAsia="宋体" w:cs="宋体"/>
          <w:spacing w:val="-51"/>
          <w:sz w:val="24"/>
          <w:szCs w:val="24"/>
          <w:lang w:eastAsia="zh-CN"/>
        </w:rPr>
        <w:t xml:space="preserve"> </w:t>
      </w:r>
      <w:r>
        <w:rPr>
          <w:rFonts w:ascii="宋体" w:hAnsi="宋体" w:eastAsia="宋体" w:cs="宋体"/>
          <w:spacing w:val="-1"/>
          <w:sz w:val="24"/>
          <w:szCs w:val="24"/>
          <w:lang w:eastAsia="zh-CN"/>
        </w:rPr>
        <w:t>个工作日内将评审报告送采购人确认。采购人应当在收到评审报告后</w:t>
      </w:r>
      <w:r>
        <w:rPr>
          <w:rFonts w:ascii="宋体" w:hAnsi="宋体" w:eastAsia="宋体" w:cs="宋体"/>
          <w:spacing w:val="-39"/>
          <w:sz w:val="24"/>
          <w:szCs w:val="24"/>
          <w:lang w:eastAsia="zh-CN"/>
        </w:rPr>
        <w:t xml:space="preserve"> </w:t>
      </w:r>
      <w:r>
        <w:rPr>
          <w:rFonts w:ascii="宋体" w:hAnsi="宋体" w:eastAsia="宋体" w:cs="宋体"/>
          <w:spacing w:val="-1"/>
          <w:sz w:val="24"/>
          <w:szCs w:val="24"/>
          <w:lang w:eastAsia="zh-CN"/>
        </w:rPr>
        <w:t>5</w:t>
      </w:r>
      <w:r>
        <w:rPr>
          <w:rFonts w:ascii="宋体" w:hAnsi="宋体" w:eastAsia="宋体" w:cs="宋体"/>
          <w:spacing w:val="-51"/>
          <w:sz w:val="24"/>
          <w:szCs w:val="24"/>
          <w:lang w:eastAsia="zh-CN"/>
        </w:rPr>
        <w:t xml:space="preserve"> </w:t>
      </w:r>
      <w:r>
        <w:rPr>
          <w:rFonts w:ascii="宋体" w:hAnsi="宋体" w:eastAsia="宋体" w:cs="宋体"/>
          <w:spacing w:val="-1"/>
          <w:sz w:val="24"/>
          <w:szCs w:val="24"/>
          <w:lang w:eastAsia="zh-CN"/>
        </w:rPr>
        <w:t>个工作日内，从评审报告提出的成交候选供应商中，按照排序由高到低的原则</w:t>
      </w:r>
      <w:r>
        <w:rPr>
          <w:rFonts w:ascii="宋体" w:hAnsi="宋体" w:eastAsia="宋体" w:cs="宋体"/>
          <w:sz w:val="24"/>
          <w:szCs w:val="24"/>
          <w:lang w:eastAsia="zh-CN"/>
        </w:rPr>
        <w:t>确定成交供应商，也可以书面授权磋商小组直接确定成交供应商。采</w:t>
      </w:r>
      <w:r>
        <w:rPr>
          <w:rFonts w:ascii="宋体" w:hAnsi="宋体" w:eastAsia="宋体" w:cs="宋体"/>
          <w:spacing w:val="-1"/>
          <w:sz w:val="24"/>
          <w:szCs w:val="24"/>
          <w:lang w:eastAsia="zh-CN"/>
        </w:rPr>
        <w:t>购人逾期未确定成交供应</w:t>
      </w:r>
      <w:r>
        <w:rPr>
          <w:rFonts w:ascii="宋体" w:hAnsi="宋体" w:eastAsia="宋体" w:cs="宋体"/>
          <w:sz w:val="24"/>
          <w:szCs w:val="24"/>
          <w:lang w:eastAsia="zh-CN"/>
        </w:rPr>
        <w:t>商且不提出异议的，视为确定评审报告提出的排序第一</w:t>
      </w:r>
      <w:r>
        <w:rPr>
          <w:rFonts w:ascii="宋体" w:hAnsi="宋体" w:eastAsia="宋体" w:cs="宋体"/>
          <w:spacing w:val="-1"/>
          <w:sz w:val="24"/>
          <w:szCs w:val="24"/>
          <w:lang w:eastAsia="zh-CN"/>
        </w:rPr>
        <w:t>的供应商为成交供应商。</w:t>
      </w:r>
    </w:p>
    <w:p w14:paraId="5CFF7C63">
      <w:pPr>
        <w:spacing w:before="34" w:line="221" w:lineRule="auto"/>
        <w:ind w:left="5"/>
        <w:rPr>
          <w:rFonts w:ascii="宋体" w:hAnsi="宋体" w:eastAsia="宋体" w:cs="宋体"/>
          <w:sz w:val="24"/>
          <w:szCs w:val="24"/>
          <w:lang w:eastAsia="zh-CN"/>
        </w:rPr>
      </w:pPr>
      <w:r>
        <w:rPr>
          <w:rFonts w:ascii="宋体" w:hAnsi="宋体" w:eastAsia="宋体" w:cs="宋体"/>
          <w:b/>
          <w:bCs/>
          <w:spacing w:val="-4"/>
          <w:sz w:val="24"/>
          <w:szCs w:val="24"/>
          <w:lang w:eastAsia="zh-CN"/>
        </w:rPr>
        <w:t>22.成交通知</w:t>
      </w:r>
    </w:p>
    <w:p w14:paraId="5053C77E">
      <w:pPr>
        <w:spacing w:before="181" w:line="344" w:lineRule="auto"/>
        <w:ind w:left="4" w:firstLine="480"/>
        <w:rPr>
          <w:rFonts w:ascii="宋体" w:hAnsi="宋体" w:eastAsia="宋体" w:cs="宋体"/>
          <w:sz w:val="24"/>
          <w:szCs w:val="24"/>
          <w:lang w:eastAsia="zh-CN"/>
        </w:rPr>
      </w:pPr>
      <w:r>
        <w:rPr>
          <w:rFonts w:ascii="宋体" w:hAnsi="宋体" w:eastAsia="宋体" w:cs="宋体"/>
          <w:spacing w:val="-1"/>
          <w:sz w:val="24"/>
          <w:szCs w:val="24"/>
          <w:lang w:eastAsia="zh-CN"/>
        </w:rPr>
        <w:t>22.1</w:t>
      </w:r>
      <w:r>
        <w:rPr>
          <w:rFonts w:ascii="宋体" w:hAnsi="宋体" w:eastAsia="宋体" w:cs="宋体"/>
          <w:spacing w:val="-52"/>
          <w:sz w:val="24"/>
          <w:szCs w:val="24"/>
          <w:lang w:eastAsia="zh-CN"/>
        </w:rPr>
        <w:t xml:space="preserve"> </w:t>
      </w:r>
      <w:r>
        <w:rPr>
          <w:rFonts w:ascii="宋体" w:hAnsi="宋体" w:eastAsia="宋体" w:cs="宋体"/>
          <w:spacing w:val="-1"/>
          <w:sz w:val="24"/>
          <w:szCs w:val="24"/>
          <w:lang w:eastAsia="zh-CN"/>
        </w:rPr>
        <w:t>采购人或者采购代理机构应当在成</w:t>
      </w:r>
      <w:r>
        <w:rPr>
          <w:rFonts w:ascii="宋体" w:hAnsi="宋体" w:eastAsia="宋体" w:cs="宋体"/>
          <w:spacing w:val="-2"/>
          <w:sz w:val="24"/>
          <w:szCs w:val="24"/>
          <w:lang w:eastAsia="zh-CN"/>
        </w:rPr>
        <w:t>交供应商确定后</w:t>
      </w:r>
      <w:r>
        <w:rPr>
          <w:rFonts w:ascii="宋体" w:hAnsi="宋体" w:eastAsia="宋体" w:cs="宋体"/>
          <w:spacing w:val="-47"/>
          <w:sz w:val="24"/>
          <w:szCs w:val="24"/>
          <w:lang w:eastAsia="zh-CN"/>
        </w:rPr>
        <w:t xml:space="preserve"> </w:t>
      </w:r>
      <w:r>
        <w:rPr>
          <w:rFonts w:ascii="宋体" w:hAnsi="宋体" w:eastAsia="宋体" w:cs="宋体"/>
          <w:spacing w:val="-2"/>
          <w:sz w:val="24"/>
          <w:szCs w:val="24"/>
          <w:lang w:eastAsia="zh-CN"/>
        </w:rPr>
        <w:t>2</w:t>
      </w:r>
      <w:r>
        <w:rPr>
          <w:rFonts w:ascii="宋体" w:hAnsi="宋体" w:eastAsia="宋体" w:cs="宋体"/>
          <w:spacing w:val="-51"/>
          <w:sz w:val="24"/>
          <w:szCs w:val="24"/>
          <w:lang w:eastAsia="zh-CN"/>
        </w:rPr>
        <w:t xml:space="preserve"> </w:t>
      </w:r>
      <w:r>
        <w:rPr>
          <w:rFonts w:ascii="宋体" w:hAnsi="宋体" w:eastAsia="宋体" w:cs="宋体"/>
          <w:spacing w:val="-2"/>
          <w:sz w:val="24"/>
          <w:szCs w:val="24"/>
          <w:lang w:eastAsia="zh-CN"/>
        </w:rPr>
        <w:t>个工作日内，在青海政府采购网</w:t>
      </w:r>
      <w:r>
        <w:rPr>
          <w:rFonts w:ascii="宋体" w:hAnsi="宋体" w:eastAsia="宋体" w:cs="宋体"/>
          <w:spacing w:val="-1"/>
          <w:sz w:val="24"/>
          <w:szCs w:val="24"/>
          <w:lang w:eastAsia="zh-CN"/>
        </w:rPr>
        <w:t>上公告成交结果，同时向成交供应商发出成交通知书。</w:t>
      </w:r>
    </w:p>
    <w:p w14:paraId="39190B55">
      <w:pPr>
        <w:spacing w:before="38" w:line="345" w:lineRule="auto"/>
        <w:ind w:left="7" w:right="40" w:firstLine="478"/>
        <w:rPr>
          <w:rFonts w:ascii="宋体" w:hAnsi="宋体" w:eastAsia="宋体" w:cs="宋体"/>
          <w:sz w:val="24"/>
          <w:szCs w:val="24"/>
          <w:lang w:eastAsia="zh-CN"/>
        </w:rPr>
      </w:pPr>
      <w:r>
        <w:rPr>
          <w:rFonts w:ascii="宋体" w:hAnsi="宋体" w:eastAsia="宋体" w:cs="宋体"/>
          <w:sz w:val="24"/>
          <w:szCs w:val="24"/>
          <w:lang w:eastAsia="zh-CN"/>
        </w:rPr>
        <w:t>22.2《成交通知书》发出后，采购人改变成交结果的，或</w:t>
      </w:r>
      <w:r>
        <w:rPr>
          <w:rFonts w:ascii="宋体" w:hAnsi="宋体" w:eastAsia="宋体" w:cs="宋体"/>
          <w:spacing w:val="-1"/>
          <w:sz w:val="24"/>
          <w:szCs w:val="24"/>
          <w:lang w:eastAsia="zh-CN"/>
        </w:rPr>
        <w:t>者成交供应商无正当理由放弃成</w:t>
      </w:r>
      <w:r>
        <w:rPr>
          <w:rFonts w:ascii="宋体" w:hAnsi="宋体" w:eastAsia="宋体" w:cs="宋体"/>
          <w:spacing w:val="-2"/>
          <w:sz w:val="24"/>
          <w:szCs w:val="24"/>
          <w:lang w:eastAsia="zh-CN"/>
        </w:rPr>
        <w:t>交项目的，依法承担法律责任。</w:t>
      </w:r>
    </w:p>
    <w:p w14:paraId="10D49E90">
      <w:pPr>
        <w:spacing w:before="50" w:line="225" w:lineRule="auto"/>
        <w:ind w:left="3987"/>
        <w:outlineLvl w:val="0"/>
        <w:rPr>
          <w:rFonts w:ascii="宋体" w:hAnsi="宋体" w:eastAsia="宋体" w:cs="宋体"/>
          <w:sz w:val="31"/>
          <w:szCs w:val="31"/>
          <w:lang w:eastAsia="zh-CN"/>
        </w:rPr>
      </w:pPr>
      <w:bookmarkStart w:id="38" w:name="bookmark37"/>
      <w:bookmarkEnd w:id="38"/>
      <w:bookmarkStart w:id="39" w:name="_Toc17665"/>
      <w:r>
        <w:rPr>
          <w:rFonts w:ascii="宋体" w:hAnsi="宋体" w:eastAsia="宋体" w:cs="宋体"/>
          <w:b/>
          <w:bCs/>
          <w:spacing w:val="4"/>
          <w:sz w:val="31"/>
          <w:szCs w:val="31"/>
          <w:lang w:eastAsia="zh-CN"/>
        </w:rPr>
        <w:t>八、授予合同</w:t>
      </w:r>
      <w:bookmarkEnd w:id="39"/>
    </w:p>
    <w:p w14:paraId="47D3B641">
      <w:pPr>
        <w:spacing w:before="48" w:line="221" w:lineRule="auto"/>
        <w:ind w:left="4"/>
        <w:rPr>
          <w:rFonts w:ascii="宋体" w:hAnsi="宋体" w:eastAsia="宋体" w:cs="宋体"/>
          <w:sz w:val="24"/>
          <w:szCs w:val="24"/>
          <w:lang w:eastAsia="zh-CN"/>
        </w:rPr>
      </w:pPr>
      <w:r>
        <w:rPr>
          <w:rFonts w:ascii="宋体" w:hAnsi="宋体" w:eastAsia="宋体" w:cs="宋体"/>
          <w:b/>
          <w:bCs/>
          <w:spacing w:val="-4"/>
          <w:sz w:val="24"/>
          <w:szCs w:val="24"/>
          <w:lang w:eastAsia="zh-CN"/>
        </w:rPr>
        <w:t>23.签订合同</w:t>
      </w:r>
    </w:p>
    <w:p w14:paraId="2003C171">
      <w:pPr>
        <w:spacing w:before="178" w:line="313" w:lineRule="auto"/>
        <w:ind w:left="2" w:right="61" w:firstLine="481"/>
        <w:rPr>
          <w:rFonts w:ascii="宋体" w:hAnsi="宋体" w:eastAsia="宋体" w:cs="宋体"/>
          <w:sz w:val="24"/>
          <w:szCs w:val="24"/>
          <w:lang w:eastAsia="zh-CN"/>
        </w:rPr>
      </w:pPr>
      <w:r>
        <w:rPr>
          <w:rFonts w:ascii="宋体" w:hAnsi="宋体" w:eastAsia="宋体" w:cs="宋体"/>
          <w:spacing w:val="-2"/>
          <w:sz w:val="24"/>
          <w:szCs w:val="24"/>
          <w:lang w:eastAsia="zh-CN"/>
        </w:rPr>
        <w:t>23.1</w:t>
      </w:r>
      <w:r>
        <w:rPr>
          <w:rFonts w:ascii="宋体" w:hAnsi="宋体" w:eastAsia="宋体" w:cs="宋体"/>
          <w:spacing w:val="-52"/>
          <w:sz w:val="24"/>
          <w:szCs w:val="24"/>
          <w:lang w:eastAsia="zh-CN"/>
        </w:rPr>
        <w:t xml:space="preserve"> </w:t>
      </w:r>
      <w:r>
        <w:rPr>
          <w:rFonts w:ascii="宋体" w:hAnsi="宋体" w:eastAsia="宋体" w:cs="宋体"/>
          <w:spacing w:val="-2"/>
          <w:sz w:val="24"/>
          <w:szCs w:val="24"/>
          <w:lang w:eastAsia="zh-CN"/>
        </w:rPr>
        <w:t>采购人与成交供应商应当在成交通知书发出之日起</w:t>
      </w:r>
      <w:r>
        <w:rPr>
          <w:rFonts w:ascii="宋体" w:hAnsi="宋体" w:eastAsia="宋体" w:cs="宋体"/>
          <w:spacing w:val="-46"/>
          <w:sz w:val="24"/>
          <w:szCs w:val="24"/>
          <w:lang w:eastAsia="zh-CN"/>
        </w:rPr>
        <w:t xml:space="preserve"> </w:t>
      </w:r>
      <w:r>
        <w:rPr>
          <w:rFonts w:ascii="宋体" w:hAnsi="宋体" w:eastAsia="宋体" w:cs="宋体"/>
          <w:spacing w:val="-2"/>
          <w:sz w:val="24"/>
          <w:szCs w:val="24"/>
          <w:lang w:eastAsia="zh-CN"/>
        </w:rPr>
        <w:t>30 日</w:t>
      </w:r>
      <w:r>
        <w:rPr>
          <w:rFonts w:ascii="宋体" w:hAnsi="宋体" w:eastAsia="宋体" w:cs="宋体"/>
          <w:spacing w:val="-3"/>
          <w:sz w:val="24"/>
          <w:szCs w:val="24"/>
          <w:lang w:eastAsia="zh-CN"/>
        </w:rPr>
        <w:t>内，按照磋商文件确定的合</w:t>
      </w:r>
      <w:r>
        <w:rPr>
          <w:rFonts w:ascii="宋体" w:hAnsi="宋体" w:eastAsia="宋体" w:cs="宋体"/>
          <w:sz w:val="24"/>
          <w:szCs w:val="24"/>
          <w:lang w:eastAsia="zh-CN"/>
        </w:rPr>
        <w:t xml:space="preserve"> 同文本以及采购标的、规格型号、采购金额、采购数量、技术和服</w:t>
      </w:r>
      <w:r>
        <w:rPr>
          <w:rFonts w:ascii="宋体" w:hAnsi="宋体" w:eastAsia="宋体" w:cs="宋体"/>
          <w:spacing w:val="-1"/>
          <w:sz w:val="24"/>
          <w:szCs w:val="24"/>
          <w:lang w:eastAsia="zh-CN"/>
        </w:rPr>
        <w:t>务要求等事项签订政府采购</w:t>
      </w:r>
      <w:r>
        <w:rPr>
          <w:rFonts w:ascii="宋体" w:hAnsi="宋体" w:eastAsia="宋体" w:cs="宋体"/>
          <w:spacing w:val="-4"/>
          <w:sz w:val="24"/>
          <w:szCs w:val="24"/>
          <w:lang w:eastAsia="zh-CN"/>
        </w:rPr>
        <w:t>合同。</w:t>
      </w:r>
    </w:p>
    <w:p w14:paraId="4B20E01F">
      <w:pPr>
        <w:spacing w:before="181" w:line="312" w:lineRule="auto"/>
        <w:ind w:left="2" w:right="20" w:firstLine="481"/>
        <w:rPr>
          <w:rFonts w:ascii="宋体" w:hAnsi="宋体" w:eastAsia="宋体" w:cs="宋体"/>
          <w:sz w:val="24"/>
          <w:szCs w:val="24"/>
          <w:lang w:eastAsia="zh-CN"/>
        </w:rPr>
      </w:pPr>
      <w:r>
        <w:rPr>
          <w:rFonts w:ascii="宋体" w:hAnsi="宋体" w:eastAsia="宋体" w:cs="宋体"/>
          <w:spacing w:val="-1"/>
          <w:sz w:val="24"/>
          <w:szCs w:val="24"/>
          <w:lang w:eastAsia="zh-CN"/>
        </w:rPr>
        <w:t>23.2</w:t>
      </w:r>
      <w:r>
        <w:rPr>
          <w:rFonts w:ascii="宋体" w:hAnsi="宋体" w:eastAsia="宋体" w:cs="宋体"/>
          <w:spacing w:val="-52"/>
          <w:sz w:val="24"/>
          <w:szCs w:val="24"/>
          <w:lang w:eastAsia="zh-CN"/>
        </w:rPr>
        <w:t xml:space="preserve"> </w:t>
      </w:r>
      <w:r>
        <w:rPr>
          <w:rFonts w:ascii="宋体" w:hAnsi="宋体" w:eastAsia="宋体" w:cs="宋体"/>
          <w:spacing w:val="-1"/>
          <w:sz w:val="24"/>
          <w:szCs w:val="24"/>
          <w:lang w:eastAsia="zh-CN"/>
        </w:rPr>
        <w:t>采购人不得向成交供应商提出超出磋商文件以外的任何要求作为签订合同的条件，不</w:t>
      </w:r>
      <w:r>
        <w:rPr>
          <w:rFonts w:ascii="宋体" w:hAnsi="宋体" w:eastAsia="宋体" w:cs="宋体"/>
          <w:sz w:val="24"/>
          <w:szCs w:val="24"/>
          <w:lang w:eastAsia="zh-CN"/>
        </w:rPr>
        <w:t>得与成交供应商订立背离磋商文件确定的合同文本以及采购标的、</w:t>
      </w:r>
      <w:r>
        <w:rPr>
          <w:rFonts w:ascii="宋体" w:hAnsi="宋体" w:eastAsia="宋体" w:cs="宋体"/>
          <w:spacing w:val="-1"/>
          <w:sz w:val="24"/>
          <w:szCs w:val="24"/>
          <w:lang w:eastAsia="zh-CN"/>
        </w:rPr>
        <w:t>规格型号、采购金额、采购</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数量、技术和服务要求等实质性内容的协议。</w:t>
      </w:r>
    </w:p>
    <w:p w14:paraId="4742D775">
      <w:pPr>
        <w:spacing w:before="181" w:line="324" w:lineRule="auto"/>
        <w:ind w:right="20" w:firstLine="484"/>
        <w:rPr>
          <w:rFonts w:ascii="宋体" w:hAnsi="宋体" w:eastAsia="宋体" w:cs="宋体"/>
          <w:sz w:val="24"/>
          <w:szCs w:val="24"/>
          <w:lang w:eastAsia="zh-CN"/>
        </w:rPr>
      </w:pPr>
      <w:r>
        <w:rPr>
          <w:rFonts w:ascii="宋体" w:hAnsi="宋体" w:eastAsia="宋体" w:cs="宋体"/>
          <w:spacing w:val="-1"/>
          <w:sz w:val="24"/>
          <w:szCs w:val="24"/>
          <w:lang w:eastAsia="zh-CN"/>
        </w:rPr>
        <w:t>23.3</w:t>
      </w:r>
      <w:r>
        <w:rPr>
          <w:rFonts w:ascii="宋体" w:hAnsi="宋体" w:eastAsia="宋体" w:cs="宋体"/>
          <w:spacing w:val="-49"/>
          <w:sz w:val="24"/>
          <w:szCs w:val="24"/>
          <w:lang w:eastAsia="zh-CN"/>
        </w:rPr>
        <w:t xml:space="preserve"> </w:t>
      </w:r>
      <w:r>
        <w:rPr>
          <w:rFonts w:ascii="宋体" w:hAnsi="宋体" w:eastAsia="宋体" w:cs="宋体"/>
          <w:spacing w:val="-1"/>
          <w:sz w:val="24"/>
          <w:szCs w:val="24"/>
          <w:lang w:eastAsia="zh-CN"/>
        </w:rPr>
        <w:t>成交供应商拒绝签订政府采购合同的，采购人可以按照《政府采购竞争性磋商</w:t>
      </w:r>
      <w:r>
        <w:rPr>
          <w:rFonts w:ascii="宋体" w:hAnsi="宋体" w:eastAsia="宋体" w:cs="宋体"/>
          <w:spacing w:val="-2"/>
          <w:sz w:val="24"/>
          <w:szCs w:val="24"/>
          <w:lang w:eastAsia="zh-CN"/>
        </w:rPr>
        <w:t>采购方</w:t>
      </w:r>
      <w:r>
        <w:rPr>
          <w:rFonts w:ascii="宋体" w:hAnsi="宋体" w:eastAsia="宋体" w:cs="宋体"/>
          <w:sz w:val="24"/>
          <w:szCs w:val="24"/>
          <w:lang w:eastAsia="zh-CN"/>
        </w:rPr>
        <w:t xml:space="preserve"> 式管理暂行办法》第二十八条第二款规定的原则确定其他供应商作为成交</w:t>
      </w:r>
      <w:r>
        <w:rPr>
          <w:rFonts w:ascii="宋体" w:hAnsi="宋体" w:eastAsia="宋体" w:cs="宋体"/>
          <w:spacing w:val="-1"/>
          <w:sz w:val="24"/>
          <w:szCs w:val="24"/>
          <w:lang w:eastAsia="zh-CN"/>
        </w:rPr>
        <w:t>供应商并签订政府采</w:t>
      </w:r>
      <w:r>
        <w:rPr>
          <w:rFonts w:ascii="宋体" w:hAnsi="宋体" w:eastAsia="宋体" w:cs="宋体"/>
          <w:sz w:val="24"/>
          <w:szCs w:val="24"/>
          <w:lang w:eastAsia="zh-CN"/>
        </w:rPr>
        <w:t>购合同，也可以重新开展采购活动。拒绝签订政府采购合同的成交供应商</w:t>
      </w:r>
      <w:r>
        <w:rPr>
          <w:rFonts w:ascii="宋体" w:hAnsi="宋体" w:eastAsia="宋体" w:cs="宋体"/>
          <w:spacing w:val="-1"/>
          <w:sz w:val="24"/>
          <w:szCs w:val="24"/>
          <w:lang w:eastAsia="zh-CN"/>
        </w:rPr>
        <w:t>不得参加对该项目重新开展的采购活动。</w:t>
      </w:r>
    </w:p>
    <w:p w14:paraId="6A50874E">
      <w:pPr>
        <w:spacing w:before="196" w:line="225" w:lineRule="auto"/>
        <w:ind w:left="3667"/>
        <w:outlineLvl w:val="0"/>
        <w:rPr>
          <w:rFonts w:ascii="宋体" w:hAnsi="宋体" w:eastAsia="宋体" w:cs="宋体"/>
          <w:sz w:val="31"/>
          <w:szCs w:val="31"/>
          <w:lang w:eastAsia="zh-CN"/>
        </w:rPr>
      </w:pPr>
      <w:bookmarkStart w:id="40" w:name="bookmark39"/>
      <w:bookmarkEnd w:id="40"/>
      <w:bookmarkStart w:id="41" w:name="_Toc16127"/>
      <w:r>
        <w:rPr>
          <w:rFonts w:ascii="宋体" w:hAnsi="宋体" w:eastAsia="宋体" w:cs="宋体"/>
          <w:b/>
          <w:bCs/>
          <w:spacing w:val="5"/>
          <w:sz w:val="31"/>
          <w:szCs w:val="31"/>
          <w:lang w:eastAsia="zh-CN"/>
        </w:rPr>
        <w:t>九、磋商活动终止</w:t>
      </w:r>
      <w:bookmarkEnd w:id="41"/>
    </w:p>
    <w:p w14:paraId="2E63B971">
      <w:pPr>
        <w:spacing w:before="232" w:line="220" w:lineRule="auto"/>
        <w:ind w:left="4"/>
        <w:rPr>
          <w:rFonts w:ascii="宋体" w:hAnsi="宋体" w:eastAsia="宋体" w:cs="宋体"/>
          <w:sz w:val="24"/>
          <w:szCs w:val="24"/>
          <w:lang w:eastAsia="zh-CN"/>
        </w:rPr>
      </w:pPr>
      <w:r>
        <w:rPr>
          <w:rFonts w:ascii="宋体" w:hAnsi="宋体" w:eastAsia="宋体" w:cs="宋体"/>
          <w:b/>
          <w:bCs/>
          <w:spacing w:val="-4"/>
          <w:sz w:val="24"/>
          <w:szCs w:val="24"/>
          <w:lang w:eastAsia="zh-CN"/>
        </w:rPr>
        <w:t>24.终止情形</w:t>
      </w:r>
    </w:p>
    <w:p w14:paraId="42CDF26D">
      <w:pPr>
        <w:spacing w:before="179" w:line="289" w:lineRule="auto"/>
        <w:ind w:left="7" w:right="20" w:firstLine="477"/>
        <w:rPr>
          <w:rFonts w:ascii="宋体" w:hAnsi="宋体" w:eastAsia="宋体" w:cs="宋体"/>
          <w:sz w:val="24"/>
          <w:szCs w:val="24"/>
          <w:lang w:eastAsia="zh-CN"/>
        </w:rPr>
      </w:pPr>
      <w:r>
        <w:rPr>
          <w:rFonts w:ascii="宋体" w:hAnsi="宋体" w:eastAsia="宋体" w:cs="宋体"/>
          <w:spacing w:val="-1"/>
          <w:sz w:val="24"/>
          <w:szCs w:val="24"/>
          <w:lang w:eastAsia="zh-CN"/>
        </w:rPr>
        <w:t>24.1</w:t>
      </w:r>
      <w:r>
        <w:rPr>
          <w:rFonts w:ascii="宋体" w:hAnsi="宋体" w:eastAsia="宋体" w:cs="宋体"/>
          <w:spacing w:val="-30"/>
          <w:sz w:val="24"/>
          <w:szCs w:val="24"/>
          <w:lang w:eastAsia="zh-CN"/>
        </w:rPr>
        <w:t xml:space="preserve"> </w:t>
      </w:r>
      <w:r>
        <w:rPr>
          <w:rFonts w:ascii="宋体" w:hAnsi="宋体" w:eastAsia="宋体" w:cs="宋体"/>
          <w:spacing w:val="-1"/>
          <w:sz w:val="24"/>
          <w:szCs w:val="24"/>
          <w:lang w:eastAsia="zh-CN"/>
        </w:rPr>
        <w:t>出现下列情形之一的，采购代理机</w:t>
      </w:r>
      <w:r>
        <w:rPr>
          <w:rFonts w:ascii="宋体" w:hAnsi="宋体" w:eastAsia="宋体" w:cs="宋体"/>
          <w:spacing w:val="-2"/>
          <w:sz w:val="24"/>
          <w:szCs w:val="24"/>
          <w:lang w:eastAsia="zh-CN"/>
        </w:rPr>
        <w:t>构应当终止竞争性磋商采购活动，发布项目终止公</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告并说明原因，重新开展采购活动：</w:t>
      </w:r>
    </w:p>
    <w:p w14:paraId="71DA1949">
      <w:pPr>
        <w:spacing w:before="182" w:line="219" w:lineRule="auto"/>
        <w:ind w:left="493"/>
        <w:rPr>
          <w:rFonts w:ascii="宋体" w:hAnsi="宋体" w:eastAsia="宋体" w:cs="宋体"/>
          <w:sz w:val="24"/>
          <w:szCs w:val="24"/>
          <w:lang w:eastAsia="zh-CN"/>
        </w:rPr>
      </w:pPr>
      <w:r>
        <w:rPr>
          <w:rFonts w:ascii="宋体" w:hAnsi="宋体" w:eastAsia="宋体" w:cs="宋体"/>
          <w:spacing w:val="-1"/>
          <w:sz w:val="24"/>
          <w:szCs w:val="24"/>
          <w:lang w:eastAsia="zh-CN"/>
        </w:rPr>
        <w:t>（1）因情况变化，不再符合规定的竞争性磋商采购方式适用情形的；</w:t>
      </w:r>
    </w:p>
    <w:p w14:paraId="5708EF9E">
      <w:pPr>
        <w:spacing w:before="183" w:line="219" w:lineRule="auto"/>
        <w:ind w:left="493"/>
        <w:rPr>
          <w:rFonts w:ascii="宋体" w:hAnsi="宋体" w:eastAsia="宋体" w:cs="宋体"/>
          <w:sz w:val="24"/>
          <w:szCs w:val="24"/>
          <w:lang w:eastAsia="zh-CN"/>
        </w:rPr>
      </w:pPr>
      <w:r>
        <w:rPr>
          <w:rFonts w:ascii="宋体" w:hAnsi="宋体" w:eastAsia="宋体" w:cs="宋体"/>
          <w:spacing w:val="-1"/>
          <w:sz w:val="24"/>
          <w:szCs w:val="24"/>
          <w:lang w:eastAsia="zh-CN"/>
        </w:rPr>
        <w:t>（2）出现影响采购公正的违法、违规行为的；</w:t>
      </w:r>
    </w:p>
    <w:p w14:paraId="0CDD6209">
      <w:pPr>
        <w:spacing w:before="181" w:line="289" w:lineRule="auto"/>
        <w:ind w:firstLine="492"/>
        <w:rPr>
          <w:rFonts w:ascii="宋体" w:hAnsi="宋体" w:eastAsia="宋体" w:cs="宋体"/>
          <w:sz w:val="24"/>
          <w:szCs w:val="24"/>
          <w:lang w:eastAsia="zh-CN"/>
        </w:rPr>
      </w:pPr>
      <w:r>
        <w:rPr>
          <w:rFonts w:ascii="宋体" w:hAnsi="宋体" w:eastAsia="宋体" w:cs="宋体"/>
          <w:spacing w:val="-2"/>
          <w:sz w:val="24"/>
          <w:szCs w:val="24"/>
          <w:lang w:eastAsia="zh-CN"/>
        </w:rPr>
        <w:t>（3）除《政府采购竞争性磋商采购方式管理暂行办法》第二十一条第三款规定的情形外，</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在采购过程中符合要求的供应商或者报价未超过采购预算的供应商不足</w:t>
      </w:r>
      <w:r>
        <w:rPr>
          <w:rFonts w:ascii="宋体" w:hAnsi="宋体" w:eastAsia="宋体" w:cs="宋体"/>
          <w:spacing w:val="-46"/>
          <w:sz w:val="24"/>
          <w:szCs w:val="24"/>
          <w:lang w:eastAsia="zh-CN"/>
        </w:rPr>
        <w:t xml:space="preserve"> </w:t>
      </w:r>
      <w:r>
        <w:rPr>
          <w:rFonts w:ascii="宋体" w:hAnsi="宋体" w:eastAsia="宋体" w:cs="宋体"/>
          <w:spacing w:val="-1"/>
          <w:sz w:val="24"/>
          <w:szCs w:val="24"/>
          <w:lang w:eastAsia="zh-CN"/>
        </w:rPr>
        <w:t>3</w:t>
      </w:r>
      <w:r>
        <w:rPr>
          <w:rFonts w:ascii="宋体" w:hAnsi="宋体" w:eastAsia="宋体" w:cs="宋体"/>
          <w:spacing w:val="-49"/>
          <w:sz w:val="24"/>
          <w:szCs w:val="24"/>
          <w:lang w:eastAsia="zh-CN"/>
        </w:rPr>
        <w:t xml:space="preserve"> </w:t>
      </w:r>
      <w:r>
        <w:rPr>
          <w:rFonts w:ascii="宋体" w:hAnsi="宋体" w:eastAsia="宋体" w:cs="宋体"/>
          <w:spacing w:val="-1"/>
          <w:sz w:val="24"/>
          <w:szCs w:val="24"/>
          <w:lang w:eastAsia="zh-CN"/>
        </w:rPr>
        <w:t>家的。</w:t>
      </w:r>
    </w:p>
    <w:p w14:paraId="24069A62">
      <w:pPr>
        <w:spacing w:before="185" w:line="218" w:lineRule="auto"/>
        <w:ind w:left="484"/>
        <w:rPr>
          <w:rFonts w:ascii="宋体" w:hAnsi="宋体" w:eastAsia="宋体" w:cs="宋体"/>
          <w:sz w:val="24"/>
          <w:szCs w:val="24"/>
          <w:lang w:eastAsia="zh-CN"/>
        </w:rPr>
      </w:pPr>
      <w:r>
        <w:rPr>
          <w:rFonts w:ascii="宋体" w:hAnsi="宋体" w:eastAsia="宋体" w:cs="宋体"/>
          <w:spacing w:val="-1"/>
          <w:sz w:val="24"/>
          <w:szCs w:val="24"/>
          <w:lang w:eastAsia="zh-CN"/>
        </w:rPr>
        <w:t>24.2</w:t>
      </w:r>
      <w:r>
        <w:rPr>
          <w:rFonts w:ascii="宋体" w:hAnsi="宋体" w:eastAsia="宋体" w:cs="宋体"/>
          <w:spacing w:val="-43"/>
          <w:sz w:val="24"/>
          <w:szCs w:val="24"/>
          <w:lang w:eastAsia="zh-CN"/>
        </w:rPr>
        <w:t xml:space="preserve"> </w:t>
      </w:r>
      <w:r>
        <w:rPr>
          <w:rFonts w:ascii="宋体" w:hAnsi="宋体" w:eastAsia="宋体" w:cs="宋体"/>
          <w:spacing w:val="-1"/>
          <w:sz w:val="24"/>
          <w:szCs w:val="24"/>
          <w:lang w:eastAsia="zh-CN"/>
        </w:rPr>
        <w:t>终止磋商活动后，由采购代理机构发布终止公告并说明原因。</w:t>
      </w:r>
    </w:p>
    <w:p w14:paraId="2C5D7466">
      <w:pPr>
        <w:spacing w:before="196" w:line="226" w:lineRule="auto"/>
        <w:ind w:left="4304"/>
        <w:outlineLvl w:val="0"/>
        <w:rPr>
          <w:rFonts w:ascii="宋体" w:hAnsi="宋体" w:eastAsia="宋体" w:cs="宋体"/>
          <w:sz w:val="31"/>
          <w:szCs w:val="31"/>
          <w:lang w:eastAsia="zh-CN"/>
        </w:rPr>
      </w:pPr>
      <w:bookmarkStart w:id="42" w:name="bookmark41"/>
      <w:bookmarkEnd w:id="42"/>
      <w:bookmarkStart w:id="43" w:name="_Toc9630"/>
      <w:r>
        <w:rPr>
          <w:rFonts w:ascii="宋体" w:hAnsi="宋体" w:eastAsia="宋体" w:cs="宋体"/>
          <w:b/>
          <w:bCs/>
          <w:spacing w:val="4"/>
          <w:sz w:val="31"/>
          <w:szCs w:val="31"/>
          <w:lang w:eastAsia="zh-CN"/>
        </w:rPr>
        <w:t>十、处罚</w:t>
      </w:r>
      <w:bookmarkEnd w:id="43"/>
    </w:p>
    <w:p w14:paraId="18473BE2">
      <w:pPr>
        <w:spacing w:before="229" w:line="220" w:lineRule="auto"/>
        <w:ind w:left="4"/>
        <w:rPr>
          <w:rFonts w:ascii="宋体" w:hAnsi="宋体" w:eastAsia="宋体" w:cs="宋体"/>
          <w:sz w:val="24"/>
          <w:szCs w:val="24"/>
          <w:lang w:eastAsia="zh-CN"/>
        </w:rPr>
      </w:pPr>
      <w:r>
        <w:rPr>
          <w:rFonts w:ascii="宋体" w:hAnsi="宋体" w:eastAsia="宋体" w:cs="宋体"/>
          <w:b/>
          <w:bCs/>
          <w:spacing w:val="-4"/>
          <w:sz w:val="24"/>
          <w:szCs w:val="24"/>
          <w:lang w:eastAsia="zh-CN"/>
        </w:rPr>
        <w:t>25.处罚情形</w:t>
      </w:r>
    </w:p>
    <w:p w14:paraId="7FD103DF">
      <w:pPr>
        <w:spacing w:before="180" w:line="345" w:lineRule="auto"/>
        <w:ind w:left="29" w:right="20" w:firstLine="475"/>
        <w:rPr>
          <w:rFonts w:ascii="宋体" w:hAnsi="宋体" w:eastAsia="宋体" w:cs="宋体"/>
          <w:sz w:val="24"/>
          <w:szCs w:val="24"/>
          <w:lang w:eastAsia="zh-CN"/>
        </w:rPr>
      </w:pPr>
      <w:r>
        <w:rPr>
          <w:rFonts w:ascii="宋体" w:hAnsi="宋体" w:eastAsia="宋体" w:cs="宋体"/>
          <w:sz w:val="24"/>
          <w:szCs w:val="24"/>
          <w:lang w:eastAsia="zh-CN"/>
        </w:rPr>
        <w:t>中标人有下列情形之一的，中标无效，磋商保证金不予退还。情节严重的，报同级财政部</w:t>
      </w:r>
      <w:r>
        <w:rPr>
          <w:rFonts w:ascii="宋体" w:hAnsi="宋体" w:eastAsia="宋体" w:cs="宋体"/>
          <w:spacing w:val="-5"/>
          <w:sz w:val="24"/>
          <w:szCs w:val="24"/>
          <w:lang w:eastAsia="zh-CN"/>
        </w:rPr>
        <w:t>门依法进行处理：</w:t>
      </w:r>
    </w:p>
    <w:p w14:paraId="108E79C0">
      <w:pPr>
        <w:spacing w:before="38" w:line="219" w:lineRule="auto"/>
        <w:ind w:left="493"/>
        <w:rPr>
          <w:rFonts w:ascii="宋体" w:hAnsi="宋体" w:eastAsia="宋体" w:cs="宋体"/>
          <w:sz w:val="24"/>
          <w:szCs w:val="24"/>
          <w:lang w:eastAsia="zh-CN"/>
        </w:rPr>
      </w:pPr>
      <w:r>
        <w:rPr>
          <w:rFonts w:ascii="宋体" w:hAnsi="宋体" w:eastAsia="宋体" w:cs="宋体"/>
          <w:spacing w:val="-2"/>
          <w:sz w:val="24"/>
          <w:szCs w:val="24"/>
          <w:lang w:eastAsia="zh-CN"/>
        </w:rPr>
        <w:t>（1）提供虚假材料谋取中标、成交的；</w:t>
      </w:r>
    </w:p>
    <w:p w14:paraId="44E1786A">
      <w:pPr>
        <w:spacing w:before="183" w:line="219" w:lineRule="auto"/>
        <w:ind w:left="493"/>
        <w:rPr>
          <w:rFonts w:ascii="宋体" w:hAnsi="宋体" w:eastAsia="宋体" w:cs="宋体"/>
          <w:sz w:val="24"/>
          <w:szCs w:val="24"/>
          <w:lang w:eastAsia="zh-CN"/>
        </w:rPr>
      </w:pPr>
      <w:r>
        <w:rPr>
          <w:rFonts w:ascii="宋体" w:hAnsi="宋体" w:eastAsia="宋体" w:cs="宋体"/>
          <w:spacing w:val="-1"/>
          <w:sz w:val="24"/>
          <w:szCs w:val="24"/>
          <w:lang w:eastAsia="zh-CN"/>
        </w:rPr>
        <w:t>（2）采取不正当手段诋毁、排挤其他供应商的；</w:t>
      </w:r>
    </w:p>
    <w:p w14:paraId="18D56728">
      <w:pPr>
        <w:spacing w:before="181" w:line="219" w:lineRule="auto"/>
        <w:ind w:left="493"/>
        <w:rPr>
          <w:rFonts w:ascii="宋体" w:hAnsi="宋体" w:eastAsia="宋体" w:cs="宋体"/>
          <w:sz w:val="24"/>
          <w:szCs w:val="24"/>
          <w:lang w:eastAsia="zh-CN"/>
        </w:rPr>
      </w:pPr>
      <w:r>
        <w:rPr>
          <w:rFonts w:ascii="宋体" w:hAnsi="宋体" w:eastAsia="宋体" w:cs="宋体"/>
          <w:spacing w:val="-1"/>
          <w:sz w:val="24"/>
          <w:szCs w:val="24"/>
          <w:lang w:eastAsia="zh-CN"/>
        </w:rPr>
        <w:t>（3）与采购人、其他供应商或者采购代理机构恶意串通的；</w:t>
      </w:r>
    </w:p>
    <w:p w14:paraId="4DE32B8B">
      <w:pPr>
        <w:spacing w:before="181" w:line="219" w:lineRule="auto"/>
        <w:ind w:left="493"/>
        <w:rPr>
          <w:rFonts w:ascii="宋体" w:hAnsi="宋体" w:eastAsia="宋体" w:cs="宋体"/>
          <w:sz w:val="24"/>
          <w:szCs w:val="24"/>
          <w:lang w:eastAsia="zh-CN"/>
        </w:rPr>
      </w:pPr>
      <w:r>
        <w:rPr>
          <w:rFonts w:ascii="宋体" w:hAnsi="宋体" w:eastAsia="宋体" w:cs="宋体"/>
          <w:spacing w:val="-1"/>
          <w:sz w:val="24"/>
          <w:szCs w:val="24"/>
          <w:lang w:eastAsia="zh-CN"/>
        </w:rPr>
        <w:t>（4）向采购人、采购代理机构行贿或者提供其他不正当利益的；</w:t>
      </w:r>
    </w:p>
    <w:p w14:paraId="1F0A4E50">
      <w:pPr>
        <w:spacing w:before="183" w:line="219" w:lineRule="auto"/>
        <w:ind w:left="493"/>
        <w:rPr>
          <w:rFonts w:ascii="宋体" w:hAnsi="宋体" w:eastAsia="宋体" w:cs="宋体"/>
          <w:sz w:val="24"/>
          <w:szCs w:val="24"/>
          <w:lang w:eastAsia="zh-CN"/>
        </w:rPr>
      </w:pPr>
      <w:r>
        <w:rPr>
          <w:rFonts w:ascii="宋体" w:hAnsi="宋体" w:eastAsia="宋体" w:cs="宋体"/>
          <w:spacing w:val="-1"/>
          <w:sz w:val="24"/>
          <w:szCs w:val="24"/>
          <w:lang w:eastAsia="zh-CN"/>
        </w:rPr>
        <w:t>（5）在招标采购过程中与采购人进行协商谈判的；</w:t>
      </w:r>
    </w:p>
    <w:p w14:paraId="696B0C3B">
      <w:pPr>
        <w:spacing w:before="183" w:line="219" w:lineRule="auto"/>
        <w:ind w:left="493"/>
        <w:rPr>
          <w:rFonts w:ascii="宋体" w:hAnsi="宋体" w:eastAsia="宋体" w:cs="宋体"/>
          <w:sz w:val="24"/>
          <w:szCs w:val="24"/>
          <w:lang w:eastAsia="zh-CN"/>
        </w:rPr>
      </w:pPr>
      <w:r>
        <w:rPr>
          <w:rFonts w:ascii="宋体" w:hAnsi="宋体" w:eastAsia="宋体" w:cs="宋体"/>
          <w:spacing w:val="-1"/>
          <w:sz w:val="24"/>
          <w:szCs w:val="24"/>
          <w:lang w:eastAsia="zh-CN"/>
        </w:rPr>
        <w:t>（6）向磋商小组行贿或者提供其他不正当利益。</w:t>
      </w:r>
    </w:p>
    <w:p w14:paraId="4AC123FA">
      <w:pPr>
        <w:spacing w:before="48" w:line="220" w:lineRule="auto"/>
        <w:ind w:left="4336"/>
        <w:outlineLvl w:val="0"/>
        <w:rPr>
          <w:rFonts w:ascii="宋体" w:hAnsi="宋体" w:eastAsia="宋体" w:cs="宋体"/>
          <w:sz w:val="24"/>
          <w:szCs w:val="24"/>
          <w:lang w:eastAsia="zh-CN"/>
        </w:rPr>
      </w:pPr>
      <w:bookmarkStart w:id="44" w:name="bookmark43"/>
      <w:bookmarkEnd w:id="44"/>
      <w:bookmarkStart w:id="45" w:name="_Toc10150"/>
      <w:r>
        <w:rPr>
          <w:rFonts w:ascii="宋体" w:hAnsi="宋体" w:eastAsia="宋体" w:cs="宋体"/>
          <w:b/>
          <w:bCs/>
          <w:spacing w:val="-4"/>
          <w:sz w:val="24"/>
          <w:szCs w:val="24"/>
          <w:lang w:eastAsia="zh-CN"/>
        </w:rPr>
        <w:t>十一、其他</w:t>
      </w:r>
      <w:bookmarkEnd w:id="45"/>
    </w:p>
    <w:p w14:paraId="6E8E00EA">
      <w:pPr>
        <w:spacing w:before="180" w:line="350" w:lineRule="auto"/>
        <w:ind w:firstLine="480"/>
        <w:jc w:val="both"/>
        <w:rPr>
          <w:rFonts w:ascii="宋体" w:hAnsi="宋体" w:eastAsia="宋体" w:cs="宋体"/>
          <w:spacing w:val="-2"/>
          <w:sz w:val="24"/>
          <w:szCs w:val="24"/>
          <w:lang w:eastAsia="zh-CN"/>
        </w:rPr>
      </w:pPr>
      <w:r>
        <w:rPr>
          <w:rFonts w:ascii="宋体" w:hAnsi="宋体" w:eastAsia="宋体" w:cs="宋体"/>
          <w:spacing w:val="1"/>
          <w:sz w:val="24"/>
          <w:szCs w:val="24"/>
          <w:lang w:eastAsia="zh-CN"/>
        </w:rPr>
        <w:t>其他未尽事宜，按照《中华人民共和国政府采购法》、《中华人民</w:t>
      </w:r>
      <w:r>
        <w:rPr>
          <w:rFonts w:ascii="宋体" w:hAnsi="宋体" w:eastAsia="宋体" w:cs="宋体"/>
          <w:sz w:val="24"/>
          <w:szCs w:val="24"/>
          <w:lang w:eastAsia="zh-CN"/>
        </w:rPr>
        <w:t>共和国民法典》、《中</w:t>
      </w:r>
      <w:r>
        <w:rPr>
          <w:rFonts w:ascii="宋体" w:hAnsi="宋体" w:eastAsia="宋体" w:cs="宋体"/>
          <w:spacing w:val="1"/>
          <w:sz w:val="24"/>
          <w:szCs w:val="24"/>
          <w:lang w:eastAsia="zh-CN"/>
        </w:rPr>
        <w:t>华人民共和国政府采购法实施条例》、《政府采购竞争性磋商采购</w:t>
      </w:r>
      <w:r>
        <w:rPr>
          <w:rFonts w:ascii="宋体" w:hAnsi="宋体" w:eastAsia="宋体" w:cs="宋体"/>
          <w:sz w:val="24"/>
          <w:szCs w:val="24"/>
          <w:lang w:eastAsia="zh-CN"/>
        </w:rPr>
        <w:t>方式管理暂行办法》等法律</w:t>
      </w:r>
      <w:r>
        <w:rPr>
          <w:rFonts w:ascii="宋体" w:hAnsi="宋体" w:eastAsia="宋体" w:cs="宋体"/>
          <w:spacing w:val="-2"/>
          <w:sz w:val="24"/>
          <w:szCs w:val="24"/>
          <w:lang w:eastAsia="zh-CN"/>
        </w:rPr>
        <w:t>法规的有关条款执行。</w:t>
      </w:r>
    </w:p>
    <w:p w14:paraId="4361E1F0">
      <w:pPr>
        <w:pStyle w:val="2"/>
        <w:rPr>
          <w:rFonts w:ascii="宋体" w:hAnsi="宋体" w:eastAsia="宋体" w:cs="宋体"/>
          <w:spacing w:val="-2"/>
          <w:sz w:val="24"/>
          <w:szCs w:val="24"/>
          <w:lang w:eastAsia="zh-CN"/>
        </w:rPr>
      </w:pPr>
    </w:p>
    <w:p w14:paraId="592D5664">
      <w:pPr>
        <w:pStyle w:val="2"/>
        <w:rPr>
          <w:rFonts w:ascii="宋体" w:hAnsi="宋体" w:eastAsia="宋体" w:cs="宋体"/>
          <w:spacing w:val="-2"/>
          <w:sz w:val="24"/>
          <w:szCs w:val="24"/>
          <w:lang w:eastAsia="zh-CN"/>
        </w:rPr>
      </w:pPr>
    </w:p>
    <w:p w14:paraId="4E6B8F23">
      <w:pPr>
        <w:pStyle w:val="2"/>
        <w:rPr>
          <w:rFonts w:ascii="宋体" w:hAnsi="宋体" w:eastAsia="宋体" w:cs="宋体"/>
          <w:spacing w:val="-2"/>
          <w:sz w:val="24"/>
          <w:szCs w:val="24"/>
          <w:lang w:eastAsia="zh-CN"/>
        </w:rPr>
      </w:pPr>
    </w:p>
    <w:p w14:paraId="67EA1527">
      <w:pPr>
        <w:pStyle w:val="2"/>
        <w:rPr>
          <w:rFonts w:ascii="宋体" w:hAnsi="宋体" w:eastAsia="宋体" w:cs="宋体"/>
          <w:spacing w:val="-2"/>
          <w:sz w:val="24"/>
          <w:szCs w:val="24"/>
          <w:lang w:eastAsia="zh-CN"/>
        </w:rPr>
      </w:pPr>
    </w:p>
    <w:p w14:paraId="17BAB3E0">
      <w:pPr>
        <w:pStyle w:val="2"/>
        <w:rPr>
          <w:rFonts w:ascii="宋体" w:hAnsi="宋体" w:eastAsia="宋体" w:cs="宋体"/>
          <w:spacing w:val="-2"/>
          <w:sz w:val="24"/>
          <w:szCs w:val="24"/>
          <w:lang w:eastAsia="zh-CN"/>
        </w:rPr>
      </w:pPr>
    </w:p>
    <w:p w14:paraId="7DD142C1">
      <w:pPr>
        <w:pStyle w:val="2"/>
        <w:rPr>
          <w:rFonts w:ascii="宋体" w:hAnsi="宋体" w:eastAsia="宋体" w:cs="宋体"/>
          <w:spacing w:val="-2"/>
          <w:sz w:val="24"/>
          <w:szCs w:val="24"/>
          <w:lang w:eastAsia="zh-CN"/>
        </w:rPr>
      </w:pPr>
    </w:p>
    <w:p w14:paraId="2E102E85">
      <w:pPr>
        <w:pStyle w:val="2"/>
        <w:rPr>
          <w:rFonts w:ascii="宋体" w:hAnsi="宋体" w:eastAsia="宋体" w:cs="宋体"/>
          <w:spacing w:val="-2"/>
          <w:sz w:val="24"/>
          <w:szCs w:val="24"/>
          <w:lang w:eastAsia="zh-CN"/>
        </w:rPr>
      </w:pPr>
    </w:p>
    <w:p w14:paraId="1825F673">
      <w:pPr>
        <w:pStyle w:val="2"/>
        <w:rPr>
          <w:rFonts w:ascii="宋体" w:hAnsi="宋体" w:eastAsia="宋体" w:cs="宋体"/>
          <w:spacing w:val="-2"/>
          <w:sz w:val="24"/>
          <w:szCs w:val="24"/>
          <w:lang w:eastAsia="zh-CN"/>
        </w:rPr>
      </w:pPr>
    </w:p>
    <w:p w14:paraId="266BB19B">
      <w:pPr>
        <w:pStyle w:val="2"/>
        <w:ind w:left="0" w:leftChars="0" w:firstLine="0" w:firstLineChars="0"/>
        <w:rPr>
          <w:rFonts w:ascii="宋体" w:hAnsi="宋体" w:eastAsia="宋体" w:cs="宋体"/>
          <w:spacing w:val="-2"/>
          <w:sz w:val="24"/>
          <w:szCs w:val="24"/>
          <w:lang w:eastAsia="zh-CN"/>
        </w:rPr>
      </w:pPr>
    </w:p>
    <w:p w14:paraId="42DB0EA6">
      <w:pPr>
        <w:pStyle w:val="2"/>
        <w:ind w:left="0" w:leftChars="0" w:firstLine="0" w:firstLineChars="0"/>
        <w:rPr>
          <w:rFonts w:ascii="宋体" w:hAnsi="宋体" w:eastAsia="宋体" w:cs="宋体"/>
          <w:spacing w:val="-2"/>
          <w:sz w:val="24"/>
          <w:szCs w:val="24"/>
          <w:lang w:eastAsia="zh-CN"/>
        </w:rPr>
      </w:pPr>
    </w:p>
    <w:p w14:paraId="05C42D31">
      <w:pPr>
        <w:pStyle w:val="2"/>
        <w:ind w:left="0" w:leftChars="0" w:firstLine="0" w:firstLineChars="0"/>
        <w:rPr>
          <w:rFonts w:ascii="宋体" w:hAnsi="宋体" w:eastAsia="宋体" w:cs="宋体"/>
          <w:spacing w:val="-2"/>
          <w:sz w:val="24"/>
          <w:szCs w:val="24"/>
          <w:lang w:eastAsia="zh-CN"/>
        </w:rPr>
      </w:pPr>
    </w:p>
    <w:p w14:paraId="1EAA187C">
      <w:pPr>
        <w:pStyle w:val="2"/>
        <w:ind w:left="0" w:leftChars="0" w:firstLine="0" w:firstLineChars="0"/>
        <w:rPr>
          <w:rFonts w:ascii="宋体" w:hAnsi="宋体" w:eastAsia="宋体" w:cs="宋体"/>
          <w:spacing w:val="-2"/>
          <w:sz w:val="24"/>
          <w:szCs w:val="24"/>
          <w:lang w:eastAsia="zh-CN"/>
        </w:rPr>
      </w:pPr>
    </w:p>
    <w:p w14:paraId="3B841AE8">
      <w:pPr>
        <w:pStyle w:val="2"/>
        <w:ind w:left="0" w:leftChars="0" w:firstLine="0" w:firstLineChars="0"/>
        <w:rPr>
          <w:rFonts w:ascii="宋体" w:hAnsi="宋体" w:eastAsia="宋体" w:cs="宋体"/>
          <w:spacing w:val="-2"/>
          <w:sz w:val="24"/>
          <w:szCs w:val="24"/>
          <w:lang w:eastAsia="zh-CN"/>
        </w:rPr>
      </w:pPr>
    </w:p>
    <w:p w14:paraId="02E5A4F6">
      <w:pPr>
        <w:pStyle w:val="2"/>
        <w:ind w:left="0" w:leftChars="0" w:firstLine="0" w:firstLineChars="0"/>
        <w:rPr>
          <w:rFonts w:ascii="宋体" w:hAnsi="宋体" w:eastAsia="宋体" w:cs="宋体"/>
          <w:spacing w:val="-2"/>
          <w:sz w:val="24"/>
          <w:szCs w:val="24"/>
          <w:lang w:eastAsia="zh-CN"/>
        </w:rPr>
      </w:pPr>
    </w:p>
    <w:p w14:paraId="44DDDBA4">
      <w:pPr>
        <w:pStyle w:val="2"/>
        <w:ind w:left="0" w:leftChars="0" w:firstLine="0" w:firstLineChars="0"/>
        <w:rPr>
          <w:rFonts w:ascii="宋体" w:hAnsi="宋体" w:eastAsia="宋体" w:cs="宋体"/>
          <w:spacing w:val="-2"/>
          <w:sz w:val="24"/>
          <w:szCs w:val="24"/>
          <w:lang w:eastAsia="zh-CN"/>
        </w:rPr>
      </w:pPr>
    </w:p>
    <w:p w14:paraId="00B29301">
      <w:pPr>
        <w:pStyle w:val="2"/>
        <w:ind w:left="0" w:leftChars="0" w:firstLine="0" w:firstLineChars="0"/>
        <w:rPr>
          <w:rFonts w:ascii="宋体" w:hAnsi="宋体" w:eastAsia="宋体" w:cs="宋体"/>
          <w:spacing w:val="-2"/>
          <w:sz w:val="24"/>
          <w:szCs w:val="24"/>
          <w:lang w:eastAsia="zh-CN"/>
        </w:rPr>
      </w:pPr>
    </w:p>
    <w:p w14:paraId="13A9F543">
      <w:pPr>
        <w:pStyle w:val="2"/>
        <w:ind w:left="0" w:leftChars="0" w:firstLine="0" w:firstLineChars="0"/>
        <w:rPr>
          <w:rFonts w:ascii="宋体" w:hAnsi="宋体" w:eastAsia="宋体" w:cs="宋体"/>
          <w:spacing w:val="-2"/>
          <w:sz w:val="24"/>
          <w:szCs w:val="24"/>
          <w:lang w:eastAsia="zh-CN"/>
        </w:rPr>
      </w:pPr>
    </w:p>
    <w:p w14:paraId="66313D18">
      <w:pPr>
        <w:pStyle w:val="2"/>
        <w:ind w:left="0" w:leftChars="0" w:firstLine="0" w:firstLineChars="0"/>
        <w:rPr>
          <w:rFonts w:ascii="宋体" w:hAnsi="宋体" w:eastAsia="宋体" w:cs="宋体"/>
          <w:spacing w:val="-2"/>
          <w:sz w:val="24"/>
          <w:szCs w:val="24"/>
          <w:lang w:eastAsia="zh-CN"/>
        </w:rPr>
      </w:pPr>
    </w:p>
    <w:p w14:paraId="6F6CEBC2">
      <w:pPr>
        <w:pStyle w:val="2"/>
        <w:ind w:left="0" w:leftChars="0" w:firstLine="0" w:firstLineChars="0"/>
        <w:rPr>
          <w:rFonts w:ascii="宋体" w:hAnsi="宋体" w:eastAsia="宋体" w:cs="宋体"/>
          <w:spacing w:val="-2"/>
          <w:sz w:val="24"/>
          <w:szCs w:val="24"/>
          <w:lang w:eastAsia="zh-CN"/>
        </w:rPr>
      </w:pPr>
    </w:p>
    <w:p w14:paraId="333029A1">
      <w:pPr>
        <w:pStyle w:val="2"/>
        <w:ind w:left="0" w:leftChars="0" w:firstLine="0" w:firstLineChars="0"/>
        <w:rPr>
          <w:rFonts w:ascii="宋体" w:hAnsi="宋体" w:eastAsia="宋体" w:cs="宋体"/>
          <w:spacing w:val="-2"/>
          <w:sz w:val="24"/>
          <w:szCs w:val="24"/>
          <w:lang w:eastAsia="zh-CN"/>
        </w:rPr>
      </w:pPr>
    </w:p>
    <w:p w14:paraId="3C9719F0">
      <w:pPr>
        <w:pStyle w:val="2"/>
        <w:ind w:left="0" w:leftChars="0" w:firstLine="0" w:firstLineChars="0"/>
        <w:rPr>
          <w:rFonts w:ascii="宋体" w:hAnsi="宋体" w:eastAsia="宋体" w:cs="宋体"/>
          <w:spacing w:val="-2"/>
          <w:sz w:val="24"/>
          <w:szCs w:val="24"/>
          <w:lang w:eastAsia="zh-CN"/>
        </w:rPr>
      </w:pPr>
    </w:p>
    <w:p w14:paraId="790279A3">
      <w:pPr>
        <w:pStyle w:val="2"/>
        <w:ind w:left="0" w:leftChars="0" w:firstLine="0" w:firstLineChars="0"/>
        <w:rPr>
          <w:rFonts w:ascii="宋体" w:hAnsi="宋体" w:eastAsia="宋体" w:cs="宋体"/>
          <w:spacing w:val="-2"/>
          <w:sz w:val="24"/>
          <w:szCs w:val="24"/>
          <w:lang w:eastAsia="zh-CN"/>
        </w:rPr>
      </w:pPr>
    </w:p>
    <w:p w14:paraId="793B6C8A">
      <w:pPr>
        <w:pStyle w:val="2"/>
        <w:ind w:left="0" w:leftChars="0" w:firstLine="0" w:firstLineChars="0"/>
        <w:rPr>
          <w:rFonts w:ascii="宋体" w:hAnsi="宋体" w:eastAsia="宋体" w:cs="宋体"/>
          <w:spacing w:val="-2"/>
          <w:sz w:val="24"/>
          <w:szCs w:val="24"/>
          <w:lang w:eastAsia="zh-CN"/>
        </w:rPr>
      </w:pPr>
    </w:p>
    <w:p w14:paraId="780FF07C">
      <w:pPr>
        <w:pStyle w:val="2"/>
        <w:ind w:left="0" w:leftChars="0" w:firstLine="0" w:firstLineChars="0"/>
        <w:rPr>
          <w:rFonts w:ascii="宋体" w:hAnsi="宋体" w:eastAsia="宋体" w:cs="宋体"/>
          <w:spacing w:val="-2"/>
          <w:sz w:val="24"/>
          <w:szCs w:val="24"/>
          <w:lang w:eastAsia="zh-CN"/>
        </w:rPr>
      </w:pPr>
    </w:p>
    <w:p w14:paraId="19D8EE73">
      <w:pPr>
        <w:pStyle w:val="2"/>
        <w:rPr>
          <w:rFonts w:ascii="宋体" w:hAnsi="宋体" w:eastAsia="宋体" w:cs="宋体"/>
          <w:spacing w:val="-2"/>
          <w:sz w:val="24"/>
          <w:szCs w:val="24"/>
          <w:lang w:eastAsia="zh-CN"/>
        </w:rPr>
      </w:pPr>
    </w:p>
    <w:p w14:paraId="23915DC1">
      <w:pPr>
        <w:pStyle w:val="2"/>
        <w:ind w:left="0" w:leftChars="0" w:firstLine="0" w:firstLineChars="0"/>
        <w:rPr>
          <w:rFonts w:ascii="宋体" w:hAnsi="宋体" w:eastAsia="宋体" w:cs="宋体"/>
          <w:spacing w:val="-2"/>
          <w:sz w:val="24"/>
          <w:szCs w:val="24"/>
          <w:lang w:eastAsia="zh-CN"/>
        </w:rPr>
      </w:pPr>
    </w:p>
    <w:p w14:paraId="086637A8">
      <w:pPr>
        <w:pStyle w:val="5"/>
        <w:spacing w:line="289" w:lineRule="auto"/>
        <w:rPr>
          <w:lang w:eastAsia="zh-CN"/>
        </w:rPr>
      </w:pPr>
    </w:p>
    <w:p w14:paraId="5471D776">
      <w:pPr>
        <w:pStyle w:val="5"/>
        <w:spacing w:line="289" w:lineRule="auto"/>
        <w:rPr>
          <w:lang w:eastAsia="zh-CN"/>
        </w:rPr>
      </w:pPr>
    </w:p>
    <w:p w14:paraId="2E63A2E2">
      <w:pPr>
        <w:spacing w:before="114" w:line="224" w:lineRule="auto"/>
        <w:ind w:left="2775"/>
        <w:outlineLvl w:val="0"/>
        <w:rPr>
          <w:rFonts w:ascii="宋体" w:hAnsi="宋体" w:eastAsia="宋体" w:cs="宋体"/>
          <w:sz w:val="35"/>
          <w:szCs w:val="35"/>
          <w:lang w:eastAsia="zh-CN"/>
        </w:rPr>
      </w:pPr>
      <w:bookmarkStart w:id="46" w:name="bookmark45"/>
      <w:bookmarkEnd w:id="46"/>
      <w:bookmarkStart w:id="47" w:name="_Toc9425"/>
      <w:r>
        <w:rPr>
          <w:rFonts w:ascii="宋体" w:hAnsi="宋体" w:eastAsia="宋体" w:cs="宋体"/>
          <w:b/>
          <w:bCs/>
          <w:spacing w:val="6"/>
          <w:sz w:val="35"/>
          <w:szCs w:val="35"/>
          <w:lang w:eastAsia="zh-CN"/>
        </w:rPr>
        <w:t>第四部分</w:t>
      </w:r>
      <w:r>
        <w:rPr>
          <w:rFonts w:ascii="宋体" w:hAnsi="宋体" w:eastAsia="宋体" w:cs="宋体"/>
          <w:spacing w:val="6"/>
          <w:sz w:val="35"/>
          <w:szCs w:val="35"/>
          <w:lang w:eastAsia="zh-CN"/>
        </w:rPr>
        <w:t xml:space="preserve">  </w:t>
      </w:r>
      <w:r>
        <w:rPr>
          <w:rFonts w:ascii="宋体" w:hAnsi="宋体" w:eastAsia="宋体" w:cs="宋体"/>
          <w:b/>
          <w:bCs/>
          <w:spacing w:val="6"/>
          <w:sz w:val="35"/>
          <w:szCs w:val="35"/>
          <w:lang w:eastAsia="zh-CN"/>
        </w:rPr>
        <w:t>采购项目合同书</w:t>
      </w:r>
      <w:bookmarkEnd w:id="47"/>
    </w:p>
    <w:p w14:paraId="3F6C89D9">
      <w:pPr>
        <w:pStyle w:val="5"/>
        <w:spacing w:line="249" w:lineRule="auto"/>
        <w:rPr>
          <w:lang w:eastAsia="zh-CN"/>
        </w:rPr>
      </w:pPr>
    </w:p>
    <w:p w14:paraId="41F12A31">
      <w:pPr>
        <w:pStyle w:val="5"/>
        <w:spacing w:line="249" w:lineRule="auto"/>
        <w:rPr>
          <w:lang w:eastAsia="zh-CN"/>
        </w:rPr>
      </w:pPr>
    </w:p>
    <w:p w14:paraId="5BEC63E7">
      <w:pPr>
        <w:pStyle w:val="5"/>
        <w:spacing w:line="249" w:lineRule="auto"/>
        <w:rPr>
          <w:lang w:eastAsia="zh-CN"/>
        </w:rPr>
      </w:pPr>
    </w:p>
    <w:p w14:paraId="16C18769">
      <w:pPr>
        <w:pStyle w:val="5"/>
        <w:spacing w:line="249" w:lineRule="auto"/>
        <w:rPr>
          <w:lang w:eastAsia="zh-CN"/>
        </w:rPr>
      </w:pPr>
    </w:p>
    <w:p w14:paraId="19748F9A">
      <w:pPr>
        <w:pStyle w:val="5"/>
        <w:spacing w:line="249" w:lineRule="auto"/>
        <w:rPr>
          <w:lang w:eastAsia="zh-CN"/>
        </w:rPr>
      </w:pPr>
    </w:p>
    <w:p w14:paraId="27B5D339">
      <w:pPr>
        <w:pStyle w:val="5"/>
        <w:spacing w:line="249" w:lineRule="auto"/>
        <w:rPr>
          <w:lang w:eastAsia="zh-CN"/>
        </w:rPr>
      </w:pPr>
    </w:p>
    <w:p w14:paraId="0575081A">
      <w:pPr>
        <w:pStyle w:val="5"/>
        <w:spacing w:line="249" w:lineRule="auto"/>
        <w:rPr>
          <w:lang w:eastAsia="zh-CN"/>
        </w:rPr>
      </w:pPr>
    </w:p>
    <w:p w14:paraId="6139C513">
      <w:pPr>
        <w:pStyle w:val="6"/>
        <w:rPr>
          <w:lang w:eastAsia="zh-CN"/>
        </w:rPr>
      </w:pPr>
    </w:p>
    <w:p w14:paraId="75C4917A">
      <w:pPr>
        <w:pStyle w:val="5"/>
        <w:spacing w:line="249" w:lineRule="auto"/>
        <w:rPr>
          <w:lang w:eastAsia="zh-CN"/>
        </w:rPr>
      </w:pPr>
    </w:p>
    <w:p w14:paraId="110DF2D4">
      <w:pPr>
        <w:spacing w:before="153" w:line="223" w:lineRule="auto"/>
        <w:ind w:left="2055"/>
        <w:rPr>
          <w:rFonts w:ascii="宋体" w:hAnsi="宋体" w:eastAsia="宋体" w:cs="宋体"/>
          <w:sz w:val="47"/>
          <w:szCs w:val="47"/>
          <w:lang w:eastAsia="zh-CN"/>
        </w:rPr>
      </w:pPr>
      <w:r>
        <w:rPr>
          <w:rFonts w:ascii="宋体" w:hAnsi="宋体" w:eastAsia="宋体" w:cs="宋体"/>
          <w:b/>
          <w:bCs/>
          <w:spacing w:val="5"/>
          <w:sz w:val="47"/>
          <w:szCs w:val="47"/>
          <w:lang w:eastAsia="zh-CN"/>
        </w:rPr>
        <w:t>青海省政府采购项目合同书</w:t>
      </w:r>
    </w:p>
    <w:p w14:paraId="5F296C15">
      <w:pPr>
        <w:pStyle w:val="5"/>
        <w:spacing w:line="262" w:lineRule="auto"/>
        <w:rPr>
          <w:lang w:eastAsia="zh-CN"/>
        </w:rPr>
      </w:pPr>
    </w:p>
    <w:p w14:paraId="34BA1A52">
      <w:pPr>
        <w:pStyle w:val="5"/>
        <w:spacing w:line="262" w:lineRule="auto"/>
        <w:rPr>
          <w:lang w:eastAsia="zh-CN"/>
        </w:rPr>
      </w:pPr>
    </w:p>
    <w:p w14:paraId="429C7BC0">
      <w:pPr>
        <w:pStyle w:val="6"/>
        <w:rPr>
          <w:lang w:eastAsia="zh-CN"/>
        </w:rPr>
      </w:pPr>
    </w:p>
    <w:p w14:paraId="2F26086E">
      <w:pPr>
        <w:rPr>
          <w:lang w:eastAsia="zh-CN"/>
        </w:rPr>
      </w:pPr>
    </w:p>
    <w:p w14:paraId="13556506">
      <w:pPr>
        <w:pStyle w:val="2"/>
        <w:rPr>
          <w:lang w:eastAsia="zh-CN"/>
        </w:rPr>
      </w:pPr>
    </w:p>
    <w:p w14:paraId="03A9153D">
      <w:pPr>
        <w:pStyle w:val="2"/>
        <w:rPr>
          <w:lang w:eastAsia="zh-CN"/>
        </w:rPr>
      </w:pPr>
    </w:p>
    <w:p w14:paraId="629099F9">
      <w:pPr>
        <w:pStyle w:val="5"/>
        <w:spacing w:line="263" w:lineRule="auto"/>
        <w:rPr>
          <w:lang w:eastAsia="zh-CN"/>
        </w:rPr>
      </w:pPr>
    </w:p>
    <w:p w14:paraId="606FCBA8">
      <w:pPr>
        <w:spacing w:before="228" w:line="347" w:lineRule="auto"/>
        <w:ind w:left="2106" w:hanging="2106"/>
        <w:rPr>
          <w:rFonts w:hint="default" w:ascii="宋体" w:hAnsi="宋体" w:eastAsia="宋体" w:cs="宋体"/>
          <w:b/>
          <w:bCs/>
          <w:spacing w:val="-3"/>
          <w:sz w:val="30"/>
          <w:szCs w:val="30"/>
          <w:u w:val="single"/>
          <w:lang w:val="en-US" w:eastAsia="zh-CN"/>
        </w:rPr>
      </w:pPr>
      <w:r>
        <w:rPr>
          <w:rFonts w:ascii="宋体" w:hAnsi="宋体" w:eastAsia="宋体" w:cs="宋体"/>
          <w:b/>
          <w:bCs/>
          <w:spacing w:val="-3"/>
          <w:sz w:val="30"/>
          <w:szCs w:val="30"/>
          <w:lang w:eastAsia="zh-CN"/>
        </w:rPr>
        <w:t>采购项目编号：</w:t>
      </w:r>
      <w:r>
        <w:rPr>
          <w:rFonts w:hint="eastAsia" w:ascii="宋体" w:hAnsi="宋体" w:eastAsia="宋体" w:cs="宋体"/>
          <w:b/>
          <w:bCs/>
          <w:spacing w:val="-3"/>
          <w:sz w:val="30"/>
          <w:szCs w:val="30"/>
          <w:u w:val="single"/>
          <w:lang w:eastAsia="zh-CN"/>
        </w:rPr>
        <w:t>青海睿东竞磋（服务）202</w:t>
      </w:r>
      <w:r>
        <w:rPr>
          <w:rFonts w:ascii="宋体" w:hAnsi="宋体" w:eastAsia="宋体" w:cs="宋体"/>
          <w:b/>
          <w:bCs/>
          <w:spacing w:val="-3"/>
          <w:sz w:val="30"/>
          <w:szCs w:val="30"/>
          <w:u w:val="single"/>
          <w:lang w:eastAsia="zh-CN"/>
        </w:rPr>
        <w:t>6</w:t>
      </w:r>
      <w:r>
        <w:rPr>
          <w:rFonts w:hint="eastAsia" w:ascii="宋体" w:hAnsi="宋体" w:eastAsia="宋体" w:cs="宋体"/>
          <w:b/>
          <w:bCs/>
          <w:spacing w:val="-3"/>
          <w:sz w:val="30"/>
          <w:szCs w:val="30"/>
          <w:u w:val="single"/>
          <w:lang w:eastAsia="zh-CN"/>
        </w:rPr>
        <w:t>-00</w:t>
      </w:r>
      <w:r>
        <w:rPr>
          <w:rFonts w:hint="eastAsia" w:ascii="宋体" w:hAnsi="宋体" w:eastAsia="宋体" w:cs="宋体"/>
          <w:b/>
          <w:bCs/>
          <w:spacing w:val="-3"/>
          <w:sz w:val="30"/>
          <w:szCs w:val="30"/>
          <w:u w:val="single"/>
          <w:lang w:val="en-US" w:eastAsia="zh-CN"/>
        </w:rPr>
        <w:t>2-02</w:t>
      </w:r>
    </w:p>
    <w:p w14:paraId="3BE4E2F1">
      <w:pPr>
        <w:spacing w:before="228" w:line="347" w:lineRule="auto"/>
        <w:ind w:left="2106" w:hanging="2106"/>
        <w:rPr>
          <w:rFonts w:ascii="宋体" w:hAnsi="宋体" w:eastAsia="宋体" w:cs="宋体"/>
          <w:sz w:val="30"/>
          <w:szCs w:val="30"/>
          <w:lang w:eastAsia="zh-CN"/>
        </w:rPr>
      </w:pPr>
      <w:r>
        <w:rPr>
          <w:rFonts w:ascii="宋体" w:hAnsi="宋体" w:eastAsia="宋体" w:cs="宋体"/>
          <w:b/>
          <w:bCs/>
          <w:spacing w:val="-13"/>
          <w:sz w:val="30"/>
          <w:szCs w:val="30"/>
          <w:lang w:eastAsia="zh-CN"/>
        </w:rPr>
        <w:t>采购项目名称：</w:t>
      </w:r>
      <w:r>
        <w:rPr>
          <w:rFonts w:hint="eastAsia" w:ascii="宋体" w:hAnsi="宋体" w:eastAsia="宋体" w:cs="宋体"/>
          <w:b/>
          <w:bCs/>
          <w:spacing w:val="-13"/>
          <w:sz w:val="30"/>
          <w:szCs w:val="30"/>
          <w:u w:val="single"/>
          <w:lang w:eastAsia="zh-CN"/>
        </w:rPr>
        <w:t>2026年西宁市残疾人职业技能“师带徒”培训项目</w:t>
      </w:r>
    </w:p>
    <w:p w14:paraId="56E31B81">
      <w:pPr>
        <w:spacing w:before="40" w:line="219" w:lineRule="auto"/>
        <w:rPr>
          <w:rFonts w:hint="default" w:ascii="宋体" w:hAnsi="宋体" w:eastAsia="宋体" w:cs="宋体"/>
          <w:sz w:val="30"/>
          <w:szCs w:val="30"/>
          <w:lang w:val="en-US" w:eastAsia="zh-CN"/>
        </w:rPr>
      </w:pPr>
      <w:r>
        <w:rPr>
          <w:rFonts w:ascii="宋体" w:hAnsi="宋体" w:eastAsia="宋体" w:cs="宋体"/>
          <w:b/>
          <w:bCs/>
          <w:spacing w:val="-3"/>
          <w:sz w:val="30"/>
          <w:szCs w:val="30"/>
          <w:lang w:eastAsia="zh-CN"/>
        </w:rPr>
        <w:t>采购合同编号：</w:t>
      </w:r>
      <w:r>
        <w:rPr>
          <w:rFonts w:ascii="宋体" w:hAnsi="宋体" w:eastAsia="宋体" w:cs="宋体"/>
          <w:b/>
          <w:bCs/>
          <w:spacing w:val="-3"/>
          <w:sz w:val="30"/>
          <w:szCs w:val="30"/>
          <w:u w:val="single"/>
          <w:lang w:eastAsia="zh-CN"/>
        </w:rPr>
        <w:t>QH</w:t>
      </w:r>
      <w:r>
        <w:rPr>
          <w:rFonts w:hint="eastAsia" w:ascii="宋体" w:hAnsi="宋体" w:eastAsia="宋体" w:cs="宋体"/>
          <w:b/>
          <w:bCs/>
          <w:spacing w:val="-3"/>
          <w:sz w:val="30"/>
          <w:szCs w:val="30"/>
          <w:u w:val="single"/>
          <w:lang w:eastAsia="zh-CN"/>
        </w:rPr>
        <w:t>RDJC(FW)</w:t>
      </w:r>
      <w:r>
        <w:rPr>
          <w:rFonts w:ascii="宋体" w:hAnsi="宋体" w:eastAsia="宋体" w:cs="宋体"/>
          <w:b/>
          <w:bCs/>
          <w:spacing w:val="-3"/>
          <w:sz w:val="30"/>
          <w:szCs w:val="30"/>
          <w:u w:val="single"/>
          <w:lang w:eastAsia="zh-CN"/>
        </w:rPr>
        <w:t>-</w:t>
      </w:r>
      <w:r>
        <w:rPr>
          <w:rFonts w:hint="eastAsia" w:ascii="宋体" w:hAnsi="宋体" w:eastAsia="宋体" w:cs="宋体"/>
          <w:b/>
          <w:bCs/>
          <w:spacing w:val="-3"/>
          <w:sz w:val="30"/>
          <w:szCs w:val="30"/>
          <w:u w:val="single"/>
          <w:lang w:eastAsia="zh-CN"/>
        </w:rPr>
        <w:t>202</w:t>
      </w:r>
      <w:r>
        <w:rPr>
          <w:rFonts w:ascii="宋体" w:hAnsi="宋体" w:eastAsia="宋体" w:cs="宋体"/>
          <w:b/>
          <w:bCs/>
          <w:spacing w:val="-3"/>
          <w:sz w:val="30"/>
          <w:szCs w:val="30"/>
          <w:u w:val="single"/>
          <w:lang w:eastAsia="zh-CN"/>
        </w:rPr>
        <w:t>6</w:t>
      </w:r>
      <w:r>
        <w:rPr>
          <w:rFonts w:hint="eastAsia" w:ascii="宋体" w:hAnsi="宋体" w:eastAsia="宋体" w:cs="宋体"/>
          <w:b/>
          <w:bCs/>
          <w:spacing w:val="-3"/>
          <w:sz w:val="30"/>
          <w:szCs w:val="30"/>
          <w:u w:val="single"/>
          <w:lang w:eastAsia="zh-CN"/>
        </w:rPr>
        <w:t>-00</w:t>
      </w:r>
      <w:r>
        <w:rPr>
          <w:rFonts w:hint="eastAsia" w:ascii="宋体" w:hAnsi="宋体" w:eastAsia="宋体" w:cs="宋体"/>
          <w:b/>
          <w:bCs/>
          <w:spacing w:val="-3"/>
          <w:sz w:val="30"/>
          <w:szCs w:val="30"/>
          <w:u w:val="single"/>
          <w:lang w:val="en-US" w:eastAsia="zh-CN"/>
        </w:rPr>
        <w:t>2-02</w:t>
      </w:r>
    </w:p>
    <w:p w14:paraId="61A3098A">
      <w:pPr>
        <w:spacing w:before="227" w:line="219" w:lineRule="auto"/>
        <w:ind w:left="2"/>
        <w:rPr>
          <w:rFonts w:ascii="宋体" w:hAnsi="宋体" w:eastAsia="宋体" w:cs="宋体"/>
          <w:sz w:val="30"/>
          <w:szCs w:val="30"/>
          <w:lang w:eastAsia="zh-CN"/>
        </w:rPr>
      </w:pPr>
      <w:r>
        <w:rPr>
          <w:rFonts w:ascii="宋体" w:hAnsi="宋体" w:eastAsia="宋体" w:cs="宋体"/>
          <w:b/>
          <w:bCs/>
          <w:spacing w:val="-4"/>
          <w:sz w:val="30"/>
          <w:szCs w:val="30"/>
          <w:lang w:eastAsia="zh-CN"/>
        </w:rPr>
        <w:t>合同金额（人民币</w:t>
      </w:r>
      <w:r>
        <w:rPr>
          <w:rFonts w:ascii="宋体" w:hAnsi="宋体" w:eastAsia="宋体" w:cs="宋体"/>
          <w:b/>
          <w:bCs/>
          <w:spacing w:val="-2"/>
          <w:sz w:val="30"/>
          <w:szCs w:val="30"/>
          <w:lang w:eastAsia="zh-CN"/>
        </w:rPr>
        <w:t>）：</w:t>
      </w:r>
      <w:r>
        <w:rPr>
          <w:rFonts w:ascii="宋体" w:hAnsi="宋体" w:eastAsia="宋体" w:cs="宋体"/>
          <w:sz w:val="30"/>
          <w:szCs w:val="30"/>
          <w:u w:val="single"/>
          <w:lang w:eastAsia="zh-CN"/>
        </w:rPr>
        <w:t xml:space="preserve">                  </w:t>
      </w:r>
    </w:p>
    <w:p w14:paraId="46B1DFA1">
      <w:pPr>
        <w:spacing w:before="227" w:line="219" w:lineRule="auto"/>
        <w:rPr>
          <w:rFonts w:ascii="宋体" w:hAnsi="宋体" w:eastAsia="宋体" w:cs="宋体"/>
          <w:sz w:val="30"/>
          <w:szCs w:val="30"/>
          <w:lang w:eastAsia="zh-CN"/>
        </w:rPr>
      </w:pPr>
      <w:r>
        <w:rPr>
          <w:rFonts w:ascii="宋体" w:hAnsi="宋体" w:eastAsia="宋体" w:cs="宋体"/>
          <w:b/>
          <w:bCs/>
          <w:spacing w:val="1"/>
          <w:sz w:val="30"/>
          <w:szCs w:val="30"/>
          <w:lang w:eastAsia="zh-CN"/>
        </w:rPr>
        <w:t>采购人（甲方</w:t>
      </w:r>
      <w:r>
        <w:rPr>
          <w:rFonts w:ascii="宋体" w:hAnsi="宋体" w:eastAsia="宋体" w:cs="宋体"/>
          <w:b/>
          <w:bCs/>
          <w:spacing w:val="-16"/>
          <w:sz w:val="30"/>
          <w:szCs w:val="30"/>
          <w:lang w:eastAsia="zh-CN"/>
        </w:rPr>
        <w:t>）：</w:t>
      </w:r>
      <w:r>
        <w:rPr>
          <w:rFonts w:ascii="宋体" w:hAnsi="宋体" w:eastAsia="宋体" w:cs="宋体"/>
          <w:sz w:val="30"/>
          <w:szCs w:val="30"/>
          <w:u w:val="single"/>
          <w:lang w:eastAsia="zh-CN"/>
        </w:rPr>
        <w:t xml:space="preserve">             </w:t>
      </w:r>
      <w:r>
        <w:rPr>
          <w:rFonts w:ascii="宋体" w:hAnsi="宋体" w:eastAsia="宋体" w:cs="宋体"/>
          <w:b/>
          <w:bCs/>
          <w:spacing w:val="-16"/>
          <w:sz w:val="30"/>
          <w:szCs w:val="30"/>
          <w:u w:val="single"/>
          <w:lang w:eastAsia="zh-CN"/>
        </w:rPr>
        <w:t>（</w:t>
      </w:r>
      <w:r>
        <w:rPr>
          <w:rFonts w:ascii="宋体" w:hAnsi="宋体" w:eastAsia="宋体" w:cs="宋体"/>
          <w:b/>
          <w:bCs/>
          <w:spacing w:val="1"/>
          <w:sz w:val="30"/>
          <w:szCs w:val="30"/>
          <w:u w:val="single"/>
          <w:lang w:eastAsia="zh-CN"/>
        </w:rPr>
        <w:t>盖章）</w:t>
      </w:r>
    </w:p>
    <w:p w14:paraId="19D39263">
      <w:pPr>
        <w:spacing w:before="228" w:line="345" w:lineRule="auto"/>
        <w:ind w:right="4007" w:firstLine="1"/>
        <w:rPr>
          <w:rFonts w:ascii="宋体" w:hAnsi="宋体" w:eastAsia="宋体" w:cs="宋体"/>
          <w:b/>
          <w:bCs/>
          <w:spacing w:val="-5"/>
          <w:sz w:val="30"/>
          <w:szCs w:val="30"/>
          <w:lang w:eastAsia="zh-CN"/>
        </w:rPr>
      </w:pPr>
      <w:r>
        <w:rPr>
          <w:rFonts w:ascii="宋体" w:hAnsi="宋体" w:eastAsia="宋体" w:cs="宋体"/>
          <w:b/>
          <w:bCs/>
          <w:spacing w:val="-1"/>
          <w:sz w:val="30"/>
          <w:szCs w:val="30"/>
          <w:lang w:eastAsia="zh-CN"/>
        </w:rPr>
        <w:t>供</w:t>
      </w:r>
      <w:r>
        <w:rPr>
          <w:rFonts w:ascii="宋体" w:hAnsi="宋体" w:eastAsia="宋体" w:cs="宋体"/>
          <w:spacing w:val="-1"/>
          <w:sz w:val="30"/>
          <w:szCs w:val="30"/>
          <w:lang w:eastAsia="zh-CN"/>
        </w:rPr>
        <w:t xml:space="preserve"> </w:t>
      </w:r>
      <w:r>
        <w:rPr>
          <w:rFonts w:ascii="宋体" w:hAnsi="宋体" w:eastAsia="宋体" w:cs="宋体"/>
          <w:b/>
          <w:bCs/>
          <w:spacing w:val="-1"/>
          <w:sz w:val="30"/>
          <w:szCs w:val="30"/>
          <w:lang w:eastAsia="zh-CN"/>
        </w:rPr>
        <w:t>应</w:t>
      </w:r>
      <w:r>
        <w:rPr>
          <w:rFonts w:ascii="宋体" w:hAnsi="宋体" w:eastAsia="宋体" w:cs="宋体"/>
          <w:spacing w:val="19"/>
          <w:sz w:val="30"/>
          <w:szCs w:val="30"/>
          <w:lang w:eastAsia="zh-CN"/>
        </w:rPr>
        <w:t xml:space="preserve"> </w:t>
      </w:r>
      <w:r>
        <w:rPr>
          <w:rFonts w:ascii="宋体" w:hAnsi="宋体" w:eastAsia="宋体" w:cs="宋体"/>
          <w:b/>
          <w:bCs/>
          <w:spacing w:val="-1"/>
          <w:sz w:val="30"/>
          <w:szCs w:val="30"/>
          <w:lang w:eastAsia="zh-CN"/>
        </w:rPr>
        <w:t>商（乙方</w:t>
      </w:r>
      <w:r>
        <w:rPr>
          <w:rFonts w:ascii="宋体" w:hAnsi="宋体" w:eastAsia="宋体" w:cs="宋体"/>
          <w:b/>
          <w:bCs/>
          <w:spacing w:val="-16"/>
          <w:sz w:val="30"/>
          <w:szCs w:val="30"/>
          <w:lang w:eastAsia="zh-CN"/>
        </w:rPr>
        <w:t>）：</w:t>
      </w:r>
      <w:r>
        <w:rPr>
          <w:rFonts w:ascii="宋体" w:hAnsi="宋体" w:eastAsia="宋体" w:cs="宋体"/>
          <w:sz w:val="30"/>
          <w:szCs w:val="30"/>
          <w:u w:val="single"/>
          <w:lang w:eastAsia="zh-CN"/>
        </w:rPr>
        <w:t xml:space="preserve">             </w:t>
      </w:r>
      <w:r>
        <w:rPr>
          <w:rFonts w:ascii="宋体" w:hAnsi="宋体" w:eastAsia="宋体" w:cs="宋体"/>
          <w:b/>
          <w:bCs/>
          <w:spacing w:val="-16"/>
          <w:sz w:val="30"/>
          <w:szCs w:val="30"/>
          <w:u w:val="single"/>
          <w:lang w:eastAsia="zh-CN"/>
        </w:rPr>
        <w:t>（</w:t>
      </w:r>
      <w:r>
        <w:rPr>
          <w:rFonts w:ascii="宋体" w:hAnsi="宋体" w:eastAsia="宋体" w:cs="宋体"/>
          <w:b/>
          <w:bCs/>
          <w:spacing w:val="-1"/>
          <w:sz w:val="30"/>
          <w:szCs w:val="30"/>
          <w:u w:val="single"/>
          <w:lang w:eastAsia="zh-CN"/>
        </w:rPr>
        <w:t>盖章）</w:t>
      </w:r>
      <w:r>
        <w:rPr>
          <w:rFonts w:ascii="宋体" w:hAnsi="宋体" w:eastAsia="宋体" w:cs="宋体"/>
          <w:spacing w:val="8"/>
          <w:sz w:val="30"/>
          <w:szCs w:val="30"/>
          <w:lang w:eastAsia="zh-CN"/>
        </w:rPr>
        <w:t xml:space="preserve"> </w:t>
      </w:r>
      <w:r>
        <w:rPr>
          <w:rFonts w:ascii="宋体" w:hAnsi="宋体" w:eastAsia="宋体" w:cs="宋体"/>
          <w:b/>
          <w:bCs/>
          <w:spacing w:val="-5"/>
          <w:sz w:val="30"/>
          <w:szCs w:val="30"/>
          <w:lang w:eastAsia="zh-CN"/>
        </w:rPr>
        <w:t>采购日期：</w:t>
      </w:r>
    </w:p>
    <w:p w14:paraId="07F8CD1E">
      <w:pPr>
        <w:spacing w:before="91" w:line="346" w:lineRule="auto"/>
        <w:ind w:left="40" w:right="6593" w:hanging="30"/>
        <w:rPr>
          <w:rFonts w:ascii="宋体" w:hAnsi="宋体" w:eastAsia="宋体" w:cs="宋体"/>
          <w:b/>
          <w:bCs/>
          <w:spacing w:val="-3"/>
          <w:sz w:val="28"/>
          <w:szCs w:val="28"/>
          <w:lang w:eastAsia="zh-CN"/>
        </w:rPr>
      </w:pPr>
    </w:p>
    <w:p w14:paraId="7BFC1619">
      <w:pPr>
        <w:pStyle w:val="2"/>
        <w:ind w:left="0" w:leftChars="0" w:firstLine="0" w:firstLineChars="0"/>
        <w:rPr>
          <w:rFonts w:ascii="宋体" w:hAnsi="宋体" w:eastAsia="宋体" w:cs="宋体"/>
          <w:b/>
          <w:bCs/>
          <w:spacing w:val="-3"/>
          <w:sz w:val="28"/>
          <w:szCs w:val="28"/>
          <w:lang w:eastAsia="zh-CN"/>
        </w:rPr>
      </w:pPr>
    </w:p>
    <w:p w14:paraId="7DD8622A">
      <w:pPr>
        <w:spacing w:before="91" w:line="346" w:lineRule="auto"/>
        <w:ind w:left="40" w:right="6593" w:hanging="30"/>
        <w:rPr>
          <w:rFonts w:hint="eastAsia" w:ascii="宋体" w:hAnsi="宋体" w:eastAsia="宋体" w:cs="宋体"/>
          <w:b/>
          <w:bCs/>
          <w:spacing w:val="-3"/>
          <w:sz w:val="28"/>
          <w:szCs w:val="28"/>
          <w:lang w:eastAsia="zh-CN"/>
        </w:rPr>
      </w:pPr>
      <w:r>
        <w:rPr>
          <w:rFonts w:ascii="宋体" w:hAnsi="宋体" w:eastAsia="宋体" w:cs="宋体"/>
          <w:b/>
          <w:bCs/>
          <w:spacing w:val="-3"/>
          <w:sz w:val="28"/>
          <w:szCs w:val="28"/>
          <w:lang w:eastAsia="zh-CN"/>
        </w:rPr>
        <w:t>采购人</w:t>
      </w:r>
      <w:r>
        <w:rPr>
          <w:rFonts w:hint="eastAsia" w:ascii="宋体" w:hAnsi="宋体" w:eastAsia="宋体" w:cs="宋体"/>
          <w:b/>
          <w:bCs/>
          <w:spacing w:val="-3"/>
          <w:sz w:val="28"/>
          <w:szCs w:val="28"/>
          <w:lang w:eastAsia="zh-CN"/>
        </w:rPr>
        <w:t>（</w:t>
      </w:r>
      <w:r>
        <w:rPr>
          <w:rFonts w:ascii="宋体" w:hAnsi="宋体" w:eastAsia="宋体" w:cs="宋体"/>
          <w:b/>
          <w:bCs/>
          <w:spacing w:val="-3"/>
          <w:sz w:val="28"/>
          <w:szCs w:val="28"/>
          <w:lang w:eastAsia="zh-CN"/>
        </w:rPr>
        <w:t>以下简称甲方</w:t>
      </w:r>
      <w:r>
        <w:rPr>
          <w:rFonts w:hint="eastAsia" w:ascii="宋体" w:hAnsi="宋体" w:eastAsia="宋体" w:cs="宋体"/>
          <w:b/>
          <w:bCs/>
          <w:spacing w:val="-3"/>
          <w:sz w:val="28"/>
          <w:szCs w:val="28"/>
          <w:lang w:eastAsia="zh-CN"/>
        </w:rPr>
        <w:t>）</w:t>
      </w:r>
    </w:p>
    <w:p w14:paraId="29065028">
      <w:pPr>
        <w:pStyle w:val="2"/>
        <w:ind w:left="0" w:leftChars="0" w:firstLine="0" w:firstLineChars="0"/>
        <w:rPr>
          <w:lang w:eastAsia="zh-CN"/>
        </w:rPr>
      </w:pPr>
      <w:r>
        <w:rPr>
          <w:rFonts w:ascii="宋体" w:hAnsi="宋体" w:eastAsia="宋体" w:cs="宋体"/>
          <w:b/>
          <w:bCs/>
          <w:spacing w:val="-6"/>
          <w:sz w:val="30"/>
          <w:szCs w:val="30"/>
          <w:lang w:eastAsia="zh-CN"/>
        </w:rPr>
        <w:t>中标人</w:t>
      </w:r>
      <w:r>
        <w:rPr>
          <w:rFonts w:ascii="宋体" w:hAnsi="宋体" w:eastAsia="宋体" w:cs="宋体"/>
          <w:b/>
          <w:bCs/>
          <w:spacing w:val="-6"/>
          <w:sz w:val="28"/>
          <w:szCs w:val="28"/>
          <w:lang w:eastAsia="zh-CN"/>
        </w:rPr>
        <w:t>（以下简称乙方</w:t>
      </w:r>
      <w:r>
        <w:rPr>
          <w:rFonts w:hint="eastAsia" w:ascii="宋体" w:hAnsi="宋体" w:eastAsia="宋体" w:cs="宋体"/>
          <w:b/>
          <w:bCs/>
          <w:spacing w:val="-6"/>
          <w:sz w:val="28"/>
          <w:szCs w:val="28"/>
          <w:lang w:eastAsia="zh-CN"/>
        </w:rPr>
        <w:t>）</w:t>
      </w:r>
    </w:p>
    <w:p w14:paraId="47064FDD">
      <w:pPr>
        <w:tabs>
          <w:tab w:val="left" w:pos="136"/>
        </w:tabs>
        <w:spacing w:before="35" w:line="352" w:lineRule="auto"/>
        <w:ind w:right="21" w:firstLine="520"/>
        <w:jc w:val="both"/>
        <w:rPr>
          <w:rFonts w:ascii="宋体" w:hAnsi="宋体" w:eastAsia="宋体" w:cs="宋体"/>
          <w:sz w:val="24"/>
          <w:szCs w:val="24"/>
          <w:lang w:eastAsia="zh-CN"/>
        </w:rPr>
      </w:pPr>
      <w:r>
        <w:rPr>
          <w:rFonts w:ascii="宋体" w:hAnsi="宋体" w:eastAsia="宋体" w:cs="宋体"/>
          <w:spacing w:val="-2"/>
          <w:sz w:val="24"/>
          <w:szCs w:val="24"/>
          <w:lang w:eastAsia="zh-CN"/>
        </w:rPr>
        <w:t>甲、乙双方根据</w:t>
      </w:r>
      <w:r>
        <w:rPr>
          <w:rFonts w:ascii="宋体" w:hAnsi="宋体" w:eastAsia="宋体" w:cs="宋体"/>
          <w:spacing w:val="-35"/>
          <w:sz w:val="24"/>
          <w:szCs w:val="24"/>
          <w:lang w:eastAsia="zh-CN"/>
        </w:rPr>
        <w:t xml:space="preserve"> </w:t>
      </w:r>
      <w:r>
        <w:rPr>
          <w:rFonts w:ascii="宋体" w:hAnsi="宋体" w:eastAsia="宋体" w:cs="宋体"/>
          <w:spacing w:val="-2"/>
          <w:sz w:val="24"/>
          <w:szCs w:val="24"/>
          <w:lang w:eastAsia="zh-CN"/>
        </w:rPr>
        <w:t>2026</w:t>
      </w:r>
      <w:r>
        <w:rPr>
          <w:rFonts w:ascii="宋体" w:hAnsi="宋体" w:eastAsia="宋体" w:cs="宋体"/>
          <w:color w:val="auto"/>
          <w:spacing w:val="-2"/>
          <w:sz w:val="24"/>
          <w:szCs w:val="24"/>
          <w:u w:val="single"/>
          <w:lang w:eastAsia="zh-CN"/>
        </w:rPr>
        <w:t>年</w:t>
      </w:r>
      <w:r>
        <w:rPr>
          <w:rFonts w:hint="eastAsia" w:ascii="宋体" w:hAnsi="宋体" w:eastAsia="宋体" w:cs="宋体"/>
          <w:color w:val="auto"/>
          <w:spacing w:val="-2"/>
          <w:sz w:val="24"/>
          <w:szCs w:val="24"/>
          <w:u w:val="single"/>
          <w:lang w:val="en-US" w:eastAsia="zh-CN"/>
        </w:rPr>
        <w:t xml:space="preserve">  </w:t>
      </w:r>
      <w:r>
        <w:rPr>
          <w:rFonts w:ascii="宋体" w:hAnsi="宋体" w:eastAsia="宋体" w:cs="宋体"/>
          <w:color w:val="auto"/>
          <w:spacing w:val="-2"/>
          <w:sz w:val="24"/>
          <w:szCs w:val="24"/>
          <w:u w:val="single"/>
          <w:lang w:eastAsia="zh-CN"/>
        </w:rPr>
        <w:t>月  日</w:t>
      </w:r>
      <w:r>
        <w:rPr>
          <w:rFonts w:hint="eastAsia" w:ascii="宋体" w:hAnsi="宋体" w:eastAsia="宋体" w:cs="宋体"/>
          <w:color w:val="auto"/>
          <w:spacing w:val="-2"/>
          <w:sz w:val="24"/>
          <w:szCs w:val="24"/>
          <w:u w:val="single"/>
          <w:lang w:eastAsia="zh-CN"/>
        </w:rPr>
        <w:t>2</w:t>
      </w:r>
      <w:r>
        <w:rPr>
          <w:rFonts w:hint="eastAsia" w:ascii="宋体" w:hAnsi="宋体" w:eastAsia="宋体" w:cs="宋体"/>
          <w:spacing w:val="-2"/>
          <w:sz w:val="24"/>
          <w:szCs w:val="24"/>
          <w:u w:val="single"/>
          <w:lang w:eastAsia="zh-CN"/>
        </w:rPr>
        <w:t>026年西宁市残疾人职业技能“师带徒”培训项目</w:t>
      </w:r>
      <w:r>
        <w:rPr>
          <w:rFonts w:ascii="宋体" w:hAnsi="宋体" w:eastAsia="宋体" w:cs="宋体"/>
          <w:spacing w:val="-21"/>
          <w:sz w:val="24"/>
          <w:szCs w:val="24"/>
          <w:lang w:eastAsia="zh-CN"/>
        </w:rPr>
        <w:t>（</w:t>
      </w:r>
      <w:r>
        <w:rPr>
          <w:rFonts w:ascii="宋体" w:hAnsi="宋体" w:eastAsia="宋体" w:cs="宋体"/>
          <w:spacing w:val="-3"/>
          <w:sz w:val="24"/>
          <w:szCs w:val="24"/>
          <w:lang w:eastAsia="zh-CN"/>
        </w:rPr>
        <w:t>项目编号：青海</w:t>
      </w:r>
      <w:r>
        <w:rPr>
          <w:rFonts w:hint="eastAsia" w:ascii="宋体" w:hAnsi="宋体" w:eastAsia="宋体" w:cs="宋体"/>
          <w:spacing w:val="-3"/>
          <w:sz w:val="24"/>
          <w:szCs w:val="24"/>
          <w:lang w:eastAsia="zh-CN"/>
        </w:rPr>
        <w:t>睿东</w:t>
      </w:r>
      <w:r>
        <w:rPr>
          <w:rFonts w:ascii="宋体" w:hAnsi="宋体" w:eastAsia="宋体" w:cs="宋体"/>
          <w:spacing w:val="-3"/>
          <w:sz w:val="24"/>
          <w:szCs w:val="24"/>
          <w:lang w:eastAsia="zh-CN"/>
        </w:rPr>
        <w:t>竞磋（</w:t>
      </w:r>
      <w:r>
        <w:rPr>
          <w:rFonts w:hint="eastAsia" w:ascii="宋体" w:hAnsi="宋体" w:eastAsia="宋体" w:cs="宋体"/>
          <w:spacing w:val="-3"/>
          <w:sz w:val="24"/>
          <w:szCs w:val="24"/>
          <w:lang w:eastAsia="zh-CN"/>
        </w:rPr>
        <w:t>服务</w:t>
      </w:r>
      <w:r>
        <w:rPr>
          <w:rFonts w:ascii="宋体" w:hAnsi="宋体" w:eastAsia="宋体" w:cs="宋体"/>
          <w:spacing w:val="-3"/>
          <w:sz w:val="24"/>
          <w:szCs w:val="24"/>
          <w:lang w:eastAsia="zh-CN"/>
        </w:rPr>
        <w:t>）</w:t>
      </w:r>
      <w:r>
        <w:rPr>
          <w:rFonts w:hint="eastAsia" w:ascii="宋体" w:hAnsi="宋体" w:eastAsia="宋体" w:cs="宋体"/>
          <w:spacing w:val="-3"/>
          <w:sz w:val="24"/>
          <w:szCs w:val="24"/>
          <w:lang w:eastAsia="zh-CN"/>
        </w:rPr>
        <w:t>202</w:t>
      </w:r>
      <w:r>
        <w:rPr>
          <w:rFonts w:ascii="宋体" w:hAnsi="宋体" w:eastAsia="宋体" w:cs="宋体"/>
          <w:spacing w:val="-3"/>
          <w:sz w:val="24"/>
          <w:szCs w:val="24"/>
          <w:lang w:eastAsia="zh-CN"/>
        </w:rPr>
        <w:t>6</w:t>
      </w:r>
      <w:r>
        <w:rPr>
          <w:rFonts w:hint="eastAsia" w:ascii="宋体" w:hAnsi="宋体" w:eastAsia="宋体" w:cs="宋体"/>
          <w:spacing w:val="-3"/>
          <w:sz w:val="24"/>
          <w:szCs w:val="24"/>
          <w:lang w:eastAsia="zh-CN"/>
        </w:rPr>
        <w:t>-00</w:t>
      </w:r>
      <w:r>
        <w:rPr>
          <w:rFonts w:hint="eastAsia" w:ascii="宋体" w:hAnsi="宋体" w:eastAsia="宋体" w:cs="宋体"/>
          <w:spacing w:val="-3"/>
          <w:sz w:val="24"/>
          <w:szCs w:val="24"/>
          <w:lang w:val="en-US" w:eastAsia="zh-CN"/>
        </w:rPr>
        <w:t>2-02</w:t>
      </w:r>
      <w:r>
        <w:rPr>
          <w:rFonts w:ascii="宋体" w:hAnsi="宋体" w:eastAsia="宋体" w:cs="宋体"/>
          <w:spacing w:val="-3"/>
          <w:sz w:val="24"/>
          <w:szCs w:val="24"/>
          <w:lang w:eastAsia="zh-CN"/>
        </w:rPr>
        <w:t>号）的竞争性磋商文件要求和采购机</w:t>
      </w:r>
      <w:r>
        <w:rPr>
          <w:rFonts w:ascii="宋体" w:hAnsi="宋体" w:eastAsia="宋体" w:cs="宋体"/>
          <w:sz w:val="24"/>
          <w:szCs w:val="24"/>
          <w:lang w:eastAsia="zh-CN"/>
        </w:rPr>
        <w:t>构出具的《中标\成交通知书</w:t>
      </w:r>
      <w:r>
        <w:rPr>
          <w:rFonts w:hint="eastAsia" w:ascii="宋体" w:hAnsi="宋体" w:eastAsia="宋体" w:cs="宋体"/>
          <w:sz w:val="24"/>
          <w:szCs w:val="24"/>
          <w:lang w:eastAsia="zh-CN"/>
        </w:rPr>
        <w:t>》，</w:t>
      </w:r>
      <w:r>
        <w:rPr>
          <w:rFonts w:ascii="宋体" w:hAnsi="宋体" w:eastAsia="宋体" w:cs="宋体"/>
          <w:sz w:val="24"/>
          <w:szCs w:val="24"/>
          <w:lang w:eastAsia="zh-CN"/>
        </w:rPr>
        <w:t>并经双方协商一致，达成合同总价款为</w:t>
      </w:r>
      <w:r>
        <w:rPr>
          <w:rFonts w:ascii="宋体" w:hAnsi="宋体" w:eastAsia="宋体" w:cs="宋体"/>
          <w:sz w:val="24"/>
          <w:szCs w:val="24"/>
          <w:u w:val="single"/>
          <w:lang w:eastAsia="zh-CN"/>
        </w:rPr>
        <w:t xml:space="preserve">            元（大写</w:t>
      </w:r>
      <w:r>
        <w:rPr>
          <w:rFonts w:ascii="宋体" w:hAnsi="宋体" w:eastAsia="宋体" w:cs="宋体"/>
          <w:spacing w:val="-11"/>
          <w:sz w:val="24"/>
          <w:szCs w:val="24"/>
          <w:u w:val="single"/>
          <w:lang w:eastAsia="zh-CN"/>
        </w:rPr>
        <w:t>：</w:t>
      </w:r>
      <w:r>
        <w:rPr>
          <w:rFonts w:ascii="宋体" w:hAnsi="宋体" w:eastAsia="宋体" w:cs="宋体"/>
          <w:sz w:val="24"/>
          <w:szCs w:val="24"/>
          <w:u w:val="single"/>
          <w:lang w:eastAsia="zh-CN"/>
        </w:rPr>
        <w:t xml:space="preserve">            </w:t>
      </w:r>
      <w:r>
        <w:rPr>
          <w:rFonts w:ascii="宋体" w:hAnsi="宋体" w:eastAsia="宋体" w:cs="宋体"/>
          <w:spacing w:val="-11"/>
          <w:sz w:val="24"/>
          <w:szCs w:val="24"/>
          <w:u w:val="single"/>
          <w:lang w:eastAsia="zh-CN"/>
        </w:rPr>
        <w:t>）</w:t>
      </w:r>
      <w:r>
        <w:rPr>
          <w:rFonts w:ascii="宋体" w:hAnsi="宋体" w:eastAsia="宋体" w:cs="宋体"/>
          <w:sz w:val="24"/>
          <w:szCs w:val="24"/>
          <w:lang w:eastAsia="zh-CN"/>
        </w:rPr>
        <w:t xml:space="preserve"> 的</w:t>
      </w:r>
      <w:r>
        <w:rPr>
          <w:rFonts w:hint="eastAsia" w:ascii="宋体" w:hAnsi="宋体" w:eastAsia="宋体" w:cs="宋体"/>
          <w:sz w:val="24"/>
          <w:szCs w:val="24"/>
          <w:lang w:eastAsia="zh-CN"/>
        </w:rPr>
        <w:t>2026年西宁市残疾人职业技能“师带徒”培训项目</w:t>
      </w:r>
      <w:r>
        <w:rPr>
          <w:rFonts w:ascii="宋体" w:hAnsi="宋体" w:eastAsia="宋体" w:cs="宋体"/>
          <w:sz w:val="24"/>
          <w:szCs w:val="24"/>
          <w:lang w:eastAsia="zh-CN"/>
        </w:rPr>
        <w:t>采购合同：</w:t>
      </w:r>
    </w:p>
    <w:p w14:paraId="5832A73A">
      <w:pPr>
        <w:spacing w:before="36" w:line="219" w:lineRule="auto"/>
        <w:ind w:left="13"/>
        <w:rPr>
          <w:rFonts w:ascii="宋体" w:hAnsi="宋体" w:eastAsia="宋体" w:cs="宋体"/>
          <w:sz w:val="24"/>
          <w:szCs w:val="24"/>
          <w:lang w:eastAsia="zh-CN"/>
        </w:rPr>
      </w:pPr>
      <w:r>
        <w:rPr>
          <w:rFonts w:ascii="宋体" w:hAnsi="宋体" w:eastAsia="宋体" w:cs="宋体"/>
          <w:spacing w:val="-1"/>
          <w:sz w:val="24"/>
          <w:szCs w:val="24"/>
          <w:lang w:eastAsia="zh-CN"/>
        </w:rPr>
        <w:t>一、签订本政府采购合同的依据</w:t>
      </w:r>
    </w:p>
    <w:p w14:paraId="2A464306">
      <w:pPr>
        <w:spacing w:before="36" w:line="219" w:lineRule="auto"/>
        <w:ind w:left="13"/>
        <w:rPr>
          <w:rFonts w:ascii="宋体" w:hAnsi="宋体" w:eastAsia="宋体" w:cs="宋体"/>
          <w:spacing w:val="-3"/>
          <w:sz w:val="24"/>
          <w:szCs w:val="24"/>
          <w:lang w:eastAsia="zh-CN"/>
        </w:rPr>
      </w:pPr>
      <w:r>
        <w:rPr>
          <w:rFonts w:ascii="宋体" w:hAnsi="宋体" w:eastAsia="宋体" w:cs="宋体"/>
          <w:spacing w:val="-2"/>
          <w:sz w:val="24"/>
          <w:szCs w:val="24"/>
          <w:lang w:eastAsia="zh-CN"/>
        </w:rPr>
        <w:t>本政府采购合同所附下列文件是构成本政府采购</w:t>
      </w:r>
      <w:r>
        <w:rPr>
          <w:rFonts w:ascii="宋体" w:hAnsi="宋体" w:eastAsia="宋体" w:cs="宋体"/>
          <w:spacing w:val="-3"/>
          <w:sz w:val="24"/>
          <w:szCs w:val="24"/>
          <w:lang w:eastAsia="zh-CN"/>
        </w:rPr>
        <w:t>合同不可分割的部分：</w:t>
      </w:r>
    </w:p>
    <w:p w14:paraId="648606AF">
      <w:pPr>
        <w:spacing w:before="36" w:line="219" w:lineRule="auto"/>
        <w:ind w:left="13"/>
        <w:rPr>
          <w:rFonts w:ascii="宋体" w:hAnsi="宋体" w:eastAsia="宋体" w:cs="宋体"/>
          <w:sz w:val="24"/>
          <w:szCs w:val="24"/>
          <w:lang w:eastAsia="zh-CN"/>
        </w:rPr>
      </w:pPr>
      <w:r>
        <w:rPr>
          <w:rFonts w:ascii="宋体" w:hAnsi="宋体" w:eastAsia="宋体" w:cs="宋体"/>
          <w:sz w:val="24"/>
          <w:szCs w:val="24"/>
          <w:lang w:eastAsia="zh-CN"/>
        </w:rPr>
        <w:t>1、合同的标的及金</w:t>
      </w:r>
      <w:r>
        <w:rPr>
          <w:rFonts w:hint="eastAsia" w:ascii="宋体" w:hAnsi="宋体" w:eastAsia="宋体" w:cs="宋体"/>
          <w:sz w:val="24"/>
          <w:szCs w:val="24"/>
          <w:lang w:eastAsia="zh-CN"/>
        </w:rPr>
        <w:t>额</w:t>
      </w:r>
    </w:p>
    <w:p w14:paraId="04BB48AF">
      <w:pPr>
        <w:spacing w:before="36" w:line="219" w:lineRule="auto"/>
        <w:ind w:left="13"/>
        <w:rPr>
          <w:rFonts w:ascii="宋体" w:hAnsi="宋体" w:eastAsia="宋体" w:cs="宋体"/>
          <w:sz w:val="24"/>
          <w:szCs w:val="24"/>
          <w:lang w:eastAsia="zh-CN"/>
        </w:rPr>
      </w:pPr>
      <w:r>
        <w:rPr>
          <w:rFonts w:ascii="宋体" w:hAnsi="宋体" w:eastAsia="宋体" w:cs="宋体"/>
          <w:sz w:val="24"/>
          <w:szCs w:val="24"/>
          <w:lang w:eastAsia="zh-CN"/>
        </w:rPr>
        <w:t>2、服务期、地点</w:t>
      </w:r>
    </w:p>
    <w:p w14:paraId="1FE024A3">
      <w:pPr>
        <w:spacing w:before="36" w:line="219" w:lineRule="auto"/>
        <w:ind w:left="13"/>
        <w:rPr>
          <w:rFonts w:ascii="宋体" w:hAnsi="宋体" w:eastAsia="宋体" w:cs="宋体"/>
          <w:sz w:val="24"/>
          <w:szCs w:val="24"/>
          <w:lang w:eastAsia="zh-CN"/>
        </w:rPr>
      </w:pPr>
      <w:r>
        <w:rPr>
          <w:rFonts w:ascii="宋体" w:hAnsi="宋体" w:eastAsia="宋体" w:cs="宋体"/>
          <w:sz w:val="24"/>
          <w:szCs w:val="24"/>
          <w:lang w:eastAsia="zh-CN"/>
        </w:rPr>
        <w:t>3、付款方式</w:t>
      </w:r>
    </w:p>
    <w:p w14:paraId="74EA4A7E">
      <w:pPr>
        <w:spacing w:before="36" w:line="219" w:lineRule="auto"/>
        <w:ind w:left="13"/>
        <w:rPr>
          <w:rFonts w:ascii="宋体" w:hAnsi="宋体" w:eastAsia="宋体" w:cs="宋体"/>
          <w:sz w:val="24"/>
          <w:szCs w:val="24"/>
          <w:lang w:eastAsia="zh-CN"/>
        </w:rPr>
      </w:pPr>
      <w:r>
        <w:rPr>
          <w:rFonts w:ascii="宋体" w:hAnsi="宋体" w:eastAsia="宋体" w:cs="宋体"/>
          <w:sz w:val="24"/>
          <w:szCs w:val="24"/>
          <w:lang w:eastAsia="zh-CN"/>
        </w:rPr>
        <w:t>4、合同的变更、终止</w:t>
      </w:r>
    </w:p>
    <w:p w14:paraId="5B38B656">
      <w:pPr>
        <w:spacing w:before="36" w:line="219" w:lineRule="auto"/>
        <w:ind w:left="13"/>
        <w:rPr>
          <w:rFonts w:ascii="宋体" w:hAnsi="宋体" w:eastAsia="宋体" w:cs="宋体"/>
          <w:sz w:val="24"/>
          <w:szCs w:val="24"/>
          <w:lang w:eastAsia="zh-CN"/>
        </w:rPr>
      </w:pPr>
      <w:r>
        <w:rPr>
          <w:rFonts w:ascii="宋体" w:hAnsi="宋体" w:eastAsia="宋体" w:cs="宋体"/>
          <w:sz w:val="24"/>
          <w:szCs w:val="24"/>
          <w:lang w:eastAsia="zh-CN"/>
        </w:rPr>
        <w:t>5、违约责任</w:t>
      </w:r>
    </w:p>
    <w:p w14:paraId="29B7F71B">
      <w:pPr>
        <w:spacing w:before="36" w:line="219" w:lineRule="auto"/>
        <w:ind w:left="13"/>
        <w:rPr>
          <w:rFonts w:ascii="宋体" w:hAnsi="宋体" w:eastAsia="宋体" w:cs="宋体"/>
          <w:sz w:val="24"/>
          <w:szCs w:val="24"/>
          <w:lang w:eastAsia="zh-CN"/>
        </w:rPr>
      </w:pPr>
      <w:r>
        <w:rPr>
          <w:rFonts w:ascii="宋体" w:hAnsi="宋体" w:eastAsia="宋体" w:cs="宋体"/>
          <w:sz w:val="24"/>
          <w:szCs w:val="24"/>
          <w:lang w:eastAsia="zh-CN"/>
        </w:rPr>
        <w:t>6、不可抗力</w:t>
      </w:r>
    </w:p>
    <w:p w14:paraId="118F95F0">
      <w:pPr>
        <w:spacing w:before="36" w:line="219" w:lineRule="auto"/>
        <w:ind w:left="13"/>
        <w:rPr>
          <w:rFonts w:ascii="宋体" w:hAnsi="宋体" w:eastAsia="宋体" w:cs="宋体"/>
          <w:sz w:val="24"/>
          <w:szCs w:val="24"/>
          <w:lang w:eastAsia="zh-CN"/>
        </w:rPr>
      </w:pPr>
      <w:r>
        <w:rPr>
          <w:rFonts w:ascii="宋体" w:hAnsi="宋体" w:eastAsia="宋体" w:cs="宋体"/>
          <w:sz w:val="24"/>
          <w:szCs w:val="24"/>
          <w:lang w:eastAsia="zh-CN"/>
        </w:rPr>
        <w:t>7、其他约定</w:t>
      </w:r>
    </w:p>
    <w:p w14:paraId="4C77C478">
      <w:pPr>
        <w:spacing w:before="36" w:line="219" w:lineRule="auto"/>
        <w:ind w:left="13"/>
        <w:rPr>
          <w:rFonts w:ascii="宋体" w:hAnsi="宋体" w:eastAsia="宋体" w:cs="宋体"/>
          <w:sz w:val="24"/>
          <w:szCs w:val="24"/>
          <w:lang w:eastAsia="zh-CN"/>
        </w:rPr>
      </w:pPr>
      <w:r>
        <w:rPr>
          <w:rFonts w:ascii="宋体" w:hAnsi="宋体" w:eastAsia="宋体" w:cs="宋体"/>
          <w:sz w:val="24"/>
          <w:szCs w:val="24"/>
          <w:lang w:eastAsia="zh-CN"/>
        </w:rPr>
        <w:t>8、合同争议解决</w:t>
      </w:r>
    </w:p>
    <w:p w14:paraId="29B916D9">
      <w:pPr>
        <w:spacing w:before="36" w:line="219" w:lineRule="auto"/>
        <w:ind w:left="13"/>
        <w:rPr>
          <w:rFonts w:ascii="宋体" w:hAnsi="宋体" w:eastAsia="宋体" w:cs="宋体"/>
          <w:sz w:val="24"/>
          <w:szCs w:val="24"/>
          <w:lang w:eastAsia="zh-CN"/>
        </w:rPr>
      </w:pPr>
      <w:r>
        <w:rPr>
          <w:rFonts w:ascii="宋体" w:hAnsi="宋体" w:eastAsia="宋体" w:cs="宋体"/>
          <w:sz w:val="24"/>
          <w:szCs w:val="24"/>
          <w:lang w:eastAsia="zh-CN"/>
        </w:rPr>
        <w:t>9、合同生效及其他</w:t>
      </w:r>
    </w:p>
    <w:p w14:paraId="3CAE41D9">
      <w:pPr>
        <w:spacing w:before="35" w:line="219" w:lineRule="auto"/>
        <w:ind w:left="9"/>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二、服务质量保证</w:t>
      </w:r>
    </w:p>
    <w:p w14:paraId="0420F275">
      <w:pPr>
        <w:spacing w:before="35" w:line="219" w:lineRule="auto"/>
        <w:ind w:left="9"/>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1、乙方所提供的服务质量必须与招标文件、投标报价文件和承诺相一致。</w:t>
      </w:r>
    </w:p>
    <w:p w14:paraId="7F02370F">
      <w:pPr>
        <w:spacing w:before="35" w:line="219" w:lineRule="auto"/>
        <w:ind w:left="9"/>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2、乙方应保证所提供服务不会侵犯任何第三方的专利权、商标权或其他权利。</w:t>
      </w:r>
    </w:p>
    <w:p w14:paraId="1307425F">
      <w:pPr>
        <w:spacing w:before="35" w:line="219" w:lineRule="auto"/>
        <w:ind w:left="9"/>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三、合同的变更、终止与转让</w:t>
      </w:r>
    </w:p>
    <w:p w14:paraId="1889FD2C">
      <w:pPr>
        <w:spacing w:before="35" w:line="219" w:lineRule="auto"/>
        <w:ind w:left="9"/>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1、除《中华人民共和国政府采购法》第50条规定的情形外，本合同一经签订，甲乙双方不得擅自变更、中止或终止。</w:t>
      </w:r>
    </w:p>
    <w:p w14:paraId="00C23F7B">
      <w:pPr>
        <w:spacing w:before="35" w:line="219" w:lineRule="auto"/>
        <w:ind w:left="9"/>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2、乙方不得擅自转让其应履行的合同义务。</w:t>
      </w:r>
    </w:p>
    <w:p w14:paraId="3709F187">
      <w:pPr>
        <w:spacing w:before="35" w:line="219" w:lineRule="auto"/>
        <w:ind w:left="9"/>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3、任何对合同条款的变更或修改均须双方签订合同修改书。</w:t>
      </w:r>
    </w:p>
    <w:p w14:paraId="1383A974">
      <w:pPr>
        <w:spacing w:before="35" w:line="219" w:lineRule="auto"/>
        <w:ind w:left="9"/>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四、合同有效期限</w:t>
      </w:r>
    </w:p>
    <w:p w14:paraId="3D088B2D">
      <w:pPr>
        <w:spacing w:before="35" w:line="219" w:lineRule="auto"/>
        <w:ind w:left="9"/>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1.交货时间：培训工作于202</w:t>
      </w:r>
      <w:r>
        <w:rPr>
          <w:rFonts w:ascii="宋体" w:hAnsi="宋体" w:eastAsia="宋体" w:cs="宋体"/>
          <w:spacing w:val="-1"/>
          <w:sz w:val="24"/>
          <w:szCs w:val="24"/>
          <w:lang w:eastAsia="zh-CN"/>
        </w:rPr>
        <w:t>6</w:t>
      </w:r>
      <w:r>
        <w:rPr>
          <w:rFonts w:hint="eastAsia" w:ascii="宋体" w:hAnsi="宋体" w:eastAsia="宋体" w:cs="宋体"/>
          <w:spacing w:val="-1"/>
          <w:sz w:val="24"/>
          <w:szCs w:val="24"/>
          <w:lang w:eastAsia="zh-CN"/>
        </w:rPr>
        <w:t>年</w:t>
      </w:r>
      <w:r>
        <w:rPr>
          <w:rFonts w:ascii="宋体" w:hAnsi="宋体" w:eastAsia="宋体" w:cs="宋体"/>
          <w:spacing w:val="-1"/>
          <w:sz w:val="24"/>
          <w:szCs w:val="24"/>
          <w:lang w:eastAsia="zh-CN"/>
        </w:rPr>
        <w:t>8</w:t>
      </w:r>
      <w:r>
        <w:rPr>
          <w:rFonts w:hint="eastAsia" w:ascii="宋体" w:hAnsi="宋体" w:eastAsia="宋体" w:cs="宋体"/>
          <w:spacing w:val="-1"/>
          <w:sz w:val="24"/>
          <w:szCs w:val="24"/>
          <w:lang w:eastAsia="zh-CN"/>
        </w:rPr>
        <w:t>月底前全面结束。</w:t>
      </w:r>
    </w:p>
    <w:p w14:paraId="0BD0147E">
      <w:pPr>
        <w:spacing w:before="35" w:line="219" w:lineRule="auto"/>
        <w:ind w:left="9"/>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2. 地点：采购人指定地点</w:t>
      </w:r>
    </w:p>
    <w:p w14:paraId="48AEE2C4">
      <w:pPr>
        <w:spacing w:before="35" w:line="219" w:lineRule="auto"/>
        <w:ind w:left="9"/>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五、付款方式</w:t>
      </w:r>
    </w:p>
    <w:p w14:paraId="783E4D7F">
      <w:pPr>
        <w:spacing w:before="35" w:line="219" w:lineRule="auto"/>
        <w:ind w:left="9"/>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签订合同后支付60%,验收完成达到合格率后支付剩余的40%。</w:t>
      </w:r>
    </w:p>
    <w:p w14:paraId="092FE83E">
      <w:pPr>
        <w:spacing w:before="33" w:line="220" w:lineRule="auto"/>
        <w:ind w:left="3"/>
        <w:rPr>
          <w:rFonts w:ascii="宋体" w:hAnsi="宋体" w:eastAsia="宋体" w:cs="宋体"/>
          <w:sz w:val="24"/>
          <w:szCs w:val="24"/>
          <w:lang w:eastAsia="zh-CN"/>
        </w:rPr>
      </w:pPr>
      <w:r>
        <w:rPr>
          <w:rFonts w:hint="eastAsia" w:ascii="宋体" w:hAnsi="宋体" w:eastAsia="宋体" w:cs="宋体"/>
          <w:spacing w:val="-2"/>
          <w:sz w:val="24"/>
          <w:szCs w:val="24"/>
          <w:lang w:eastAsia="zh-CN"/>
        </w:rPr>
        <w:t>六</w:t>
      </w:r>
      <w:r>
        <w:rPr>
          <w:rFonts w:ascii="宋体" w:hAnsi="宋体" w:eastAsia="宋体" w:cs="宋体"/>
          <w:spacing w:val="-2"/>
          <w:sz w:val="24"/>
          <w:szCs w:val="24"/>
          <w:lang w:eastAsia="zh-CN"/>
        </w:rPr>
        <w:t>、合同的变更、终止与转让</w:t>
      </w:r>
    </w:p>
    <w:p w14:paraId="0DED439B">
      <w:pPr>
        <w:spacing w:before="35" w:line="219" w:lineRule="auto"/>
        <w:ind w:firstLine="476" w:firstLineChars="200"/>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1.除《中华人民共和国政府采购法》第50条规定的情形外，本合同一经签订，甲乙双方不 得擅自变更、中止或终止。</w:t>
      </w:r>
    </w:p>
    <w:p w14:paraId="624743CF">
      <w:pPr>
        <w:spacing w:before="35" w:line="219" w:lineRule="auto"/>
        <w:ind w:firstLine="476" w:firstLineChars="200"/>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2.乙方不得擅自转让其应履行的合同义务。</w:t>
      </w:r>
    </w:p>
    <w:p w14:paraId="6301465F">
      <w:pPr>
        <w:spacing w:before="181" w:line="219" w:lineRule="auto"/>
        <w:ind w:left="1"/>
        <w:rPr>
          <w:rFonts w:ascii="宋体" w:hAnsi="宋体" w:eastAsia="宋体" w:cs="宋体"/>
          <w:sz w:val="24"/>
          <w:szCs w:val="24"/>
          <w:lang w:eastAsia="zh-CN"/>
        </w:rPr>
      </w:pPr>
      <w:r>
        <w:rPr>
          <w:rFonts w:hint="eastAsia" w:ascii="宋体" w:hAnsi="宋体" w:eastAsia="宋体" w:cs="宋体"/>
          <w:spacing w:val="-2"/>
          <w:sz w:val="24"/>
          <w:szCs w:val="24"/>
          <w:lang w:eastAsia="zh-CN"/>
        </w:rPr>
        <w:t>七</w:t>
      </w:r>
      <w:r>
        <w:rPr>
          <w:rFonts w:ascii="宋体" w:hAnsi="宋体" w:eastAsia="宋体" w:cs="宋体"/>
          <w:spacing w:val="-2"/>
          <w:sz w:val="24"/>
          <w:szCs w:val="24"/>
          <w:lang w:eastAsia="zh-CN"/>
        </w:rPr>
        <w:t>、违约责任</w:t>
      </w:r>
    </w:p>
    <w:p w14:paraId="42F5931D">
      <w:pPr>
        <w:spacing w:before="185" w:line="350" w:lineRule="auto"/>
        <w:ind w:firstLine="496"/>
        <w:jc w:val="both"/>
        <w:rPr>
          <w:rFonts w:ascii="宋体" w:hAnsi="宋体" w:eastAsia="宋体" w:cs="宋体"/>
          <w:sz w:val="24"/>
          <w:szCs w:val="24"/>
          <w:lang w:eastAsia="zh-CN"/>
        </w:rPr>
      </w:pPr>
      <w:r>
        <w:rPr>
          <w:rFonts w:ascii="宋体" w:hAnsi="宋体" w:eastAsia="宋体" w:cs="宋体"/>
          <w:sz w:val="24"/>
          <w:szCs w:val="24"/>
          <w:lang w:eastAsia="zh-CN"/>
        </w:rPr>
        <w:t>1.乙方所提供的服务或产品、技术标准、材料等质量不合格的，应及时更换；更换不及时</w:t>
      </w:r>
      <w:r>
        <w:rPr>
          <w:rFonts w:ascii="宋体" w:hAnsi="宋体" w:eastAsia="宋体" w:cs="宋体"/>
          <w:spacing w:val="12"/>
          <w:sz w:val="24"/>
          <w:szCs w:val="24"/>
          <w:lang w:eastAsia="zh-CN"/>
        </w:rPr>
        <w:t xml:space="preserve"> </w:t>
      </w:r>
      <w:r>
        <w:rPr>
          <w:rFonts w:ascii="宋体" w:hAnsi="宋体" w:eastAsia="宋体" w:cs="宋体"/>
          <w:spacing w:val="1"/>
          <w:sz w:val="24"/>
          <w:szCs w:val="24"/>
          <w:lang w:eastAsia="zh-CN"/>
        </w:rPr>
        <w:t>的，按逾期服务处罚；因质量问题甲方不同意接收的，质保金全额</w:t>
      </w:r>
      <w:r>
        <w:rPr>
          <w:rFonts w:ascii="宋体" w:hAnsi="宋体" w:eastAsia="宋体" w:cs="宋体"/>
          <w:sz w:val="24"/>
          <w:szCs w:val="24"/>
          <w:lang w:eastAsia="zh-CN"/>
        </w:rPr>
        <w:t xml:space="preserve">扣除，并由乙方赔偿由此引 </w:t>
      </w:r>
      <w:r>
        <w:rPr>
          <w:rFonts w:ascii="宋体" w:hAnsi="宋体" w:eastAsia="宋体" w:cs="宋体"/>
          <w:spacing w:val="-1"/>
          <w:sz w:val="24"/>
          <w:szCs w:val="24"/>
          <w:lang w:eastAsia="zh-CN"/>
        </w:rPr>
        <w:t>起的甲方的一切经济损失。</w:t>
      </w:r>
    </w:p>
    <w:p w14:paraId="621988E3">
      <w:pPr>
        <w:spacing w:before="34" w:line="345" w:lineRule="auto"/>
        <w:ind w:left="2" w:firstLine="480"/>
        <w:rPr>
          <w:rFonts w:ascii="宋体" w:hAnsi="宋体" w:eastAsia="宋体" w:cs="宋体"/>
          <w:sz w:val="24"/>
          <w:szCs w:val="24"/>
          <w:lang w:eastAsia="zh-CN"/>
        </w:rPr>
      </w:pPr>
      <w:r>
        <w:rPr>
          <w:rFonts w:ascii="宋体" w:hAnsi="宋体" w:eastAsia="宋体" w:cs="宋体"/>
          <w:spacing w:val="1"/>
          <w:sz w:val="24"/>
          <w:szCs w:val="24"/>
          <w:lang w:eastAsia="zh-CN"/>
        </w:rPr>
        <w:t>2.乙方提供的货物如侵犯了第三方权益而引发纠纷或诉讼的</w:t>
      </w:r>
      <w:r>
        <w:rPr>
          <w:rFonts w:ascii="宋体" w:hAnsi="宋体" w:eastAsia="宋体" w:cs="宋体"/>
          <w:sz w:val="24"/>
          <w:szCs w:val="24"/>
          <w:lang w:eastAsia="zh-CN"/>
        </w:rPr>
        <w:t xml:space="preserve">，均由乙方负责交涉并承担全 </w:t>
      </w:r>
      <w:r>
        <w:rPr>
          <w:rFonts w:ascii="宋体" w:hAnsi="宋体" w:eastAsia="宋体" w:cs="宋体"/>
          <w:spacing w:val="-4"/>
          <w:sz w:val="24"/>
          <w:szCs w:val="24"/>
          <w:lang w:eastAsia="zh-CN"/>
        </w:rPr>
        <w:t>部责任。</w:t>
      </w:r>
    </w:p>
    <w:p w14:paraId="08A56601">
      <w:pPr>
        <w:spacing w:before="183" w:line="350" w:lineRule="auto"/>
        <w:ind w:firstLine="478"/>
        <w:rPr>
          <w:rFonts w:ascii="宋体" w:hAnsi="宋体" w:eastAsia="宋体" w:cs="宋体"/>
          <w:sz w:val="24"/>
          <w:szCs w:val="24"/>
          <w:lang w:eastAsia="zh-CN"/>
        </w:rPr>
      </w:pPr>
      <w:r>
        <w:rPr>
          <w:rFonts w:ascii="宋体" w:hAnsi="宋体" w:eastAsia="宋体" w:cs="宋体"/>
          <w:spacing w:val="-2"/>
          <w:sz w:val="24"/>
          <w:szCs w:val="24"/>
          <w:lang w:eastAsia="zh-CN"/>
        </w:rPr>
        <w:t>4.甲方无故延期接受货物和乙方逾期服务的，每天应向对方偿付未服务物的</w:t>
      </w:r>
      <w:r>
        <w:rPr>
          <w:rFonts w:ascii="宋体" w:hAnsi="宋体" w:eastAsia="宋体" w:cs="宋体"/>
          <w:spacing w:val="-3"/>
          <w:sz w:val="24"/>
          <w:szCs w:val="24"/>
          <w:lang w:eastAsia="zh-CN"/>
        </w:rPr>
        <w:t>货款3‰的违约</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金，但违约金累计不得超过违约货款的5%，超过</w:t>
      </w:r>
      <w:r>
        <w:rPr>
          <w:rFonts w:ascii="宋体" w:hAnsi="宋体" w:eastAsia="宋体" w:cs="宋体"/>
          <w:spacing w:val="1"/>
          <w:sz w:val="24"/>
          <w:szCs w:val="24"/>
          <w:u w:val="single"/>
          <w:lang w:eastAsia="zh-CN"/>
        </w:rPr>
        <w:t>10</w:t>
      </w:r>
      <w:r>
        <w:rPr>
          <w:rFonts w:ascii="宋体" w:hAnsi="宋体" w:eastAsia="宋体" w:cs="宋体"/>
          <w:spacing w:val="1"/>
          <w:sz w:val="24"/>
          <w:szCs w:val="24"/>
          <w:lang w:eastAsia="zh-CN"/>
        </w:rPr>
        <w:t>天对方有权</w:t>
      </w:r>
      <w:r>
        <w:rPr>
          <w:rFonts w:ascii="宋体" w:hAnsi="宋体" w:eastAsia="宋体" w:cs="宋体"/>
          <w:sz w:val="24"/>
          <w:szCs w:val="24"/>
          <w:lang w:eastAsia="zh-CN"/>
        </w:rPr>
        <w:t xml:space="preserve">解除合同，违约方承担因此给对 </w:t>
      </w:r>
      <w:r>
        <w:rPr>
          <w:rFonts w:ascii="宋体" w:hAnsi="宋体" w:eastAsia="宋体" w:cs="宋体"/>
          <w:spacing w:val="-2"/>
          <w:sz w:val="24"/>
          <w:szCs w:val="24"/>
          <w:lang w:eastAsia="zh-CN"/>
        </w:rPr>
        <w:t>方造成的经济损失。</w:t>
      </w:r>
    </w:p>
    <w:p w14:paraId="4C46D94D">
      <w:pPr>
        <w:spacing w:before="34" w:line="345" w:lineRule="auto"/>
        <w:ind w:firstLine="484"/>
        <w:rPr>
          <w:rFonts w:ascii="宋体" w:hAnsi="宋体" w:eastAsia="宋体" w:cs="宋体"/>
          <w:sz w:val="24"/>
          <w:szCs w:val="24"/>
          <w:lang w:eastAsia="zh-CN"/>
        </w:rPr>
      </w:pPr>
      <w:r>
        <w:rPr>
          <w:rFonts w:ascii="宋体" w:hAnsi="宋体" w:eastAsia="宋体" w:cs="宋体"/>
          <w:spacing w:val="1"/>
          <w:sz w:val="24"/>
          <w:szCs w:val="24"/>
          <w:lang w:eastAsia="zh-CN"/>
        </w:rPr>
        <w:t>5.乙方未按本合同和投标文件中规定的服务承诺提供售</w:t>
      </w:r>
      <w:r>
        <w:rPr>
          <w:rFonts w:ascii="宋体" w:hAnsi="宋体" w:eastAsia="宋体" w:cs="宋体"/>
          <w:sz w:val="24"/>
          <w:szCs w:val="24"/>
          <w:lang w:eastAsia="zh-CN"/>
        </w:rPr>
        <w:t xml:space="preserve">后服务的，乙方应按本合同合计金 </w:t>
      </w:r>
      <w:r>
        <w:rPr>
          <w:rFonts w:ascii="宋体" w:hAnsi="宋体" w:eastAsia="宋体" w:cs="宋体"/>
          <w:spacing w:val="-1"/>
          <w:sz w:val="24"/>
          <w:szCs w:val="24"/>
          <w:lang w:eastAsia="zh-CN"/>
        </w:rPr>
        <w:t>额的5%向甲方支付违约金。</w:t>
      </w:r>
    </w:p>
    <w:p w14:paraId="550B4DDE">
      <w:pPr>
        <w:spacing w:before="37" w:line="219" w:lineRule="auto"/>
        <w:jc w:val="right"/>
        <w:rPr>
          <w:rFonts w:ascii="宋体" w:hAnsi="宋体" w:eastAsia="宋体" w:cs="宋体"/>
          <w:sz w:val="24"/>
          <w:szCs w:val="24"/>
          <w:lang w:eastAsia="zh-CN"/>
        </w:rPr>
      </w:pPr>
      <w:r>
        <w:rPr>
          <w:rFonts w:ascii="宋体" w:hAnsi="宋体" w:eastAsia="宋体" w:cs="宋体"/>
          <w:spacing w:val="1"/>
          <w:sz w:val="24"/>
          <w:szCs w:val="24"/>
          <w:lang w:eastAsia="zh-CN"/>
        </w:rPr>
        <w:t>6.乙方提供的货物在质量保证期内，因设计、工艺或材料的缺</w:t>
      </w:r>
      <w:r>
        <w:rPr>
          <w:rFonts w:ascii="宋体" w:hAnsi="宋体" w:eastAsia="宋体" w:cs="宋体"/>
          <w:sz w:val="24"/>
          <w:szCs w:val="24"/>
          <w:lang w:eastAsia="zh-CN"/>
        </w:rPr>
        <w:t>陷和其它质量原因造成的问</w:t>
      </w:r>
    </w:p>
    <w:p w14:paraId="2DB710E5">
      <w:pPr>
        <w:spacing w:before="48" w:line="219" w:lineRule="auto"/>
        <w:rPr>
          <w:rFonts w:ascii="宋体" w:hAnsi="宋体" w:eastAsia="宋体" w:cs="宋体"/>
          <w:sz w:val="24"/>
          <w:szCs w:val="24"/>
          <w:lang w:eastAsia="zh-CN"/>
        </w:rPr>
      </w:pPr>
      <w:r>
        <w:rPr>
          <w:rFonts w:ascii="宋体" w:hAnsi="宋体" w:eastAsia="宋体" w:cs="宋体"/>
          <w:spacing w:val="-1"/>
          <w:sz w:val="24"/>
          <w:szCs w:val="24"/>
          <w:lang w:eastAsia="zh-CN"/>
        </w:rPr>
        <w:t>题，由乙方负责，费用从履约保证金中扣除，不足另补。</w:t>
      </w:r>
    </w:p>
    <w:p w14:paraId="630FF376">
      <w:pPr>
        <w:spacing w:before="179" w:line="219" w:lineRule="auto"/>
        <w:ind w:left="486"/>
        <w:rPr>
          <w:rFonts w:ascii="宋体" w:hAnsi="宋体" w:eastAsia="宋体" w:cs="宋体"/>
          <w:sz w:val="24"/>
          <w:szCs w:val="24"/>
          <w:lang w:eastAsia="zh-CN"/>
        </w:rPr>
      </w:pPr>
      <w:r>
        <w:rPr>
          <w:rFonts w:ascii="宋体" w:hAnsi="宋体" w:eastAsia="宋体" w:cs="宋体"/>
          <w:spacing w:val="-1"/>
          <w:sz w:val="24"/>
          <w:szCs w:val="24"/>
          <w:lang w:eastAsia="zh-CN"/>
        </w:rPr>
        <w:t>7.其它违约行为按违约货款额5%收取违约金并赔偿经济损失。</w:t>
      </w:r>
    </w:p>
    <w:p w14:paraId="75FBE0A3">
      <w:pPr>
        <w:spacing w:before="181" w:line="219" w:lineRule="auto"/>
        <w:rPr>
          <w:rFonts w:ascii="宋体" w:hAnsi="宋体" w:eastAsia="宋体" w:cs="宋体"/>
          <w:sz w:val="24"/>
          <w:szCs w:val="24"/>
          <w:lang w:eastAsia="zh-CN"/>
        </w:rPr>
      </w:pPr>
      <w:r>
        <w:rPr>
          <w:rFonts w:hint="eastAsia" w:ascii="宋体" w:hAnsi="宋体" w:eastAsia="宋体" w:cs="宋体"/>
          <w:spacing w:val="-2"/>
          <w:sz w:val="24"/>
          <w:szCs w:val="24"/>
          <w:lang w:eastAsia="zh-CN"/>
        </w:rPr>
        <w:t>八</w:t>
      </w:r>
      <w:r>
        <w:rPr>
          <w:rFonts w:ascii="宋体" w:hAnsi="宋体" w:eastAsia="宋体" w:cs="宋体"/>
          <w:spacing w:val="-2"/>
          <w:sz w:val="24"/>
          <w:szCs w:val="24"/>
          <w:lang w:eastAsia="zh-CN"/>
        </w:rPr>
        <w:t>、不可抗力</w:t>
      </w:r>
    </w:p>
    <w:p w14:paraId="5AE5C732">
      <w:pPr>
        <w:spacing w:before="182" w:line="347" w:lineRule="auto"/>
        <w:ind w:left="24" w:firstLine="474"/>
        <w:rPr>
          <w:rFonts w:ascii="宋体" w:hAnsi="宋体" w:eastAsia="宋体" w:cs="宋体"/>
          <w:sz w:val="24"/>
          <w:szCs w:val="24"/>
          <w:lang w:eastAsia="zh-CN"/>
        </w:rPr>
      </w:pPr>
      <w:r>
        <w:rPr>
          <w:rFonts w:ascii="宋体" w:hAnsi="宋体" w:eastAsia="宋体" w:cs="宋体"/>
          <w:sz w:val="24"/>
          <w:szCs w:val="24"/>
          <w:lang w:eastAsia="zh-CN"/>
        </w:rPr>
        <w:t>1.不可抗力使合同的某些内容有变更必要的，双方应通过协商在</w:t>
      </w:r>
      <w:r>
        <w:rPr>
          <w:rFonts w:ascii="宋体" w:hAnsi="宋体" w:eastAsia="宋体" w:cs="宋体"/>
          <w:sz w:val="24"/>
          <w:szCs w:val="24"/>
          <w:u w:val="single"/>
          <w:lang w:eastAsia="zh-CN"/>
        </w:rPr>
        <w:t>15</w:t>
      </w:r>
      <w:r>
        <w:rPr>
          <w:rFonts w:ascii="宋体" w:hAnsi="宋体" w:eastAsia="宋体" w:cs="宋体"/>
          <w:sz w:val="24"/>
          <w:szCs w:val="24"/>
          <w:lang w:eastAsia="zh-CN"/>
        </w:rPr>
        <w:t>天内达成进一步履行合</w:t>
      </w:r>
      <w:r>
        <w:rPr>
          <w:rFonts w:ascii="宋体" w:hAnsi="宋体" w:eastAsia="宋体" w:cs="宋体"/>
          <w:spacing w:val="12"/>
          <w:sz w:val="24"/>
          <w:szCs w:val="24"/>
          <w:lang w:eastAsia="zh-CN"/>
        </w:rPr>
        <w:t xml:space="preserve"> </w:t>
      </w:r>
      <w:r>
        <w:rPr>
          <w:rFonts w:ascii="宋体" w:hAnsi="宋体" w:eastAsia="宋体" w:cs="宋体"/>
          <w:spacing w:val="-2"/>
          <w:sz w:val="24"/>
          <w:szCs w:val="24"/>
          <w:lang w:eastAsia="zh-CN"/>
        </w:rPr>
        <w:t>同的协议，因不可抗力致使合同不能履行的，合同终止。</w:t>
      </w:r>
    </w:p>
    <w:p w14:paraId="3C17BE47">
      <w:pPr>
        <w:spacing w:before="32" w:line="219" w:lineRule="auto"/>
        <w:ind w:left="483"/>
        <w:rPr>
          <w:rFonts w:ascii="宋体" w:hAnsi="宋体" w:eastAsia="宋体" w:cs="宋体"/>
          <w:sz w:val="24"/>
          <w:szCs w:val="24"/>
          <w:lang w:eastAsia="zh-CN"/>
        </w:rPr>
      </w:pPr>
      <w:r>
        <w:rPr>
          <w:rFonts w:ascii="宋体" w:hAnsi="宋体" w:eastAsia="宋体" w:cs="宋体"/>
          <w:spacing w:val="-1"/>
          <w:sz w:val="24"/>
          <w:szCs w:val="24"/>
          <w:lang w:eastAsia="zh-CN"/>
        </w:rPr>
        <w:t>2.除法律、法规规定的不可抗力情形外。</w:t>
      </w:r>
    </w:p>
    <w:p w14:paraId="75EB7FF5">
      <w:pPr>
        <w:spacing w:before="184" w:line="219" w:lineRule="auto"/>
        <w:ind w:left="4"/>
        <w:rPr>
          <w:rFonts w:ascii="宋体" w:hAnsi="宋体" w:eastAsia="宋体" w:cs="宋体"/>
          <w:sz w:val="24"/>
          <w:szCs w:val="24"/>
          <w:lang w:eastAsia="zh-CN"/>
        </w:rPr>
      </w:pPr>
      <w:r>
        <w:rPr>
          <w:rFonts w:hint="eastAsia" w:ascii="宋体" w:hAnsi="宋体" w:eastAsia="宋体" w:cs="宋体"/>
          <w:spacing w:val="-1"/>
          <w:sz w:val="24"/>
          <w:szCs w:val="24"/>
          <w:lang w:eastAsia="zh-CN"/>
        </w:rPr>
        <w:t>九</w:t>
      </w:r>
      <w:r>
        <w:rPr>
          <w:rFonts w:ascii="宋体" w:hAnsi="宋体" w:eastAsia="宋体" w:cs="宋体"/>
          <w:spacing w:val="-1"/>
          <w:sz w:val="24"/>
          <w:szCs w:val="24"/>
          <w:lang w:eastAsia="zh-CN"/>
        </w:rPr>
        <w:t>、知识产权：详见合同通用条款</w:t>
      </w:r>
    </w:p>
    <w:p w14:paraId="6698D5DC">
      <w:pPr>
        <w:spacing w:before="180" w:line="220" w:lineRule="auto"/>
        <w:ind w:left="6"/>
        <w:rPr>
          <w:rFonts w:ascii="宋体" w:hAnsi="宋体" w:eastAsia="宋体" w:cs="宋体"/>
          <w:sz w:val="24"/>
          <w:szCs w:val="24"/>
          <w:lang w:eastAsia="zh-CN"/>
        </w:rPr>
      </w:pPr>
      <w:r>
        <w:rPr>
          <w:rFonts w:hint="eastAsia" w:ascii="宋体" w:hAnsi="宋体" w:eastAsia="宋体" w:cs="宋体"/>
          <w:spacing w:val="-3"/>
          <w:sz w:val="24"/>
          <w:szCs w:val="24"/>
          <w:lang w:eastAsia="zh-CN"/>
        </w:rPr>
        <w:t>十</w:t>
      </w:r>
      <w:r>
        <w:rPr>
          <w:rFonts w:ascii="宋体" w:hAnsi="宋体" w:eastAsia="宋体" w:cs="宋体"/>
          <w:spacing w:val="-3"/>
          <w:sz w:val="24"/>
          <w:szCs w:val="24"/>
          <w:lang w:eastAsia="zh-CN"/>
        </w:rPr>
        <w:t>、其他约定：</w:t>
      </w:r>
    </w:p>
    <w:p w14:paraId="10513C81">
      <w:pPr>
        <w:spacing w:before="183" w:line="219" w:lineRule="auto"/>
        <w:ind w:left="1"/>
        <w:rPr>
          <w:rFonts w:ascii="宋体" w:hAnsi="宋体" w:eastAsia="宋体" w:cs="宋体"/>
          <w:sz w:val="24"/>
          <w:szCs w:val="24"/>
          <w:lang w:eastAsia="zh-CN"/>
        </w:rPr>
      </w:pPr>
      <w:r>
        <w:rPr>
          <w:rFonts w:ascii="宋体" w:hAnsi="宋体" w:eastAsia="宋体" w:cs="宋体"/>
          <w:spacing w:val="-2"/>
          <w:sz w:val="24"/>
          <w:szCs w:val="24"/>
          <w:lang w:eastAsia="zh-CN"/>
        </w:rPr>
        <w:t>十</w:t>
      </w:r>
      <w:r>
        <w:rPr>
          <w:rFonts w:hint="eastAsia" w:ascii="宋体" w:hAnsi="宋体" w:eastAsia="宋体" w:cs="宋体"/>
          <w:spacing w:val="-2"/>
          <w:sz w:val="24"/>
          <w:szCs w:val="24"/>
          <w:lang w:eastAsia="zh-CN"/>
        </w:rPr>
        <w:t>一</w:t>
      </w:r>
      <w:r>
        <w:rPr>
          <w:rFonts w:ascii="宋体" w:hAnsi="宋体" w:eastAsia="宋体" w:cs="宋体"/>
          <w:spacing w:val="-2"/>
          <w:sz w:val="24"/>
          <w:szCs w:val="24"/>
          <w:lang w:eastAsia="zh-CN"/>
        </w:rPr>
        <w:t>、合同争议解决</w:t>
      </w:r>
    </w:p>
    <w:p w14:paraId="178AE3B4">
      <w:pPr>
        <w:spacing w:before="179" w:line="347" w:lineRule="auto"/>
        <w:ind w:left="20" w:firstLine="478"/>
        <w:rPr>
          <w:rFonts w:ascii="宋体" w:hAnsi="宋体" w:eastAsia="宋体" w:cs="宋体"/>
          <w:sz w:val="24"/>
          <w:szCs w:val="24"/>
          <w:lang w:eastAsia="zh-CN"/>
        </w:rPr>
      </w:pPr>
      <w:r>
        <w:rPr>
          <w:rFonts w:ascii="宋体" w:hAnsi="宋体" w:eastAsia="宋体" w:cs="宋体"/>
          <w:sz w:val="24"/>
          <w:szCs w:val="24"/>
          <w:lang w:eastAsia="zh-CN"/>
        </w:rPr>
        <w:t>1.因产品质量问题发生争议的，应邀请国家认可的质量检测机构进行鉴定。产品符合标准</w:t>
      </w:r>
      <w:r>
        <w:rPr>
          <w:rFonts w:ascii="宋体" w:hAnsi="宋体" w:eastAsia="宋体" w:cs="宋体"/>
          <w:spacing w:val="12"/>
          <w:sz w:val="24"/>
          <w:szCs w:val="24"/>
          <w:lang w:eastAsia="zh-CN"/>
        </w:rPr>
        <w:t xml:space="preserve"> </w:t>
      </w:r>
      <w:r>
        <w:rPr>
          <w:rFonts w:ascii="宋体" w:hAnsi="宋体" w:eastAsia="宋体" w:cs="宋体"/>
          <w:spacing w:val="-1"/>
          <w:sz w:val="24"/>
          <w:szCs w:val="24"/>
          <w:lang w:eastAsia="zh-CN"/>
        </w:rPr>
        <w:t>的，鉴定费由甲方承担；产品不符合标准的，鉴定费由乙方承</w:t>
      </w:r>
      <w:r>
        <w:rPr>
          <w:rFonts w:ascii="宋体" w:hAnsi="宋体" w:eastAsia="宋体" w:cs="宋体"/>
          <w:spacing w:val="-2"/>
          <w:sz w:val="24"/>
          <w:szCs w:val="24"/>
          <w:lang w:eastAsia="zh-CN"/>
        </w:rPr>
        <w:t>担。</w:t>
      </w:r>
    </w:p>
    <w:p w14:paraId="464E24C4">
      <w:pPr>
        <w:spacing w:before="33" w:line="346" w:lineRule="auto"/>
        <w:ind w:left="1" w:firstLine="481"/>
        <w:rPr>
          <w:rFonts w:ascii="宋体" w:hAnsi="宋体" w:eastAsia="宋体" w:cs="宋体"/>
          <w:sz w:val="24"/>
          <w:szCs w:val="24"/>
          <w:lang w:eastAsia="zh-CN"/>
        </w:rPr>
      </w:pPr>
      <w:r>
        <w:rPr>
          <w:rFonts w:ascii="宋体" w:hAnsi="宋体" w:eastAsia="宋体" w:cs="宋体"/>
          <w:spacing w:val="1"/>
          <w:sz w:val="24"/>
          <w:szCs w:val="24"/>
          <w:lang w:eastAsia="zh-CN"/>
        </w:rPr>
        <w:t>2.因履行本合同引起的或与本合同有关的争议，甲乙双方应</w:t>
      </w:r>
      <w:r>
        <w:rPr>
          <w:rFonts w:ascii="宋体" w:hAnsi="宋体" w:eastAsia="宋体" w:cs="宋体"/>
          <w:sz w:val="24"/>
          <w:szCs w:val="24"/>
          <w:lang w:eastAsia="zh-CN"/>
        </w:rPr>
        <w:t>首先通过友好协商解决，如果 协商不能解决，可向</w:t>
      </w:r>
      <w:r>
        <w:rPr>
          <w:rFonts w:ascii="宋体" w:hAnsi="宋体" w:eastAsia="宋体" w:cs="宋体"/>
          <w:sz w:val="24"/>
          <w:szCs w:val="24"/>
          <w:u w:val="single"/>
          <w:lang w:eastAsia="zh-CN"/>
        </w:rPr>
        <w:t>甲方</w:t>
      </w:r>
      <w:r>
        <w:rPr>
          <w:rFonts w:ascii="宋体" w:hAnsi="宋体" w:eastAsia="宋体" w:cs="宋体"/>
          <w:sz w:val="24"/>
          <w:szCs w:val="24"/>
          <w:lang w:eastAsia="zh-CN"/>
        </w:rPr>
        <w:t>所在地仲裁委员会申请仲裁或向甲方</w:t>
      </w:r>
      <w:r>
        <w:rPr>
          <w:rFonts w:ascii="宋体" w:hAnsi="宋体" w:eastAsia="宋体" w:cs="宋体"/>
          <w:spacing w:val="-1"/>
          <w:sz w:val="24"/>
          <w:szCs w:val="24"/>
          <w:lang w:eastAsia="zh-CN"/>
        </w:rPr>
        <w:t>所在地人民法院提起诉讼。</w:t>
      </w:r>
    </w:p>
    <w:p w14:paraId="3EE54BC5">
      <w:pPr>
        <w:spacing w:before="33" w:line="219" w:lineRule="auto"/>
        <w:ind w:left="485"/>
        <w:rPr>
          <w:rFonts w:ascii="宋体" w:hAnsi="宋体" w:eastAsia="宋体" w:cs="宋体"/>
          <w:sz w:val="24"/>
          <w:szCs w:val="24"/>
          <w:lang w:eastAsia="zh-CN"/>
        </w:rPr>
      </w:pPr>
      <w:r>
        <w:rPr>
          <w:rFonts w:ascii="宋体" w:hAnsi="宋体" w:eastAsia="宋体" w:cs="宋体"/>
          <w:spacing w:val="-1"/>
          <w:sz w:val="24"/>
          <w:szCs w:val="24"/>
          <w:lang w:eastAsia="zh-CN"/>
        </w:rPr>
        <w:t>3.诉讼期间，本合同继续履行。</w:t>
      </w:r>
    </w:p>
    <w:p w14:paraId="7D9892DD">
      <w:pPr>
        <w:spacing w:before="184" w:line="220" w:lineRule="auto"/>
        <w:ind w:left="1"/>
        <w:rPr>
          <w:rFonts w:ascii="宋体" w:hAnsi="宋体" w:eastAsia="宋体" w:cs="宋体"/>
          <w:sz w:val="24"/>
          <w:szCs w:val="24"/>
        </w:rPr>
      </w:pPr>
      <w:r>
        <w:rPr>
          <w:rFonts w:ascii="宋体" w:hAnsi="宋体" w:eastAsia="宋体" w:cs="宋体"/>
          <w:spacing w:val="-1"/>
          <w:sz w:val="24"/>
          <w:szCs w:val="24"/>
        </w:rPr>
        <w:t>十</w:t>
      </w:r>
      <w:r>
        <w:rPr>
          <w:rFonts w:hint="eastAsia" w:ascii="宋体" w:hAnsi="宋体" w:eastAsia="宋体" w:cs="宋体"/>
          <w:spacing w:val="-1"/>
          <w:sz w:val="24"/>
          <w:szCs w:val="24"/>
          <w:lang w:eastAsia="zh-CN"/>
        </w:rPr>
        <w:t>二</w:t>
      </w:r>
      <w:r>
        <w:rPr>
          <w:rFonts w:ascii="宋体" w:hAnsi="宋体" w:eastAsia="宋体" w:cs="宋体"/>
          <w:spacing w:val="-1"/>
          <w:sz w:val="24"/>
          <w:szCs w:val="24"/>
        </w:rPr>
        <w:t>、合同生效及其它：</w:t>
      </w:r>
    </w:p>
    <w:p w14:paraId="6147215E">
      <w:pPr>
        <w:spacing w:before="181" w:line="340" w:lineRule="auto"/>
        <w:ind w:left="483" w:right="1040" w:firstLine="14"/>
        <w:rPr>
          <w:rFonts w:ascii="宋体" w:hAnsi="宋体" w:eastAsia="宋体" w:cs="宋体"/>
          <w:sz w:val="24"/>
          <w:szCs w:val="24"/>
          <w:lang w:eastAsia="zh-CN"/>
        </w:rPr>
      </w:pPr>
      <w:r>
        <w:rPr>
          <w:rFonts w:ascii="宋体" w:hAnsi="宋体" w:eastAsia="宋体" w:cs="宋体"/>
          <w:spacing w:val="-2"/>
          <w:sz w:val="24"/>
          <w:szCs w:val="24"/>
          <w:lang w:eastAsia="zh-CN"/>
        </w:rPr>
        <w:t>1.本合同一式六份，经双方签字，并加盖公章即为生效，送代理机构留存两份。</w:t>
      </w:r>
      <w:r>
        <w:rPr>
          <w:rFonts w:ascii="宋体" w:hAnsi="宋体" w:eastAsia="宋体" w:cs="宋体"/>
          <w:spacing w:val="4"/>
          <w:sz w:val="24"/>
          <w:szCs w:val="24"/>
          <w:lang w:eastAsia="zh-CN"/>
        </w:rPr>
        <w:t xml:space="preserve"> </w:t>
      </w:r>
      <w:r>
        <w:rPr>
          <w:rFonts w:ascii="宋体" w:hAnsi="宋体" w:eastAsia="宋体" w:cs="宋体"/>
          <w:spacing w:val="-1"/>
          <w:sz w:val="24"/>
          <w:szCs w:val="24"/>
          <w:lang w:eastAsia="zh-CN"/>
        </w:rPr>
        <w:t>2.本合同未尽事宜，按《民法典》有关规定处理。</w:t>
      </w:r>
    </w:p>
    <w:p w14:paraId="00D8015F">
      <w:pPr>
        <w:spacing w:line="340" w:lineRule="auto"/>
        <w:rPr>
          <w:rFonts w:ascii="宋体" w:hAnsi="宋体" w:eastAsia="宋体" w:cs="宋体"/>
          <w:sz w:val="24"/>
          <w:szCs w:val="24"/>
          <w:lang w:eastAsia="zh-CN"/>
        </w:rPr>
        <w:sectPr>
          <w:footerReference r:id="rId6" w:type="default"/>
          <w:pgSz w:w="11906" w:h="16839"/>
          <w:pgMar w:top="1076" w:right="947" w:bottom="1005" w:left="1085" w:header="0" w:footer="819" w:gutter="0"/>
          <w:cols w:equalWidth="0" w:num="1">
            <w:col w:w="9873"/>
          </w:cols>
        </w:sectPr>
      </w:pPr>
    </w:p>
    <w:p w14:paraId="79B95467">
      <w:pPr>
        <w:spacing w:before="49" w:line="351" w:lineRule="auto"/>
        <w:ind w:right="2849"/>
        <w:rPr>
          <w:rFonts w:ascii="宋体" w:hAnsi="宋体" w:eastAsia="宋体" w:cs="宋体"/>
          <w:sz w:val="24"/>
          <w:szCs w:val="24"/>
          <w:lang w:eastAsia="zh-CN"/>
        </w:rPr>
      </w:pPr>
      <w:r>
        <w:rPr>
          <w:rFonts w:ascii="宋体" w:hAnsi="宋体" w:eastAsia="宋体" w:cs="宋体"/>
          <w:b/>
          <w:bCs/>
          <w:spacing w:val="-4"/>
          <w:sz w:val="24"/>
          <w:szCs w:val="24"/>
          <w:lang w:eastAsia="zh-CN"/>
        </w:rPr>
        <w:t>采购单位（盖章</w:t>
      </w:r>
      <w:r>
        <w:rPr>
          <w:rFonts w:ascii="宋体" w:hAnsi="宋体" w:eastAsia="宋体" w:cs="宋体"/>
          <w:b/>
          <w:bCs/>
          <w:spacing w:val="-29"/>
          <w:sz w:val="24"/>
          <w:szCs w:val="24"/>
          <w:lang w:eastAsia="zh-CN"/>
        </w:rPr>
        <w:t>）：</w:t>
      </w:r>
      <w:r>
        <w:rPr>
          <w:rFonts w:ascii="宋体" w:hAnsi="宋体" w:eastAsia="宋体" w:cs="宋体"/>
          <w:sz w:val="24"/>
          <w:szCs w:val="24"/>
          <w:lang w:eastAsia="zh-CN"/>
        </w:rPr>
        <w:t xml:space="preserve"> </w:t>
      </w:r>
      <w:r>
        <w:rPr>
          <w:rFonts w:ascii="宋体" w:hAnsi="宋体" w:eastAsia="宋体" w:cs="宋体"/>
          <w:b/>
          <w:bCs/>
          <w:spacing w:val="-6"/>
          <w:sz w:val="24"/>
          <w:szCs w:val="24"/>
          <w:lang w:eastAsia="zh-CN"/>
        </w:rPr>
        <w:t>地址：</w:t>
      </w:r>
    </w:p>
    <w:p w14:paraId="55E7EAC7">
      <w:pPr>
        <w:spacing w:before="20" w:line="219" w:lineRule="auto"/>
        <w:ind w:left="1"/>
      </w:pPr>
      <w:r>
        <w:rPr>
          <w:rFonts w:ascii="宋体" w:hAnsi="宋体" w:eastAsia="宋体" w:cs="宋体"/>
          <w:b/>
          <w:bCs/>
          <w:spacing w:val="-3"/>
          <w:sz w:val="24"/>
          <w:szCs w:val="24"/>
        </w:rPr>
        <w:t>法定代表人或委托代理人：</w:t>
      </w:r>
    </w:p>
    <w:p w14:paraId="3D26C74F">
      <w:pPr>
        <w:spacing w:before="79" w:line="347" w:lineRule="auto"/>
        <w:ind w:left="3" w:right="3811" w:hanging="2"/>
        <w:rPr>
          <w:rFonts w:ascii="宋体" w:hAnsi="宋体" w:eastAsia="宋体" w:cs="宋体"/>
          <w:sz w:val="24"/>
          <w:szCs w:val="24"/>
          <w:lang w:eastAsia="zh-CN"/>
        </w:rPr>
      </w:pPr>
      <w:r>
        <w:rPr>
          <w:rFonts w:ascii="宋体" w:hAnsi="宋体" w:eastAsia="宋体" w:cs="宋体"/>
          <w:b/>
          <w:bCs/>
          <w:spacing w:val="-16"/>
          <w:sz w:val="24"/>
          <w:szCs w:val="24"/>
          <w:lang w:eastAsia="zh-CN"/>
        </w:rPr>
        <w:t>开户银行：</w:t>
      </w:r>
      <w:r>
        <w:rPr>
          <w:rFonts w:ascii="宋体" w:hAnsi="宋体" w:eastAsia="宋体" w:cs="宋体"/>
          <w:sz w:val="24"/>
          <w:szCs w:val="24"/>
          <w:lang w:eastAsia="zh-CN"/>
        </w:rPr>
        <w:t xml:space="preserve"> </w:t>
      </w:r>
      <w:r>
        <w:rPr>
          <w:rFonts w:ascii="宋体" w:hAnsi="宋体" w:eastAsia="宋体" w:cs="宋体"/>
          <w:b/>
          <w:bCs/>
          <w:spacing w:val="-7"/>
          <w:sz w:val="24"/>
          <w:szCs w:val="24"/>
          <w:lang w:eastAsia="zh-CN"/>
        </w:rPr>
        <w:t>账号：</w:t>
      </w:r>
    </w:p>
    <w:p w14:paraId="13B8F493">
      <w:pPr>
        <w:spacing w:before="31" w:line="221" w:lineRule="auto"/>
        <w:ind w:left="1"/>
        <w:rPr>
          <w:rFonts w:ascii="宋体" w:hAnsi="宋体" w:eastAsia="宋体" w:cs="宋体"/>
          <w:sz w:val="24"/>
          <w:szCs w:val="24"/>
          <w:lang w:eastAsia="zh-CN"/>
        </w:rPr>
      </w:pPr>
      <w:r>
        <w:rPr>
          <w:rFonts w:ascii="宋体" w:hAnsi="宋体" w:eastAsia="宋体" w:cs="宋体"/>
          <w:b/>
          <w:bCs/>
          <w:spacing w:val="-5"/>
          <w:sz w:val="24"/>
          <w:szCs w:val="24"/>
          <w:lang w:eastAsia="zh-CN"/>
        </w:rPr>
        <w:t>联系电话：</w:t>
      </w:r>
    </w:p>
    <w:p w14:paraId="398B5AD5">
      <w:pPr>
        <w:pStyle w:val="5"/>
        <w:spacing w:line="14" w:lineRule="auto"/>
        <w:rPr>
          <w:sz w:val="2"/>
          <w:lang w:eastAsia="zh-CN"/>
        </w:rPr>
      </w:pPr>
      <w:r>
        <w:rPr>
          <w:sz w:val="2"/>
          <w:szCs w:val="2"/>
          <w:lang w:eastAsia="zh-CN"/>
        </w:rPr>
        <w:br w:type="column"/>
      </w:r>
    </w:p>
    <w:p w14:paraId="32287665">
      <w:pPr>
        <w:spacing w:before="48" w:line="351" w:lineRule="auto"/>
        <w:ind w:right="2966"/>
        <w:rPr>
          <w:rFonts w:ascii="宋体" w:hAnsi="宋体" w:eastAsia="宋体" w:cs="宋体"/>
          <w:sz w:val="24"/>
          <w:szCs w:val="24"/>
          <w:lang w:eastAsia="zh-CN"/>
        </w:rPr>
      </w:pPr>
      <w:r>
        <w:rPr>
          <w:rFonts w:ascii="宋体" w:hAnsi="宋体" w:eastAsia="宋体" w:cs="宋体"/>
          <w:b/>
          <w:bCs/>
          <w:spacing w:val="-4"/>
          <w:sz w:val="24"/>
          <w:szCs w:val="24"/>
          <w:lang w:eastAsia="zh-CN"/>
        </w:rPr>
        <w:t>供应商（盖章</w:t>
      </w:r>
      <w:r>
        <w:rPr>
          <w:rFonts w:ascii="宋体" w:hAnsi="宋体" w:eastAsia="宋体" w:cs="宋体"/>
          <w:b/>
          <w:bCs/>
          <w:spacing w:val="-30"/>
          <w:sz w:val="24"/>
          <w:szCs w:val="24"/>
          <w:lang w:eastAsia="zh-CN"/>
        </w:rPr>
        <w:t>）：</w:t>
      </w:r>
      <w:r>
        <w:rPr>
          <w:rFonts w:ascii="宋体" w:hAnsi="宋体" w:eastAsia="宋体" w:cs="宋体"/>
          <w:sz w:val="24"/>
          <w:szCs w:val="24"/>
          <w:lang w:eastAsia="zh-CN"/>
        </w:rPr>
        <w:t xml:space="preserve"> </w:t>
      </w:r>
      <w:r>
        <w:rPr>
          <w:rFonts w:ascii="宋体" w:hAnsi="宋体" w:eastAsia="宋体" w:cs="宋体"/>
          <w:b/>
          <w:bCs/>
          <w:spacing w:val="-6"/>
          <w:sz w:val="24"/>
          <w:szCs w:val="24"/>
          <w:lang w:eastAsia="zh-CN"/>
        </w:rPr>
        <w:t>地址：</w:t>
      </w:r>
    </w:p>
    <w:p w14:paraId="5552D270">
      <w:pPr>
        <w:spacing w:before="20" w:line="219" w:lineRule="auto"/>
      </w:pPr>
      <w:r>
        <w:rPr>
          <w:rFonts w:ascii="宋体" w:hAnsi="宋体" w:eastAsia="宋体" w:cs="宋体"/>
          <w:b/>
          <w:bCs/>
          <w:spacing w:val="-3"/>
          <w:sz w:val="24"/>
          <w:szCs w:val="24"/>
        </w:rPr>
        <w:t>法定代表人或委托代理人：</w:t>
      </w:r>
    </w:p>
    <w:p w14:paraId="655FF30B">
      <w:pPr>
        <w:spacing w:before="78" w:line="347" w:lineRule="auto"/>
        <w:ind w:left="2" w:right="3688" w:hanging="2"/>
        <w:rPr>
          <w:rFonts w:ascii="宋体" w:hAnsi="宋体" w:eastAsia="宋体" w:cs="宋体"/>
          <w:sz w:val="24"/>
          <w:szCs w:val="24"/>
          <w:lang w:eastAsia="zh-CN"/>
        </w:rPr>
      </w:pPr>
      <w:r>
        <w:rPr>
          <w:rFonts w:ascii="宋体" w:hAnsi="宋体" w:eastAsia="宋体" w:cs="宋体"/>
          <w:b/>
          <w:bCs/>
          <w:spacing w:val="-16"/>
          <w:sz w:val="24"/>
          <w:szCs w:val="24"/>
          <w:lang w:eastAsia="zh-CN"/>
        </w:rPr>
        <w:t>开户银行：</w:t>
      </w:r>
      <w:r>
        <w:rPr>
          <w:rFonts w:ascii="宋体" w:hAnsi="宋体" w:eastAsia="宋体" w:cs="宋体"/>
          <w:sz w:val="24"/>
          <w:szCs w:val="24"/>
          <w:lang w:eastAsia="zh-CN"/>
        </w:rPr>
        <w:t xml:space="preserve"> </w:t>
      </w:r>
      <w:r>
        <w:rPr>
          <w:rFonts w:ascii="宋体" w:hAnsi="宋体" w:eastAsia="宋体" w:cs="宋体"/>
          <w:b/>
          <w:bCs/>
          <w:spacing w:val="-7"/>
          <w:sz w:val="24"/>
          <w:szCs w:val="24"/>
          <w:lang w:eastAsia="zh-CN"/>
        </w:rPr>
        <w:t>账号：</w:t>
      </w:r>
    </w:p>
    <w:p w14:paraId="2CFBDD77">
      <w:pPr>
        <w:spacing w:before="31" w:line="184" w:lineRule="auto"/>
        <w:rPr>
          <w:rFonts w:ascii="宋体" w:hAnsi="宋体" w:eastAsia="宋体" w:cs="宋体"/>
          <w:sz w:val="24"/>
          <w:szCs w:val="24"/>
          <w:lang w:eastAsia="zh-CN"/>
        </w:rPr>
      </w:pPr>
      <w:r>
        <w:rPr>
          <w:rFonts w:ascii="宋体" w:hAnsi="宋体" w:eastAsia="宋体" w:cs="宋体"/>
          <w:b/>
          <w:bCs/>
          <w:spacing w:val="-5"/>
          <w:sz w:val="24"/>
          <w:szCs w:val="24"/>
          <w:lang w:eastAsia="zh-CN"/>
        </w:rPr>
        <w:t>联系电话：</w:t>
      </w:r>
    </w:p>
    <w:p w14:paraId="556BEA5B">
      <w:pPr>
        <w:spacing w:line="184" w:lineRule="auto"/>
        <w:rPr>
          <w:rFonts w:ascii="宋体" w:hAnsi="宋体" w:eastAsia="宋体" w:cs="宋体"/>
          <w:sz w:val="24"/>
          <w:szCs w:val="24"/>
          <w:lang w:eastAsia="zh-CN"/>
        </w:rPr>
        <w:sectPr>
          <w:type w:val="continuous"/>
          <w:pgSz w:w="11906" w:h="16839"/>
          <w:pgMar w:top="1076" w:right="947" w:bottom="1005" w:left="1085" w:header="0" w:footer="819" w:gutter="0"/>
          <w:cols w:equalWidth="0" w:num="2">
            <w:col w:w="4949" w:space="100"/>
            <w:col w:w="4825"/>
          </w:cols>
        </w:sectPr>
      </w:pPr>
    </w:p>
    <w:p w14:paraId="280A93E1">
      <w:pPr>
        <w:pStyle w:val="5"/>
        <w:spacing w:line="307" w:lineRule="auto"/>
        <w:rPr>
          <w:lang w:eastAsia="zh-CN"/>
        </w:rPr>
      </w:pPr>
    </w:p>
    <w:p w14:paraId="38D7EB04">
      <w:pPr>
        <w:pStyle w:val="5"/>
        <w:spacing w:line="307" w:lineRule="auto"/>
        <w:rPr>
          <w:lang w:eastAsia="zh-CN"/>
        </w:rPr>
      </w:pPr>
    </w:p>
    <w:p w14:paraId="4E5FCED8">
      <w:pPr>
        <w:spacing w:before="79" w:line="219" w:lineRule="auto"/>
        <w:ind w:left="2832"/>
        <w:rPr>
          <w:rFonts w:ascii="宋体" w:hAnsi="宋体" w:eastAsia="宋体" w:cs="宋体"/>
          <w:sz w:val="24"/>
          <w:szCs w:val="24"/>
          <w:lang w:eastAsia="zh-CN"/>
        </w:rPr>
      </w:pPr>
      <w:r>
        <w:rPr>
          <w:rFonts w:ascii="宋体" w:hAnsi="宋体" w:eastAsia="宋体" w:cs="宋体"/>
          <w:b/>
          <w:bCs/>
          <w:spacing w:val="-7"/>
          <w:sz w:val="24"/>
          <w:szCs w:val="24"/>
          <w:lang w:eastAsia="zh-CN"/>
        </w:rPr>
        <w:t>签约时间：</w:t>
      </w:r>
      <w:r>
        <w:rPr>
          <w:rFonts w:ascii="宋体" w:hAnsi="宋体" w:eastAsia="宋体" w:cs="宋体"/>
          <w:spacing w:val="1"/>
          <w:sz w:val="24"/>
          <w:szCs w:val="24"/>
          <w:lang w:eastAsia="zh-CN"/>
        </w:rPr>
        <w:t xml:space="preserve">          </w:t>
      </w:r>
      <w:r>
        <w:rPr>
          <w:rFonts w:ascii="宋体" w:hAnsi="宋体" w:eastAsia="宋体" w:cs="宋体"/>
          <w:b/>
          <w:bCs/>
          <w:spacing w:val="-7"/>
          <w:sz w:val="24"/>
          <w:szCs w:val="24"/>
          <w:lang w:eastAsia="zh-CN"/>
        </w:rPr>
        <w:t>年</w:t>
      </w:r>
      <w:r>
        <w:rPr>
          <w:rFonts w:ascii="宋体" w:hAnsi="宋体" w:eastAsia="宋体" w:cs="宋体"/>
          <w:spacing w:val="5"/>
          <w:sz w:val="24"/>
          <w:szCs w:val="24"/>
          <w:lang w:eastAsia="zh-CN"/>
        </w:rPr>
        <w:t xml:space="preserve">     </w:t>
      </w:r>
      <w:r>
        <w:rPr>
          <w:rFonts w:ascii="宋体" w:hAnsi="宋体" w:eastAsia="宋体" w:cs="宋体"/>
          <w:b/>
          <w:bCs/>
          <w:spacing w:val="-7"/>
          <w:sz w:val="24"/>
          <w:szCs w:val="24"/>
          <w:lang w:eastAsia="zh-CN"/>
        </w:rPr>
        <w:t>月</w:t>
      </w:r>
      <w:r>
        <w:rPr>
          <w:rFonts w:ascii="宋体" w:hAnsi="宋体" w:eastAsia="宋体" w:cs="宋体"/>
          <w:spacing w:val="13"/>
          <w:sz w:val="24"/>
          <w:szCs w:val="24"/>
          <w:lang w:eastAsia="zh-CN"/>
        </w:rPr>
        <w:t xml:space="preserve">    </w:t>
      </w:r>
      <w:r>
        <w:rPr>
          <w:rFonts w:ascii="宋体" w:hAnsi="宋体" w:eastAsia="宋体" w:cs="宋体"/>
          <w:b/>
          <w:bCs/>
          <w:spacing w:val="-7"/>
          <w:sz w:val="24"/>
          <w:szCs w:val="24"/>
          <w:lang w:eastAsia="zh-CN"/>
        </w:rPr>
        <w:t>日</w:t>
      </w:r>
    </w:p>
    <w:p w14:paraId="4C8F1EDE">
      <w:pPr>
        <w:pStyle w:val="5"/>
        <w:spacing w:line="342" w:lineRule="auto"/>
        <w:rPr>
          <w:lang w:eastAsia="zh-CN"/>
        </w:rPr>
      </w:pPr>
    </w:p>
    <w:p w14:paraId="29A001CB">
      <w:pPr>
        <w:spacing w:before="78" w:line="347" w:lineRule="auto"/>
        <w:ind w:left="10" w:right="4824" w:hanging="10"/>
        <w:rPr>
          <w:rFonts w:ascii="宋体" w:hAnsi="宋体" w:eastAsia="宋体" w:cs="宋体"/>
          <w:sz w:val="24"/>
          <w:szCs w:val="24"/>
          <w:lang w:eastAsia="zh-CN"/>
        </w:rPr>
      </w:pPr>
      <w:r>
        <w:rPr>
          <w:rFonts w:ascii="宋体" w:hAnsi="宋体" w:eastAsia="宋体" w:cs="宋体"/>
          <w:b/>
          <w:bCs/>
          <w:spacing w:val="-3"/>
          <w:sz w:val="24"/>
          <w:szCs w:val="24"/>
          <w:lang w:eastAsia="zh-CN"/>
        </w:rPr>
        <w:t>采购代理机构：</w:t>
      </w:r>
      <w:r>
        <w:rPr>
          <w:rFonts w:hint="eastAsia" w:ascii="宋体" w:hAnsi="宋体" w:eastAsia="宋体" w:cs="宋体"/>
          <w:b/>
          <w:bCs/>
          <w:spacing w:val="-3"/>
          <w:sz w:val="24"/>
          <w:szCs w:val="24"/>
          <w:lang w:eastAsia="zh-CN"/>
        </w:rPr>
        <w:t>青海睿东工程管理咨询有限公司</w:t>
      </w:r>
      <w:r>
        <w:rPr>
          <w:rFonts w:ascii="宋体" w:hAnsi="宋体" w:eastAsia="宋体" w:cs="宋体"/>
          <w:spacing w:val="17"/>
          <w:sz w:val="24"/>
          <w:szCs w:val="24"/>
          <w:lang w:eastAsia="zh-CN"/>
        </w:rPr>
        <w:t xml:space="preserve"> </w:t>
      </w:r>
      <w:r>
        <w:rPr>
          <w:rFonts w:ascii="宋体" w:hAnsi="宋体" w:eastAsia="宋体" w:cs="宋体"/>
          <w:b/>
          <w:bCs/>
          <w:spacing w:val="-5"/>
          <w:sz w:val="24"/>
          <w:szCs w:val="24"/>
          <w:lang w:eastAsia="zh-CN"/>
        </w:rPr>
        <w:t>负责人或经办人：</w:t>
      </w:r>
    </w:p>
    <w:p w14:paraId="7A7185BC">
      <w:pPr>
        <w:spacing w:before="33" w:line="184" w:lineRule="auto"/>
        <w:ind w:left="12"/>
        <w:rPr>
          <w:rFonts w:ascii="宋体" w:hAnsi="宋体" w:eastAsia="宋体" w:cs="宋体"/>
          <w:sz w:val="24"/>
          <w:szCs w:val="24"/>
          <w:lang w:eastAsia="zh-CN"/>
        </w:rPr>
      </w:pPr>
      <w:r>
        <w:rPr>
          <w:rFonts w:ascii="宋体" w:hAnsi="宋体" w:eastAsia="宋体" w:cs="宋体"/>
          <w:b/>
          <w:bCs/>
          <w:spacing w:val="-11"/>
          <w:sz w:val="24"/>
          <w:szCs w:val="24"/>
          <w:lang w:eastAsia="zh-CN"/>
        </w:rPr>
        <w:t>时间：</w:t>
      </w:r>
      <w:r>
        <w:rPr>
          <w:rFonts w:ascii="宋体" w:hAnsi="宋体" w:eastAsia="宋体" w:cs="宋体"/>
          <w:spacing w:val="4"/>
          <w:sz w:val="24"/>
          <w:szCs w:val="24"/>
          <w:lang w:eastAsia="zh-CN"/>
        </w:rPr>
        <w:t xml:space="preserve">    </w:t>
      </w:r>
      <w:r>
        <w:rPr>
          <w:rFonts w:ascii="宋体" w:hAnsi="宋体" w:eastAsia="宋体" w:cs="宋体"/>
          <w:b/>
          <w:bCs/>
          <w:spacing w:val="-11"/>
          <w:sz w:val="24"/>
          <w:szCs w:val="24"/>
          <w:lang w:eastAsia="zh-CN"/>
        </w:rPr>
        <w:t>年</w:t>
      </w:r>
      <w:r>
        <w:rPr>
          <w:rFonts w:ascii="宋体" w:hAnsi="宋体" w:eastAsia="宋体" w:cs="宋体"/>
          <w:spacing w:val="5"/>
          <w:sz w:val="24"/>
          <w:szCs w:val="24"/>
          <w:lang w:eastAsia="zh-CN"/>
        </w:rPr>
        <w:t xml:space="preserve">    </w:t>
      </w:r>
      <w:r>
        <w:rPr>
          <w:rFonts w:ascii="宋体" w:hAnsi="宋体" w:eastAsia="宋体" w:cs="宋体"/>
          <w:b/>
          <w:bCs/>
          <w:spacing w:val="-11"/>
          <w:sz w:val="24"/>
          <w:szCs w:val="24"/>
          <w:lang w:eastAsia="zh-CN"/>
        </w:rPr>
        <w:t>月</w:t>
      </w:r>
      <w:r>
        <w:rPr>
          <w:rFonts w:ascii="宋体" w:hAnsi="宋体" w:eastAsia="宋体" w:cs="宋体"/>
          <w:spacing w:val="13"/>
          <w:sz w:val="24"/>
          <w:szCs w:val="24"/>
          <w:lang w:eastAsia="zh-CN"/>
        </w:rPr>
        <w:t xml:space="preserve">    </w:t>
      </w:r>
      <w:r>
        <w:rPr>
          <w:rFonts w:ascii="宋体" w:hAnsi="宋体" w:eastAsia="宋体" w:cs="宋体"/>
          <w:b/>
          <w:bCs/>
          <w:spacing w:val="-11"/>
          <w:sz w:val="24"/>
          <w:szCs w:val="24"/>
          <w:lang w:eastAsia="zh-CN"/>
        </w:rPr>
        <w:t>日</w:t>
      </w:r>
    </w:p>
    <w:p w14:paraId="702477F4">
      <w:pPr>
        <w:spacing w:line="184" w:lineRule="auto"/>
        <w:rPr>
          <w:rFonts w:ascii="宋体" w:hAnsi="宋体" w:eastAsia="宋体" w:cs="宋体"/>
          <w:sz w:val="24"/>
          <w:szCs w:val="24"/>
          <w:lang w:eastAsia="zh-CN"/>
        </w:rPr>
        <w:sectPr>
          <w:type w:val="continuous"/>
          <w:pgSz w:w="11906" w:h="16839"/>
          <w:pgMar w:top="1076" w:right="947" w:bottom="1005" w:left="1085" w:header="0" w:footer="819" w:gutter="0"/>
          <w:cols w:equalWidth="0" w:num="1">
            <w:col w:w="9873"/>
          </w:cols>
        </w:sectPr>
      </w:pPr>
    </w:p>
    <w:p w14:paraId="421AB2D1">
      <w:pPr>
        <w:spacing w:before="71" w:line="225" w:lineRule="auto"/>
        <w:ind w:left="3862"/>
        <w:rPr>
          <w:rFonts w:ascii="宋体" w:hAnsi="宋体" w:eastAsia="宋体" w:cs="宋体"/>
          <w:sz w:val="35"/>
          <w:szCs w:val="35"/>
          <w:lang w:eastAsia="zh-CN"/>
        </w:rPr>
      </w:pPr>
      <w:r>
        <w:rPr>
          <w:rFonts w:ascii="宋体" w:hAnsi="宋体" w:eastAsia="宋体" w:cs="宋体"/>
          <w:b/>
          <w:bCs/>
          <w:spacing w:val="4"/>
          <w:sz w:val="35"/>
          <w:szCs w:val="35"/>
          <w:lang w:eastAsia="zh-CN"/>
        </w:rPr>
        <w:t>合同通用条款</w:t>
      </w:r>
    </w:p>
    <w:p w14:paraId="154ADA6A">
      <w:pPr>
        <w:pStyle w:val="5"/>
        <w:spacing w:line="321" w:lineRule="auto"/>
        <w:rPr>
          <w:lang w:eastAsia="zh-CN"/>
        </w:rPr>
      </w:pPr>
    </w:p>
    <w:p w14:paraId="73A9C9DB">
      <w:pPr>
        <w:spacing w:before="78" w:line="350" w:lineRule="auto"/>
        <w:ind w:left="3" w:right="61" w:firstLine="476"/>
        <w:jc w:val="both"/>
        <w:rPr>
          <w:rFonts w:ascii="宋体" w:hAnsi="宋体" w:eastAsia="宋体" w:cs="宋体"/>
          <w:sz w:val="24"/>
          <w:szCs w:val="24"/>
          <w:lang w:eastAsia="zh-CN"/>
        </w:rPr>
      </w:pPr>
      <w:r>
        <w:rPr>
          <w:rFonts w:ascii="宋体" w:hAnsi="宋体" w:eastAsia="宋体" w:cs="宋体"/>
          <w:spacing w:val="1"/>
          <w:sz w:val="24"/>
          <w:szCs w:val="24"/>
          <w:lang w:eastAsia="zh-CN"/>
        </w:rPr>
        <w:t>根据《中华人民共和国民法典》、《中华人民共和国政府采购法》的</w:t>
      </w:r>
      <w:r>
        <w:rPr>
          <w:rFonts w:ascii="宋体" w:hAnsi="宋体" w:eastAsia="宋体" w:cs="宋体"/>
          <w:sz w:val="24"/>
          <w:szCs w:val="24"/>
          <w:lang w:eastAsia="zh-CN"/>
        </w:rPr>
        <w:t xml:space="preserve">规定，合同双方经协 </w:t>
      </w:r>
      <w:r>
        <w:rPr>
          <w:rFonts w:ascii="宋体" w:hAnsi="宋体" w:eastAsia="宋体" w:cs="宋体"/>
          <w:spacing w:val="-1"/>
          <w:sz w:val="24"/>
          <w:szCs w:val="24"/>
          <w:lang w:eastAsia="zh-CN"/>
        </w:rPr>
        <w:t>商达成一致，</w:t>
      </w:r>
      <w:r>
        <w:rPr>
          <w:rFonts w:ascii="宋体" w:hAnsi="宋体" w:eastAsia="宋体" w:cs="宋体"/>
          <w:spacing w:val="-53"/>
          <w:sz w:val="24"/>
          <w:szCs w:val="24"/>
          <w:lang w:eastAsia="zh-CN"/>
        </w:rPr>
        <w:t xml:space="preserve"> </w:t>
      </w:r>
      <w:r>
        <w:rPr>
          <w:rFonts w:ascii="宋体" w:hAnsi="宋体" w:eastAsia="宋体" w:cs="宋体"/>
          <w:spacing w:val="-1"/>
          <w:sz w:val="24"/>
          <w:szCs w:val="24"/>
          <w:lang w:eastAsia="zh-CN"/>
        </w:rPr>
        <w:t>自愿订立本合同，遵循公平原则明确双方的权利、义务，确保双方诚实守信地履</w:t>
      </w:r>
      <w:r>
        <w:rPr>
          <w:rFonts w:ascii="宋体" w:hAnsi="宋体" w:eastAsia="宋体" w:cs="宋体"/>
          <w:sz w:val="24"/>
          <w:szCs w:val="24"/>
          <w:lang w:eastAsia="zh-CN"/>
        </w:rPr>
        <w:t xml:space="preserve"> </w:t>
      </w:r>
      <w:r>
        <w:rPr>
          <w:rFonts w:ascii="宋体" w:hAnsi="宋体" w:eastAsia="宋体" w:cs="宋体"/>
          <w:spacing w:val="-4"/>
          <w:sz w:val="24"/>
          <w:szCs w:val="24"/>
          <w:lang w:eastAsia="zh-CN"/>
        </w:rPr>
        <w:t>行合同。</w:t>
      </w:r>
    </w:p>
    <w:p w14:paraId="53B1BCFC">
      <w:pPr>
        <w:spacing w:before="32" w:line="220" w:lineRule="auto"/>
        <w:ind w:left="497"/>
        <w:rPr>
          <w:rFonts w:ascii="宋体" w:hAnsi="宋体" w:eastAsia="宋体" w:cs="宋体"/>
          <w:sz w:val="24"/>
          <w:szCs w:val="24"/>
          <w:lang w:eastAsia="zh-CN"/>
        </w:rPr>
      </w:pPr>
      <w:r>
        <w:rPr>
          <w:rFonts w:ascii="宋体" w:hAnsi="宋体" w:eastAsia="宋体" w:cs="宋体"/>
          <w:b/>
          <w:bCs/>
          <w:spacing w:val="-10"/>
          <w:sz w:val="24"/>
          <w:szCs w:val="24"/>
          <w:lang w:eastAsia="zh-CN"/>
        </w:rPr>
        <w:t>1.定义</w:t>
      </w:r>
    </w:p>
    <w:p w14:paraId="64ABF513">
      <w:pPr>
        <w:spacing w:before="181" w:line="219" w:lineRule="auto"/>
        <w:ind w:left="480"/>
        <w:rPr>
          <w:rFonts w:ascii="宋体" w:hAnsi="宋体" w:eastAsia="宋体" w:cs="宋体"/>
          <w:sz w:val="24"/>
          <w:szCs w:val="24"/>
          <w:lang w:eastAsia="zh-CN"/>
        </w:rPr>
      </w:pPr>
      <w:r>
        <w:rPr>
          <w:rFonts w:ascii="宋体" w:hAnsi="宋体" w:eastAsia="宋体" w:cs="宋体"/>
          <w:spacing w:val="-1"/>
          <w:sz w:val="24"/>
          <w:szCs w:val="24"/>
          <w:lang w:eastAsia="zh-CN"/>
        </w:rPr>
        <w:t>本合同中的下列术语应解释为：</w:t>
      </w:r>
    </w:p>
    <w:p w14:paraId="33E5B877">
      <w:pPr>
        <w:spacing w:before="183" w:line="289" w:lineRule="auto"/>
        <w:ind w:right="61" w:firstLine="496"/>
        <w:rPr>
          <w:rFonts w:ascii="宋体" w:hAnsi="宋体" w:eastAsia="宋体" w:cs="宋体"/>
          <w:sz w:val="24"/>
          <w:szCs w:val="24"/>
          <w:lang w:eastAsia="zh-CN"/>
        </w:rPr>
      </w:pPr>
      <w:r>
        <w:rPr>
          <w:rFonts w:ascii="宋体" w:hAnsi="宋体" w:eastAsia="宋体" w:cs="宋体"/>
          <w:sz w:val="24"/>
          <w:szCs w:val="24"/>
          <w:lang w:eastAsia="zh-CN"/>
        </w:rPr>
        <w:t>1.1 “合同</w:t>
      </w:r>
      <w:r>
        <w:rPr>
          <w:rFonts w:ascii="宋体" w:hAnsi="宋体" w:eastAsia="宋体" w:cs="宋体"/>
          <w:spacing w:val="-88"/>
          <w:sz w:val="24"/>
          <w:szCs w:val="24"/>
          <w:lang w:eastAsia="zh-CN"/>
        </w:rPr>
        <w:t xml:space="preserve"> </w:t>
      </w:r>
      <w:r>
        <w:rPr>
          <w:rFonts w:ascii="宋体" w:hAnsi="宋体" w:eastAsia="宋体" w:cs="宋体"/>
          <w:sz w:val="24"/>
          <w:szCs w:val="24"/>
          <w:lang w:eastAsia="zh-CN"/>
        </w:rPr>
        <w:t>”指甲乙双方签署的、载明的甲</w:t>
      </w:r>
      <w:r>
        <w:rPr>
          <w:rFonts w:ascii="宋体" w:hAnsi="宋体" w:eastAsia="宋体" w:cs="宋体"/>
          <w:spacing w:val="-1"/>
          <w:sz w:val="24"/>
          <w:szCs w:val="24"/>
          <w:lang w:eastAsia="zh-CN"/>
        </w:rPr>
        <w:t>乙双方权利义务的协议，包括所有的附件、附</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录和上述文件所提到的构成合同的所有文件。</w:t>
      </w:r>
    </w:p>
    <w:p w14:paraId="0EE2698D">
      <w:pPr>
        <w:spacing w:before="182" w:line="288" w:lineRule="auto"/>
        <w:ind w:right="63" w:firstLine="496"/>
        <w:rPr>
          <w:rFonts w:ascii="宋体" w:hAnsi="宋体" w:eastAsia="宋体" w:cs="宋体"/>
          <w:sz w:val="24"/>
          <w:szCs w:val="24"/>
          <w:lang w:eastAsia="zh-CN"/>
        </w:rPr>
      </w:pPr>
      <w:r>
        <w:rPr>
          <w:rFonts w:ascii="宋体" w:hAnsi="宋体" w:eastAsia="宋体" w:cs="宋体"/>
          <w:spacing w:val="-1"/>
          <w:sz w:val="24"/>
          <w:szCs w:val="24"/>
          <w:lang w:eastAsia="zh-CN"/>
        </w:rPr>
        <w:t>1.2 “合同金额</w:t>
      </w:r>
      <w:r>
        <w:rPr>
          <w:rFonts w:ascii="宋体" w:hAnsi="宋体" w:eastAsia="宋体" w:cs="宋体"/>
          <w:spacing w:val="-69"/>
          <w:sz w:val="24"/>
          <w:szCs w:val="24"/>
          <w:lang w:eastAsia="zh-CN"/>
        </w:rPr>
        <w:t xml:space="preserve"> </w:t>
      </w:r>
      <w:r>
        <w:rPr>
          <w:rFonts w:ascii="宋体" w:hAnsi="宋体" w:eastAsia="宋体" w:cs="宋体"/>
          <w:spacing w:val="-1"/>
          <w:sz w:val="24"/>
          <w:szCs w:val="24"/>
          <w:lang w:eastAsia="zh-CN"/>
        </w:rPr>
        <w:t>”指根据合同规定，乙方在正确地完全履行合同义务后甲方应付给乙方的</w:t>
      </w:r>
      <w:r>
        <w:rPr>
          <w:rFonts w:ascii="宋体" w:hAnsi="宋体" w:eastAsia="宋体" w:cs="宋体"/>
          <w:sz w:val="24"/>
          <w:szCs w:val="24"/>
          <w:lang w:eastAsia="zh-CN"/>
        </w:rPr>
        <w:t xml:space="preserve"> </w:t>
      </w:r>
      <w:r>
        <w:rPr>
          <w:rFonts w:ascii="宋体" w:hAnsi="宋体" w:eastAsia="宋体" w:cs="宋体"/>
          <w:spacing w:val="-4"/>
          <w:sz w:val="24"/>
          <w:szCs w:val="24"/>
          <w:lang w:eastAsia="zh-CN"/>
        </w:rPr>
        <w:t>价款。</w:t>
      </w:r>
    </w:p>
    <w:p w14:paraId="1EF8022B">
      <w:pPr>
        <w:spacing w:before="182" w:line="219" w:lineRule="auto"/>
        <w:ind w:left="497"/>
        <w:rPr>
          <w:rFonts w:ascii="宋体" w:hAnsi="宋体" w:eastAsia="宋体" w:cs="宋体"/>
          <w:sz w:val="24"/>
          <w:szCs w:val="24"/>
          <w:lang w:eastAsia="zh-CN"/>
        </w:rPr>
      </w:pPr>
      <w:r>
        <w:rPr>
          <w:rFonts w:ascii="宋体" w:hAnsi="宋体" w:eastAsia="宋体" w:cs="宋体"/>
          <w:spacing w:val="-4"/>
          <w:sz w:val="24"/>
          <w:szCs w:val="24"/>
          <w:lang w:eastAsia="zh-CN"/>
        </w:rPr>
        <w:t>1.3 “合同条款</w:t>
      </w:r>
      <w:r>
        <w:rPr>
          <w:rFonts w:ascii="宋体" w:hAnsi="宋体" w:eastAsia="宋体" w:cs="宋体"/>
          <w:spacing w:val="-81"/>
          <w:sz w:val="24"/>
          <w:szCs w:val="24"/>
          <w:lang w:eastAsia="zh-CN"/>
        </w:rPr>
        <w:t xml:space="preserve"> </w:t>
      </w:r>
      <w:r>
        <w:rPr>
          <w:rFonts w:ascii="宋体" w:hAnsi="宋体" w:eastAsia="宋体" w:cs="宋体"/>
          <w:spacing w:val="-4"/>
          <w:sz w:val="24"/>
          <w:szCs w:val="24"/>
          <w:lang w:eastAsia="zh-CN"/>
        </w:rPr>
        <w:t>”指本合同条款。</w:t>
      </w:r>
    </w:p>
    <w:p w14:paraId="2B77EB16">
      <w:pPr>
        <w:spacing w:before="183" w:line="290" w:lineRule="auto"/>
        <w:ind w:firstLine="497"/>
        <w:rPr>
          <w:rFonts w:ascii="宋体" w:hAnsi="宋体" w:eastAsia="宋体" w:cs="宋体"/>
          <w:sz w:val="24"/>
          <w:szCs w:val="24"/>
          <w:lang w:eastAsia="zh-CN"/>
        </w:rPr>
      </w:pPr>
      <w:r>
        <w:rPr>
          <w:rFonts w:ascii="宋体" w:hAnsi="宋体" w:eastAsia="宋体" w:cs="宋体"/>
          <w:spacing w:val="-3"/>
          <w:sz w:val="24"/>
          <w:szCs w:val="24"/>
          <w:lang w:eastAsia="zh-CN"/>
        </w:rPr>
        <w:t>1.4</w:t>
      </w:r>
      <w:r>
        <w:rPr>
          <w:rFonts w:ascii="宋体" w:hAnsi="宋体" w:eastAsia="宋体" w:cs="宋体"/>
          <w:spacing w:val="-60"/>
          <w:sz w:val="24"/>
          <w:szCs w:val="24"/>
          <w:lang w:eastAsia="zh-CN"/>
        </w:rPr>
        <w:t xml:space="preserve"> </w:t>
      </w:r>
      <w:r>
        <w:rPr>
          <w:rFonts w:ascii="宋体" w:hAnsi="宋体" w:eastAsia="宋体" w:cs="宋体"/>
          <w:spacing w:val="-3"/>
          <w:sz w:val="24"/>
          <w:szCs w:val="24"/>
          <w:lang w:eastAsia="zh-CN"/>
        </w:rPr>
        <w:t>“货物</w:t>
      </w:r>
      <w:r>
        <w:rPr>
          <w:rFonts w:ascii="宋体" w:hAnsi="宋体" w:eastAsia="宋体" w:cs="宋体"/>
          <w:spacing w:val="-88"/>
          <w:sz w:val="24"/>
          <w:szCs w:val="24"/>
          <w:lang w:eastAsia="zh-CN"/>
        </w:rPr>
        <w:t xml:space="preserve"> </w:t>
      </w:r>
      <w:r>
        <w:rPr>
          <w:rFonts w:ascii="宋体" w:hAnsi="宋体" w:eastAsia="宋体" w:cs="宋体"/>
          <w:spacing w:val="-3"/>
          <w:sz w:val="24"/>
          <w:szCs w:val="24"/>
          <w:lang w:eastAsia="zh-CN"/>
        </w:rPr>
        <w:t>”指乙方根据合同约定须向甲方提供的一切产</w:t>
      </w:r>
      <w:r>
        <w:rPr>
          <w:rFonts w:ascii="宋体" w:hAnsi="宋体" w:eastAsia="宋体" w:cs="宋体"/>
          <w:spacing w:val="-4"/>
          <w:sz w:val="24"/>
          <w:szCs w:val="24"/>
          <w:lang w:eastAsia="zh-CN"/>
        </w:rPr>
        <w:t>品、设备、机械、仪表、备件等，</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包括辅助工具、使用手册等相关资料。</w:t>
      </w:r>
    </w:p>
    <w:p w14:paraId="32827F10">
      <w:pPr>
        <w:spacing w:before="181" w:line="289" w:lineRule="auto"/>
        <w:ind w:left="1" w:right="101" w:firstLine="495"/>
        <w:rPr>
          <w:rFonts w:ascii="宋体" w:hAnsi="宋体" w:eastAsia="宋体" w:cs="宋体"/>
          <w:sz w:val="24"/>
          <w:szCs w:val="24"/>
          <w:lang w:eastAsia="zh-CN"/>
        </w:rPr>
      </w:pPr>
      <w:r>
        <w:rPr>
          <w:rFonts w:ascii="宋体" w:hAnsi="宋体" w:eastAsia="宋体" w:cs="宋体"/>
          <w:spacing w:val="-1"/>
          <w:sz w:val="24"/>
          <w:szCs w:val="24"/>
          <w:lang w:eastAsia="zh-CN"/>
        </w:rPr>
        <w:t>1.5 “服务</w:t>
      </w:r>
      <w:r>
        <w:rPr>
          <w:rFonts w:ascii="宋体" w:hAnsi="宋体" w:eastAsia="宋体" w:cs="宋体"/>
          <w:spacing w:val="-88"/>
          <w:sz w:val="24"/>
          <w:szCs w:val="24"/>
          <w:lang w:eastAsia="zh-CN"/>
        </w:rPr>
        <w:t xml:space="preserve"> </w:t>
      </w:r>
      <w:r>
        <w:rPr>
          <w:rFonts w:ascii="宋体" w:hAnsi="宋体" w:eastAsia="宋体" w:cs="宋体"/>
          <w:spacing w:val="-1"/>
          <w:sz w:val="24"/>
          <w:szCs w:val="24"/>
          <w:lang w:eastAsia="zh-CN"/>
        </w:rPr>
        <w:t>”指根据本合同规定乙方承担与供</w:t>
      </w:r>
      <w:r>
        <w:rPr>
          <w:rFonts w:ascii="宋体" w:hAnsi="宋体" w:eastAsia="宋体" w:cs="宋体"/>
          <w:spacing w:val="-2"/>
          <w:sz w:val="24"/>
          <w:szCs w:val="24"/>
          <w:lang w:eastAsia="zh-CN"/>
        </w:rPr>
        <w:t>货有关的辅助服务，如运输、保险及安装、</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调试、提供技术援助、培训和合同中规定乙方应承担的其它义务。</w:t>
      </w:r>
    </w:p>
    <w:p w14:paraId="53515B02">
      <w:pPr>
        <w:spacing w:before="181" w:line="219" w:lineRule="auto"/>
        <w:ind w:left="497"/>
        <w:rPr>
          <w:rFonts w:ascii="宋体" w:hAnsi="宋体" w:eastAsia="宋体" w:cs="宋体"/>
          <w:sz w:val="24"/>
          <w:szCs w:val="24"/>
          <w:lang w:eastAsia="zh-CN"/>
        </w:rPr>
      </w:pPr>
      <w:r>
        <w:rPr>
          <w:rFonts w:ascii="宋体" w:hAnsi="宋体" w:eastAsia="宋体" w:cs="宋体"/>
          <w:spacing w:val="-5"/>
          <w:sz w:val="24"/>
          <w:szCs w:val="24"/>
          <w:lang w:eastAsia="zh-CN"/>
        </w:rPr>
        <w:t>1.6 “</w:t>
      </w:r>
      <w:r>
        <w:rPr>
          <w:rFonts w:ascii="宋体" w:hAnsi="宋体" w:eastAsia="宋体" w:cs="宋体"/>
          <w:spacing w:val="-80"/>
          <w:sz w:val="24"/>
          <w:szCs w:val="24"/>
          <w:lang w:eastAsia="zh-CN"/>
        </w:rPr>
        <w:t xml:space="preserve"> </w:t>
      </w:r>
      <w:r>
        <w:rPr>
          <w:rFonts w:ascii="宋体" w:hAnsi="宋体" w:eastAsia="宋体" w:cs="宋体"/>
          <w:spacing w:val="-5"/>
          <w:sz w:val="24"/>
          <w:szCs w:val="24"/>
          <w:lang w:eastAsia="zh-CN"/>
        </w:rPr>
        <w:t>甲方</w:t>
      </w:r>
      <w:r>
        <w:rPr>
          <w:rFonts w:ascii="宋体" w:hAnsi="宋体" w:eastAsia="宋体" w:cs="宋体"/>
          <w:spacing w:val="-89"/>
          <w:sz w:val="24"/>
          <w:szCs w:val="24"/>
          <w:lang w:eastAsia="zh-CN"/>
        </w:rPr>
        <w:t xml:space="preserve"> </w:t>
      </w:r>
      <w:r>
        <w:rPr>
          <w:rFonts w:ascii="宋体" w:hAnsi="宋体" w:eastAsia="宋体" w:cs="宋体"/>
          <w:spacing w:val="-5"/>
          <w:sz w:val="24"/>
          <w:szCs w:val="24"/>
          <w:lang w:eastAsia="zh-CN"/>
        </w:rPr>
        <w:t>”指购买货物和服务的单位。</w:t>
      </w:r>
    </w:p>
    <w:p w14:paraId="731D3F87">
      <w:pPr>
        <w:spacing w:before="183" w:line="219" w:lineRule="auto"/>
        <w:ind w:left="497"/>
        <w:rPr>
          <w:rFonts w:ascii="宋体" w:hAnsi="宋体" w:eastAsia="宋体" w:cs="宋体"/>
          <w:sz w:val="24"/>
          <w:szCs w:val="24"/>
          <w:lang w:eastAsia="zh-CN"/>
        </w:rPr>
      </w:pPr>
      <w:r>
        <w:rPr>
          <w:rFonts w:ascii="宋体" w:hAnsi="宋体" w:eastAsia="宋体" w:cs="宋体"/>
          <w:spacing w:val="-3"/>
          <w:sz w:val="24"/>
          <w:szCs w:val="24"/>
          <w:lang w:eastAsia="zh-CN"/>
        </w:rPr>
        <w:t>1.7 “</w:t>
      </w:r>
      <w:r>
        <w:rPr>
          <w:rFonts w:ascii="宋体" w:hAnsi="宋体" w:eastAsia="宋体" w:cs="宋体"/>
          <w:spacing w:val="-88"/>
          <w:sz w:val="24"/>
          <w:szCs w:val="24"/>
          <w:lang w:eastAsia="zh-CN"/>
        </w:rPr>
        <w:t xml:space="preserve"> </w:t>
      </w:r>
      <w:r>
        <w:rPr>
          <w:rFonts w:ascii="宋体" w:hAnsi="宋体" w:eastAsia="宋体" w:cs="宋体"/>
          <w:spacing w:val="-3"/>
          <w:sz w:val="24"/>
          <w:szCs w:val="24"/>
          <w:lang w:eastAsia="zh-CN"/>
        </w:rPr>
        <w:t>乙方</w:t>
      </w:r>
      <w:r>
        <w:rPr>
          <w:rFonts w:ascii="宋体" w:hAnsi="宋体" w:eastAsia="宋体" w:cs="宋体"/>
          <w:spacing w:val="-88"/>
          <w:sz w:val="24"/>
          <w:szCs w:val="24"/>
          <w:lang w:eastAsia="zh-CN"/>
        </w:rPr>
        <w:t xml:space="preserve"> </w:t>
      </w:r>
      <w:r>
        <w:rPr>
          <w:rFonts w:ascii="宋体" w:hAnsi="宋体" w:eastAsia="宋体" w:cs="宋体"/>
          <w:spacing w:val="-3"/>
          <w:sz w:val="24"/>
          <w:szCs w:val="24"/>
          <w:lang w:eastAsia="zh-CN"/>
        </w:rPr>
        <w:t>”指提供本合同条款下货物和服务的公司或其他实体。</w:t>
      </w:r>
    </w:p>
    <w:p w14:paraId="441B1C26">
      <w:pPr>
        <w:spacing w:before="184" w:line="219" w:lineRule="auto"/>
        <w:ind w:left="497"/>
        <w:rPr>
          <w:rFonts w:ascii="宋体" w:hAnsi="宋体" w:eastAsia="宋体" w:cs="宋体"/>
          <w:sz w:val="24"/>
          <w:szCs w:val="24"/>
          <w:lang w:eastAsia="zh-CN"/>
        </w:rPr>
      </w:pPr>
      <w:r>
        <w:rPr>
          <w:rFonts w:ascii="宋体" w:hAnsi="宋体" w:eastAsia="宋体" w:cs="宋体"/>
          <w:spacing w:val="-3"/>
          <w:sz w:val="24"/>
          <w:szCs w:val="24"/>
          <w:lang w:eastAsia="zh-CN"/>
        </w:rPr>
        <w:t>1.8 “现场</w:t>
      </w:r>
      <w:r>
        <w:rPr>
          <w:rFonts w:ascii="宋体" w:hAnsi="宋体" w:eastAsia="宋体" w:cs="宋体"/>
          <w:spacing w:val="-71"/>
          <w:sz w:val="24"/>
          <w:szCs w:val="24"/>
          <w:lang w:eastAsia="zh-CN"/>
        </w:rPr>
        <w:t xml:space="preserve"> </w:t>
      </w:r>
      <w:r>
        <w:rPr>
          <w:rFonts w:ascii="宋体" w:hAnsi="宋体" w:eastAsia="宋体" w:cs="宋体"/>
          <w:spacing w:val="-3"/>
          <w:sz w:val="24"/>
          <w:szCs w:val="24"/>
          <w:lang w:eastAsia="zh-CN"/>
        </w:rPr>
        <w:t>”指合同规定货物将要运至和安装的地点。</w:t>
      </w:r>
    </w:p>
    <w:p w14:paraId="5F13AC41">
      <w:pPr>
        <w:spacing w:before="182" w:line="288" w:lineRule="auto"/>
        <w:ind w:left="5" w:right="61" w:firstLine="492"/>
        <w:rPr>
          <w:rFonts w:ascii="宋体" w:hAnsi="宋体" w:eastAsia="宋体" w:cs="宋体"/>
          <w:sz w:val="24"/>
          <w:szCs w:val="24"/>
          <w:lang w:eastAsia="zh-CN"/>
        </w:rPr>
      </w:pPr>
      <w:r>
        <w:rPr>
          <w:rFonts w:ascii="宋体" w:hAnsi="宋体" w:eastAsia="宋体" w:cs="宋体"/>
          <w:sz w:val="24"/>
          <w:szCs w:val="24"/>
          <w:lang w:eastAsia="zh-CN"/>
        </w:rPr>
        <w:t>1.9 “验收</w:t>
      </w:r>
      <w:r>
        <w:rPr>
          <w:rFonts w:ascii="宋体" w:hAnsi="宋体" w:eastAsia="宋体" w:cs="宋体"/>
          <w:spacing w:val="-88"/>
          <w:sz w:val="24"/>
          <w:szCs w:val="24"/>
          <w:lang w:eastAsia="zh-CN"/>
        </w:rPr>
        <w:t xml:space="preserve"> </w:t>
      </w:r>
      <w:r>
        <w:rPr>
          <w:rFonts w:ascii="宋体" w:hAnsi="宋体" w:eastAsia="宋体" w:cs="宋体"/>
          <w:sz w:val="24"/>
          <w:szCs w:val="24"/>
          <w:lang w:eastAsia="zh-CN"/>
        </w:rPr>
        <w:t>”指合同双方依据强制性的国家</w:t>
      </w:r>
      <w:r>
        <w:rPr>
          <w:rFonts w:ascii="宋体" w:hAnsi="宋体" w:eastAsia="宋体" w:cs="宋体"/>
          <w:spacing w:val="-1"/>
          <w:sz w:val="24"/>
          <w:szCs w:val="24"/>
          <w:lang w:eastAsia="zh-CN"/>
        </w:rPr>
        <w:t>技术质量规范和合同约定，确认合同条款下的</w:t>
      </w:r>
      <w:r>
        <w:rPr>
          <w:rFonts w:ascii="宋体" w:hAnsi="宋体" w:eastAsia="宋体" w:cs="宋体"/>
          <w:sz w:val="24"/>
          <w:szCs w:val="24"/>
          <w:lang w:eastAsia="zh-CN"/>
        </w:rPr>
        <w:t xml:space="preserve"> </w:t>
      </w:r>
      <w:r>
        <w:rPr>
          <w:rFonts w:ascii="宋体" w:hAnsi="宋体" w:eastAsia="宋体" w:cs="宋体"/>
          <w:spacing w:val="-2"/>
          <w:sz w:val="24"/>
          <w:szCs w:val="24"/>
          <w:lang w:eastAsia="zh-CN"/>
        </w:rPr>
        <w:t>货物符合合同规定的活动。</w:t>
      </w:r>
    </w:p>
    <w:p w14:paraId="10C41A46">
      <w:pPr>
        <w:spacing w:before="183" w:line="289" w:lineRule="auto"/>
        <w:ind w:right="61" w:firstLine="496"/>
        <w:rPr>
          <w:rFonts w:ascii="宋体" w:hAnsi="宋体" w:eastAsia="宋体" w:cs="宋体"/>
          <w:sz w:val="24"/>
          <w:szCs w:val="24"/>
          <w:lang w:eastAsia="zh-CN"/>
        </w:rPr>
      </w:pPr>
      <w:r>
        <w:rPr>
          <w:rFonts w:ascii="宋体" w:hAnsi="宋体" w:eastAsia="宋体" w:cs="宋体"/>
          <w:spacing w:val="-1"/>
          <w:sz w:val="24"/>
          <w:szCs w:val="24"/>
          <w:lang w:eastAsia="zh-CN"/>
        </w:rPr>
        <w:t>1.10</w:t>
      </w:r>
      <w:r>
        <w:rPr>
          <w:rFonts w:ascii="宋体" w:hAnsi="宋体" w:eastAsia="宋体" w:cs="宋体"/>
          <w:spacing w:val="-45"/>
          <w:sz w:val="24"/>
          <w:szCs w:val="24"/>
          <w:lang w:eastAsia="zh-CN"/>
        </w:rPr>
        <w:t xml:space="preserve"> </w:t>
      </w:r>
      <w:r>
        <w:rPr>
          <w:rFonts w:ascii="宋体" w:hAnsi="宋体" w:eastAsia="宋体" w:cs="宋体"/>
          <w:spacing w:val="-1"/>
          <w:sz w:val="24"/>
          <w:szCs w:val="24"/>
          <w:lang w:eastAsia="zh-CN"/>
        </w:rPr>
        <w:t>原厂商：产品制造商或其在中国境</w:t>
      </w:r>
      <w:r>
        <w:rPr>
          <w:rFonts w:ascii="宋体" w:hAnsi="宋体" w:eastAsia="宋体" w:cs="宋体"/>
          <w:spacing w:val="-2"/>
          <w:sz w:val="24"/>
          <w:szCs w:val="24"/>
          <w:lang w:eastAsia="zh-CN"/>
        </w:rPr>
        <w:t>内设立的办事或技术服务机构。除另有说明外，本</w:t>
      </w:r>
      <w:r>
        <w:rPr>
          <w:rFonts w:ascii="宋体" w:hAnsi="宋体" w:eastAsia="宋体" w:cs="宋体"/>
          <w:sz w:val="24"/>
          <w:szCs w:val="24"/>
          <w:lang w:eastAsia="zh-CN"/>
        </w:rPr>
        <w:t xml:space="preserve"> 合同文件所述的制造商、产品制造商、制造厂家、</w:t>
      </w:r>
      <w:r>
        <w:rPr>
          <w:rFonts w:ascii="宋体" w:hAnsi="宋体" w:eastAsia="宋体" w:cs="宋体"/>
          <w:spacing w:val="-1"/>
          <w:sz w:val="24"/>
          <w:szCs w:val="24"/>
          <w:lang w:eastAsia="zh-CN"/>
        </w:rPr>
        <w:t>产品制造厂家均为原厂商。</w:t>
      </w:r>
    </w:p>
    <w:p w14:paraId="4E30AF0B">
      <w:pPr>
        <w:spacing w:before="183" w:line="219" w:lineRule="auto"/>
        <w:ind w:left="497"/>
        <w:rPr>
          <w:rFonts w:ascii="宋体" w:hAnsi="宋体" w:eastAsia="宋体" w:cs="宋体"/>
          <w:sz w:val="24"/>
          <w:szCs w:val="24"/>
          <w:lang w:eastAsia="zh-CN"/>
        </w:rPr>
      </w:pPr>
      <w:r>
        <w:rPr>
          <w:rFonts w:ascii="宋体" w:hAnsi="宋体" w:eastAsia="宋体" w:cs="宋体"/>
          <w:spacing w:val="-1"/>
          <w:sz w:val="24"/>
          <w:szCs w:val="24"/>
          <w:lang w:eastAsia="zh-CN"/>
        </w:rPr>
        <w:t>1.11 原产地：指产品的生产地，或提供服务的来源</w:t>
      </w:r>
      <w:r>
        <w:rPr>
          <w:rFonts w:ascii="宋体" w:hAnsi="宋体" w:eastAsia="宋体" w:cs="宋体"/>
          <w:spacing w:val="-2"/>
          <w:sz w:val="24"/>
          <w:szCs w:val="24"/>
          <w:lang w:eastAsia="zh-CN"/>
        </w:rPr>
        <w:t>地。</w:t>
      </w:r>
    </w:p>
    <w:p w14:paraId="3CB81B01">
      <w:pPr>
        <w:spacing w:before="184" w:line="219" w:lineRule="auto"/>
        <w:ind w:left="497"/>
        <w:rPr>
          <w:rFonts w:ascii="宋体" w:hAnsi="宋体" w:eastAsia="宋体" w:cs="宋体"/>
          <w:sz w:val="24"/>
          <w:szCs w:val="24"/>
          <w:lang w:eastAsia="zh-CN"/>
        </w:rPr>
      </w:pPr>
      <w:r>
        <w:rPr>
          <w:rFonts w:ascii="宋体" w:hAnsi="宋体" w:eastAsia="宋体" w:cs="宋体"/>
          <w:spacing w:val="-3"/>
          <w:sz w:val="24"/>
          <w:szCs w:val="24"/>
          <w:lang w:eastAsia="zh-CN"/>
        </w:rPr>
        <w:t>1.12 “工作日</w:t>
      </w:r>
      <w:r>
        <w:rPr>
          <w:rFonts w:ascii="宋体" w:hAnsi="宋体" w:eastAsia="宋体" w:cs="宋体"/>
          <w:spacing w:val="-89"/>
          <w:sz w:val="24"/>
          <w:szCs w:val="24"/>
          <w:lang w:eastAsia="zh-CN"/>
        </w:rPr>
        <w:t xml:space="preserve"> </w:t>
      </w:r>
      <w:r>
        <w:rPr>
          <w:rFonts w:ascii="宋体" w:hAnsi="宋体" w:eastAsia="宋体" w:cs="宋体"/>
          <w:spacing w:val="-3"/>
          <w:sz w:val="24"/>
          <w:szCs w:val="24"/>
          <w:lang w:eastAsia="zh-CN"/>
        </w:rPr>
        <w:t>”指国家法定工作日，“</w:t>
      </w:r>
      <w:r>
        <w:rPr>
          <w:rFonts w:ascii="宋体" w:hAnsi="宋体" w:eastAsia="宋体" w:cs="宋体"/>
          <w:spacing w:val="-4"/>
          <w:sz w:val="24"/>
          <w:szCs w:val="24"/>
          <w:lang w:eastAsia="zh-CN"/>
        </w:rPr>
        <w:t>天</w:t>
      </w:r>
      <w:r>
        <w:rPr>
          <w:rFonts w:ascii="宋体" w:hAnsi="宋体" w:eastAsia="宋体" w:cs="宋体"/>
          <w:spacing w:val="-88"/>
          <w:sz w:val="24"/>
          <w:szCs w:val="24"/>
          <w:lang w:eastAsia="zh-CN"/>
        </w:rPr>
        <w:t xml:space="preserve"> </w:t>
      </w:r>
      <w:r>
        <w:rPr>
          <w:rFonts w:ascii="宋体" w:hAnsi="宋体" w:eastAsia="宋体" w:cs="宋体"/>
          <w:spacing w:val="-4"/>
          <w:sz w:val="24"/>
          <w:szCs w:val="24"/>
          <w:lang w:eastAsia="zh-CN"/>
        </w:rPr>
        <w:t>”指日历天数。</w:t>
      </w:r>
    </w:p>
    <w:p w14:paraId="7DF0BF50">
      <w:pPr>
        <w:spacing w:before="181" w:line="219" w:lineRule="auto"/>
        <w:ind w:left="482"/>
        <w:rPr>
          <w:rFonts w:ascii="宋体" w:hAnsi="宋体" w:eastAsia="宋体" w:cs="宋体"/>
          <w:sz w:val="24"/>
          <w:szCs w:val="24"/>
          <w:lang w:eastAsia="zh-CN"/>
        </w:rPr>
      </w:pPr>
      <w:r>
        <w:rPr>
          <w:rFonts w:ascii="宋体" w:hAnsi="宋体" w:eastAsia="宋体" w:cs="宋体"/>
          <w:b/>
          <w:bCs/>
          <w:spacing w:val="-4"/>
          <w:sz w:val="24"/>
          <w:szCs w:val="24"/>
          <w:lang w:eastAsia="zh-CN"/>
        </w:rPr>
        <w:t>2.技术规格要求</w:t>
      </w:r>
    </w:p>
    <w:p w14:paraId="17E86AFB">
      <w:pPr>
        <w:spacing w:before="184" w:line="288" w:lineRule="auto"/>
        <w:ind w:left="1" w:right="61" w:firstLine="480"/>
        <w:rPr>
          <w:rFonts w:ascii="宋体" w:hAnsi="宋体" w:eastAsia="宋体" w:cs="宋体"/>
          <w:sz w:val="24"/>
          <w:szCs w:val="24"/>
          <w:lang w:eastAsia="zh-CN"/>
        </w:rPr>
      </w:pPr>
      <w:r>
        <w:rPr>
          <w:rFonts w:ascii="宋体" w:hAnsi="宋体" w:eastAsia="宋体" w:cs="宋体"/>
          <w:spacing w:val="1"/>
          <w:sz w:val="24"/>
          <w:szCs w:val="24"/>
          <w:lang w:eastAsia="zh-CN"/>
        </w:rPr>
        <w:t>2.1 本合同条款下提服务物的技术规格要求应等于或优于</w:t>
      </w:r>
      <w:r>
        <w:rPr>
          <w:rFonts w:ascii="宋体" w:hAnsi="宋体" w:eastAsia="宋体" w:cs="宋体"/>
          <w:sz w:val="24"/>
          <w:szCs w:val="24"/>
          <w:lang w:eastAsia="zh-CN"/>
        </w:rPr>
        <w:t>招投标文件技术规格要求。若技 术规格要求中无相应规定，则应符合相应的国家有关部</w:t>
      </w:r>
      <w:r>
        <w:rPr>
          <w:rFonts w:ascii="宋体" w:hAnsi="宋体" w:eastAsia="宋体" w:cs="宋体"/>
          <w:spacing w:val="-1"/>
          <w:sz w:val="24"/>
          <w:szCs w:val="24"/>
          <w:lang w:eastAsia="zh-CN"/>
        </w:rPr>
        <w:t>门最新颁布的相应正式标准。</w:t>
      </w:r>
    </w:p>
    <w:p w14:paraId="4A5CF008">
      <w:pPr>
        <w:spacing w:before="183" w:line="219" w:lineRule="auto"/>
        <w:ind w:left="482"/>
        <w:rPr>
          <w:rFonts w:ascii="宋体" w:hAnsi="宋体" w:eastAsia="宋体" w:cs="宋体"/>
          <w:sz w:val="24"/>
          <w:szCs w:val="24"/>
          <w:lang w:eastAsia="zh-CN"/>
        </w:rPr>
      </w:pPr>
      <w:r>
        <w:rPr>
          <w:rFonts w:ascii="宋体" w:hAnsi="宋体" w:eastAsia="宋体" w:cs="宋体"/>
          <w:spacing w:val="-2"/>
          <w:sz w:val="24"/>
          <w:szCs w:val="24"/>
          <w:lang w:eastAsia="zh-CN"/>
        </w:rPr>
        <w:t>2.2</w:t>
      </w:r>
      <w:r>
        <w:rPr>
          <w:rFonts w:ascii="宋体" w:hAnsi="宋体" w:eastAsia="宋体" w:cs="宋体"/>
          <w:spacing w:val="40"/>
          <w:sz w:val="24"/>
          <w:szCs w:val="24"/>
          <w:lang w:eastAsia="zh-CN"/>
        </w:rPr>
        <w:t xml:space="preserve"> </w:t>
      </w:r>
      <w:r>
        <w:rPr>
          <w:rFonts w:ascii="宋体" w:hAnsi="宋体" w:eastAsia="宋体" w:cs="宋体"/>
          <w:spacing w:val="-2"/>
          <w:sz w:val="24"/>
          <w:szCs w:val="24"/>
          <w:lang w:eastAsia="zh-CN"/>
        </w:rPr>
        <w:t>乙方应向甲方提供货物及服务有关的标准的中文文本。</w:t>
      </w:r>
    </w:p>
    <w:p w14:paraId="6A713C5E">
      <w:pPr>
        <w:spacing w:before="181" w:line="219" w:lineRule="auto"/>
        <w:ind w:left="482"/>
        <w:rPr>
          <w:rFonts w:ascii="宋体" w:hAnsi="宋体" w:eastAsia="宋体" w:cs="宋体"/>
          <w:sz w:val="24"/>
          <w:szCs w:val="24"/>
          <w:lang w:eastAsia="zh-CN"/>
        </w:rPr>
      </w:pPr>
      <w:r>
        <w:rPr>
          <w:rFonts w:ascii="宋体" w:hAnsi="宋体" w:eastAsia="宋体" w:cs="宋体"/>
          <w:sz w:val="24"/>
          <w:szCs w:val="24"/>
          <w:lang w:eastAsia="zh-CN"/>
        </w:rPr>
        <w:t>2.3 除非技术规范中另有规定，计量单位均采用</w:t>
      </w:r>
      <w:r>
        <w:rPr>
          <w:rFonts w:ascii="宋体" w:hAnsi="宋体" w:eastAsia="宋体" w:cs="宋体"/>
          <w:spacing w:val="-1"/>
          <w:sz w:val="24"/>
          <w:szCs w:val="24"/>
          <w:lang w:eastAsia="zh-CN"/>
        </w:rPr>
        <w:t>中华人民共和国法定计量单位。</w:t>
      </w:r>
    </w:p>
    <w:p w14:paraId="1525DDB5">
      <w:pPr>
        <w:spacing w:before="184" w:line="220" w:lineRule="auto"/>
        <w:ind w:left="484"/>
        <w:rPr>
          <w:rFonts w:ascii="宋体" w:hAnsi="宋体" w:eastAsia="宋体" w:cs="宋体"/>
          <w:sz w:val="24"/>
          <w:szCs w:val="24"/>
          <w:lang w:eastAsia="zh-CN"/>
        </w:rPr>
      </w:pPr>
      <w:r>
        <w:rPr>
          <w:rFonts w:ascii="宋体" w:hAnsi="宋体" w:eastAsia="宋体" w:cs="宋体"/>
          <w:b/>
          <w:bCs/>
          <w:spacing w:val="-5"/>
          <w:sz w:val="24"/>
          <w:szCs w:val="24"/>
          <w:lang w:eastAsia="zh-CN"/>
        </w:rPr>
        <w:t>3.合同范围</w:t>
      </w:r>
    </w:p>
    <w:p w14:paraId="68B73062">
      <w:pPr>
        <w:spacing w:line="220" w:lineRule="auto"/>
        <w:rPr>
          <w:rFonts w:ascii="宋体" w:hAnsi="宋体" w:eastAsia="宋体" w:cs="宋体"/>
          <w:sz w:val="24"/>
          <w:szCs w:val="24"/>
          <w:lang w:eastAsia="zh-CN"/>
        </w:rPr>
        <w:sectPr>
          <w:footerReference r:id="rId7" w:type="default"/>
          <w:pgSz w:w="11906" w:h="16839"/>
          <w:pgMar w:top="1026" w:right="886" w:bottom="1005" w:left="1086" w:header="0" w:footer="819" w:gutter="0"/>
          <w:cols w:space="720" w:num="1"/>
        </w:sectPr>
      </w:pPr>
    </w:p>
    <w:p w14:paraId="56C81251">
      <w:pPr>
        <w:spacing w:before="47" w:line="312" w:lineRule="auto"/>
        <w:ind w:left="2" w:right="80" w:firstLine="482"/>
        <w:rPr>
          <w:rFonts w:ascii="宋体" w:hAnsi="宋体" w:eastAsia="宋体" w:cs="宋体"/>
          <w:sz w:val="24"/>
          <w:szCs w:val="24"/>
          <w:lang w:eastAsia="zh-CN"/>
        </w:rPr>
      </w:pPr>
      <w:r>
        <w:rPr>
          <w:rFonts w:ascii="宋体" w:hAnsi="宋体" w:eastAsia="宋体" w:cs="宋体"/>
          <w:sz w:val="24"/>
          <w:szCs w:val="24"/>
          <w:lang w:eastAsia="zh-CN"/>
        </w:rPr>
        <w:t>3.1</w:t>
      </w:r>
      <w:r>
        <w:rPr>
          <w:rFonts w:ascii="宋体" w:hAnsi="宋体" w:eastAsia="宋体" w:cs="宋体"/>
          <w:spacing w:val="40"/>
          <w:sz w:val="24"/>
          <w:szCs w:val="24"/>
          <w:lang w:eastAsia="zh-CN"/>
        </w:rPr>
        <w:t xml:space="preserve"> </w:t>
      </w:r>
      <w:r>
        <w:rPr>
          <w:rFonts w:ascii="宋体" w:hAnsi="宋体" w:eastAsia="宋体" w:cs="宋体"/>
          <w:sz w:val="24"/>
          <w:szCs w:val="24"/>
          <w:lang w:eastAsia="zh-CN"/>
        </w:rPr>
        <w:t>甲方同意从乙方处购买且乙方同意向甲方提供的设</w:t>
      </w:r>
      <w:r>
        <w:rPr>
          <w:rFonts w:ascii="宋体" w:hAnsi="宋体" w:eastAsia="宋体" w:cs="宋体"/>
          <w:spacing w:val="-1"/>
          <w:sz w:val="24"/>
          <w:szCs w:val="24"/>
          <w:lang w:eastAsia="zh-CN"/>
        </w:rPr>
        <w:t>备及其附属设备，消耗性材料、专</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用工具等，包括各项技术服务、技术培训及满足合同设备组装、</w:t>
      </w:r>
      <w:r>
        <w:rPr>
          <w:rFonts w:ascii="宋体" w:hAnsi="宋体" w:eastAsia="宋体" w:cs="宋体"/>
          <w:sz w:val="24"/>
          <w:szCs w:val="24"/>
          <w:lang w:eastAsia="zh-CN"/>
        </w:rPr>
        <w:t xml:space="preserve">检验、培训、技术服务、安装 </w:t>
      </w:r>
      <w:r>
        <w:rPr>
          <w:rFonts w:ascii="宋体" w:hAnsi="宋体" w:eastAsia="宋体" w:cs="宋体"/>
          <w:spacing w:val="-1"/>
          <w:sz w:val="24"/>
          <w:szCs w:val="24"/>
          <w:lang w:eastAsia="zh-CN"/>
        </w:rPr>
        <w:t>调试指导、性能测试、正常运行及维修所必需的技术文件。</w:t>
      </w:r>
    </w:p>
    <w:p w14:paraId="54738AC9">
      <w:pPr>
        <w:spacing w:before="183" w:line="219" w:lineRule="auto"/>
        <w:ind w:left="485"/>
        <w:rPr>
          <w:rFonts w:ascii="宋体" w:hAnsi="宋体" w:eastAsia="宋体" w:cs="宋体"/>
          <w:sz w:val="24"/>
          <w:szCs w:val="24"/>
          <w:lang w:eastAsia="zh-CN"/>
        </w:rPr>
      </w:pPr>
      <w:r>
        <w:rPr>
          <w:rFonts w:ascii="宋体" w:hAnsi="宋体" w:eastAsia="宋体" w:cs="宋体"/>
          <w:spacing w:val="-3"/>
          <w:sz w:val="24"/>
          <w:szCs w:val="24"/>
          <w:lang w:eastAsia="zh-CN"/>
        </w:rPr>
        <w:t>3.2</w:t>
      </w:r>
      <w:r>
        <w:rPr>
          <w:rFonts w:ascii="宋体" w:hAnsi="宋体" w:eastAsia="宋体" w:cs="宋体"/>
          <w:spacing w:val="38"/>
          <w:sz w:val="24"/>
          <w:szCs w:val="24"/>
          <w:lang w:eastAsia="zh-CN"/>
        </w:rPr>
        <w:t xml:space="preserve"> </w:t>
      </w:r>
      <w:r>
        <w:rPr>
          <w:rFonts w:ascii="宋体" w:hAnsi="宋体" w:eastAsia="宋体" w:cs="宋体"/>
          <w:spacing w:val="-3"/>
          <w:sz w:val="24"/>
          <w:szCs w:val="24"/>
          <w:lang w:eastAsia="zh-CN"/>
        </w:rPr>
        <w:t>乙方应负责培训甲方的技术人员。</w:t>
      </w:r>
    </w:p>
    <w:p w14:paraId="6FA0274B">
      <w:pPr>
        <w:spacing w:before="182" w:line="312" w:lineRule="auto"/>
        <w:ind w:left="1" w:right="80" w:firstLine="483"/>
        <w:rPr>
          <w:rFonts w:ascii="宋体" w:hAnsi="宋体" w:eastAsia="宋体" w:cs="宋体"/>
          <w:sz w:val="24"/>
          <w:szCs w:val="24"/>
          <w:lang w:eastAsia="zh-CN"/>
        </w:rPr>
      </w:pPr>
      <w:r>
        <w:rPr>
          <w:rFonts w:ascii="宋体" w:hAnsi="宋体" w:eastAsia="宋体" w:cs="宋体"/>
          <w:spacing w:val="1"/>
          <w:sz w:val="24"/>
          <w:szCs w:val="24"/>
          <w:lang w:eastAsia="zh-CN"/>
        </w:rPr>
        <w:t>3.3 按照甲方的要求，乙方应在合同规定的质量保证</w:t>
      </w:r>
      <w:r>
        <w:rPr>
          <w:rFonts w:ascii="宋体" w:hAnsi="宋体" w:eastAsia="宋体" w:cs="宋体"/>
          <w:sz w:val="24"/>
          <w:szCs w:val="24"/>
          <w:lang w:eastAsia="zh-CN"/>
        </w:rPr>
        <w:t xml:space="preserve">期和免费保修期内，免费负责修理或 </w:t>
      </w:r>
      <w:r>
        <w:rPr>
          <w:rFonts w:ascii="宋体" w:hAnsi="宋体" w:eastAsia="宋体" w:cs="宋体"/>
          <w:spacing w:val="1"/>
          <w:sz w:val="24"/>
          <w:szCs w:val="24"/>
          <w:lang w:eastAsia="zh-CN"/>
        </w:rPr>
        <w:t>更换有缺陷的零部件或整机，对软件产品进行免费升级，同时在合</w:t>
      </w:r>
      <w:r>
        <w:rPr>
          <w:rFonts w:ascii="宋体" w:hAnsi="宋体" w:eastAsia="宋体" w:cs="宋体"/>
          <w:sz w:val="24"/>
          <w:szCs w:val="24"/>
          <w:lang w:eastAsia="zh-CN"/>
        </w:rPr>
        <w:t>同规定的质量保证期和免费 保修期满后，以最优惠的价格，向买方提供合同设备大修</w:t>
      </w:r>
      <w:r>
        <w:rPr>
          <w:rFonts w:ascii="宋体" w:hAnsi="宋体" w:eastAsia="宋体" w:cs="宋体"/>
          <w:spacing w:val="-1"/>
          <w:sz w:val="24"/>
          <w:szCs w:val="24"/>
          <w:lang w:eastAsia="zh-CN"/>
        </w:rPr>
        <w:t>和维护所需的配件及服务。</w:t>
      </w:r>
    </w:p>
    <w:p w14:paraId="6E106620">
      <w:pPr>
        <w:spacing w:before="182" w:line="219" w:lineRule="auto"/>
        <w:ind w:left="480"/>
        <w:rPr>
          <w:rFonts w:ascii="宋体" w:hAnsi="宋体" w:eastAsia="宋体" w:cs="宋体"/>
          <w:sz w:val="24"/>
          <w:szCs w:val="24"/>
          <w:lang w:eastAsia="zh-CN"/>
        </w:rPr>
      </w:pPr>
      <w:r>
        <w:rPr>
          <w:rFonts w:ascii="宋体" w:hAnsi="宋体" w:eastAsia="宋体" w:cs="宋体"/>
          <w:b/>
          <w:bCs/>
          <w:spacing w:val="-3"/>
          <w:sz w:val="24"/>
          <w:szCs w:val="24"/>
          <w:lang w:eastAsia="zh-CN"/>
        </w:rPr>
        <w:t>4.合同文件和资料</w:t>
      </w:r>
    </w:p>
    <w:p w14:paraId="062AB976">
      <w:pPr>
        <w:spacing w:before="182" w:line="289" w:lineRule="auto"/>
        <w:ind w:right="80" w:firstLine="479"/>
        <w:rPr>
          <w:rFonts w:ascii="宋体" w:hAnsi="宋体" w:eastAsia="宋体" w:cs="宋体"/>
          <w:sz w:val="24"/>
          <w:szCs w:val="24"/>
          <w:lang w:eastAsia="zh-CN"/>
        </w:rPr>
      </w:pPr>
      <w:r>
        <w:rPr>
          <w:rFonts w:ascii="宋体" w:hAnsi="宋体" w:eastAsia="宋体" w:cs="宋体"/>
          <w:spacing w:val="1"/>
          <w:sz w:val="24"/>
          <w:szCs w:val="24"/>
          <w:lang w:eastAsia="zh-CN"/>
        </w:rPr>
        <w:t>4.1</w:t>
      </w:r>
      <w:r>
        <w:rPr>
          <w:rFonts w:ascii="宋体" w:hAnsi="宋体" w:eastAsia="宋体" w:cs="宋体"/>
          <w:spacing w:val="-9"/>
          <w:sz w:val="24"/>
          <w:szCs w:val="24"/>
          <w:lang w:eastAsia="zh-CN"/>
        </w:rPr>
        <w:t xml:space="preserve"> </w:t>
      </w:r>
      <w:r>
        <w:rPr>
          <w:rFonts w:ascii="宋体" w:hAnsi="宋体" w:eastAsia="宋体" w:cs="宋体"/>
          <w:spacing w:val="1"/>
          <w:sz w:val="24"/>
          <w:szCs w:val="24"/>
          <w:lang w:eastAsia="zh-CN"/>
        </w:rPr>
        <w:t>乙方在提供仪器设备时应同时提供中文版相关的技术资料，如目录索引、图纸、操作</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手册、使用指南、维修指南、服务手册等。</w:t>
      </w:r>
    </w:p>
    <w:p w14:paraId="3019A3A2">
      <w:pPr>
        <w:spacing w:before="184" w:line="312" w:lineRule="auto"/>
        <w:ind w:left="2" w:right="80" w:firstLine="477"/>
        <w:rPr>
          <w:rFonts w:ascii="宋体" w:hAnsi="宋体" w:eastAsia="宋体" w:cs="宋体"/>
          <w:sz w:val="24"/>
          <w:szCs w:val="24"/>
          <w:lang w:eastAsia="zh-CN"/>
        </w:rPr>
      </w:pPr>
      <w:r>
        <w:rPr>
          <w:rFonts w:ascii="宋体" w:hAnsi="宋体" w:eastAsia="宋体" w:cs="宋体"/>
          <w:spacing w:val="2"/>
          <w:sz w:val="24"/>
          <w:szCs w:val="24"/>
          <w:lang w:eastAsia="zh-CN"/>
        </w:rPr>
        <w:t>4.2</w:t>
      </w:r>
      <w:r>
        <w:rPr>
          <w:rFonts w:ascii="宋体" w:hAnsi="宋体" w:eastAsia="宋体" w:cs="宋体"/>
          <w:spacing w:val="-44"/>
          <w:sz w:val="24"/>
          <w:szCs w:val="24"/>
          <w:lang w:eastAsia="zh-CN"/>
        </w:rPr>
        <w:t xml:space="preserve"> </w:t>
      </w:r>
      <w:r>
        <w:rPr>
          <w:rFonts w:ascii="宋体" w:hAnsi="宋体" w:eastAsia="宋体" w:cs="宋体"/>
          <w:spacing w:val="2"/>
          <w:sz w:val="24"/>
          <w:szCs w:val="24"/>
          <w:lang w:eastAsia="zh-CN"/>
        </w:rPr>
        <w:t>未经甲方事先的书面同意，乙方不得将由甲方或代表甲方提供的有关合同</w:t>
      </w:r>
      <w:r>
        <w:rPr>
          <w:rFonts w:ascii="宋体" w:hAnsi="宋体" w:eastAsia="宋体" w:cs="宋体"/>
          <w:spacing w:val="1"/>
          <w:sz w:val="24"/>
          <w:szCs w:val="24"/>
          <w:lang w:eastAsia="zh-CN"/>
        </w:rPr>
        <w:t>或任何合同</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条文、规格、计划或资料提供给与履行本合同无关的任何其他人</w:t>
      </w:r>
      <w:r>
        <w:rPr>
          <w:rFonts w:ascii="宋体" w:hAnsi="宋体" w:eastAsia="宋体" w:cs="宋体"/>
          <w:sz w:val="24"/>
          <w:szCs w:val="24"/>
          <w:lang w:eastAsia="zh-CN"/>
        </w:rPr>
        <w:t xml:space="preserve">，如向与履行本合同有关的人 </w:t>
      </w:r>
      <w:r>
        <w:rPr>
          <w:rFonts w:ascii="宋体" w:hAnsi="宋体" w:eastAsia="宋体" w:cs="宋体"/>
          <w:spacing w:val="-1"/>
          <w:sz w:val="24"/>
          <w:szCs w:val="24"/>
          <w:lang w:eastAsia="zh-CN"/>
        </w:rPr>
        <w:t>员提供，则应严格保密并限于履行本合同所必须的范围。</w:t>
      </w:r>
    </w:p>
    <w:p w14:paraId="62A7476E">
      <w:pPr>
        <w:spacing w:before="182" w:line="219" w:lineRule="auto"/>
        <w:ind w:left="485"/>
        <w:rPr>
          <w:rFonts w:ascii="宋体" w:hAnsi="宋体" w:eastAsia="宋体" w:cs="宋体"/>
          <w:sz w:val="24"/>
          <w:szCs w:val="24"/>
          <w:lang w:eastAsia="zh-CN"/>
        </w:rPr>
      </w:pPr>
      <w:r>
        <w:rPr>
          <w:rFonts w:ascii="宋体" w:hAnsi="宋体" w:eastAsia="宋体" w:cs="宋体"/>
          <w:b/>
          <w:bCs/>
          <w:spacing w:val="-5"/>
          <w:sz w:val="24"/>
          <w:szCs w:val="24"/>
          <w:lang w:eastAsia="zh-CN"/>
        </w:rPr>
        <w:t>5.知识产权</w:t>
      </w:r>
    </w:p>
    <w:p w14:paraId="466C2F09">
      <w:pPr>
        <w:spacing w:before="182" w:line="290" w:lineRule="auto"/>
        <w:ind w:right="80" w:firstLine="485"/>
        <w:rPr>
          <w:rFonts w:ascii="宋体" w:hAnsi="宋体" w:eastAsia="宋体" w:cs="宋体"/>
          <w:sz w:val="24"/>
          <w:szCs w:val="24"/>
          <w:lang w:eastAsia="zh-CN"/>
        </w:rPr>
      </w:pPr>
      <w:r>
        <w:rPr>
          <w:rFonts w:ascii="宋体" w:hAnsi="宋体" w:eastAsia="宋体" w:cs="宋体"/>
          <w:spacing w:val="-2"/>
          <w:sz w:val="24"/>
          <w:szCs w:val="24"/>
          <w:lang w:eastAsia="zh-CN"/>
        </w:rPr>
        <w:t>5.1</w:t>
      </w:r>
      <w:r>
        <w:rPr>
          <w:rFonts w:ascii="宋体" w:hAnsi="宋体" w:eastAsia="宋体" w:cs="宋体"/>
          <w:spacing w:val="-13"/>
          <w:sz w:val="24"/>
          <w:szCs w:val="24"/>
          <w:lang w:eastAsia="zh-CN"/>
        </w:rPr>
        <w:t xml:space="preserve"> </w:t>
      </w:r>
      <w:r>
        <w:rPr>
          <w:rFonts w:ascii="宋体" w:hAnsi="宋体" w:eastAsia="宋体" w:cs="宋体"/>
          <w:spacing w:val="-2"/>
          <w:sz w:val="24"/>
          <w:szCs w:val="24"/>
          <w:lang w:eastAsia="zh-CN"/>
        </w:rPr>
        <w:t>乙方应保证甲方在使用该货物或其任何一部分时不受第三方提出的侵犯专利权、 著作</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权、商标权和工业设计权等的起诉。</w:t>
      </w:r>
    </w:p>
    <w:p w14:paraId="3F555193">
      <w:pPr>
        <w:spacing w:before="180" w:line="289" w:lineRule="auto"/>
        <w:ind w:left="2" w:right="80" w:firstLine="482"/>
        <w:rPr>
          <w:rFonts w:ascii="宋体" w:hAnsi="宋体" w:eastAsia="宋体" w:cs="宋体"/>
          <w:sz w:val="24"/>
          <w:szCs w:val="24"/>
          <w:lang w:eastAsia="zh-CN"/>
        </w:rPr>
      </w:pPr>
      <w:r>
        <w:rPr>
          <w:rFonts w:ascii="宋体" w:hAnsi="宋体" w:eastAsia="宋体" w:cs="宋体"/>
          <w:spacing w:val="2"/>
          <w:sz w:val="24"/>
          <w:szCs w:val="24"/>
          <w:lang w:eastAsia="zh-CN"/>
        </w:rPr>
        <w:t>5.2</w:t>
      </w:r>
      <w:r>
        <w:rPr>
          <w:rFonts w:ascii="宋体" w:hAnsi="宋体" w:eastAsia="宋体" w:cs="宋体"/>
          <w:spacing w:val="-49"/>
          <w:sz w:val="24"/>
          <w:szCs w:val="24"/>
          <w:lang w:eastAsia="zh-CN"/>
        </w:rPr>
        <w:t xml:space="preserve"> </w:t>
      </w:r>
      <w:r>
        <w:rPr>
          <w:rFonts w:ascii="宋体" w:hAnsi="宋体" w:eastAsia="宋体" w:cs="宋体"/>
          <w:spacing w:val="2"/>
          <w:sz w:val="24"/>
          <w:szCs w:val="24"/>
          <w:lang w:eastAsia="zh-CN"/>
        </w:rPr>
        <w:t>任何第三方提出侵权指控，乙方须与第三方交涉并承担由此产生的一切</w:t>
      </w:r>
      <w:r>
        <w:rPr>
          <w:rFonts w:ascii="宋体" w:hAnsi="宋体" w:eastAsia="宋体" w:cs="宋体"/>
          <w:spacing w:val="1"/>
          <w:sz w:val="24"/>
          <w:szCs w:val="24"/>
          <w:lang w:eastAsia="zh-CN"/>
        </w:rPr>
        <w:t>责任、费用和</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经济赔偿。</w:t>
      </w:r>
    </w:p>
    <w:p w14:paraId="47273E0F">
      <w:pPr>
        <w:spacing w:before="184" w:line="312" w:lineRule="auto"/>
        <w:ind w:left="1" w:right="80" w:firstLine="483"/>
        <w:rPr>
          <w:rFonts w:ascii="宋体" w:hAnsi="宋体" w:eastAsia="宋体" w:cs="宋体"/>
          <w:sz w:val="24"/>
          <w:szCs w:val="24"/>
          <w:lang w:eastAsia="zh-CN"/>
        </w:rPr>
      </w:pPr>
      <w:r>
        <w:rPr>
          <w:rFonts w:ascii="宋体" w:hAnsi="宋体" w:eastAsia="宋体" w:cs="宋体"/>
          <w:spacing w:val="2"/>
          <w:sz w:val="24"/>
          <w:szCs w:val="24"/>
          <w:lang w:eastAsia="zh-CN"/>
        </w:rPr>
        <w:t>5.3</w:t>
      </w:r>
      <w:r>
        <w:rPr>
          <w:rFonts w:ascii="宋体" w:hAnsi="宋体" w:eastAsia="宋体" w:cs="宋体"/>
          <w:spacing w:val="-48"/>
          <w:sz w:val="24"/>
          <w:szCs w:val="24"/>
          <w:lang w:eastAsia="zh-CN"/>
        </w:rPr>
        <w:t xml:space="preserve"> </w:t>
      </w:r>
      <w:r>
        <w:rPr>
          <w:rFonts w:ascii="宋体" w:hAnsi="宋体" w:eastAsia="宋体" w:cs="宋体"/>
          <w:spacing w:val="2"/>
          <w:sz w:val="24"/>
          <w:szCs w:val="24"/>
          <w:lang w:eastAsia="zh-CN"/>
        </w:rPr>
        <w:t>双方应共同遵守国家有关版权、专利、商标等知识产权方面的法律规</w:t>
      </w:r>
      <w:r>
        <w:rPr>
          <w:rFonts w:ascii="宋体" w:hAnsi="宋体" w:eastAsia="宋体" w:cs="宋体"/>
          <w:spacing w:val="1"/>
          <w:sz w:val="24"/>
          <w:szCs w:val="24"/>
          <w:lang w:eastAsia="zh-CN"/>
        </w:rPr>
        <w:t>定，相互尊重对</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方的知识产权，对本合同内容、对方的技术秘密和商业秘密负有保</w:t>
      </w:r>
      <w:r>
        <w:rPr>
          <w:rFonts w:ascii="宋体" w:hAnsi="宋体" w:eastAsia="宋体" w:cs="宋体"/>
          <w:sz w:val="24"/>
          <w:szCs w:val="24"/>
          <w:lang w:eastAsia="zh-CN"/>
        </w:rPr>
        <w:t xml:space="preserve">密责任。如有违反，违约方 </w:t>
      </w:r>
      <w:r>
        <w:rPr>
          <w:rFonts w:ascii="宋体" w:hAnsi="宋体" w:eastAsia="宋体" w:cs="宋体"/>
          <w:spacing w:val="-2"/>
          <w:sz w:val="24"/>
          <w:szCs w:val="24"/>
          <w:lang w:eastAsia="zh-CN"/>
        </w:rPr>
        <w:t>负相关法律责任。</w:t>
      </w:r>
    </w:p>
    <w:p w14:paraId="47848E21">
      <w:pPr>
        <w:spacing w:before="183" w:line="289" w:lineRule="auto"/>
        <w:ind w:right="80" w:firstLine="485"/>
        <w:rPr>
          <w:rFonts w:ascii="宋体" w:hAnsi="宋体" w:eastAsia="宋体" w:cs="宋体"/>
          <w:sz w:val="24"/>
          <w:szCs w:val="24"/>
          <w:lang w:eastAsia="zh-CN"/>
        </w:rPr>
      </w:pPr>
      <w:r>
        <w:rPr>
          <w:rFonts w:ascii="宋体" w:hAnsi="宋体" w:eastAsia="宋体" w:cs="宋体"/>
          <w:spacing w:val="2"/>
          <w:sz w:val="24"/>
          <w:szCs w:val="24"/>
          <w:lang w:eastAsia="zh-CN"/>
        </w:rPr>
        <w:t>5.4</w:t>
      </w:r>
      <w:r>
        <w:rPr>
          <w:rFonts w:ascii="宋体" w:hAnsi="宋体" w:eastAsia="宋体" w:cs="宋体"/>
          <w:spacing w:val="-49"/>
          <w:sz w:val="24"/>
          <w:szCs w:val="24"/>
          <w:lang w:eastAsia="zh-CN"/>
        </w:rPr>
        <w:t xml:space="preserve"> </w:t>
      </w:r>
      <w:r>
        <w:rPr>
          <w:rFonts w:ascii="宋体" w:hAnsi="宋体" w:eastAsia="宋体" w:cs="宋体"/>
          <w:spacing w:val="2"/>
          <w:sz w:val="24"/>
          <w:szCs w:val="24"/>
          <w:lang w:eastAsia="zh-CN"/>
        </w:rPr>
        <w:t>在本合同生效时已经存在并为各方合法拥有或使用的所有技术、资料和</w:t>
      </w:r>
      <w:r>
        <w:rPr>
          <w:rFonts w:ascii="宋体" w:hAnsi="宋体" w:eastAsia="宋体" w:cs="宋体"/>
          <w:spacing w:val="1"/>
          <w:sz w:val="24"/>
          <w:szCs w:val="24"/>
          <w:lang w:eastAsia="zh-CN"/>
        </w:rPr>
        <w:t>信息的知识产</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权，仍应属于其各自的原权利人所有或享有，另有约定的除外。</w:t>
      </w:r>
    </w:p>
    <w:p w14:paraId="434D692C">
      <w:pPr>
        <w:spacing w:before="181" w:line="324" w:lineRule="auto"/>
        <w:ind w:firstLine="485"/>
        <w:rPr>
          <w:rFonts w:ascii="宋体" w:hAnsi="宋体" w:eastAsia="宋体" w:cs="宋体"/>
          <w:sz w:val="24"/>
          <w:szCs w:val="24"/>
          <w:lang w:eastAsia="zh-CN"/>
        </w:rPr>
      </w:pPr>
      <w:r>
        <w:rPr>
          <w:rFonts w:ascii="宋体" w:hAnsi="宋体" w:eastAsia="宋体" w:cs="宋体"/>
          <w:spacing w:val="1"/>
          <w:sz w:val="24"/>
          <w:szCs w:val="24"/>
          <w:lang w:eastAsia="zh-CN"/>
        </w:rPr>
        <w:t>5.5</w:t>
      </w:r>
      <w:r>
        <w:rPr>
          <w:rFonts w:ascii="宋体" w:hAnsi="宋体" w:eastAsia="宋体" w:cs="宋体"/>
          <w:spacing w:val="-15"/>
          <w:sz w:val="24"/>
          <w:szCs w:val="24"/>
          <w:lang w:eastAsia="zh-CN"/>
        </w:rPr>
        <w:t xml:space="preserve"> </w:t>
      </w:r>
      <w:r>
        <w:rPr>
          <w:rFonts w:ascii="宋体" w:hAnsi="宋体" w:eastAsia="宋体" w:cs="宋体"/>
          <w:spacing w:val="1"/>
          <w:sz w:val="24"/>
          <w:szCs w:val="24"/>
          <w:lang w:eastAsia="zh-CN"/>
        </w:rPr>
        <w:t>乙方保证拥有由其提供给甲方的所有软件的合法使用权，并且已获得进行许可的正当</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授权及其有权将软件许可及其相关材料授权或转让给甲方。甲方可独立</w:t>
      </w:r>
      <w:r>
        <w:rPr>
          <w:rFonts w:ascii="宋体" w:hAnsi="宋体" w:eastAsia="宋体" w:cs="宋体"/>
          <w:sz w:val="24"/>
          <w:szCs w:val="24"/>
          <w:lang w:eastAsia="zh-CN"/>
        </w:rPr>
        <w:t xml:space="preserve">对本合同条款下软件产 </w:t>
      </w:r>
      <w:r>
        <w:rPr>
          <w:rFonts w:ascii="宋体" w:hAnsi="宋体" w:eastAsia="宋体" w:cs="宋体"/>
          <w:spacing w:val="1"/>
          <w:sz w:val="24"/>
          <w:szCs w:val="24"/>
          <w:lang w:eastAsia="zh-CN"/>
        </w:rPr>
        <w:t>品进行后续开发，不受版权限制。乙方承诺并保证甲方除本协议的付款</w:t>
      </w:r>
      <w:r>
        <w:rPr>
          <w:rFonts w:ascii="宋体" w:hAnsi="宋体" w:eastAsia="宋体" w:cs="宋体"/>
          <w:sz w:val="24"/>
          <w:szCs w:val="24"/>
          <w:lang w:eastAsia="zh-CN"/>
        </w:rPr>
        <w:t xml:space="preserve">义务外无需支付任何其 </w:t>
      </w:r>
      <w:r>
        <w:rPr>
          <w:rFonts w:ascii="宋体" w:hAnsi="宋体" w:eastAsia="宋体" w:cs="宋体"/>
          <w:spacing w:val="-3"/>
          <w:sz w:val="24"/>
          <w:szCs w:val="24"/>
          <w:lang w:eastAsia="zh-CN"/>
        </w:rPr>
        <w:t>它的许可使用费，以非独家的、永久的、全球的、不可撤销的方式使用本合同条款下软件</w:t>
      </w:r>
      <w:r>
        <w:rPr>
          <w:rFonts w:ascii="宋体" w:hAnsi="宋体" w:eastAsia="宋体" w:cs="宋体"/>
          <w:spacing w:val="-4"/>
          <w:sz w:val="24"/>
          <w:szCs w:val="24"/>
          <w:lang w:eastAsia="zh-CN"/>
        </w:rPr>
        <w:t>产品。</w:t>
      </w:r>
    </w:p>
    <w:p w14:paraId="0BC88704">
      <w:pPr>
        <w:spacing w:before="184" w:line="220" w:lineRule="auto"/>
        <w:ind w:left="482"/>
        <w:rPr>
          <w:rFonts w:ascii="宋体" w:hAnsi="宋体" w:eastAsia="宋体" w:cs="宋体"/>
          <w:sz w:val="24"/>
          <w:szCs w:val="24"/>
          <w:lang w:eastAsia="zh-CN"/>
        </w:rPr>
      </w:pPr>
      <w:r>
        <w:rPr>
          <w:rFonts w:ascii="宋体" w:hAnsi="宋体" w:eastAsia="宋体" w:cs="宋体"/>
          <w:b/>
          <w:bCs/>
          <w:spacing w:val="-6"/>
          <w:sz w:val="24"/>
          <w:szCs w:val="24"/>
          <w:lang w:eastAsia="zh-CN"/>
        </w:rPr>
        <w:t>6.保密</w:t>
      </w:r>
    </w:p>
    <w:p w14:paraId="26F0699D">
      <w:pPr>
        <w:spacing w:before="180" w:line="346" w:lineRule="auto"/>
        <w:ind w:left="3" w:right="80" w:firstLine="479"/>
        <w:rPr>
          <w:rFonts w:ascii="宋体" w:hAnsi="宋体" w:eastAsia="宋体" w:cs="宋体"/>
          <w:sz w:val="24"/>
          <w:szCs w:val="24"/>
          <w:lang w:eastAsia="zh-CN"/>
        </w:rPr>
      </w:pPr>
      <w:r>
        <w:rPr>
          <w:rFonts w:ascii="宋体" w:hAnsi="宋体" w:eastAsia="宋体" w:cs="宋体"/>
          <w:spacing w:val="2"/>
          <w:sz w:val="24"/>
          <w:szCs w:val="24"/>
          <w:lang w:eastAsia="zh-CN"/>
        </w:rPr>
        <w:t>6.1</w:t>
      </w:r>
      <w:r>
        <w:rPr>
          <w:rFonts w:ascii="宋体" w:hAnsi="宋体" w:eastAsia="宋体" w:cs="宋体"/>
          <w:spacing w:val="-49"/>
          <w:sz w:val="24"/>
          <w:szCs w:val="24"/>
          <w:lang w:eastAsia="zh-CN"/>
        </w:rPr>
        <w:t xml:space="preserve"> </w:t>
      </w:r>
      <w:r>
        <w:rPr>
          <w:rFonts w:ascii="宋体" w:hAnsi="宋体" w:eastAsia="宋体" w:cs="宋体"/>
          <w:spacing w:val="2"/>
          <w:sz w:val="24"/>
          <w:szCs w:val="24"/>
          <w:lang w:eastAsia="zh-CN"/>
        </w:rPr>
        <w:t>在本合同履行期间及履行完毕后的任何时候，任何一方均应对因履行本合同从</w:t>
      </w:r>
      <w:r>
        <w:rPr>
          <w:rFonts w:ascii="宋体" w:hAnsi="宋体" w:eastAsia="宋体" w:cs="宋体"/>
          <w:spacing w:val="1"/>
          <w:sz w:val="24"/>
          <w:szCs w:val="24"/>
          <w:lang w:eastAsia="zh-CN"/>
        </w:rPr>
        <w:t>对方获</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取或知悉的保密信息承担保密责任，未经对方书面同意不得向</w:t>
      </w:r>
      <w:r>
        <w:rPr>
          <w:rFonts w:ascii="宋体" w:hAnsi="宋体" w:eastAsia="宋体" w:cs="宋体"/>
          <w:sz w:val="24"/>
          <w:szCs w:val="24"/>
          <w:lang w:eastAsia="zh-CN"/>
        </w:rPr>
        <w:t>第三方透露，否则应赔偿由此给</w:t>
      </w:r>
    </w:p>
    <w:p w14:paraId="7010789C">
      <w:pPr>
        <w:spacing w:line="346" w:lineRule="auto"/>
        <w:rPr>
          <w:rFonts w:ascii="宋体" w:hAnsi="宋体" w:eastAsia="宋体" w:cs="宋体"/>
          <w:sz w:val="24"/>
          <w:szCs w:val="24"/>
          <w:lang w:eastAsia="zh-CN"/>
        </w:rPr>
        <w:sectPr>
          <w:footerReference r:id="rId8" w:type="default"/>
          <w:pgSz w:w="11906" w:h="16839"/>
          <w:pgMar w:top="1076" w:right="867" w:bottom="1005" w:left="1085" w:header="0" w:footer="819" w:gutter="0"/>
          <w:cols w:space="720" w:num="1"/>
        </w:sectPr>
      </w:pPr>
    </w:p>
    <w:p w14:paraId="42EFEAF0">
      <w:pPr>
        <w:spacing w:before="48" w:line="219" w:lineRule="auto"/>
        <w:rPr>
          <w:rFonts w:ascii="宋体" w:hAnsi="宋体" w:eastAsia="宋体" w:cs="宋体"/>
          <w:sz w:val="24"/>
          <w:szCs w:val="24"/>
          <w:lang w:eastAsia="zh-CN"/>
        </w:rPr>
      </w:pPr>
      <w:r>
        <w:rPr>
          <w:rFonts w:ascii="宋体" w:hAnsi="宋体" w:eastAsia="宋体" w:cs="宋体"/>
          <w:spacing w:val="-1"/>
          <w:sz w:val="24"/>
          <w:szCs w:val="24"/>
          <w:lang w:eastAsia="zh-CN"/>
        </w:rPr>
        <w:t>对方造成的全部损失。</w:t>
      </w:r>
    </w:p>
    <w:p w14:paraId="0914D32E">
      <w:pPr>
        <w:spacing w:before="179" w:line="289" w:lineRule="auto"/>
        <w:ind w:left="20" w:right="80" w:firstLine="462"/>
        <w:rPr>
          <w:rFonts w:ascii="宋体" w:hAnsi="宋体" w:eastAsia="宋体" w:cs="宋体"/>
          <w:sz w:val="24"/>
          <w:szCs w:val="24"/>
          <w:lang w:eastAsia="zh-CN"/>
        </w:rPr>
      </w:pPr>
      <w:r>
        <w:rPr>
          <w:rFonts w:ascii="宋体" w:hAnsi="宋体" w:eastAsia="宋体" w:cs="宋体"/>
          <w:spacing w:val="2"/>
          <w:sz w:val="24"/>
          <w:szCs w:val="24"/>
          <w:lang w:eastAsia="zh-CN"/>
        </w:rPr>
        <w:t>6.2</w:t>
      </w:r>
      <w:r>
        <w:rPr>
          <w:rFonts w:ascii="宋体" w:hAnsi="宋体" w:eastAsia="宋体" w:cs="宋体"/>
          <w:spacing w:val="-47"/>
          <w:sz w:val="24"/>
          <w:szCs w:val="24"/>
          <w:lang w:eastAsia="zh-CN"/>
        </w:rPr>
        <w:t xml:space="preserve"> </w:t>
      </w:r>
      <w:r>
        <w:rPr>
          <w:rFonts w:ascii="宋体" w:hAnsi="宋体" w:eastAsia="宋体" w:cs="宋体"/>
          <w:spacing w:val="2"/>
          <w:sz w:val="24"/>
          <w:szCs w:val="24"/>
          <w:lang w:eastAsia="zh-CN"/>
        </w:rPr>
        <w:t>保密信息指任何一方因履行本合同所知悉的任何以口头、书面、图表或电</w:t>
      </w:r>
      <w:r>
        <w:rPr>
          <w:rFonts w:ascii="宋体" w:hAnsi="宋体" w:eastAsia="宋体" w:cs="宋体"/>
          <w:spacing w:val="1"/>
          <w:sz w:val="24"/>
          <w:szCs w:val="24"/>
          <w:lang w:eastAsia="zh-CN"/>
        </w:rPr>
        <w:t>子形式存在</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的对方信息，具体包括：</w:t>
      </w:r>
    </w:p>
    <w:p w14:paraId="7EF644F4">
      <w:pPr>
        <w:spacing w:before="182" w:line="290" w:lineRule="auto"/>
        <w:ind w:left="2" w:right="80" w:firstLine="480"/>
        <w:rPr>
          <w:rFonts w:ascii="宋体" w:hAnsi="宋体" w:eastAsia="宋体" w:cs="宋体"/>
          <w:sz w:val="24"/>
          <w:szCs w:val="24"/>
          <w:lang w:eastAsia="zh-CN"/>
        </w:rPr>
      </w:pPr>
      <w:r>
        <w:rPr>
          <w:rFonts w:ascii="宋体" w:hAnsi="宋体" w:eastAsia="宋体" w:cs="宋体"/>
          <w:spacing w:val="2"/>
          <w:sz w:val="24"/>
          <w:szCs w:val="24"/>
          <w:lang w:eastAsia="zh-CN"/>
        </w:rPr>
        <w:t>6.2.1</w:t>
      </w:r>
      <w:r>
        <w:rPr>
          <w:rFonts w:ascii="宋体" w:hAnsi="宋体" w:eastAsia="宋体" w:cs="宋体"/>
          <w:spacing w:val="-49"/>
          <w:sz w:val="24"/>
          <w:szCs w:val="24"/>
          <w:lang w:eastAsia="zh-CN"/>
        </w:rPr>
        <w:t xml:space="preserve"> </w:t>
      </w:r>
      <w:r>
        <w:rPr>
          <w:rFonts w:ascii="宋体" w:hAnsi="宋体" w:eastAsia="宋体" w:cs="宋体"/>
          <w:spacing w:val="2"/>
          <w:sz w:val="24"/>
          <w:szCs w:val="24"/>
          <w:lang w:eastAsia="zh-CN"/>
        </w:rPr>
        <w:t>任何涉及对方过去、现在或将来的商业计划、规章制度、操作规程、处</w:t>
      </w:r>
      <w:r>
        <w:rPr>
          <w:rFonts w:ascii="宋体" w:hAnsi="宋体" w:eastAsia="宋体" w:cs="宋体"/>
          <w:spacing w:val="1"/>
          <w:sz w:val="24"/>
          <w:szCs w:val="24"/>
          <w:lang w:eastAsia="zh-CN"/>
        </w:rPr>
        <w:t>理手段、财</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务信息；</w:t>
      </w:r>
    </w:p>
    <w:p w14:paraId="48C03C27">
      <w:pPr>
        <w:spacing w:before="179" w:line="290" w:lineRule="auto"/>
        <w:ind w:left="20" w:firstLine="462"/>
        <w:rPr>
          <w:rFonts w:ascii="宋体" w:hAnsi="宋体" w:eastAsia="宋体" w:cs="宋体"/>
          <w:sz w:val="24"/>
          <w:szCs w:val="24"/>
          <w:lang w:eastAsia="zh-CN"/>
        </w:rPr>
      </w:pPr>
      <w:r>
        <w:rPr>
          <w:rFonts w:ascii="宋体" w:hAnsi="宋体" w:eastAsia="宋体" w:cs="宋体"/>
          <w:spacing w:val="-2"/>
          <w:sz w:val="24"/>
          <w:szCs w:val="24"/>
          <w:lang w:eastAsia="zh-CN"/>
        </w:rPr>
        <w:t>6.2.2</w:t>
      </w:r>
      <w:r>
        <w:rPr>
          <w:rFonts w:ascii="宋体" w:hAnsi="宋体" w:eastAsia="宋体" w:cs="宋体"/>
          <w:spacing w:val="-48"/>
          <w:sz w:val="24"/>
          <w:szCs w:val="24"/>
          <w:lang w:eastAsia="zh-CN"/>
        </w:rPr>
        <w:t xml:space="preserve"> </w:t>
      </w:r>
      <w:r>
        <w:rPr>
          <w:rFonts w:ascii="宋体" w:hAnsi="宋体" w:eastAsia="宋体" w:cs="宋体"/>
          <w:spacing w:val="-2"/>
          <w:sz w:val="24"/>
          <w:szCs w:val="24"/>
          <w:lang w:eastAsia="zh-CN"/>
        </w:rPr>
        <w:t>任何对方的技术措施、技术方案、软件应用及开发，硬件设备的品种、质量、数量、</w:t>
      </w:r>
      <w:r>
        <w:rPr>
          <w:rFonts w:ascii="宋体" w:hAnsi="宋体" w:eastAsia="宋体" w:cs="宋体"/>
          <w:sz w:val="24"/>
          <w:szCs w:val="24"/>
          <w:lang w:eastAsia="zh-CN"/>
        </w:rPr>
        <w:t xml:space="preserve"> </w:t>
      </w:r>
      <w:r>
        <w:rPr>
          <w:rFonts w:ascii="宋体" w:hAnsi="宋体" w:eastAsia="宋体" w:cs="宋体"/>
          <w:spacing w:val="-8"/>
          <w:sz w:val="24"/>
          <w:szCs w:val="24"/>
          <w:lang w:eastAsia="zh-CN"/>
        </w:rPr>
        <w:t>品牌等；</w:t>
      </w:r>
    </w:p>
    <w:p w14:paraId="11D07338">
      <w:pPr>
        <w:spacing w:before="179" w:line="290" w:lineRule="auto"/>
        <w:ind w:left="4" w:firstLine="478"/>
        <w:rPr>
          <w:rFonts w:ascii="宋体" w:hAnsi="宋体" w:eastAsia="宋体" w:cs="宋体"/>
          <w:sz w:val="24"/>
          <w:szCs w:val="24"/>
          <w:lang w:eastAsia="zh-CN"/>
        </w:rPr>
      </w:pPr>
      <w:r>
        <w:rPr>
          <w:rFonts w:ascii="宋体" w:hAnsi="宋体" w:eastAsia="宋体" w:cs="宋体"/>
          <w:spacing w:val="-5"/>
          <w:sz w:val="24"/>
          <w:szCs w:val="24"/>
          <w:lang w:eastAsia="zh-CN"/>
        </w:rPr>
        <w:t>6.2.3</w:t>
      </w:r>
      <w:r>
        <w:rPr>
          <w:rFonts w:ascii="宋体" w:hAnsi="宋体" w:eastAsia="宋体" w:cs="宋体"/>
          <w:spacing w:val="-37"/>
          <w:sz w:val="24"/>
          <w:szCs w:val="24"/>
          <w:lang w:eastAsia="zh-CN"/>
        </w:rPr>
        <w:t xml:space="preserve"> </w:t>
      </w:r>
      <w:r>
        <w:rPr>
          <w:rFonts w:ascii="宋体" w:hAnsi="宋体" w:eastAsia="宋体" w:cs="宋体"/>
          <w:spacing w:val="-5"/>
          <w:sz w:val="24"/>
          <w:szCs w:val="24"/>
          <w:lang w:eastAsia="zh-CN"/>
        </w:rPr>
        <w:t>任何对方的技术秘密或专有知识、文件 、报告、数据、客户软件、流程图、数据库、</w:t>
      </w:r>
      <w:r>
        <w:rPr>
          <w:rFonts w:ascii="宋体" w:hAnsi="宋体" w:eastAsia="宋体" w:cs="宋体"/>
          <w:sz w:val="24"/>
          <w:szCs w:val="24"/>
          <w:lang w:eastAsia="zh-CN"/>
        </w:rPr>
        <w:t xml:space="preserve"> </w:t>
      </w:r>
      <w:r>
        <w:rPr>
          <w:rFonts w:ascii="宋体" w:hAnsi="宋体" w:eastAsia="宋体" w:cs="宋体"/>
          <w:spacing w:val="-2"/>
          <w:sz w:val="24"/>
          <w:szCs w:val="24"/>
          <w:lang w:eastAsia="zh-CN"/>
        </w:rPr>
        <w:t>发明、知识、贸易秘密。</w:t>
      </w:r>
    </w:p>
    <w:p w14:paraId="04E0F706">
      <w:pPr>
        <w:spacing w:before="180" w:line="290" w:lineRule="auto"/>
        <w:ind w:left="1" w:right="80" w:firstLine="480"/>
        <w:rPr>
          <w:rFonts w:ascii="宋体" w:hAnsi="宋体" w:eastAsia="宋体" w:cs="宋体"/>
          <w:sz w:val="24"/>
          <w:szCs w:val="24"/>
          <w:lang w:eastAsia="zh-CN"/>
        </w:rPr>
      </w:pPr>
      <w:r>
        <w:rPr>
          <w:rFonts w:ascii="宋体" w:hAnsi="宋体" w:eastAsia="宋体" w:cs="宋体"/>
          <w:spacing w:val="1"/>
          <w:sz w:val="24"/>
          <w:szCs w:val="24"/>
          <w:lang w:eastAsia="zh-CN"/>
        </w:rPr>
        <w:t>6.3</w:t>
      </w:r>
      <w:r>
        <w:rPr>
          <w:rFonts w:ascii="宋体" w:hAnsi="宋体" w:eastAsia="宋体" w:cs="宋体"/>
          <w:spacing w:val="-12"/>
          <w:sz w:val="24"/>
          <w:szCs w:val="24"/>
          <w:lang w:eastAsia="zh-CN"/>
        </w:rPr>
        <w:t xml:space="preserve"> </w:t>
      </w:r>
      <w:r>
        <w:rPr>
          <w:rFonts w:ascii="宋体" w:hAnsi="宋体" w:eastAsia="宋体" w:cs="宋体"/>
          <w:spacing w:val="1"/>
          <w:sz w:val="24"/>
          <w:szCs w:val="24"/>
          <w:lang w:eastAsia="zh-CN"/>
        </w:rPr>
        <w:t>乙方应根据甲方的要求签署相应的保密协议，保密协议与本条款存在不一致的，以保</w:t>
      </w:r>
      <w:r>
        <w:rPr>
          <w:rFonts w:ascii="宋体" w:hAnsi="宋体" w:eastAsia="宋体" w:cs="宋体"/>
          <w:sz w:val="24"/>
          <w:szCs w:val="24"/>
          <w:lang w:eastAsia="zh-CN"/>
        </w:rPr>
        <w:t xml:space="preserve"> </w:t>
      </w:r>
      <w:r>
        <w:rPr>
          <w:rFonts w:ascii="宋体" w:hAnsi="宋体" w:eastAsia="宋体" w:cs="宋体"/>
          <w:spacing w:val="-2"/>
          <w:sz w:val="24"/>
          <w:szCs w:val="24"/>
          <w:lang w:eastAsia="zh-CN"/>
        </w:rPr>
        <w:t>密协议为准。</w:t>
      </w:r>
    </w:p>
    <w:p w14:paraId="45716630">
      <w:pPr>
        <w:spacing w:before="180" w:line="220" w:lineRule="auto"/>
        <w:ind w:left="486"/>
        <w:rPr>
          <w:rFonts w:ascii="宋体" w:hAnsi="宋体" w:eastAsia="宋体" w:cs="宋体"/>
          <w:sz w:val="24"/>
          <w:szCs w:val="24"/>
          <w:lang w:eastAsia="zh-CN"/>
        </w:rPr>
      </w:pPr>
      <w:r>
        <w:rPr>
          <w:rFonts w:ascii="宋体" w:hAnsi="宋体" w:eastAsia="宋体" w:cs="宋体"/>
          <w:b/>
          <w:bCs/>
          <w:spacing w:val="-6"/>
          <w:sz w:val="24"/>
          <w:szCs w:val="24"/>
          <w:lang w:eastAsia="zh-CN"/>
        </w:rPr>
        <w:t>7.</w:t>
      </w:r>
      <w:r>
        <w:rPr>
          <w:rFonts w:ascii="宋体" w:hAnsi="宋体" w:eastAsia="宋体" w:cs="宋体"/>
          <w:spacing w:val="10"/>
          <w:sz w:val="24"/>
          <w:szCs w:val="24"/>
          <w:lang w:eastAsia="zh-CN"/>
        </w:rPr>
        <w:t xml:space="preserve"> </w:t>
      </w:r>
      <w:r>
        <w:rPr>
          <w:rFonts w:ascii="宋体" w:hAnsi="宋体" w:eastAsia="宋体" w:cs="宋体"/>
          <w:b/>
          <w:bCs/>
          <w:spacing w:val="-6"/>
          <w:sz w:val="24"/>
          <w:szCs w:val="24"/>
          <w:lang w:eastAsia="zh-CN"/>
        </w:rPr>
        <w:t>质量保证</w:t>
      </w:r>
    </w:p>
    <w:p w14:paraId="2A6A2471">
      <w:pPr>
        <w:spacing w:before="181" w:line="219" w:lineRule="auto"/>
        <w:ind w:left="486"/>
        <w:rPr>
          <w:rFonts w:ascii="宋体" w:hAnsi="宋体" w:eastAsia="宋体" w:cs="宋体"/>
          <w:sz w:val="24"/>
          <w:szCs w:val="24"/>
          <w:lang w:eastAsia="zh-CN"/>
        </w:rPr>
      </w:pPr>
      <w:r>
        <w:rPr>
          <w:rFonts w:ascii="宋体" w:hAnsi="宋体" w:eastAsia="宋体" w:cs="宋体"/>
          <w:spacing w:val="-4"/>
          <w:sz w:val="24"/>
          <w:szCs w:val="24"/>
          <w:lang w:eastAsia="zh-CN"/>
        </w:rPr>
        <w:t>7.1</w:t>
      </w:r>
      <w:r>
        <w:rPr>
          <w:rFonts w:ascii="宋体" w:hAnsi="宋体" w:eastAsia="宋体" w:cs="宋体"/>
          <w:spacing w:val="-41"/>
          <w:sz w:val="24"/>
          <w:szCs w:val="24"/>
          <w:lang w:eastAsia="zh-CN"/>
        </w:rPr>
        <w:t xml:space="preserve"> </w:t>
      </w:r>
      <w:r>
        <w:rPr>
          <w:rFonts w:ascii="宋体" w:hAnsi="宋体" w:eastAsia="宋体" w:cs="宋体"/>
          <w:spacing w:val="-4"/>
          <w:sz w:val="24"/>
          <w:szCs w:val="24"/>
          <w:lang w:eastAsia="zh-CN"/>
        </w:rPr>
        <w:t>货物质量保证</w:t>
      </w:r>
    </w:p>
    <w:p w14:paraId="4504D732">
      <w:pPr>
        <w:spacing w:before="181" w:line="290" w:lineRule="auto"/>
        <w:ind w:left="1" w:right="80" w:firstLine="484"/>
        <w:rPr>
          <w:rFonts w:ascii="宋体" w:hAnsi="宋体" w:eastAsia="宋体" w:cs="宋体"/>
          <w:sz w:val="24"/>
          <w:szCs w:val="24"/>
          <w:lang w:eastAsia="zh-CN"/>
        </w:rPr>
      </w:pPr>
      <w:r>
        <w:rPr>
          <w:rFonts w:ascii="宋体" w:hAnsi="宋体" w:eastAsia="宋体" w:cs="宋体"/>
          <w:spacing w:val="1"/>
          <w:sz w:val="24"/>
          <w:szCs w:val="24"/>
          <w:lang w:eastAsia="zh-CN"/>
        </w:rPr>
        <w:t>7.1.1</w:t>
      </w:r>
      <w:r>
        <w:rPr>
          <w:rFonts w:ascii="宋体" w:hAnsi="宋体" w:eastAsia="宋体" w:cs="宋体"/>
          <w:spacing w:val="-17"/>
          <w:sz w:val="24"/>
          <w:szCs w:val="24"/>
          <w:lang w:eastAsia="zh-CN"/>
        </w:rPr>
        <w:t xml:space="preserve"> </w:t>
      </w:r>
      <w:r>
        <w:rPr>
          <w:rFonts w:ascii="宋体" w:hAnsi="宋体" w:eastAsia="宋体" w:cs="宋体"/>
          <w:spacing w:val="1"/>
          <w:sz w:val="24"/>
          <w:szCs w:val="24"/>
          <w:lang w:eastAsia="zh-CN"/>
        </w:rPr>
        <w:t>乙方必须保证货物是全新、未使用过的，并完全符合强制性的国家技术质量规范和</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合同规定的质量、规格、性能和技术规范等的要求。</w:t>
      </w:r>
    </w:p>
    <w:p w14:paraId="65C07254">
      <w:pPr>
        <w:spacing w:before="182" w:line="312" w:lineRule="auto"/>
        <w:ind w:left="2" w:right="80" w:firstLine="483"/>
        <w:rPr>
          <w:rFonts w:ascii="宋体" w:hAnsi="宋体" w:eastAsia="宋体" w:cs="宋体"/>
          <w:sz w:val="24"/>
          <w:szCs w:val="24"/>
          <w:lang w:eastAsia="zh-CN"/>
        </w:rPr>
      </w:pPr>
      <w:r>
        <w:rPr>
          <w:rFonts w:ascii="宋体" w:hAnsi="宋体" w:eastAsia="宋体" w:cs="宋体"/>
          <w:spacing w:val="1"/>
          <w:sz w:val="24"/>
          <w:szCs w:val="24"/>
          <w:lang w:eastAsia="zh-CN"/>
        </w:rPr>
        <w:t>7.1.2</w:t>
      </w:r>
      <w:r>
        <w:rPr>
          <w:rFonts w:ascii="宋体" w:hAnsi="宋体" w:eastAsia="宋体" w:cs="宋体"/>
          <w:spacing w:val="-17"/>
          <w:sz w:val="24"/>
          <w:szCs w:val="24"/>
          <w:lang w:eastAsia="zh-CN"/>
        </w:rPr>
        <w:t xml:space="preserve"> </w:t>
      </w:r>
      <w:r>
        <w:rPr>
          <w:rFonts w:ascii="宋体" w:hAnsi="宋体" w:eastAsia="宋体" w:cs="宋体"/>
          <w:spacing w:val="1"/>
          <w:sz w:val="24"/>
          <w:szCs w:val="24"/>
          <w:lang w:eastAsia="zh-CN"/>
        </w:rPr>
        <w:t>乙方须保证所提供的货物经正确安装、正常运转和保养，在其使用寿命期内须具有</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符合质量要求和产品说明书的性能。在货物质量保证期之内，乙</w:t>
      </w:r>
      <w:r>
        <w:rPr>
          <w:rFonts w:ascii="宋体" w:hAnsi="宋体" w:eastAsia="宋体" w:cs="宋体"/>
          <w:sz w:val="24"/>
          <w:szCs w:val="24"/>
          <w:lang w:eastAsia="zh-CN"/>
        </w:rPr>
        <w:t xml:space="preserve">方须对由于设计、工艺或材料 </w:t>
      </w:r>
      <w:r>
        <w:rPr>
          <w:rFonts w:ascii="宋体" w:hAnsi="宋体" w:eastAsia="宋体" w:cs="宋体"/>
          <w:spacing w:val="-1"/>
          <w:sz w:val="24"/>
          <w:szCs w:val="24"/>
          <w:lang w:eastAsia="zh-CN"/>
        </w:rPr>
        <w:t>的缺陷而发生的任何不足或故障负责，并免费予以改进或更换。</w:t>
      </w:r>
    </w:p>
    <w:p w14:paraId="22EEE033">
      <w:pPr>
        <w:spacing w:before="184" w:line="331" w:lineRule="auto"/>
        <w:ind w:right="80" w:firstLine="485"/>
        <w:rPr>
          <w:rFonts w:ascii="宋体" w:hAnsi="宋体" w:eastAsia="宋体" w:cs="宋体"/>
          <w:sz w:val="24"/>
          <w:szCs w:val="24"/>
          <w:lang w:eastAsia="zh-CN"/>
        </w:rPr>
      </w:pPr>
      <w:r>
        <w:rPr>
          <w:rFonts w:ascii="宋体" w:hAnsi="宋体" w:eastAsia="宋体" w:cs="宋体"/>
          <w:spacing w:val="2"/>
          <w:sz w:val="24"/>
          <w:szCs w:val="24"/>
          <w:lang w:eastAsia="zh-CN"/>
        </w:rPr>
        <w:t>7.1.3</w:t>
      </w:r>
      <w:r>
        <w:rPr>
          <w:rFonts w:ascii="宋体" w:hAnsi="宋体" w:eastAsia="宋体" w:cs="宋体"/>
          <w:spacing w:val="-48"/>
          <w:sz w:val="24"/>
          <w:szCs w:val="24"/>
          <w:lang w:eastAsia="zh-CN"/>
        </w:rPr>
        <w:t xml:space="preserve"> </w:t>
      </w:r>
      <w:r>
        <w:rPr>
          <w:rFonts w:ascii="宋体" w:hAnsi="宋体" w:eastAsia="宋体" w:cs="宋体"/>
          <w:spacing w:val="2"/>
          <w:sz w:val="24"/>
          <w:szCs w:val="24"/>
          <w:lang w:eastAsia="zh-CN"/>
        </w:rPr>
        <w:t>根据乙方按检验标准自己检验结果或委托有资质的相关质检</w:t>
      </w:r>
      <w:r>
        <w:rPr>
          <w:rFonts w:ascii="宋体" w:hAnsi="宋体" w:eastAsia="宋体" w:cs="宋体"/>
          <w:spacing w:val="1"/>
          <w:sz w:val="24"/>
          <w:szCs w:val="24"/>
          <w:lang w:eastAsia="zh-CN"/>
        </w:rPr>
        <w:t>机构的检验结果，发现</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货物的数量、质量、规格与合同不符；或者在质量保证期内，证实货</w:t>
      </w:r>
      <w:r>
        <w:rPr>
          <w:rFonts w:ascii="宋体" w:hAnsi="宋体" w:eastAsia="宋体" w:cs="宋体"/>
          <w:sz w:val="24"/>
          <w:szCs w:val="24"/>
          <w:lang w:eastAsia="zh-CN"/>
        </w:rPr>
        <w:t xml:space="preserve">物存在缺陷，包括潜在的 </w:t>
      </w:r>
      <w:r>
        <w:rPr>
          <w:rFonts w:ascii="宋体" w:hAnsi="宋体" w:eastAsia="宋体" w:cs="宋体"/>
          <w:spacing w:val="1"/>
          <w:sz w:val="24"/>
          <w:szCs w:val="24"/>
          <w:lang w:eastAsia="zh-CN"/>
        </w:rPr>
        <w:t>缺陷或使用不符合要求的材料等，甲方应书面通知乙方。接到上述通</w:t>
      </w:r>
      <w:r>
        <w:rPr>
          <w:rFonts w:ascii="宋体" w:hAnsi="宋体" w:eastAsia="宋体" w:cs="宋体"/>
          <w:sz w:val="24"/>
          <w:szCs w:val="24"/>
          <w:lang w:eastAsia="zh-CN"/>
        </w:rPr>
        <w:t xml:space="preserve">知后，乙方应及时免费更 </w:t>
      </w:r>
      <w:r>
        <w:rPr>
          <w:rFonts w:ascii="宋体" w:hAnsi="宋体" w:eastAsia="宋体" w:cs="宋体"/>
          <w:spacing w:val="1"/>
          <w:sz w:val="24"/>
          <w:szCs w:val="24"/>
          <w:lang w:eastAsia="zh-CN"/>
        </w:rPr>
        <w:t>换或修理破损货物。乙方在甲方发出质量异议通知后，未作答复，甲</w:t>
      </w:r>
      <w:r>
        <w:rPr>
          <w:rFonts w:ascii="宋体" w:hAnsi="宋体" w:eastAsia="宋体" w:cs="宋体"/>
          <w:sz w:val="24"/>
          <w:szCs w:val="24"/>
          <w:lang w:eastAsia="zh-CN"/>
        </w:rPr>
        <w:t xml:space="preserve">方在通知书中所提出的要 </w:t>
      </w:r>
      <w:r>
        <w:rPr>
          <w:rFonts w:ascii="宋体" w:hAnsi="宋体" w:eastAsia="宋体" w:cs="宋体"/>
          <w:spacing w:val="-1"/>
          <w:sz w:val="24"/>
          <w:szCs w:val="24"/>
          <w:lang w:eastAsia="zh-CN"/>
        </w:rPr>
        <w:t>求应视为已被乙方接受。</w:t>
      </w:r>
    </w:p>
    <w:p w14:paraId="411BDCA5">
      <w:pPr>
        <w:spacing w:before="181" w:line="313" w:lineRule="auto"/>
        <w:ind w:left="18" w:right="18" w:firstLine="468"/>
        <w:rPr>
          <w:rFonts w:ascii="宋体" w:hAnsi="宋体" w:eastAsia="宋体" w:cs="宋体"/>
          <w:sz w:val="24"/>
          <w:szCs w:val="24"/>
          <w:lang w:eastAsia="zh-CN"/>
        </w:rPr>
      </w:pPr>
      <w:r>
        <w:rPr>
          <w:rFonts w:ascii="宋体" w:hAnsi="宋体" w:eastAsia="宋体" w:cs="宋体"/>
          <w:spacing w:val="1"/>
          <w:sz w:val="24"/>
          <w:szCs w:val="24"/>
          <w:lang w:eastAsia="zh-CN"/>
        </w:rPr>
        <w:t>7.1.4</w:t>
      </w:r>
      <w:r>
        <w:rPr>
          <w:rFonts w:ascii="宋体" w:hAnsi="宋体" w:eastAsia="宋体" w:cs="宋体"/>
          <w:spacing w:val="-15"/>
          <w:sz w:val="24"/>
          <w:szCs w:val="24"/>
          <w:lang w:eastAsia="zh-CN"/>
        </w:rPr>
        <w:t xml:space="preserve"> </w:t>
      </w:r>
      <w:r>
        <w:rPr>
          <w:rFonts w:ascii="宋体" w:hAnsi="宋体" w:eastAsia="宋体" w:cs="宋体"/>
          <w:spacing w:val="1"/>
          <w:sz w:val="24"/>
          <w:szCs w:val="24"/>
          <w:lang w:eastAsia="zh-CN"/>
        </w:rPr>
        <w:t>乙方在收到通知后虽答复，但没有弥补缺陷，甲方可采取必要的补救措施，但由此</w:t>
      </w:r>
      <w:r>
        <w:rPr>
          <w:rFonts w:ascii="宋体" w:hAnsi="宋体" w:eastAsia="宋体" w:cs="宋体"/>
          <w:sz w:val="24"/>
          <w:szCs w:val="24"/>
          <w:lang w:eastAsia="zh-CN"/>
        </w:rPr>
        <w:t xml:space="preserve"> </w:t>
      </w:r>
      <w:r>
        <w:rPr>
          <w:rFonts w:ascii="宋体" w:hAnsi="宋体" w:eastAsia="宋体" w:cs="宋体"/>
          <w:spacing w:val="-4"/>
          <w:sz w:val="24"/>
          <w:szCs w:val="24"/>
          <w:lang w:eastAsia="zh-CN"/>
        </w:rPr>
        <w:t>引发的风险和费用将由乙方承担。甲方可从合同款或乙方提交的履约保证金中扣款，不足部分，</w:t>
      </w:r>
      <w:r>
        <w:rPr>
          <w:rFonts w:ascii="宋体" w:hAnsi="宋体" w:eastAsia="宋体" w:cs="宋体"/>
          <w:spacing w:val="2"/>
          <w:sz w:val="24"/>
          <w:szCs w:val="24"/>
          <w:lang w:eastAsia="zh-CN"/>
        </w:rPr>
        <w:t xml:space="preserve"> </w:t>
      </w:r>
      <w:r>
        <w:rPr>
          <w:rFonts w:ascii="宋体" w:hAnsi="宋体" w:eastAsia="宋体" w:cs="宋体"/>
          <w:spacing w:val="-1"/>
          <w:sz w:val="24"/>
          <w:szCs w:val="24"/>
          <w:lang w:eastAsia="zh-CN"/>
        </w:rPr>
        <w:t>甲方有权要求乙方赔偿。甲方根据合同规定对卖方行使的其他权力不受影响。</w:t>
      </w:r>
    </w:p>
    <w:p w14:paraId="64EC70CB">
      <w:pPr>
        <w:spacing w:before="180" w:line="219" w:lineRule="auto"/>
        <w:ind w:left="486"/>
        <w:rPr>
          <w:rFonts w:ascii="宋体" w:hAnsi="宋体" w:eastAsia="宋体" w:cs="宋体"/>
          <w:sz w:val="24"/>
          <w:szCs w:val="24"/>
          <w:lang w:eastAsia="zh-CN"/>
        </w:rPr>
      </w:pPr>
      <w:r>
        <w:rPr>
          <w:rFonts w:ascii="宋体" w:hAnsi="宋体" w:eastAsia="宋体" w:cs="宋体"/>
          <w:sz w:val="24"/>
          <w:szCs w:val="24"/>
          <w:lang w:eastAsia="zh-CN"/>
        </w:rPr>
        <w:t>7.1.5 合同条款下货物的质量保证期自货物通</w:t>
      </w:r>
      <w:r>
        <w:rPr>
          <w:rFonts w:ascii="宋体" w:hAnsi="宋体" w:eastAsia="宋体" w:cs="宋体"/>
          <w:spacing w:val="-1"/>
          <w:sz w:val="24"/>
          <w:szCs w:val="24"/>
          <w:lang w:eastAsia="zh-CN"/>
        </w:rPr>
        <w:t>过最终验收起算，合同另行规定除外。</w:t>
      </w:r>
    </w:p>
    <w:p w14:paraId="5DB00731">
      <w:pPr>
        <w:spacing w:before="184" w:line="219" w:lineRule="auto"/>
        <w:ind w:left="486"/>
        <w:rPr>
          <w:rFonts w:ascii="宋体" w:hAnsi="宋体" w:eastAsia="宋体" w:cs="宋体"/>
          <w:sz w:val="24"/>
          <w:szCs w:val="24"/>
          <w:lang w:eastAsia="zh-CN"/>
        </w:rPr>
      </w:pPr>
      <w:r>
        <w:rPr>
          <w:rFonts w:ascii="宋体" w:hAnsi="宋体" w:eastAsia="宋体" w:cs="宋体"/>
          <w:spacing w:val="-3"/>
          <w:sz w:val="24"/>
          <w:szCs w:val="24"/>
          <w:lang w:eastAsia="zh-CN"/>
        </w:rPr>
        <w:t>7.2</w:t>
      </w:r>
      <w:r>
        <w:rPr>
          <w:rFonts w:ascii="宋体" w:hAnsi="宋体" w:eastAsia="宋体" w:cs="宋体"/>
          <w:spacing w:val="-44"/>
          <w:sz w:val="24"/>
          <w:szCs w:val="24"/>
          <w:lang w:eastAsia="zh-CN"/>
        </w:rPr>
        <w:t xml:space="preserve"> </w:t>
      </w:r>
      <w:r>
        <w:rPr>
          <w:rFonts w:ascii="宋体" w:hAnsi="宋体" w:eastAsia="宋体" w:cs="宋体"/>
          <w:spacing w:val="-3"/>
          <w:sz w:val="24"/>
          <w:szCs w:val="24"/>
          <w:lang w:eastAsia="zh-CN"/>
        </w:rPr>
        <w:t>辅助服务质量保证</w:t>
      </w:r>
    </w:p>
    <w:p w14:paraId="4510CEC6">
      <w:pPr>
        <w:spacing w:before="181" w:line="289" w:lineRule="auto"/>
        <w:ind w:left="20" w:right="80" w:firstLine="466"/>
        <w:rPr>
          <w:rFonts w:ascii="宋体" w:hAnsi="宋体" w:eastAsia="宋体" w:cs="宋体"/>
          <w:sz w:val="24"/>
          <w:szCs w:val="24"/>
          <w:lang w:eastAsia="zh-CN"/>
        </w:rPr>
      </w:pPr>
      <w:r>
        <w:rPr>
          <w:rFonts w:ascii="宋体" w:hAnsi="宋体" w:eastAsia="宋体" w:cs="宋体"/>
          <w:spacing w:val="1"/>
          <w:sz w:val="24"/>
          <w:szCs w:val="24"/>
          <w:lang w:eastAsia="zh-CN"/>
        </w:rPr>
        <w:t>7.2.1</w:t>
      </w:r>
      <w:r>
        <w:rPr>
          <w:rFonts w:ascii="宋体" w:hAnsi="宋体" w:eastAsia="宋体" w:cs="宋体"/>
          <w:spacing w:val="-17"/>
          <w:sz w:val="24"/>
          <w:szCs w:val="24"/>
          <w:lang w:eastAsia="zh-CN"/>
        </w:rPr>
        <w:t xml:space="preserve"> </w:t>
      </w:r>
      <w:r>
        <w:rPr>
          <w:rFonts w:ascii="宋体" w:hAnsi="宋体" w:eastAsia="宋体" w:cs="宋体"/>
          <w:spacing w:val="1"/>
          <w:sz w:val="24"/>
          <w:szCs w:val="24"/>
          <w:lang w:eastAsia="zh-CN"/>
        </w:rPr>
        <w:t>乙方保证免费提供合同条款下的软件产品原厂商至少一年软件全部功能及其换代产</w:t>
      </w:r>
      <w:r>
        <w:rPr>
          <w:rFonts w:ascii="宋体" w:hAnsi="宋体" w:eastAsia="宋体" w:cs="宋体"/>
          <w:sz w:val="24"/>
          <w:szCs w:val="24"/>
          <w:lang w:eastAsia="zh-CN"/>
        </w:rPr>
        <w:t xml:space="preserve"> 品的升级与技术支持服务（包含任何版本升级、产品换代、更新及在原有产品基础上的拆解、</w:t>
      </w:r>
    </w:p>
    <w:p w14:paraId="30D951F4">
      <w:pPr>
        <w:spacing w:line="289" w:lineRule="auto"/>
        <w:rPr>
          <w:rFonts w:ascii="宋体" w:hAnsi="宋体" w:eastAsia="宋体" w:cs="宋体"/>
          <w:sz w:val="24"/>
          <w:szCs w:val="24"/>
          <w:lang w:eastAsia="zh-CN"/>
        </w:rPr>
        <w:sectPr>
          <w:footerReference r:id="rId9" w:type="default"/>
          <w:pgSz w:w="11906" w:h="16839"/>
          <w:pgMar w:top="1076" w:right="867" w:bottom="1005" w:left="1085" w:header="0" w:footer="819" w:gutter="0"/>
          <w:cols w:space="720" w:num="1"/>
        </w:sectPr>
      </w:pPr>
    </w:p>
    <w:p w14:paraId="1C29D72F">
      <w:pPr>
        <w:spacing w:before="49" w:line="344" w:lineRule="auto"/>
        <w:ind w:left="3" w:hanging="1"/>
        <w:rPr>
          <w:rFonts w:ascii="宋体" w:hAnsi="宋体" w:eastAsia="宋体" w:cs="宋体"/>
          <w:sz w:val="24"/>
          <w:szCs w:val="24"/>
          <w:lang w:eastAsia="zh-CN"/>
        </w:rPr>
      </w:pPr>
      <w:r>
        <w:rPr>
          <w:rFonts w:ascii="宋体" w:hAnsi="宋体" w:eastAsia="宋体" w:cs="宋体"/>
          <w:spacing w:val="-5"/>
          <w:sz w:val="24"/>
          <w:szCs w:val="24"/>
          <w:lang w:eastAsia="zh-CN"/>
        </w:rPr>
        <w:t>完善、合并所产生的新产品，提供升级产品介质及授权，要求原厂商承诺，并</w:t>
      </w:r>
      <w:r>
        <w:rPr>
          <w:rFonts w:ascii="宋体" w:hAnsi="宋体" w:eastAsia="宋体" w:cs="宋体"/>
          <w:spacing w:val="-6"/>
          <w:sz w:val="24"/>
          <w:szCs w:val="24"/>
          <w:lang w:eastAsia="zh-CN"/>
        </w:rPr>
        <w:t>加盖原厂商公章</w:t>
      </w:r>
      <w:r>
        <w:rPr>
          <w:rFonts w:ascii="宋体" w:hAnsi="宋体" w:eastAsia="宋体" w:cs="宋体"/>
          <w:spacing w:val="-53"/>
          <w:w w:val="84"/>
          <w:sz w:val="24"/>
          <w:szCs w:val="24"/>
          <w:lang w:eastAsia="zh-CN"/>
        </w:rPr>
        <w:t>），</w:t>
      </w:r>
      <w:r>
        <w:rPr>
          <w:rFonts w:ascii="宋体" w:hAnsi="宋体" w:eastAsia="宋体" w:cs="宋体"/>
          <w:spacing w:val="4"/>
          <w:sz w:val="24"/>
          <w:szCs w:val="24"/>
          <w:lang w:eastAsia="zh-CN"/>
        </w:rPr>
        <w:t xml:space="preserve"> </w:t>
      </w:r>
      <w:r>
        <w:rPr>
          <w:rFonts w:ascii="宋体" w:hAnsi="宋体" w:eastAsia="宋体" w:cs="宋体"/>
          <w:spacing w:val="-1"/>
          <w:sz w:val="24"/>
          <w:szCs w:val="24"/>
          <w:lang w:eastAsia="zh-CN"/>
        </w:rPr>
        <w:t>不得出现因货物停售、转产而无法提供上述支持服务。</w:t>
      </w:r>
    </w:p>
    <w:p w14:paraId="0C30DBE0">
      <w:pPr>
        <w:spacing w:before="37" w:line="351" w:lineRule="auto"/>
        <w:ind w:right="61" w:firstLine="485"/>
        <w:jc w:val="both"/>
        <w:rPr>
          <w:rFonts w:ascii="宋体" w:hAnsi="宋体" w:eastAsia="宋体" w:cs="宋体"/>
          <w:sz w:val="24"/>
          <w:szCs w:val="24"/>
          <w:lang w:eastAsia="zh-CN"/>
        </w:rPr>
      </w:pPr>
      <w:r>
        <w:rPr>
          <w:rFonts w:ascii="宋体" w:hAnsi="宋体" w:eastAsia="宋体" w:cs="宋体"/>
          <w:spacing w:val="1"/>
          <w:sz w:val="24"/>
          <w:szCs w:val="24"/>
          <w:lang w:eastAsia="zh-CN"/>
        </w:rPr>
        <w:t>7.2.2</w:t>
      </w:r>
      <w:r>
        <w:rPr>
          <w:rFonts w:ascii="宋体" w:hAnsi="宋体" w:eastAsia="宋体" w:cs="宋体"/>
          <w:spacing w:val="-17"/>
          <w:sz w:val="24"/>
          <w:szCs w:val="24"/>
          <w:lang w:eastAsia="zh-CN"/>
        </w:rPr>
        <w:t xml:space="preserve"> </w:t>
      </w:r>
      <w:r>
        <w:rPr>
          <w:rFonts w:ascii="宋体" w:hAnsi="宋体" w:eastAsia="宋体" w:cs="宋体"/>
          <w:spacing w:val="1"/>
          <w:sz w:val="24"/>
          <w:szCs w:val="24"/>
          <w:lang w:eastAsia="zh-CN"/>
        </w:rPr>
        <w:t>乙方应保证合同条款下所提供的服务包括培训、安装指导、单机调试、系统联调和</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试验等，按合同规定方式进行，并保证不存在因乙方工作人员的过失</w:t>
      </w:r>
      <w:r>
        <w:rPr>
          <w:rFonts w:ascii="宋体" w:hAnsi="宋体" w:eastAsia="宋体" w:cs="宋体"/>
          <w:sz w:val="24"/>
          <w:szCs w:val="24"/>
          <w:lang w:eastAsia="zh-CN"/>
        </w:rPr>
        <w:t xml:space="preserve">、错误或疏忽而产生的缺 </w:t>
      </w:r>
      <w:r>
        <w:rPr>
          <w:rFonts w:ascii="宋体" w:hAnsi="宋体" w:eastAsia="宋体" w:cs="宋体"/>
          <w:spacing w:val="-5"/>
          <w:sz w:val="24"/>
          <w:szCs w:val="24"/>
          <w:lang w:eastAsia="zh-CN"/>
        </w:rPr>
        <w:t>陷。</w:t>
      </w:r>
    </w:p>
    <w:p w14:paraId="496FE3E3">
      <w:pPr>
        <w:spacing w:before="31" w:line="220" w:lineRule="auto"/>
        <w:ind w:left="481"/>
        <w:rPr>
          <w:rFonts w:ascii="宋体" w:hAnsi="宋体" w:eastAsia="宋体" w:cs="宋体"/>
          <w:sz w:val="24"/>
          <w:szCs w:val="24"/>
          <w:lang w:eastAsia="zh-CN"/>
        </w:rPr>
      </w:pPr>
      <w:r>
        <w:rPr>
          <w:rFonts w:ascii="宋体" w:hAnsi="宋体" w:eastAsia="宋体" w:cs="宋体"/>
          <w:b/>
          <w:bCs/>
          <w:spacing w:val="-4"/>
          <w:sz w:val="24"/>
          <w:szCs w:val="24"/>
          <w:lang w:eastAsia="zh-CN"/>
        </w:rPr>
        <w:t>8.包装要求</w:t>
      </w:r>
    </w:p>
    <w:p w14:paraId="64864831">
      <w:pPr>
        <w:spacing w:before="181" w:line="289" w:lineRule="auto"/>
        <w:ind w:left="4" w:right="61" w:firstLine="477"/>
        <w:rPr>
          <w:rFonts w:ascii="宋体" w:hAnsi="宋体" w:eastAsia="宋体" w:cs="宋体"/>
          <w:sz w:val="24"/>
          <w:szCs w:val="24"/>
          <w:lang w:eastAsia="zh-CN"/>
        </w:rPr>
      </w:pPr>
      <w:r>
        <w:rPr>
          <w:rFonts w:ascii="宋体" w:hAnsi="宋体" w:eastAsia="宋体" w:cs="宋体"/>
          <w:spacing w:val="2"/>
          <w:sz w:val="24"/>
          <w:szCs w:val="24"/>
          <w:lang w:eastAsia="zh-CN"/>
        </w:rPr>
        <w:t>8.1</w:t>
      </w:r>
      <w:r>
        <w:rPr>
          <w:rFonts w:ascii="宋体" w:hAnsi="宋体" w:eastAsia="宋体" w:cs="宋体"/>
          <w:spacing w:val="-34"/>
          <w:sz w:val="24"/>
          <w:szCs w:val="24"/>
          <w:lang w:eastAsia="zh-CN"/>
        </w:rPr>
        <w:t xml:space="preserve"> </w:t>
      </w:r>
      <w:r>
        <w:rPr>
          <w:rFonts w:ascii="宋体" w:hAnsi="宋体" w:eastAsia="宋体" w:cs="宋体"/>
          <w:spacing w:val="2"/>
          <w:sz w:val="24"/>
          <w:szCs w:val="24"/>
          <w:lang w:eastAsia="zh-CN"/>
        </w:rPr>
        <w:t>除合同另有约定外，乙方提供的全部货物，均</w:t>
      </w:r>
      <w:r>
        <w:rPr>
          <w:rFonts w:ascii="宋体" w:hAnsi="宋体" w:eastAsia="宋体" w:cs="宋体"/>
          <w:spacing w:val="1"/>
          <w:sz w:val="24"/>
          <w:szCs w:val="24"/>
          <w:lang w:eastAsia="zh-CN"/>
        </w:rPr>
        <w:t>应采用本行业通用的方式进行包装，且</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该包装应符合国家有关包装的法律、法规的规定。</w:t>
      </w:r>
    </w:p>
    <w:p w14:paraId="0E8C59A5">
      <w:pPr>
        <w:spacing w:before="183" w:line="288" w:lineRule="auto"/>
        <w:ind w:left="28" w:right="120" w:firstLine="453"/>
        <w:rPr>
          <w:rFonts w:ascii="宋体" w:hAnsi="宋体" w:eastAsia="宋体" w:cs="宋体"/>
          <w:sz w:val="24"/>
          <w:szCs w:val="24"/>
          <w:lang w:eastAsia="zh-CN"/>
        </w:rPr>
      </w:pPr>
      <w:r>
        <w:rPr>
          <w:rFonts w:ascii="宋体" w:hAnsi="宋体" w:eastAsia="宋体" w:cs="宋体"/>
          <w:spacing w:val="-1"/>
          <w:sz w:val="24"/>
          <w:szCs w:val="24"/>
          <w:lang w:eastAsia="zh-CN"/>
        </w:rPr>
        <w:t>8.2 包装应适应于远距离运输，并有良好的防潮、防震、防锈和防粗暴装卸等保护措施，</w:t>
      </w:r>
      <w:r>
        <w:rPr>
          <w:rFonts w:ascii="宋体" w:hAnsi="宋体" w:eastAsia="宋体" w:cs="宋体"/>
          <w:spacing w:val="11"/>
          <w:sz w:val="24"/>
          <w:szCs w:val="24"/>
          <w:lang w:eastAsia="zh-CN"/>
        </w:rPr>
        <w:t xml:space="preserve"> </w:t>
      </w:r>
      <w:r>
        <w:rPr>
          <w:rFonts w:ascii="宋体" w:hAnsi="宋体" w:eastAsia="宋体" w:cs="宋体"/>
          <w:spacing w:val="-1"/>
          <w:sz w:val="24"/>
          <w:szCs w:val="24"/>
          <w:lang w:eastAsia="zh-CN"/>
        </w:rPr>
        <w:t>以确保货物安全运抵现场。由于包装不善所引起的货物锈蚀、损坏和损失均由乙方承担。</w:t>
      </w:r>
    </w:p>
    <w:p w14:paraId="3957BA40">
      <w:pPr>
        <w:spacing w:before="184" w:line="345" w:lineRule="auto"/>
        <w:ind w:left="1" w:right="61" w:firstLine="502"/>
        <w:rPr>
          <w:rFonts w:ascii="宋体" w:hAnsi="宋体" w:eastAsia="宋体" w:cs="宋体"/>
          <w:sz w:val="24"/>
          <w:szCs w:val="24"/>
          <w:lang w:eastAsia="zh-CN"/>
        </w:rPr>
      </w:pPr>
      <w:r>
        <w:rPr>
          <w:rFonts w:ascii="宋体" w:hAnsi="宋体" w:eastAsia="宋体" w:cs="宋体"/>
          <w:sz w:val="24"/>
          <w:szCs w:val="24"/>
          <w:lang w:eastAsia="zh-CN"/>
        </w:rPr>
        <w:t>乙方应提供货物运至合同规定的最终目的地所需要的包装，以防止货物在转运中损坏或变</w:t>
      </w:r>
      <w:r>
        <w:rPr>
          <w:rFonts w:ascii="宋体" w:hAnsi="宋体" w:eastAsia="宋体" w:cs="宋体"/>
          <w:spacing w:val="6"/>
          <w:sz w:val="24"/>
          <w:szCs w:val="24"/>
          <w:lang w:eastAsia="zh-CN"/>
        </w:rPr>
        <w:t xml:space="preserve"> </w:t>
      </w:r>
      <w:r>
        <w:rPr>
          <w:rFonts w:ascii="宋体" w:hAnsi="宋体" w:eastAsia="宋体" w:cs="宋体"/>
          <w:spacing w:val="-6"/>
          <w:sz w:val="24"/>
          <w:szCs w:val="24"/>
          <w:lang w:eastAsia="zh-CN"/>
        </w:rPr>
        <w:t>质。</w:t>
      </w:r>
    </w:p>
    <w:p w14:paraId="759102A3">
      <w:pPr>
        <w:spacing w:before="35" w:line="219" w:lineRule="auto"/>
        <w:ind w:left="481"/>
        <w:rPr>
          <w:rFonts w:ascii="宋体" w:hAnsi="宋体" w:eastAsia="宋体" w:cs="宋体"/>
          <w:sz w:val="24"/>
          <w:szCs w:val="24"/>
          <w:lang w:eastAsia="zh-CN"/>
        </w:rPr>
      </w:pPr>
      <w:r>
        <w:rPr>
          <w:rFonts w:ascii="宋体" w:hAnsi="宋体" w:eastAsia="宋体" w:cs="宋体"/>
          <w:spacing w:val="-2"/>
          <w:sz w:val="24"/>
          <w:szCs w:val="24"/>
          <w:lang w:eastAsia="zh-CN"/>
        </w:rPr>
        <w:t>8.3</w:t>
      </w:r>
      <w:r>
        <w:rPr>
          <w:rFonts w:ascii="宋体" w:hAnsi="宋体" w:eastAsia="宋体" w:cs="宋体"/>
          <w:spacing w:val="32"/>
          <w:sz w:val="24"/>
          <w:szCs w:val="24"/>
          <w:lang w:eastAsia="zh-CN"/>
        </w:rPr>
        <w:t xml:space="preserve"> </w:t>
      </w:r>
      <w:r>
        <w:rPr>
          <w:rFonts w:ascii="宋体" w:hAnsi="宋体" w:eastAsia="宋体" w:cs="宋体"/>
          <w:spacing w:val="-2"/>
          <w:sz w:val="24"/>
          <w:szCs w:val="24"/>
          <w:lang w:eastAsia="zh-CN"/>
        </w:rPr>
        <w:t>乙方所提供的货物包装均为出厂时原包装。</w:t>
      </w:r>
    </w:p>
    <w:p w14:paraId="571F1BCD">
      <w:pPr>
        <w:spacing w:before="181" w:line="290" w:lineRule="auto"/>
        <w:ind w:left="1" w:firstLine="480"/>
        <w:rPr>
          <w:rFonts w:ascii="宋体" w:hAnsi="宋体" w:eastAsia="宋体" w:cs="宋体"/>
          <w:sz w:val="24"/>
          <w:szCs w:val="24"/>
          <w:lang w:eastAsia="zh-CN"/>
        </w:rPr>
      </w:pPr>
      <w:r>
        <w:rPr>
          <w:rFonts w:ascii="宋体" w:hAnsi="宋体" w:eastAsia="宋体" w:cs="宋体"/>
          <w:spacing w:val="-4"/>
          <w:sz w:val="24"/>
          <w:szCs w:val="24"/>
          <w:lang w:eastAsia="zh-CN"/>
        </w:rPr>
        <w:t>8.4</w:t>
      </w:r>
      <w:r>
        <w:rPr>
          <w:rFonts w:ascii="宋体" w:hAnsi="宋体" w:eastAsia="宋体" w:cs="宋体"/>
          <w:spacing w:val="32"/>
          <w:sz w:val="24"/>
          <w:szCs w:val="24"/>
          <w:lang w:eastAsia="zh-CN"/>
        </w:rPr>
        <w:t xml:space="preserve"> </w:t>
      </w:r>
      <w:r>
        <w:rPr>
          <w:rFonts w:ascii="宋体" w:hAnsi="宋体" w:eastAsia="宋体" w:cs="宋体"/>
          <w:spacing w:val="-4"/>
          <w:sz w:val="24"/>
          <w:szCs w:val="24"/>
          <w:lang w:eastAsia="zh-CN"/>
        </w:rPr>
        <w:t>乙方所提供货物必须附有质量合格证，装箱清</w:t>
      </w:r>
      <w:r>
        <w:rPr>
          <w:rFonts w:ascii="宋体" w:hAnsi="宋体" w:eastAsia="宋体" w:cs="宋体"/>
          <w:spacing w:val="-5"/>
          <w:sz w:val="24"/>
          <w:szCs w:val="24"/>
          <w:lang w:eastAsia="zh-CN"/>
        </w:rPr>
        <w:t>单，主机、附件、各种零部件和消耗品，</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有清楚的与装箱单相对应的名称和编号。</w:t>
      </w:r>
    </w:p>
    <w:p w14:paraId="5F7A7996">
      <w:pPr>
        <w:spacing w:before="182" w:line="289" w:lineRule="auto"/>
        <w:ind w:left="24" w:right="61" w:firstLine="457"/>
        <w:rPr>
          <w:rFonts w:ascii="宋体" w:hAnsi="宋体" w:eastAsia="宋体" w:cs="宋体"/>
          <w:sz w:val="24"/>
          <w:szCs w:val="24"/>
          <w:lang w:eastAsia="zh-CN"/>
        </w:rPr>
      </w:pPr>
      <w:r>
        <w:rPr>
          <w:rFonts w:ascii="宋体" w:hAnsi="宋体" w:eastAsia="宋体" w:cs="宋体"/>
          <w:spacing w:val="1"/>
          <w:sz w:val="24"/>
          <w:szCs w:val="24"/>
          <w:lang w:eastAsia="zh-CN"/>
        </w:rPr>
        <w:t>8.5 货物运输中的运输费用和保险费用均由乙方承担。运输过</w:t>
      </w:r>
      <w:r>
        <w:rPr>
          <w:rFonts w:ascii="宋体" w:hAnsi="宋体" w:eastAsia="宋体" w:cs="宋体"/>
          <w:sz w:val="24"/>
          <w:szCs w:val="24"/>
          <w:lang w:eastAsia="zh-CN"/>
        </w:rPr>
        <w:t xml:space="preserve">程中的一切损失、损坏均由 </w:t>
      </w:r>
      <w:r>
        <w:rPr>
          <w:rFonts w:ascii="宋体" w:hAnsi="宋体" w:eastAsia="宋体" w:cs="宋体"/>
          <w:spacing w:val="-7"/>
          <w:sz w:val="24"/>
          <w:szCs w:val="24"/>
          <w:lang w:eastAsia="zh-CN"/>
        </w:rPr>
        <w:t>乙方负责。</w:t>
      </w:r>
    </w:p>
    <w:p w14:paraId="789761D4">
      <w:pPr>
        <w:spacing w:before="180" w:line="218" w:lineRule="auto"/>
        <w:ind w:left="481"/>
        <w:rPr>
          <w:rFonts w:ascii="宋体" w:hAnsi="宋体" w:eastAsia="宋体" w:cs="宋体"/>
          <w:sz w:val="24"/>
          <w:szCs w:val="24"/>
          <w:lang w:eastAsia="zh-CN"/>
        </w:rPr>
      </w:pPr>
      <w:r>
        <w:rPr>
          <w:rFonts w:ascii="宋体" w:hAnsi="宋体" w:eastAsia="宋体" w:cs="宋体"/>
          <w:b/>
          <w:bCs/>
          <w:spacing w:val="-6"/>
          <w:sz w:val="24"/>
          <w:szCs w:val="24"/>
          <w:lang w:eastAsia="zh-CN"/>
        </w:rPr>
        <w:t>9.价格</w:t>
      </w:r>
    </w:p>
    <w:p w14:paraId="62910942">
      <w:pPr>
        <w:spacing w:before="181" w:line="290" w:lineRule="auto"/>
        <w:ind w:right="61" w:firstLine="480"/>
        <w:rPr>
          <w:rFonts w:ascii="宋体" w:hAnsi="宋体" w:eastAsia="宋体" w:cs="宋体"/>
          <w:sz w:val="24"/>
          <w:szCs w:val="24"/>
          <w:lang w:eastAsia="zh-CN"/>
        </w:rPr>
      </w:pPr>
      <w:r>
        <w:rPr>
          <w:rFonts w:ascii="宋体" w:hAnsi="宋体" w:eastAsia="宋体" w:cs="宋体"/>
          <w:sz w:val="24"/>
          <w:szCs w:val="24"/>
          <w:lang w:eastAsia="zh-CN"/>
        </w:rPr>
        <w:t>9.1</w:t>
      </w:r>
      <w:r>
        <w:rPr>
          <w:rFonts w:hint="eastAsia" w:ascii="宋体" w:hAnsi="宋体" w:eastAsia="宋体" w:cs="宋体"/>
          <w:sz w:val="24"/>
          <w:szCs w:val="24"/>
          <w:lang w:eastAsia="zh-CN"/>
        </w:rPr>
        <w:t>乙方履行合同所必须的所有费用，包括但不限于货物及部件的设计、检测与试验、制造、运输、装卸、保险、技术资料、培训、交通、人员、差旅、质量保证期服务费、其他管理费用、所有的检验、测试、验收费用等均已包括在合同价格中。</w:t>
      </w:r>
    </w:p>
    <w:p w14:paraId="711D23EE">
      <w:pPr>
        <w:spacing w:before="181" w:line="290" w:lineRule="auto"/>
        <w:ind w:right="61" w:firstLine="480"/>
        <w:rPr>
          <w:rFonts w:ascii="宋体" w:hAnsi="宋体" w:eastAsia="宋体" w:cs="宋体"/>
          <w:sz w:val="24"/>
          <w:szCs w:val="24"/>
          <w:lang w:eastAsia="zh-CN"/>
        </w:rPr>
      </w:pPr>
      <w:r>
        <w:rPr>
          <w:rFonts w:ascii="宋体" w:hAnsi="宋体" w:eastAsia="宋体" w:cs="宋体"/>
          <w:spacing w:val="1"/>
          <w:sz w:val="24"/>
          <w:szCs w:val="24"/>
          <w:lang w:eastAsia="zh-CN"/>
        </w:rPr>
        <w:t>9.2 本合同价格为固定价格，包括了乙方履行合同全过程产生</w:t>
      </w:r>
      <w:r>
        <w:rPr>
          <w:rFonts w:ascii="宋体" w:hAnsi="宋体" w:eastAsia="宋体" w:cs="宋体"/>
          <w:sz w:val="24"/>
          <w:szCs w:val="24"/>
          <w:lang w:eastAsia="zh-CN"/>
        </w:rPr>
        <w:t xml:space="preserve">的所有成本和费用以及乙方 </w:t>
      </w:r>
      <w:r>
        <w:rPr>
          <w:rFonts w:ascii="宋体" w:hAnsi="宋体" w:eastAsia="宋体" w:cs="宋体"/>
          <w:spacing w:val="-2"/>
          <w:sz w:val="24"/>
          <w:szCs w:val="24"/>
          <w:lang w:eastAsia="zh-CN"/>
        </w:rPr>
        <w:t>应承担的一切税费。</w:t>
      </w:r>
    </w:p>
    <w:p w14:paraId="05F86471">
      <w:pPr>
        <w:spacing w:before="181" w:line="219" w:lineRule="auto"/>
        <w:ind w:left="481"/>
        <w:rPr>
          <w:rFonts w:ascii="宋体" w:hAnsi="宋体" w:eastAsia="宋体" w:cs="宋体"/>
          <w:sz w:val="24"/>
          <w:szCs w:val="24"/>
          <w:lang w:eastAsia="zh-CN"/>
        </w:rPr>
      </w:pPr>
      <w:r>
        <w:rPr>
          <w:rFonts w:ascii="宋体" w:hAnsi="宋体" w:eastAsia="宋体" w:cs="宋体"/>
          <w:spacing w:val="-3"/>
          <w:sz w:val="24"/>
          <w:szCs w:val="24"/>
          <w:lang w:eastAsia="zh-CN"/>
        </w:rPr>
        <w:t>9.3</w:t>
      </w:r>
      <w:r>
        <w:rPr>
          <w:rFonts w:ascii="宋体" w:hAnsi="宋体" w:eastAsia="宋体" w:cs="宋体"/>
          <w:spacing w:val="-51"/>
          <w:sz w:val="24"/>
          <w:szCs w:val="24"/>
          <w:lang w:eastAsia="zh-CN"/>
        </w:rPr>
        <w:t xml:space="preserve"> </w:t>
      </w:r>
      <w:r>
        <w:rPr>
          <w:rFonts w:ascii="宋体" w:hAnsi="宋体" w:eastAsia="宋体" w:cs="宋体"/>
          <w:spacing w:val="-3"/>
          <w:sz w:val="24"/>
          <w:szCs w:val="24"/>
          <w:lang w:eastAsia="zh-CN"/>
        </w:rPr>
        <w:t>检验费用</w:t>
      </w:r>
    </w:p>
    <w:p w14:paraId="2531E3A6">
      <w:pPr>
        <w:spacing w:before="182" w:line="289" w:lineRule="auto"/>
        <w:ind w:left="2" w:right="61" w:firstLine="479"/>
        <w:rPr>
          <w:rFonts w:ascii="宋体" w:hAnsi="宋体" w:eastAsia="宋体" w:cs="宋体"/>
          <w:sz w:val="24"/>
          <w:szCs w:val="24"/>
          <w:lang w:eastAsia="zh-CN"/>
        </w:rPr>
      </w:pPr>
      <w:r>
        <w:rPr>
          <w:rFonts w:ascii="宋体" w:hAnsi="宋体" w:eastAsia="宋体" w:cs="宋体"/>
          <w:sz w:val="24"/>
          <w:szCs w:val="24"/>
          <w:lang w:eastAsia="zh-CN"/>
        </w:rPr>
        <w:t>9.3.1</w:t>
      </w:r>
      <w:r>
        <w:rPr>
          <w:rFonts w:ascii="宋体" w:hAnsi="宋体" w:eastAsia="宋体" w:cs="宋体"/>
          <w:spacing w:val="33"/>
          <w:sz w:val="24"/>
          <w:szCs w:val="24"/>
          <w:lang w:eastAsia="zh-CN"/>
        </w:rPr>
        <w:t xml:space="preserve"> </w:t>
      </w:r>
      <w:r>
        <w:rPr>
          <w:rFonts w:ascii="宋体" w:hAnsi="宋体" w:eastAsia="宋体" w:cs="宋体"/>
          <w:sz w:val="24"/>
          <w:szCs w:val="24"/>
          <w:lang w:eastAsia="zh-CN"/>
        </w:rPr>
        <w:t>乙方必须负担本条款下属于乙方负责的检验、测试、调试、试运行和验收</w:t>
      </w:r>
      <w:r>
        <w:rPr>
          <w:rFonts w:ascii="宋体" w:hAnsi="宋体" w:eastAsia="宋体" w:cs="宋体"/>
          <w:spacing w:val="-1"/>
          <w:sz w:val="24"/>
          <w:szCs w:val="24"/>
          <w:lang w:eastAsia="zh-CN"/>
        </w:rPr>
        <w:t>的所有费</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用，并负责乙方派往买方组织的检验、测试和验收人员的所有费用。</w:t>
      </w:r>
    </w:p>
    <w:p w14:paraId="05F70B4F">
      <w:pPr>
        <w:spacing w:before="183" w:line="288" w:lineRule="auto"/>
        <w:ind w:left="27" w:right="61" w:firstLine="454"/>
        <w:rPr>
          <w:rFonts w:ascii="宋体" w:hAnsi="宋体" w:eastAsia="宋体" w:cs="宋体"/>
          <w:sz w:val="24"/>
          <w:szCs w:val="24"/>
          <w:lang w:eastAsia="zh-CN"/>
        </w:rPr>
      </w:pPr>
      <w:r>
        <w:rPr>
          <w:rFonts w:ascii="宋体" w:hAnsi="宋体" w:eastAsia="宋体" w:cs="宋体"/>
          <w:sz w:val="24"/>
          <w:szCs w:val="24"/>
          <w:lang w:eastAsia="zh-CN"/>
        </w:rPr>
        <w:t>9.3.2</w:t>
      </w:r>
      <w:r>
        <w:rPr>
          <w:rFonts w:ascii="宋体" w:hAnsi="宋体" w:eastAsia="宋体" w:cs="宋体"/>
          <w:spacing w:val="40"/>
          <w:sz w:val="24"/>
          <w:szCs w:val="24"/>
          <w:lang w:eastAsia="zh-CN"/>
        </w:rPr>
        <w:t xml:space="preserve"> </w:t>
      </w:r>
      <w:r>
        <w:rPr>
          <w:rFonts w:ascii="宋体" w:hAnsi="宋体" w:eastAsia="宋体" w:cs="宋体"/>
          <w:sz w:val="24"/>
          <w:szCs w:val="24"/>
          <w:lang w:eastAsia="zh-CN"/>
        </w:rPr>
        <w:t>甲方按合同计划参加在乙方工厂所在地检验、测试和验收</w:t>
      </w:r>
      <w:r>
        <w:rPr>
          <w:rFonts w:ascii="宋体" w:hAnsi="宋体" w:eastAsia="宋体" w:cs="宋体"/>
          <w:spacing w:val="-1"/>
          <w:sz w:val="24"/>
          <w:szCs w:val="24"/>
          <w:lang w:eastAsia="zh-CN"/>
        </w:rPr>
        <w:t>的费用全部由乙方负责并</w:t>
      </w:r>
      <w:r>
        <w:rPr>
          <w:rFonts w:ascii="宋体" w:hAnsi="宋体" w:eastAsia="宋体" w:cs="宋体"/>
          <w:sz w:val="24"/>
          <w:szCs w:val="24"/>
          <w:lang w:eastAsia="zh-CN"/>
        </w:rPr>
        <w:t xml:space="preserve"> </w:t>
      </w:r>
      <w:r>
        <w:rPr>
          <w:rFonts w:ascii="宋体" w:hAnsi="宋体" w:eastAsia="宋体" w:cs="宋体"/>
          <w:spacing w:val="-4"/>
          <w:sz w:val="24"/>
          <w:szCs w:val="24"/>
          <w:lang w:eastAsia="zh-CN"/>
        </w:rPr>
        <w:t>已包含在合同总价中。</w:t>
      </w:r>
    </w:p>
    <w:p w14:paraId="5EE69123">
      <w:pPr>
        <w:spacing w:before="185" w:line="219" w:lineRule="auto"/>
        <w:ind w:left="481"/>
        <w:rPr>
          <w:rFonts w:ascii="宋体" w:hAnsi="宋体" w:eastAsia="宋体" w:cs="宋体"/>
          <w:sz w:val="24"/>
          <w:szCs w:val="24"/>
          <w:lang w:eastAsia="zh-CN"/>
        </w:rPr>
        <w:sectPr>
          <w:footerReference r:id="rId10" w:type="default"/>
          <w:pgSz w:w="11906" w:h="16839"/>
          <w:pgMar w:top="1076" w:right="886" w:bottom="1005" w:left="1085" w:header="0" w:footer="819" w:gutter="0"/>
          <w:cols w:space="720" w:num="1"/>
        </w:sectPr>
      </w:pPr>
      <w:r>
        <w:rPr>
          <w:rFonts w:ascii="宋体" w:hAnsi="宋体" w:eastAsia="宋体" w:cs="宋体"/>
          <w:spacing w:val="-2"/>
          <w:sz w:val="24"/>
          <w:szCs w:val="24"/>
          <w:lang w:eastAsia="zh-CN"/>
        </w:rPr>
        <w:t>9.3.3 甲方检验人员已到卖方所在地，测试无法依照合同进行， 而引起甲方人</w:t>
      </w:r>
      <w:r>
        <w:rPr>
          <w:rFonts w:ascii="宋体" w:hAnsi="宋体" w:eastAsia="宋体" w:cs="宋体"/>
          <w:spacing w:val="-3"/>
          <w:sz w:val="24"/>
          <w:szCs w:val="24"/>
          <w:lang w:eastAsia="zh-CN"/>
        </w:rPr>
        <w:t>员延长逗留</w:t>
      </w:r>
    </w:p>
    <w:p w14:paraId="4E5AE2ED">
      <w:pPr>
        <w:spacing w:before="182" w:line="289" w:lineRule="auto"/>
        <w:ind w:right="80"/>
        <w:rPr>
          <w:rFonts w:ascii="宋体" w:hAnsi="宋体" w:eastAsia="宋体" w:cs="宋体"/>
          <w:spacing w:val="-1"/>
          <w:sz w:val="24"/>
          <w:szCs w:val="24"/>
          <w:lang w:eastAsia="zh-CN"/>
        </w:rPr>
      </w:pPr>
      <w:r>
        <w:rPr>
          <w:rFonts w:ascii="宋体" w:hAnsi="宋体" w:eastAsia="宋体" w:cs="宋体"/>
          <w:spacing w:val="-1"/>
          <w:sz w:val="24"/>
          <w:szCs w:val="24"/>
          <w:lang w:eastAsia="zh-CN"/>
        </w:rPr>
        <w:t>时间，所有由此产生的包括甲方人员在内的直接费用及成本由乙方承担。</w:t>
      </w:r>
    </w:p>
    <w:p w14:paraId="0FC07791">
      <w:pPr>
        <w:spacing w:before="182" w:line="289" w:lineRule="auto"/>
        <w:ind w:left="2" w:right="80" w:firstLine="495"/>
        <w:rPr>
          <w:rFonts w:ascii="宋体" w:hAnsi="宋体" w:eastAsia="宋体" w:cs="宋体"/>
          <w:spacing w:val="-1"/>
          <w:sz w:val="24"/>
          <w:szCs w:val="24"/>
          <w:lang w:eastAsia="zh-CN"/>
        </w:rPr>
      </w:pPr>
      <w:r>
        <w:rPr>
          <w:rFonts w:ascii="宋体" w:hAnsi="宋体" w:eastAsia="宋体" w:cs="宋体"/>
          <w:spacing w:val="-1"/>
          <w:sz w:val="24"/>
          <w:szCs w:val="24"/>
          <w:lang w:eastAsia="zh-CN"/>
        </w:rPr>
        <w:t>10.</w:t>
      </w:r>
      <w:r>
        <w:rPr>
          <w:rFonts w:hint="eastAsia" w:ascii="宋体" w:hAnsi="宋体" w:eastAsia="宋体" w:cs="宋体"/>
          <w:spacing w:val="-1"/>
          <w:sz w:val="24"/>
          <w:szCs w:val="24"/>
          <w:lang w:eastAsia="zh-CN"/>
        </w:rPr>
        <w:t>交货方式及交货日期</w:t>
      </w:r>
    </w:p>
    <w:p w14:paraId="65B7A481">
      <w:pPr>
        <w:spacing w:before="182" w:line="289" w:lineRule="auto"/>
        <w:ind w:left="2" w:right="80" w:firstLine="495"/>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交货方式：现场交货，乙方负责办理运输和保险，将货物运抵现场。</w:t>
      </w:r>
    </w:p>
    <w:p w14:paraId="512ED6DB">
      <w:pPr>
        <w:spacing w:before="182" w:line="289" w:lineRule="auto"/>
        <w:ind w:left="2" w:right="80" w:firstLine="495"/>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交货日期：所有货物运抵现场并经双方开箱验收合格之日。</w:t>
      </w:r>
    </w:p>
    <w:p w14:paraId="0CF58247">
      <w:pPr>
        <w:spacing w:before="182" w:line="289" w:lineRule="auto"/>
        <w:ind w:left="2" w:right="80" w:firstLine="495"/>
        <w:rPr>
          <w:rFonts w:ascii="宋体" w:hAnsi="宋体" w:eastAsia="宋体" w:cs="宋体"/>
          <w:spacing w:val="-1"/>
          <w:sz w:val="24"/>
          <w:szCs w:val="24"/>
          <w:lang w:eastAsia="zh-CN"/>
        </w:rPr>
      </w:pPr>
      <w:r>
        <w:rPr>
          <w:rFonts w:ascii="宋体" w:hAnsi="宋体" w:eastAsia="宋体" w:cs="宋体"/>
          <w:spacing w:val="-1"/>
          <w:sz w:val="24"/>
          <w:szCs w:val="24"/>
          <w:lang w:eastAsia="zh-CN"/>
        </w:rPr>
        <w:t>11.检验和验收</w:t>
      </w:r>
    </w:p>
    <w:p w14:paraId="419394CA">
      <w:pPr>
        <w:spacing w:before="181" w:line="219" w:lineRule="auto"/>
        <w:ind w:left="498"/>
        <w:rPr>
          <w:rFonts w:ascii="宋体" w:hAnsi="宋体" w:eastAsia="宋体" w:cs="宋体"/>
          <w:sz w:val="24"/>
          <w:szCs w:val="24"/>
          <w:lang w:eastAsia="zh-CN"/>
        </w:rPr>
      </w:pPr>
      <w:r>
        <w:rPr>
          <w:rFonts w:ascii="宋体" w:hAnsi="宋体" w:eastAsia="宋体" w:cs="宋体"/>
          <w:spacing w:val="-5"/>
          <w:sz w:val="24"/>
          <w:szCs w:val="24"/>
          <w:lang w:eastAsia="zh-CN"/>
        </w:rPr>
        <w:t>11.1</w:t>
      </w:r>
      <w:r>
        <w:rPr>
          <w:rFonts w:ascii="宋体" w:hAnsi="宋体" w:eastAsia="宋体" w:cs="宋体"/>
          <w:spacing w:val="-49"/>
          <w:sz w:val="24"/>
          <w:szCs w:val="24"/>
          <w:lang w:eastAsia="zh-CN"/>
        </w:rPr>
        <w:t xml:space="preserve"> </w:t>
      </w:r>
      <w:r>
        <w:rPr>
          <w:rFonts w:ascii="宋体" w:hAnsi="宋体" w:eastAsia="宋体" w:cs="宋体"/>
          <w:spacing w:val="-5"/>
          <w:sz w:val="24"/>
          <w:szCs w:val="24"/>
          <w:lang w:eastAsia="zh-CN"/>
        </w:rPr>
        <w:t>开箱验收</w:t>
      </w:r>
    </w:p>
    <w:p w14:paraId="55BFEFA9">
      <w:pPr>
        <w:spacing w:before="182" w:line="289" w:lineRule="auto"/>
        <w:ind w:left="2" w:right="80" w:firstLine="495"/>
        <w:rPr>
          <w:rFonts w:ascii="宋体" w:hAnsi="宋体" w:eastAsia="宋体" w:cs="宋体"/>
          <w:sz w:val="24"/>
          <w:szCs w:val="24"/>
          <w:lang w:eastAsia="zh-CN"/>
        </w:rPr>
      </w:pPr>
      <w:r>
        <w:rPr>
          <w:rFonts w:ascii="宋体" w:hAnsi="宋体" w:eastAsia="宋体" w:cs="宋体"/>
          <w:spacing w:val="-1"/>
          <w:sz w:val="24"/>
          <w:szCs w:val="24"/>
          <w:lang w:eastAsia="zh-CN"/>
        </w:rPr>
        <w:t>11.1.1</w:t>
      </w:r>
      <w:r>
        <w:rPr>
          <w:rFonts w:ascii="宋体" w:hAnsi="宋体" w:eastAsia="宋体" w:cs="宋体"/>
          <w:spacing w:val="-45"/>
          <w:sz w:val="24"/>
          <w:szCs w:val="24"/>
          <w:lang w:eastAsia="zh-CN"/>
        </w:rPr>
        <w:t xml:space="preserve"> </w:t>
      </w:r>
      <w:r>
        <w:rPr>
          <w:rFonts w:ascii="宋体" w:hAnsi="宋体" w:eastAsia="宋体" w:cs="宋体"/>
          <w:spacing w:val="-1"/>
          <w:sz w:val="24"/>
          <w:szCs w:val="24"/>
          <w:lang w:eastAsia="zh-CN"/>
        </w:rPr>
        <w:t>货物运抵现场后，双方应及时开箱</w:t>
      </w:r>
      <w:r>
        <w:rPr>
          <w:rFonts w:ascii="宋体" w:hAnsi="宋体" w:eastAsia="宋体" w:cs="宋体"/>
          <w:spacing w:val="-2"/>
          <w:sz w:val="24"/>
          <w:szCs w:val="24"/>
          <w:lang w:eastAsia="zh-CN"/>
        </w:rPr>
        <w:t>验收，并制作验收记录，以确认与本合同约定的</w:t>
      </w:r>
      <w:r>
        <w:rPr>
          <w:rFonts w:ascii="宋体" w:hAnsi="宋体" w:eastAsia="宋体" w:cs="宋体"/>
          <w:sz w:val="24"/>
          <w:szCs w:val="24"/>
          <w:lang w:eastAsia="zh-CN"/>
        </w:rPr>
        <w:t xml:space="preserve"> </w:t>
      </w:r>
      <w:r>
        <w:rPr>
          <w:rFonts w:ascii="宋体" w:hAnsi="宋体" w:eastAsia="宋体" w:cs="宋体"/>
          <w:spacing w:val="-2"/>
          <w:sz w:val="24"/>
          <w:szCs w:val="24"/>
          <w:lang w:eastAsia="zh-CN"/>
        </w:rPr>
        <w:t>数量、型号等是否一致。</w:t>
      </w:r>
    </w:p>
    <w:p w14:paraId="3F59FDE9">
      <w:pPr>
        <w:spacing w:before="185" w:line="312" w:lineRule="auto"/>
        <w:ind w:right="80" w:firstLine="497"/>
        <w:rPr>
          <w:rFonts w:ascii="宋体" w:hAnsi="宋体" w:eastAsia="宋体" w:cs="宋体"/>
          <w:sz w:val="24"/>
          <w:szCs w:val="24"/>
          <w:lang w:eastAsia="zh-CN"/>
        </w:rPr>
      </w:pPr>
      <w:r>
        <w:rPr>
          <w:rFonts w:ascii="宋体" w:hAnsi="宋体" w:eastAsia="宋体" w:cs="宋体"/>
          <w:spacing w:val="-3"/>
          <w:sz w:val="24"/>
          <w:szCs w:val="24"/>
          <w:lang w:eastAsia="zh-CN"/>
        </w:rPr>
        <w:t>11.1.2</w:t>
      </w:r>
      <w:r>
        <w:rPr>
          <w:rFonts w:ascii="宋体" w:hAnsi="宋体" w:eastAsia="宋体" w:cs="宋体"/>
          <w:spacing w:val="33"/>
          <w:sz w:val="24"/>
          <w:szCs w:val="24"/>
          <w:lang w:eastAsia="zh-CN"/>
        </w:rPr>
        <w:t xml:space="preserve"> </w:t>
      </w:r>
      <w:r>
        <w:rPr>
          <w:rFonts w:ascii="宋体" w:hAnsi="宋体" w:eastAsia="宋体" w:cs="宋体"/>
          <w:spacing w:val="-3"/>
          <w:sz w:val="24"/>
          <w:szCs w:val="24"/>
          <w:lang w:eastAsia="zh-CN"/>
        </w:rPr>
        <w:t>乙方应在服务前对货物的质量、规格、数量等进</w:t>
      </w:r>
      <w:r>
        <w:rPr>
          <w:rFonts w:ascii="宋体" w:hAnsi="宋体" w:eastAsia="宋体" w:cs="宋体"/>
          <w:spacing w:val="-4"/>
          <w:sz w:val="24"/>
          <w:szCs w:val="24"/>
          <w:lang w:eastAsia="zh-CN"/>
        </w:rPr>
        <w:t>行详细而全面的检验，并出具证明</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货物符合合同规定的文件。该文件将作为申请付款单据的一部分，但</w:t>
      </w:r>
      <w:r>
        <w:rPr>
          <w:rFonts w:ascii="宋体" w:hAnsi="宋体" w:eastAsia="宋体" w:cs="宋体"/>
          <w:sz w:val="24"/>
          <w:szCs w:val="24"/>
          <w:lang w:eastAsia="zh-CN"/>
        </w:rPr>
        <w:t xml:space="preserve">有关质量、规格、数量的 </w:t>
      </w:r>
      <w:r>
        <w:rPr>
          <w:rFonts w:ascii="宋体" w:hAnsi="宋体" w:eastAsia="宋体" w:cs="宋体"/>
          <w:spacing w:val="-1"/>
          <w:sz w:val="24"/>
          <w:szCs w:val="24"/>
          <w:lang w:eastAsia="zh-CN"/>
        </w:rPr>
        <w:t>检验不应视为最终检验。</w:t>
      </w:r>
    </w:p>
    <w:p w14:paraId="7A6EB379">
      <w:pPr>
        <w:spacing w:before="179" w:line="313" w:lineRule="auto"/>
        <w:ind w:right="80" w:firstLine="498"/>
        <w:rPr>
          <w:rFonts w:ascii="宋体" w:hAnsi="宋体" w:eastAsia="宋体" w:cs="宋体"/>
          <w:sz w:val="24"/>
          <w:szCs w:val="24"/>
          <w:lang w:eastAsia="zh-CN"/>
        </w:rPr>
      </w:pPr>
      <w:r>
        <w:rPr>
          <w:rFonts w:ascii="宋体" w:hAnsi="宋体" w:eastAsia="宋体" w:cs="宋体"/>
          <w:spacing w:val="-2"/>
          <w:sz w:val="24"/>
          <w:szCs w:val="24"/>
          <w:lang w:eastAsia="zh-CN"/>
        </w:rPr>
        <w:t>11.1.3 开箱验收中如发现货物的数量、</w:t>
      </w:r>
      <w:r>
        <w:rPr>
          <w:rFonts w:ascii="宋体" w:hAnsi="宋体" w:eastAsia="宋体" w:cs="宋体"/>
          <w:spacing w:val="-3"/>
          <w:sz w:val="24"/>
          <w:szCs w:val="24"/>
          <w:lang w:eastAsia="zh-CN"/>
        </w:rPr>
        <w:t>规格与合同约定不符，甲方有权拒收货物，乙方应</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及时按甲方要求免费对拒收货物采取更换或其他必要的补救措施，直至</w:t>
      </w:r>
      <w:r>
        <w:rPr>
          <w:rFonts w:ascii="宋体" w:hAnsi="宋体" w:eastAsia="宋体" w:cs="宋体"/>
          <w:sz w:val="24"/>
          <w:szCs w:val="24"/>
          <w:lang w:eastAsia="zh-CN"/>
        </w:rPr>
        <w:t xml:space="preserve">开箱验收合格，方视为 </w:t>
      </w:r>
      <w:r>
        <w:rPr>
          <w:rFonts w:ascii="宋体" w:hAnsi="宋体" w:eastAsia="宋体" w:cs="宋体"/>
          <w:spacing w:val="-2"/>
          <w:sz w:val="24"/>
          <w:szCs w:val="24"/>
          <w:lang w:eastAsia="zh-CN"/>
        </w:rPr>
        <w:t>乙方完成服务。</w:t>
      </w:r>
    </w:p>
    <w:p w14:paraId="03E83560">
      <w:pPr>
        <w:spacing w:before="183" w:line="219" w:lineRule="auto"/>
        <w:ind w:left="498"/>
        <w:rPr>
          <w:rFonts w:ascii="宋体" w:hAnsi="宋体" w:eastAsia="宋体" w:cs="宋体"/>
          <w:sz w:val="24"/>
          <w:szCs w:val="24"/>
          <w:lang w:eastAsia="zh-CN"/>
        </w:rPr>
      </w:pPr>
      <w:r>
        <w:rPr>
          <w:rFonts w:ascii="宋体" w:hAnsi="宋体" w:eastAsia="宋体" w:cs="宋体"/>
          <w:spacing w:val="-5"/>
          <w:sz w:val="24"/>
          <w:szCs w:val="24"/>
          <w:lang w:eastAsia="zh-CN"/>
        </w:rPr>
        <w:t>11.2</w:t>
      </w:r>
      <w:r>
        <w:rPr>
          <w:rFonts w:ascii="宋体" w:hAnsi="宋体" w:eastAsia="宋体" w:cs="宋体"/>
          <w:spacing w:val="5"/>
          <w:sz w:val="24"/>
          <w:szCs w:val="24"/>
          <w:lang w:eastAsia="zh-CN"/>
        </w:rPr>
        <w:t xml:space="preserve">  </w:t>
      </w:r>
      <w:r>
        <w:rPr>
          <w:rFonts w:ascii="宋体" w:hAnsi="宋体" w:eastAsia="宋体" w:cs="宋体"/>
          <w:spacing w:val="-5"/>
          <w:sz w:val="24"/>
          <w:szCs w:val="24"/>
          <w:lang w:eastAsia="zh-CN"/>
        </w:rPr>
        <w:t>检验验收</w:t>
      </w:r>
    </w:p>
    <w:p w14:paraId="7E5466A2">
      <w:pPr>
        <w:spacing w:before="184" w:line="288" w:lineRule="auto"/>
        <w:ind w:left="2" w:firstLine="495"/>
        <w:rPr>
          <w:rFonts w:ascii="宋体" w:hAnsi="宋体" w:eastAsia="宋体" w:cs="宋体"/>
          <w:sz w:val="24"/>
          <w:szCs w:val="24"/>
          <w:lang w:eastAsia="zh-CN"/>
        </w:rPr>
      </w:pPr>
      <w:r>
        <w:rPr>
          <w:rFonts w:ascii="宋体" w:hAnsi="宋体" w:eastAsia="宋体" w:cs="宋体"/>
          <w:spacing w:val="-2"/>
          <w:sz w:val="24"/>
          <w:szCs w:val="24"/>
          <w:lang w:eastAsia="zh-CN"/>
        </w:rPr>
        <w:t>11.2.1 服务完成后，乙方应及时组装、</w:t>
      </w:r>
      <w:r>
        <w:rPr>
          <w:rFonts w:ascii="宋体" w:hAnsi="宋体" w:eastAsia="宋体" w:cs="宋体"/>
          <w:spacing w:val="-3"/>
          <w:sz w:val="24"/>
          <w:szCs w:val="24"/>
          <w:lang w:eastAsia="zh-CN"/>
        </w:rPr>
        <w:t>调试、试运行，按照合同专用条款规定的试运行完</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成后，双方及时组织对货物检验验收。合同双方均须派人参加合同要求双方参加的</w:t>
      </w:r>
      <w:r>
        <w:rPr>
          <w:rFonts w:ascii="宋体" w:hAnsi="宋体" w:eastAsia="宋体" w:cs="宋体"/>
          <w:spacing w:val="-4"/>
          <w:sz w:val="24"/>
          <w:szCs w:val="24"/>
          <w:lang w:eastAsia="zh-CN"/>
        </w:rPr>
        <w:t>试验、检验。</w:t>
      </w:r>
    </w:p>
    <w:p w14:paraId="06F24EFD">
      <w:pPr>
        <w:spacing w:before="182" w:line="289" w:lineRule="auto"/>
        <w:ind w:right="80" w:firstLine="498"/>
        <w:rPr>
          <w:rFonts w:ascii="宋体" w:hAnsi="宋体" w:eastAsia="宋体" w:cs="宋体"/>
          <w:sz w:val="24"/>
          <w:szCs w:val="24"/>
          <w:lang w:eastAsia="zh-CN"/>
        </w:rPr>
      </w:pPr>
      <w:r>
        <w:rPr>
          <w:rFonts w:ascii="宋体" w:hAnsi="宋体" w:eastAsia="宋体" w:cs="宋体"/>
          <w:spacing w:val="-2"/>
          <w:sz w:val="24"/>
          <w:szCs w:val="24"/>
          <w:lang w:eastAsia="zh-CN"/>
        </w:rPr>
        <w:t>11.2.2 在具体实施合同规定的检验验收</w:t>
      </w:r>
      <w:r>
        <w:rPr>
          <w:rFonts w:ascii="宋体" w:hAnsi="宋体" w:eastAsia="宋体" w:cs="宋体"/>
          <w:spacing w:val="-3"/>
          <w:sz w:val="24"/>
          <w:szCs w:val="24"/>
          <w:lang w:eastAsia="zh-CN"/>
        </w:rPr>
        <w:t>之前，乙方需提前提交相应的测试计划（包括测试</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程序、测试内容和检验标准、试验时间安排等）供甲方确认。</w:t>
      </w:r>
    </w:p>
    <w:p w14:paraId="18CCF663">
      <w:pPr>
        <w:spacing w:before="185" w:line="288" w:lineRule="auto"/>
        <w:ind w:left="2" w:right="77" w:firstLine="495"/>
        <w:rPr>
          <w:rFonts w:ascii="宋体" w:hAnsi="宋体" w:eastAsia="宋体" w:cs="宋体"/>
          <w:sz w:val="24"/>
          <w:szCs w:val="24"/>
          <w:lang w:eastAsia="zh-CN"/>
        </w:rPr>
      </w:pPr>
      <w:r>
        <w:rPr>
          <w:rFonts w:ascii="宋体" w:hAnsi="宋体" w:eastAsia="宋体" w:cs="宋体"/>
          <w:sz w:val="24"/>
          <w:szCs w:val="24"/>
          <w:lang w:eastAsia="zh-CN"/>
        </w:rPr>
        <w:t>11.2.3  除需甲方确认的试验验收外，乙方还应对所有检验验收测试的结果、步骤、原始</w:t>
      </w:r>
      <w:r>
        <w:rPr>
          <w:rFonts w:ascii="宋体" w:hAnsi="宋体" w:eastAsia="宋体" w:cs="宋体"/>
          <w:spacing w:val="14"/>
          <w:sz w:val="24"/>
          <w:szCs w:val="24"/>
          <w:lang w:eastAsia="zh-CN"/>
        </w:rPr>
        <w:t xml:space="preserve"> </w:t>
      </w:r>
      <w:r>
        <w:rPr>
          <w:rFonts w:ascii="宋体" w:hAnsi="宋体" w:eastAsia="宋体" w:cs="宋体"/>
          <w:spacing w:val="-1"/>
          <w:sz w:val="24"/>
          <w:szCs w:val="24"/>
          <w:lang w:eastAsia="zh-CN"/>
        </w:rPr>
        <w:t>数据等作妥善记录。如甲方要求，乙方应提供这些记录给买方。</w:t>
      </w:r>
    </w:p>
    <w:p w14:paraId="0A14E978">
      <w:pPr>
        <w:spacing w:before="185" w:line="289" w:lineRule="auto"/>
        <w:ind w:left="4" w:right="77" w:firstLine="493"/>
        <w:rPr>
          <w:rFonts w:ascii="宋体" w:hAnsi="宋体" w:eastAsia="宋体" w:cs="宋体"/>
          <w:sz w:val="24"/>
          <w:szCs w:val="24"/>
          <w:lang w:eastAsia="zh-CN"/>
        </w:rPr>
      </w:pPr>
      <w:r>
        <w:rPr>
          <w:rFonts w:ascii="宋体" w:hAnsi="宋体" w:eastAsia="宋体" w:cs="宋体"/>
          <w:sz w:val="24"/>
          <w:szCs w:val="24"/>
          <w:lang w:eastAsia="zh-CN"/>
        </w:rPr>
        <w:t>11.2.4  检验测试出现全部或部分未达到本合同所约定的技术指标，甲方有权选择下列任</w:t>
      </w:r>
      <w:r>
        <w:rPr>
          <w:rFonts w:ascii="宋体" w:hAnsi="宋体" w:eastAsia="宋体" w:cs="宋体"/>
          <w:spacing w:val="14"/>
          <w:sz w:val="24"/>
          <w:szCs w:val="24"/>
          <w:lang w:eastAsia="zh-CN"/>
        </w:rPr>
        <w:t xml:space="preserve"> </w:t>
      </w:r>
      <w:r>
        <w:rPr>
          <w:rFonts w:ascii="宋体" w:hAnsi="宋体" w:eastAsia="宋体" w:cs="宋体"/>
          <w:spacing w:val="-3"/>
          <w:sz w:val="24"/>
          <w:szCs w:val="24"/>
          <w:lang w:eastAsia="zh-CN"/>
        </w:rPr>
        <w:t>一处理方式：</w:t>
      </w:r>
    </w:p>
    <w:p w14:paraId="5F4D483B">
      <w:pPr>
        <w:spacing w:before="181" w:line="219" w:lineRule="auto"/>
        <w:ind w:left="481"/>
        <w:rPr>
          <w:rFonts w:ascii="宋体" w:hAnsi="宋体" w:eastAsia="宋体" w:cs="宋体"/>
          <w:sz w:val="24"/>
          <w:szCs w:val="24"/>
          <w:lang w:eastAsia="zh-CN"/>
        </w:rPr>
      </w:pPr>
      <w:r>
        <w:rPr>
          <w:rFonts w:ascii="宋体" w:hAnsi="宋体" w:eastAsia="宋体" w:cs="宋体"/>
          <w:spacing w:val="-1"/>
          <w:sz w:val="24"/>
          <w:szCs w:val="24"/>
          <w:lang w:eastAsia="zh-CN"/>
        </w:rPr>
        <w:t>a.重新测试直至合格为止；</w:t>
      </w:r>
    </w:p>
    <w:p w14:paraId="32D8DCA5">
      <w:pPr>
        <w:spacing w:before="180" w:line="219" w:lineRule="auto"/>
        <w:ind w:left="477"/>
        <w:rPr>
          <w:rFonts w:ascii="宋体" w:hAnsi="宋体" w:eastAsia="宋体" w:cs="宋体"/>
          <w:sz w:val="24"/>
          <w:szCs w:val="24"/>
          <w:lang w:eastAsia="zh-CN"/>
        </w:rPr>
      </w:pPr>
      <w:r>
        <w:rPr>
          <w:rFonts w:ascii="宋体" w:hAnsi="宋体" w:eastAsia="宋体" w:cs="宋体"/>
          <w:sz w:val="24"/>
          <w:szCs w:val="24"/>
          <w:lang w:eastAsia="zh-CN"/>
        </w:rPr>
        <w:t>b.要求乙方对货物进行免费更换，然后重新测试</w:t>
      </w:r>
      <w:r>
        <w:rPr>
          <w:rFonts w:ascii="宋体" w:hAnsi="宋体" w:eastAsia="宋体" w:cs="宋体"/>
          <w:spacing w:val="-1"/>
          <w:sz w:val="24"/>
          <w:szCs w:val="24"/>
          <w:lang w:eastAsia="zh-CN"/>
        </w:rPr>
        <w:t>直至合格为止；</w:t>
      </w:r>
    </w:p>
    <w:p w14:paraId="44957E48">
      <w:pPr>
        <w:spacing w:before="184" w:line="219" w:lineRule="auto"/>
        <w:ind w:left="482"/>
        <w:rPr>
          <w:rFonts w:ascii="宋体" w:hAnsi="宋体" w:eastAsia="宋体" w:cs="宋体"/>
          <w:sz w:val="24"/>
          <w:szCs w:val="24"/>
          <w:lang w:eastAsia="zh-CN"/>
        </w:rPr>
      </w:pPr>
      <w:r>
        <w:rPr>
          <w:rFonts w:ascii="宋体" w:hAnsi="宋体" w:eastAsia="宋体" w:cs="宋体"/>
          <w:sz w:val="24"/>
          <w:szCs w:val="24"/>
          <w:lang w:eastAsia="zh-CN"/>
        </w:rPr>
        <w:t>无论选择何种方式，甲方因此而发生的因卖方原因引</w:t>
      </w:r>
      <w:r>
        <w:rPr>
          <w:rFonts w:ascii="宋体" w:hAnsi="宋体" w:eastAsia="宋体" w:cs="宋体"/>
          <w:spacing w:val="-1"/>
          <w:sz w:val="24"/>
          <w:szCs w:val="24"/>
          <w:lang w:eastAsia="zh-CN"/>
        </w:rPr>
        <w:t>起的所有费用均由乙方负担。</w:t>
      </w:r>
    </w:p>
    <w:p w14:paraId="361A6FEA">
      <w:pPr>
        <w:spacing w:before="181" w:line="219" w:lineRule="auto"/>
        <w:ind w:left="498"/>
        <w:rPr>
          <w:rFonts w:ascii="宋体" w:hAnsi="宋体" w:eastAsia="宋体" w:cs="宋体"/>
          <w:sz w:val="24"/>
          <w:szCs w:val="24"/>
          <w:lang w:eastAsia="zh-CN"/>
        </w:rPr>
      </w:pPr>
      <w:r>
        <w:rPr>
          <w:rFonts w:ascii="宋体" w:hAnsi="宋体" w:eastAsia="宋体" w:cs="宋体"/>
          <w:spacing w:val="-3"/>
          <w:sz w:val="24"/>
          <w:szCs w:val="24"/>
          <w:lang w:eastAsia="zh-CN"/>
        </w:rPr>
        <w:t>11.3  使用过程检验</w:t>
      </w:r>
    </w:p>
    <w:p w14:paraId="2F444318">
      <w:pPr>
        <w:spacing w:before="183" w:line="312" w:lineRule="auto"/>
        <w:ind w:left="1" w:right="80" w:firstLine="496"/>
        <w:rPr>
          <w:rFonts w:ascii="宋体" w:hAnsi="宋体" w:eastAsia="宋体" w:cs="宋体"/>
          <w:sz w:val="24"/>
          <w:szCs w:val="24"/>
          <w:lang w:eastAsia="zh-CN"/>
        </w:rPr>
      </w:pPr>
      <w:r>
        <w:rPr>
          <w:rFonts w:ascii="宋体" w:hAnsi="宋体" w:eastAsia="宋体" w:cs="宋体"/>
          <w:spacing w:val="-1"/>
          <w:sz w:val="24"/>
          <w:szCs w:val="24"/>
          <w:lang w:eastAsia="zh-CN"/>
        </w:rPr>
        <w:t>11.3.1</w:t>
      </w:r>
      <w:r>
        <w:rPr>
          <w:rFonts w:ascii="宋体" w:hAnsi="宋体" w:eastAsia="宋体" w:cs="宋体"/>
          <w:spacing w:val="-52"/>
          <w:sz w:val="24"/>
          <w:szCs w:val="24"/>
          <w:lang w:eastAsia="zh-CN"/>
        </w:rPr>
        <w:t xml:space="preserve"> </w:t>
      </w:r>
      <w:r>
        <w:rPr>
          <w:rFonts w:ascii="宋体" w:hAnsi="宋体" w:eastAsia="宋体" w:cs="宋体"/>
          <w:spacing w:val="-1"/>
          <w:sz w:val="24"/>
          <w:szCs w:val="24"/>
          <w:lang w:eastAsia="zh-CN"/>
        </w:rPr>
        <w:t>在合同规定的质量保证期内，发现设备的质量或规</w:t>
      </w:r>
      <w:r>
        <w:rPr>
          <w:rFonts w:ascii="宋体" w:hAnsi="宋体" w:eastAsia="宋体" w:cs="宋体"/>
          <w:spacing w:val="-2"/>
          <w:sz w:val="24"/>
          <w:szCs w:val="24"/>
          <w:lang w:eastAsia="zh-CN"/>
        </w:rPr>
        <w:t>格与合同规定不符，或证明设备</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有缺陷，包括潜在的缺陷或使用不合适的原材料等，由甲方组织质</w:t>
      </w:r>
      <w:r>
        <w:rPr>
          <w:rFonts w:ascii="宋体" w:hAnsi="宋体" w:eastAsia="宋体" w:cs="宋体"/>
          <w:sz w:val="24"/>
          <w:szCs w:val="24"/>
          <w:lang w:eastAsia="zh-CN"/>
        </w:rPr>
        <w:t>检（相关检测费用由卖方承 担</w:t>
      </w:r>
      <w:r>
        <w:rPr>
          <w:rFonts w:ascii="宋体" w:hAnsi="宋体" w:eastAsia="宋体" w:cs="宋体"/>
          <w:spacing w:val="4"/>
          <w:sz w:val="24"/>
          <w:szCs w:val="24"/>
          <w:lang w:eastAsia="zh-CN"/>
        </w:rPr>
        <w:t>），</w:t>
      </w:r>
      <w:r>
        <w:rPr>
          <w:rFonts w:ascii="宋体" w:hAnsi="宋体" w:eastAsia="宋体" w:cs="宋体"/>
          <w:sz w:val="24"/>
          <w:szCs w:val="24"/>
          <w:lang w:eastAsia="zh-CN"/>
        </w:rPr>
        <w:t>据质检报告及质量保证条款向卖方提出索</w:t>
      </w:r>
      <w:r>
        <w:rPr>
          <w:rFonts w:ascii="宋体" w:hAnsi="宋体" w:eastAsia="宋体" w:cs="宋体"/>
          <w:spacing w:val="-1"/>
          <w:sz w:val="24"/>
          <w:szCs w:val="24"/>
          <w:lang w:eastAsia="zh-CN"/>
        </w:rPr>
        <w:t>赔，此索赔并不免除乙方应承担的合同义务。</w:t>
      </w:r>
    </w:p>
    <w:p w14:paraId="68CEB673">
      <w:pPr>
        <w:spacing w:line="312" w:lineRule="auto"/>
        <w:rPr>
          <w:rFonts w:ascii="宋体" w:hAnsi="宋体" w:eastAsia="宋体" w:cs="宋体"/>
          <w:sz w:val="24"/>
          <w:szCs w:val="24"/>
          <w:lang w:eastAsia="zh-CN"/>
        </w:rPr>
        <w:sectPr>
          <w:footerReference r:id="rId11" w:type="default"/>
          <w:pgSz w:w="11906" w:h="16839"/>
          <w:pgMar w:top="1076" w:right="867" w:bottom="1005" w:left="1085" w:header="0" w:footer="819" w:gutter="0"/>
          <w:cols w:space="720" w:num="1"/>
        </w:sectPr>
      </w:pPr>
    </w:p>
    <w:p w14:paraId="5D3A4599">
      <w:pPr>
        <w:spacing w:before="47" w:line="218" w:lineRule="auto"/>
        <w:ind w:left="498"/>
        <w:rPr>
          <w:rFonts w:ascii="宋体" w:hAnsi="宋体" w:eastAsia="宋体" w:cs="宋体"/>
          <w:sz w:val="24"/>
          <w:szCs w:val="24"/>
          <w:lang w:eastAsia="zh-CN"/>
        </w:rPr>
      </w:pPr>
      <w:r>
        <w:rPr>
          <w:rFonts w:ascii="宋体" w:hAnsi="宋体" w:eastAsia="宋体" w:cs="宋体"/>
          <w:spacing w:val="-1"/>
          <w:sz w:val="24"/>
          <w:szCs w:val="24"/>
          <w:lang w:eastAsia="zh-CN"/>
        </w:rPr>
        <w:t>11.3.2</w:t>
      </w:r>
      <w:r>
        <w:rPr>
          <w:rFonts w:ascii="宋体" w:hAnsi="宋体" w:eastAsia="宋体" w:cs="宋体"/>
          <w:spacing w:val="-47"/>
          <w:sz w:val="24"/>
          <w:szCs w:val="24"/>
          <w:lang w:eastAsia="zh-CN"/>
        </w:rPr>
        <w:t xml:space="preserve"> </w:t>
      </w:r>
      <w:r>
        <w:rPr>
          <w:rFonts w:ascii="宋体" w:hAnsi="宋体" w:eastAsia="宋体" w:cs="宋体"/>
          <w:spacing w:val="-1"/>
          <w:sz w:val="24"/>
          <w:szCs w:val="24"/>
          <w:lang w:eastAsia="zh-CN"/>
        </w:rPr>
        <w:t>如果合同双方对乙方提供的上述试验结</w:t>
      </w:r>
      <w:r>
        <w:rPr>
          <w:rFonts w:ascii="宋体" w:hAnsi="宋体" w:eastAsia="宋体" w:cs="宋体"/>
          <w:spacing w:val="-2"/>
          <w:sz w:val="24"/>
          <w:szCs w:val="24"/>
          <w:lang w:eastAsia="zh-CN"/>
        </w:rPr>
        <w:t>果报告的解释有分歧，双方须于出现分歧后</w:t>
      </w:r>
    </w:p>
    <w:p w14:paraId="1F8CE709">
      <w:pPr>
        <w:spacing w:before="181" w:line="219" w:lineRule="auto"/>
        <w:ind w:left="18"/>
        <w:rPr>
          <w:rFonts w:ascii="宋体" w:hAnsi="宋体" w:eastAsia="宋体" w:cs="宋体"/>
          <w:sz w:val="24"/>
          <w:szCs w:val="24"/>
          <w:lang w:eastAsia="zh-CN"/>
        </w:rPr>
      </w:pPr>
      <w:r>
        <w:rPr>
          <w:rFonts w:ascii="宋体" w:hAnsi="宋体" w:eastAsia="宋体" w:cs="宋体"/>
          <w:spacing w:val="-1"/>
          <w:sz w:val="24"/>
          <w:szCs w:val="24"/>
          <w:lang w:eastAsia="zh-CN"/>
        </w:rPr>
        <w:t>10</w:t>
      </w:r>
      <w:r>
        <w:rPr>
          <w:rFonts w:ascii="宋体" w:hAnsi="宋体" w:eastAsia="宋体" w:cs="宋体"/>
          <w:spacing w:val="-46"/>
          <w:sz w:val="24"/>
          <w:szCs w:val="24"/>
          <w:lang w:eastAsia="zh-CN"/>
        </w:rPr>
        <w:t xml:space="preserve"> </w:t>
      </w:r>
      <w:r>
        <w:rPr>
          <w:rFonts w:ascii="宋体" w:hAnsi="宋体" w:eastAsia="宋体" w:cs="宋体"/>
          <w:spacing w:val="-1"/>
          <w:sz w:val="24"/>
          <w:szCs w:val="24"/>
          <w:lang w:eastAsia="zh-CN"/>
        </w:rPr>
        <w:t>天内给对方声明，以陈述己方的观点。声明须附有关证据。分歧应通过</w:t>
      </w:r>
      <w:r>
        <w:rPr>
          <w:rFonts w:ascii="宋体" w:hAnsi="宋体" w:eastAsia="宋体" w:cs="宋体"/>
          <w:spacing w:val="-2"/>
          <w:sz w:val="24"/>
          <w:szCs w:val="24"/>
          <w:lang w:eastAsia="zh-CN"/>
        </w:rPr>
        <w:t>协商解决。</w:t>
      </w:r>
    </w:p>
    <w:p w14:paraId="7B87FFAF">
      <w:pPr>
        <w:spacing w:before="181" w:line="219" w:lineRule="auto"/>
        <w:ind w:left="498"/>
        <w:rPr>
          <w:rFonts w:ascii="宋体" w:hAnsi="宋体" w:eastAsia="宋体" w:cs="宋体"/>
          <w:sz w:val="24"/>
          <w:szCs w:val="24"/>
          <w:lang w:eastAsia="zh-CN"/>
        </w:rPr>
      </w:pPr>
      <w:r>
        <w:rPr>
          <w:rFonts w:ascii="宋体" w:hAnsi="宋体" w:eastAsia="宋体" w:cs="宋体"/>
          <w:b/>
          <w:bCs/>
          <w:spacing w:val="-6"/>
          <w:sz w:val="24"/>
          <w:szCs w:val="24"/>
          <w:lang w:eastAsia="zh-CN"/>
        </w:rPr>
        <w:t>12.付款条件</w:t>
      </w:r>
    </w:p>
    <w:p w14:paraId="2B68DE5A">
      <w:pPr>
        <w:spacing w:before="182" w:line="219" w:lineRule="auto"/>
        <w:ind w:left="481"/>
        <w:rPr>
          <w:rFonts w:ascii="宋体" w:hAnsi="宋体" w:eastAsia="宋体" w:cs="宋体"/>
          <w:sz w:val="24"/>
          <w:szCs w:val="24"/>
          <w:lang w:eastAsia="zh-CN"/>
        </w:rPr>
      </w:pPr>
      <w:r>
        <w:rPr>
          <w:rFonts w:ascii="宋体" w:hAnsi="宋体" w:eastAsia="宋体" w:cs="宋体"/>
          <w:spacing w:val="-2"/>
          <w:sz w:val="24"/>
          <w:szCs w:val="24"/>
          <w:lang w:eastAsia="zh-CN"/>
        </w:rPr>
        <w:t>本合同条款下的付款方法和条件在“合同专用条款</w:t>
      </w:r>
      <w:r>
        <w:rPr>
          <w:rFonts w:ascii="宋体" w:hAnsi="宋体" w:eastAsia="宋体" w:cs="宋体"/>
          <w:spacing w:val="-74"/>
          <w:sz w:val="24"/>
          <w:szCs w:val="24"/>
          <w:lang w:eastAsia="zh-CN"/>
        </w:rPr>
        <w:t xml:space="preserve"> </w:t>
      </w:r>
      <w:r>
        <w:rPr>
          <w:rFonts w:ascii="宋体" w:hAnsi="宋体" w:eastAsia="宋体" w:cs="宋体"/>
          <w:spacing w:val="-2"/>
          <w:sz w:val="24"/>
          <w:szCs w:val="24"/>
          <w:lang w:eastAsia="zh-CN"/>
        </w:rPr>
        <w:t>”中具体规定。</w:t>
      </w:r>
    </w:p>
    <w:p w14:paraId="7126ED3F">
      <w:pPr>
        <w:spacing w:before="184" w:line="220" w:lineRule="auto"/>
        <w:ind w:left="498"/>
        <w:rPr>
          <w:rFonts w:ascii="宋体" w:hAnsi="宋体" w:eastAsia="宋体" w:cs="宋体"/>
          <w:sz w:val="24"/>
          <w:szCs w:val="24"/>
          <w:lang w:eastAsia="zh-CN"/>
        </w:rPr>
      </w:pPr>
      <w:r>
        <w:rPr>
          <w:rFonts w:ascii="宋体" w:hAnsi="宋体" w:eastAsia="宋体" w:cs="宋体"/>
          <w:b/>
          <w:bCs/>
          <w:spacing w:val="-6"/>
          <w:sz w:val="24"/>
          <w:szCs w:val="24"/>
          <w:lang w:eastAsia="zh-CN"/>
        </w:rPr>
        <w:t>13.履约保证金</w:t>
      </w:r>
    </w:p>
    <w:p w14:paraId="7D687FD2">
      <w:pPr>
        <w:spacing w:before="180" w:line="219" w:lineRule="auto"/>
        <w:ind w:left="498"/>
        <w:rPr>
          <w:rFonts w:ascii="宋体" w:hAnsi="宋体" w:eastAsia="宋体" w:cs="宋体"/>
          <w:sz w:val="24"/>
          <w:szCs w:val="24"/>
          <w:lang w:eastAsia="zh-CN"/>
        </w:rPr>
      </w:pPr>
      <w:r>
        <w:rPr>
          <w:rFonts w:ascii="宋体" w:hAnsi="宋体" w:eastAsia="宋体" w:cs="宋体"/>
          <w:spacing w:val="-2"/>
          <w:sz w:val="24"/>
          <w:szCs w:val="24"/>
          <w:lang w:eastAsia="zh-CN"/>
        </w:rPr>
        <w:t>13.1</w:t>
      </w:r>
      <w:r>
        <w:rPr>
          <w:rFonts w:ascii="宋体" w:hAnsi="宋体" w:eastAsia="宋体" w:cs="宋体"/>
          <w:spacing w:val="-25"/>
          <w:sz w:val="24"/>
          <w:szCs w:val="24"/>
          <w:lang w:eastAsia="zh-CN"/>
        </w:rPr>
        <w:t xml:space="preserve"> </w:t>
      </w:r>
      <w:r>
        <w:rPr>
          <w:rFonts w:ascii="宋体" w:hAnsi="宋体" w:eastAsia="宋体" w:cs="宋体"/>
          <w:spacing w:val="-2"/>
          <w:sz w:val="24"/>
          <w:szCs w:val="24"/>
          <w:lang w:eastAsia="zh-CN"/>
        </w:rPr>
        <w:t>乙方应在合同签订后，按合同专用条款的约定提交履约保证金。</w:t>
      </w:r>
    </w:p>
    <w:p w14:paraId="2CFC97E5">
      <w:pPr>
        <w:spacing w:before="183" w:line="219" w:lineRule="auto"/>
        <w:ind w:left="498"/>
        <w:rPr>
          <w:rFonts w:ascii="宋体" w:hAnsi="宋体" w:eastAsia="宋体" w:cs="宋体"/>
          <w:sz w:val="24"/>
          <w:szCs w:val="24"/>
          <w:lang w:eastAsia="zh-CN"/>
        </w:rPr>
      </w:pPr>
      <w:r>
        <w:rPr>
          <w:rFonts w:ascii="宋体" w:hAnsi="宋体" w:eastAsia="宋体" w:cs="宋体"/>
          <w:spacing w:val="-1"/>
          <w:sz w:val="24"/>
          <w:szCs w:val="24"/>
          <w:lang w:eastAsia="zh-CN"/>
        </w:rPr>
        <w:t>13.2</w:t>
      </w:r>
      <w:r>
        <w:rPr>
          <w:rFonts w:ascii="宋体" w:hAnsi="宋体" w:eastAsia="宋体" w:cs="宋体"/>
          <w:spacing w:val="-47"/>
          <w:sz w:val="24"/>
          <w:szCs w:val="24"/>
          <w:lang w:eastAsia="zh-CN"/>
        </w:rPr>
        <w:t xml:space="preserve"> </w:t>
      </w:r>
      <w:r>
        <w:rPr>
          <w:rFonts w:ascii="宋体" w:hAnsi="宋体" w:eastAsia="宋体" w:cs="宋体"/>
          <w:spacing w:val="-1"/>
          <w:sz w:val="24"/>
          <w:szCs w:val="24"/>
          <w:lang w:eastAsia="zh-CN"/>
        </w:rPr>
        <w:t>履约保证金用于补偿甲方因卖方不能履行其合同义</w:t>
      </w:r>
      <w:r>
        <w:rPr>
          <w:rFonts w:ascii="宋体" w:hAnsi="宋体" w:eastAsia="宋体" w:cs="宋体"/>
          <w:spacing w:val="-2"/>
          <w:sz w:val="24"/>
          <w:szCs w:val="24"/>
          <w:lang w:eastAsia="zh-CN"/>
        </w:rPr>
        <w:t>务而蒙受的损失。</w:t>
      </w:r>
    </w:p>
    <w:p w14:paraId="715C08BA">
      <w:pPr>
        <w:spacing w:before="180" w:line="219" w:lineRule="auto"/>
        <w:jc w:val="right"/>
        <w:rPr>
          <w:rFonts w:ascii="宋体" w:hAnsi="宋体" w:eastAsia="宋体" w:cs="宋体"/>
          <w:sz w:val="24"/>
          <w:szCs w:val="24"/>
          <w:lang w:eastAsia="zh-CN"/>
        </w:rPr>
      </w:pPr>
      <w:r>
        <w:rPr>
          <w:rFonts w:ascii="宋体" w:hAnsi="宋体" w:eastAsia="宋体" w:cs="宋体"/>
          <w:spacing w:val="-3"/>
          <w:sz w:val="24"/>
          <w:szCs w:val="24"/>
          <w:lang w:eastAsia="zh-CN"/>
        </w:rPr>
        <w:t>13.3</w:t>
      </w:r>
      <w:r>
        <w:rPr>
          <w:rFonts w:ascii="宋体" w:hAnsi="宋体" w:eastAsia="宋体" w:cs="宋体"/>
          <w:spacing w:val="-46"/>
          <w:sz w:val="24"/>
          <w:szCs w:val="24"/>
          <w:lang w:eastAsia="zh-CN"/>
        </w:rPr>
        <w:t xml:space="preserve"> </w:t>
      </w:r>
      <w:r>
        <w:rPr>
          <w:rFonts w:ascii="宋体" w:hAnsi="宋体" w:eastAsia="宋体" w:cs="宋体"/>
          <w:spacing w:val="-3"/>
          <w:sz w:val="24"/>
          <w:szCs w:val="24"/>
          <w:lang w:eastAsia="zh-CN"/>
        </w:rPr>
        <w:t>履约保证金应使用本合同货币，按下述方式之一提交（招标文件</w:t>
      </w:r>
      <w:r>
        <w:rPr>
          <w:rFonts w:ascii="宋体" w:hAnsi="宋体" w:eastAsia="宋体" w:cs="宋体"/>
          <w:spacing w:val="-4"/>
          <w:sz w:val="24"/>
          <w:szCs w:val="24"/>
          <w:lang w:eastAsia="zh-CN"/>
        </w:rPr>
        <w:t>中另有约定的除外</w:t>
      </w:r>
      <w:r>
        <w:rPr>
          <w:rFonts w:ascii="宋体" w:hAnsi="宋体" w:eastAsia="宋体" w:cs="宋体"/>
          <w:spacing w:val="-57"/>
          <w:sz w:val="24"/>
          <w:szCs w:val="24"/>
          <w:lang w:eastAsia="zh-CN"/>
        </w:rPr>
        <w:t>）：</w:t>
      </w:r>
    </w:p>
    <w:p w14:paraId="72C7ADEB">
      <w:pPr>
        <w:spacing w:before="185" w:line="219" w:lineRule="auto"/>
        <w:ind w:left="498"/>
        <w:rPr>
          <w:rFonts w:ascii="宋体" w:hAnsi="宋体" w:eastAsia="宋体" w:cs="宋体"/>
          <w:sz w:val="24"/>
          <w:szCs w:val="24"/>
          <w:lang w:eastAsia="zh-CN"/>
        </w:rPr>
      </w:pPr>
      <w:r>
        <w:rPr>
          <w:rFonts w:ascii="宋体" w:hAnsi="宋体" w:eastAsia="宋体" w:cs="宋体"/>
          <w:spacing w:val="-2"/>
          <w:sz w:val="24"/>
          <w:szCs w:val="24"/>
          <w:lang w:eastAsia="zh-CN"/>
        </w:rPr>
        <w:t>13.3.1 甲方可接受的在中华人民共和国注</w:t>
      </w:r>
      <w:r>
        <w:rPr>
          <w:rFonts w:ascii="宋体" w:hAnsi="宋体" w:eastAsia="宋体" w:cs="宋体"/>
          <w:spacing w:val="-3"/>
          <w:sz w:val="24"/>
          <w:szCs w:val="24"/>
          <w:lang w:eastAsia="zh-CN"/>
        </w:rPr>
        <w:t>册和营业的银行出具的履约保函；</w:t>
      </w:r>
    </w:p>
    <w:p w14:paraId="7168155E">
      <w:pPr>
        <w:spacing w:before="181" w:line="219" w:lineRule="auto"/>
        <w:ind w:left="498"/>
        <w:rPr>
          <w:rFonts w:ascii="宋体" w:hAnsi="宋体" w:eastAsia="宋体" w:cs="宋体"/>
          <w:sz w:val="24"/>
          <w:szCs w:val="24"/>
          <w:lang w:eastAsia="zh-CN"/>
        </w:rPr>
      </w:pPr>
      <w:r>
        <w:rPr>
          <w:rFonts w:ascii="宋体" w:hAnsi="宋体" w:eastAsia="宋体" w:cs="宋体"/>
          <w:spacing w:val="-2"/>
          <w:sz w:val="24"/>
          <w:szCs w:val="24"/>
          <w:lang w:eastAsia="zh-CN"/>
        </w:rPr>
        <w:t>13.3.2 支票、汇票或现金。</w:t>
      </w:r>
    </w:p>
    <w:p w14:paraId="4108A0DF">
      <w:pPr>
        <w:spacing w:before="182" w:line="289" w:lineRule="auto"/>
        <w:ind w:left="2" w:right="59" w:firstLine="495"/>
        <w:rPr>
          <w:rFonts w:ascii="宋体" w:hAnsi="宋体" w:eastAsia="宋体" w:cs="宋体"/>
          <w:sz w:val="24"/>
          <w:szCs w:val="24"/>
          <w:lang w:eastAsia="zh-CN"/>
        </w:rPr>
      </w:pPr>
      <w:r>
        <w:rPr>
          <w:rFonts w:ascii="宋体" w:hAnsi="宋体" w:eastAsia="宋体" w:cs="宋体"/>
          <w:spacing w:val="-2"/>
          <w:sz w:val="24"/>
          <w:szCs w:val="24"/>
          <w:lang w:eastAsia="zh-CN"/>
        </w:rPr>
        <w:t>13.4</w:t>
      </w:r>
      <w:r>
        <w:rPr>
          <w:rFonts w:ascii="宋体" w:hAnsi="宋体" w:eastAsia="宋体" w:cs="宋体"/>
          <w:spacing w:val="-26"/>
          <w:sz w:val="24"/>
          <w:szCs w:val="24"/>
          <w:lang w:eastAsia="zh-CN"/>
        </w:rPr>
        <w:t xml:space="preserve"> </w:t>
      </w:r>
      <w:r>
        <w:rPr>
          <w:rFonts w:ascii="宋体" w:hAnsi="宋体" w:eastAsia="宋体" w:cs="宋体"/>
          <w:spacing w:val="-2"/>
          <w:sz w:val="24"/>
          <w:szCs w:val="24"/>
          <w:lang w:eastAsia="zh-CN"/>
        </w:rPr>
        <w:t>乙方未能按合同规定履行其义务，甲方有权从履约保证金中取得补偿。货物验收合格</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后，甲方将履约保证金退还乙方或转为质量保证金。</w:t>
      </w:r>
    </w:p>
    <w:p w14:paraId="0310703E">
      <w:pPr>
        <w:spacing w:before="183" w:line="219" w:lineRule="auto"/>
        <w:ind w:left="498"/>
        <w:rPr>
          <w:rFonts w:ascii="宋体" w:hAnsi="宋体" w:eastAsia="宋体" w:cs="宋体"/>
          <w:sz w:val="24"/>
          <w:szCs w:val="24"/>
          <w:lang w:eastAsia="zh-CN"/>
        </w:rPr>
      </w:pPr>
      <w:r>
        <w:rPr>
          <w:rFonts w:ascii="宋体" w:hAnsi="宋体" w:eastAsia="宋体" w:cs="宋体"/>
          <w:b/>
          <w:bCs/>
          <w:spacing w:val="-8"/>
          <w:sz w:val="24"/>
          <w:szCs w:val="24"/>
          <w:lang w:eastAsia="zh-CN"/>
        </w:rPr>
        <w:t>14.索赔</w:t>
      </w:r>
    </w:p>
    <w:p w14:paraId="28AEBD36">
      <w:pPr>
        <w:spacing w:before="181" w:line="313" w:lineRule="auto"/>
        <w:ind w:right="59" w:firstLine="498"/>
        <w:rPr>
          <w:rFonts w:ascii="宋体" w:hAnsi="宋体" w:eastAsia="宋体" w:cs="宋体"/>
          <w:sz w:val="24"/>
          <w:szCs w:val="24"/>
          <w:lang w:eastAsia="zh-CN"/>
        </w:rPr>
      </w:pPr>
      <w:r>
        <w:rPr>
          <w:rFonts w:ascii="宋体" w:hAnsi="宋体" w:eastAsia="宋体" w:cs="宋体"/>
          <w:spacing w:val="-1"/>
          <w:sz w:val="24"/>
          <w:szCs w:val="24"/>
          <w:lang w:eastAsia="zh-CN"/>
        </w:rPr>
        <w:t>14.1</w:t>
      </w:r>
      <w:r>
        <w:rPr>
          <w:rFonts w:ascii="宋体" w:hAnsi="宋体" w:eastAsia="宋体" w:cs="宋体"/>
          <w:spacing w:val="-45"/>
          <w:sz w:val="24"/>
          <w:szCs w:val="24"/>
          <w:lang w:eastAsia="zh-CN"/>
        </w:rPr>
        <w:t xml:space="preserve"> </w:t>
      </w:r>
      <w:r>
        <w:rPr>
          <w:rFonts w:ascii="宋体" w:hAnsi="宋体" w:eastAsia="宋体" w:cs="宋体"/>
          <w:spacing w:val="-1"/>
          <w:sz w:val="24"/>
          <w:szCs w:val="24"/>
          <w:lang w:eastAsia="zh-CN"/>
        </w:rPr>
        <w:t>货物的质量、规格、数量、性能等</w:t>
      </w:r>
      <w:r>
        <w:rPr>
          <w:rFonts w:ascii="宋体" w:hAnsi="宋体" w:eastAsia="宋体" w:cs="宋体"/>
          <w:spacing w:val="-2"/>
          <w:sz w:val="24"/>
          <w:szCs w:val="24"/>
          <w:lang w:eastAsia="zh-CN"/>
        </w:rPr>
        <w:t>与合同约定不符，或在质量保证期内证实货物存有</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缺陷，包括潜在的缺陷或使用不符合要求的材料等，甲方有权根据有资</w:t>
      </w:r>
      <w:r>
        <w:rPr>
          <w:rFonts w:ascii="宋体" w:hAnsi="宋体" w:eastAsia="宋体" w:cs="宋体"/>
          <w:sz w:val="24"/>
          <w:szCs w:val="24"/>
          <w:lang w:eastAsia="zh-CN"/>
        </w:rPr>
        <w:t>质的权威质检机构的检 验结果向乙方提出索赔（但责任应由保险公司或运</w:t>
      </w:r>
      <w:r>
        <w:rPr>
          <w:rFonts w:ascii="宋体" w:hAnsi="宋体" w:eastAsia="宋体" w:cs="宋体"/>
          <w:spacing w:val="-1"/>
          <w:sz w:val="24"/>
          <w:szCs w:val="24"/>
          <w:lang w:eastAsia="zh-CN"/>
        </w:rPr>
        <w:t>输部门承担的除外）。</w:t>
      </w:r>
    </w:p>
    <w:p w14:paraId="529D8D6C">
      <w:pPr>
        <w:spacing w:before="180" w:line="289" w:lineRule="auto"/>
        <w:ind w:left="8" w:right="59" w:firstLine="490"/>
        <w:rPr>
          <w:rFonts w:ascii="宋体" w:hAnsi="宋体" w:eastAsia="宋体" w:cs="宋体"/>
          <w:sz w:val="24"/>
          <w:szCs w:val="24"/>
          <w:lang w:eastAsia="zh-CN"/>
        </w:rPr>
      </w:pPr>
      <w:r>
        <w:rPr>
          <w:rFonts w:ascii="宋体" w:hAnsi="宋体" w:eastAsia="宋体" w:cs="宋体"/>
          <w:spacing w:val="-1"/>
          <w:sz w:val="24"/>
          <w:szCs w:val="24"/>
          <w:lang w:eastAsia="zh-CN"/>
        </w:rPr>
        <w:t>14.2</w:t>
      </w:r>
      <w:r>
        <w:rPr>
          <w:rFonts w:ascii="宋体" w:hAnsi="宋体" w:eastAsia="宋体" w:cs="宋体"/>
          <w:spacing w:val="-52"/>
          <w:sz w:val="24"/>
          <w:szCs w:val="24"/>
          <w:lang w:eastAsia="zh-CN"/>
        </w:rPr>
        <w:t xml:space="preserve"> </w:t>
      </w:r>
      <w:r>
        <w:rPr>
          <w:rFonts w:ascii="宋体" w:hAnsi="宋体" w:eastAsia="宋体" w:cs="宋体"/>
          <w:spacing w:val="-1"/>
          <w:sz w:val="24"/>
          <w:szCs w:val="24"/>
          <w:lang w:eastAsia="zh-CN"/>
        </w:rPr>
        <w:t>在履约保证期和检验期内，乙方对甲方提出的索赔</w:t>
      </w:r>
      <w:r>
        <w:rPr>
          <w:rFonts w:ascii="宋体" w:hAnsi="宋体" w:eastAsia="宋体" w:cs="宋体"/>
          <w:spacing w:val="-2"/>
          <w:sz w:val="24"/>
          <w:szCs w:val="24"/>
          <w:lang w:eastAsia="zh-CN"/>
        </w:rPr>
        <w:t>负有责任，乙方应按照甲方同意的</w:t>
      </w:r>
      <w:r>
        <w:rPr>
          <w:rFonts w:ascii="宋体" w:hAnsi="宋体" w:eastAsia="宋体" w:cs="宋体"/>
          <w:sz w:val="24"/>
          <w:szCs w:val="24"/>
          <w:lang w:eastAsia="zh-CN"/>
        </w:rPr>
        <w:t xml:space="preserve"> </w:t>
      </w:r>
      <w:r>
        <w:rPr>
          <w:rFonts w:ascii="宋体" w:hAnsi="宋体" w:eastAsia="宋体" w:cs="宋体"/>
          <w:spacing w:val="-2"/>
          <w:sz w:val="24"/>
          <w:szCs w:val="24"/>
          <w:lang w:eastAsia="zh-CN"/>
        </w:rPr>
        <w:t>下列一种或多种方式解决索赔事宜：</w:t>
      </w:r>
    </w:p>
    <w:p w14:paraId="014739B0">
      <w:pPr>
        <w:spacing w:before="180" w:line="325" w:lineRule="auto"/>
        <w:ind w:right="59" w:firstLine="497"/>
        <w:rPr>
          <w:rFonts w:ascii="宋体" w:hAnsi="宋体" w:eastAsia="宋体" w:cs="宋体"/>
          <w:sz w:val="24"/>
          <w:szCs w:val="24"/>
          <w:lang w:eastAsia="zh-CN"/>
        </w:rPr>
      </w:pPr>
      <w:r>
        <w:rPr>
          <w:rFonts w:ascii="宋体" w:hAnsi="宋体" w:eastAsia="宋体" w:cs="宋体"/>
          <w:spacing w:val="-1"/>
          <w:sz w:val="24"/>
          <w:szCs w:val="24"/>
          <w:lang w:eastAsia="zh-CN"/>
        </w:rPr>
        <w:t>14.2.1</w:t>
      </w:r>
      <w:r>
        <w:rPr>
          <w:rFonts w:ascii="宋体" w:hAnsi="宋体" w:eastAsia="宋体" w:cs="宋体"/>
          <w:spacing w:val="-52"/>
          <w:sz w:val="24"/>
          <w:szCs w:val="24"/>
          <w:lang w:eastAsia="zh-CN"/>
        </w:rPr>
        <w:t xml:space="preserve"> </w:t>
      </w:r>
      <w:r>
        <w:rPr>
          <w:rFonts w:ascii="宋体" w:hAnsi="宋体" w:eastAsia="宋体" w:cs="宋体"/>
          <w:spacing w:val="-1"/>
          <w:sz w:val="24"/>
          <w:szCs w:val="24"/>
          <w:lang w:eastAsia="zh-CN"/>
        </w:rPr>
        <w:t>在法定的退货期内，乙方应按合同规定将货款退还</w:t>
      </w:r>
      <w:r>
        <w:rPr>
          <w:rFonts w:ascii="宋体" w:hAnsi="宋体" w:eastAsia="宋体" w:cs="宋体"/>
          <w:spacing w:val="-2"/>
          <w:sz w:val="24"/>
          <w:szCs w:val="24"/>
          <w:lang w:eastAsia="zh-CN"/>
        </w:rPr>
        <w:t>给甲方，并承担由此发生的一切</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损失和费用，包括利息、银行手续费、运费、保险费、检验费、仓储</w:t>
      </w:r>
      <w:r>
        <w:rPr>
          <w:rFonts w:ascii="宋体" w:hAnsi="宋体" w:eastAsia="宋体" w:cs="宋体"/>
          <w:sz w:val="24"/>
          <w:szCs w:val="24"/>
          <w:lang w:eastAsia="zh-CN"/>
        </w:rPr>
        <w:t xml:space="preserve">费、装卸费以及为保护退 </w:t>
      </w:r>
      <w:r>
        <w:rPr>
          <w:rFonts w:ascii="宋体" w:hAnsi="宋体" w:eastAsia="宋体" w:cs="宋体"/>
          <w:spacing w:val="1"/>
          <w:sz w:val="24"/>
          <w:szCs w:val="24"/>
          <w:lang w:eastAsia="zh-CN"/>
        </w:rPr>
        <w:t>回货物所需的其它必要费用。如已超过退货期，但卖方同意退货，可</w:t>
      </w:r>
      <w:r>
        <w:rPr>
          <w:rFonts w:ascii="宋体" w:hAnsi="宋体" w:eastAsia="宋体" w:cs="宋体"/>
          <w:sz w:val="24"/>
          <w:szCs w:val="24"/>
          <w:lang w:eastAsia="zh-CN"/>
        </w:rPr>
        <w:t xml:space="preserve">比照上述办法办理，或由 </w:t>
      </w:r>
      <w:r>
        <w:rPr>
          <w:rFonts w:ascii="宋体" w:hAnsi="宋体" w:eastAsia="宋体" w:cs="宋体"/>
          <w:spacing w:val="-2"/>
          <w:sz w:val="24"/>
          <w:szCs w:val="24"/>
          <w:lang w:eastAsia="zh-CN"/>
        </w:rPr>
        <w:t>双方协商处理。</w:t>
      </w:r>
    </w:p>
    <w:p w14:paraId="247CB310">
      <w:pPr>
        <w:spacing w:before="180" w:line="289" w:lineRule="auto"/>
        <w:ind w:right="59" w:firstLine="497"/>
        <w:rPr>
          <w:rFonts w:ascii="宋体" w:hAnsi="宋体" w:eastAsia="宋体" w:cs="宋体"/>
          <w:sz w:val="24"/>
          <w:szCs w:val="24"/>
          <w:lang w:eastAsia="zh-CN"/>
        </w:rPr>
      </w:pPr>
      <w:r>
        <w:rPr>
          <w:rFonts w:ascii="宋体" w:hAnsi="宋体" w:eastAsia="宋体" w:cs="宋体"/>
          <w:spacing w:val="-1"/>
          <w:sz w:val="24"/>
          <w:szCs w:val="24"/>
          <w:lang w:eastAsia="zh-CN"/>
        </w:rPr>
        <w:t>14.2.2</w:t>
      </w:r>
      <w:r>
        <w:rPr>
          <w:rFonts w:ascii="宋体" w:hAnsi="宋体" w:eastAsia="宋体" w:cs="宋体"/>
          <w:spacing w:val="-51"/>
          <w:sz w:val="24"/>
          <w:szCs w:val="24"/>
          <w:lang w:eastAsia="zh-CN"/>
        </w:rPr>
        <w:t xml:space="preserve"> </w:t>
      </w:r>
      <w:r>
        <w:rPr>
          <w:rFonts w:ascii="宋体" w:hAnsi="宋体" w:eastAsia="宋体" w:cs="宋体"/>
          <w:spacing w:val="-1"/>
          <w:sz w:val="24"/>
          <w:szCs w:val="24"/>
          <w:lang w:eastAsia="zh-CN"/>
        </w:rPr>
        <w:t>根据货物低劣程度、损坏程度以及甲方所遭受损</w:t>
      </w:r>
      <w:r>
        <w:rPr>
          <w:rFonts w:ascii="宋体" w:hAnsi="宋体" w:eastAsia="宋体" w:cs="宋体"/>
          <w:spacing w:val="-2"/>
          <w:sz w:val="24"/>
          <w:szCs w:val="24"/>
          <w:lang w:eastAsia="zh-CN"/>
        </w:rPr>
        <w:t>失的数额，经甲乙双方商定降低货</w:t>
      </w:r>
      <w:r>
        <w:rPr>
          <w:rFonts w:ascii="宋体" w:hAnsi="宋体" w:eastAsia="宋体" w:cs="宋体"/>
          <w:sz w:val="24"/>
          <w:szCs w:val="24"/>
          <w:lang w:eastAsia="zh-CN"/>
        </w:rPr>
        <w:t xml:space="preserve"> 物的价格，或由有资质的中介机构评估，以降低后</w:t>
      </w:r>
      <w:r>
        <w:rPr>
          <w:rFonts w:ascii="宋体" w:hAnsi="宋体" w:eastAsia="宋体" w:cs="宋体"/>
          <w:spacing w:val="-1"/>
          <w:sz w:val="24"/>
          <w:szCs w:val="24"/>
          <w:lang w:eastAsia="zh-CN"/>
        </w:rPr>
        <w:t>的价格或评估价格为准。</w:t>
      </w:r>
    </w:p>
    <w:p w14:paraId="5EEE210A">
      <w:pPr>
        <w:spacing w:before="184" w:line="312" w:lineRule="auto"/>
        <w:ind w:left="1" w:right="59" w:firstLine="496"/>
        <w:rPr>
          <w:rFonts w:ascii="宋体" w:hAnsi="宋体" w:eastAsia="宋体" w:cs="宋体"/>
          <w:sz w:val="24"/>
          <w:szCs w:val="24"/>
          <w:lang w:eastAsia="zh-CN"/>
        </w:rPr>
      </w:pPr>
      <w:r>
        <w:rPr>
          <w:rFonts w:ascii="宋体" w:hAnsi="宋体" w:eastAsia="宋体" w:cs="宋体"/>
          <w:spacing w:val="-1"/>
          <w:sz w:val="24"/>
          <w:szCs w:val="24"/>
          <w:lang w:eastAsia="zh-CN"/>
        </w:rPr>
        <w:t>14.2.3</w:t>
      </w:r>
      <w:r>
        <w:rPr>
          <w:rFonts w:ascii="宋体" w:hAnsi="宋体" w:eastAsia="宋体" w:cs="宋体"/>
          <w:spacing w:val="-49"/>
          <w:sz w:val="24"/>
          <w:szCs w:val="24"/>
          <w:lang w:eastAsia="zh-CN"/>
        </w:rPr>
        <w:t xml:space="preserve"> </w:t>
      </w:r>
      <w:r>
        <w:rPr>
          <w:rFonts w:ascii="宋体" w:hAnsi="宋体" w:eastAsia="宋体" w:cs="宋体"/>
          <w:spacing w:val="-1"/>
          <w:sz w:val="24"/>
          <w:szCs w:val="24"/>
          <w:lang w:eastAsia="zh-CN"/>
        </w:rPr>
        <w:t>用符合规格、质量和性能要求的新零件、部</w:t>
      </w:r>
      <w:r>
        <w:rPr>
          <w:rFonts w:ascii="宋体" w:hAnsi="宋体" w:eastAsia="宋体" w:cs="宋体"/>
          <w:spacing w:val="-2"/>
          <w:sz w:val="24"/>
          <w:szCs w:val="24"/>
          <w:lang w:eastAsia="zh-CN"/>
        </w:rPr>
        <w:t>件或货物来更换有缺陷的部分或修补缺</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陷部分，乙方应承担一切费用和风险，并负担甲方所发生的一切直</w:t>
      </w:r>
      <w:r>
        <w:rPr>
          <w:rFonts w:ascii="宋体" w:hAnsi="宋体" w:eastAsia="宋体" w:cs="宋体"/>
          <w:sz w:val="24"/>
          <w:szCs w:val="24"/>
          <w:lang w:eastAsia="zh-CN"/>
        </w:rPr>
        <w:t xml:space="preserve">接费用。同时，乙方应相应 </w:t>
      </w:r>
      <w:r>
        <w:rPr>
          <w:rFonts w:ascii="宋体" w:hAnsi="宋体" w:eastAsia="宋体" w:cs="宋体"/>
          <w:spacing w:val="-1"/>
          <w:sz w:val="24"/>
          <w:szCs w:val="24"/>
          <w:lang w:eastAsia="zh-CN"/>
        </w:rPr>
        <w:t>延长修补或更换件的履约保证期。</w:t>
      </w:r>
    </w:p>
    <w:p w14:paraId="707652C3">
      <w:pPr>
        <w:spacing w:before="182" w:line="289" w:lineRule="auto"/>
        <w:ind w:left="6" w:right="59" w:firstLine="492"/>
        <w:rPr>
          <w:rFonts w:ascii="宋体" w:hAnsi="宋体" w:eastAsia="宋体" w:cs="宋体"/>
          <w:sz w:val="24"/>
          <w:szCs w:val="24"/>
          <w:lang w:eastAsia="zh-CN"/>
        </w:rPr>
      </w:pPr>
      <w:r>
        <w:rPr>
          <w:rFonts w:ascii="宋体" w:hAnsi="宋体" w:eastAsia="宋体" w:cs="宋体"/>
          <w:spacing w:val="-2"/>
          <w:sz w:val="24"/>
          <w:szCs w:val="24"/>
          <w:lang w:eastAsia="zh-CN"/>
        </w:rPr>
        <w:t>14.3</w:t>
      </w:r>
      <w:r>
        <w:rPr>
          <w:rFonts w:ascii="宋体" w:hAnsi="宋体" w:eastAsia="宋体" w:cs="宋体"/>
          <w:spacing w:val="-27"/>
          <w:sz w:val="24"/>
          <w:szCs w:val="24"/>
          <w:lang w:eastAsia="zh-CN"/>
        </w:rPr>
        <w:t xml:space="preserve"> </w:t>
      </w:r>
      <w:r>
        <w:rPr>
          <w:rFonts w:ascii="宋体" w:hAnsi="宋体" w:eastAsia="宋体" w:cs="宋体"/>
          <w:spacing w:val="-2"/>
          <w:sz w:val="24"/>
          <w:szCs w:val="24"/>
          <w:lang w:eastAsia="zh-CN"/>
        </w:rPr>
        <w:t>乙方收到甲方发出的索赔通知之日</w:t>
      </w:r>
      <w:r>
        <w:rPr>
          <w:rFonts w:ascii="宋体" w:hAnsi="宋体" w:eastAsia="宋体" w:cs="宋体"/>
          <w:spacing w:val="-3"/>
          <w:sz w:val="24"/>
          <w:szCs w:val="24"/>
          <w:lang w:eastAsia="zh-CN"/>
        </w:rPr>
        <w:t>起</w:t>
      </w:r>
      <w:r>
        <w:rPr>
          <w:rFonts w:ascii="宋体" w:hAnsi="宋体" w:eastAsia="宋体" w:cs="宋体"/>
          <w:spacing w:val="-46"/>
          <w:sz w:val="24"/>
          <w:szCs w:val="24"/>
          <w:lang w:eastAsia="zh-CN"/>
        </w:rPr>
        <w:t xml:space="preserve"> </w:t>
      </w:r>
      <w:r>
        <w:rPr>
          <w:rFonts w:ascii="宋体" w:hAnsi="宋体" w:eastAsia="宋体" w:cs="宋体"/>
          <w:spacing w:val="-3"/>
          <w:sz w:val="24"/>
          <w:szCs w:val="24"/>
          <w:lang w:eastAsia="zh-CN"/>
        </w:rPr>
        <w:t>5</w:t>
      </w:r>
      <w:r>
        <w:rPr>
          <w:rFonts w:ascii="宋体" w:hAnsi="宋体" w:eastAsia="宋体" w:cs="宋体"/>
          <w:spacing w:val="-51"/>
          <w:sz w:val="24"/>
          <w:szCs w:val="24"/>
          <w:lang w:eastAsia="zh-CN"/>
        </w:rPr>
        <w:t xml:space="preserve"> </w:t>
      </w:r>
      <w:r>
        <w:rPr>
          <w:rFonts w:ascii="宋体" w:hAnsi="宋体" w:eastAsia="宋体" w:cs="宋体"/>
          <w:spacing w:val="-3"/>
          <w:sz w:val="24"/>
          <w:szCs w:val="24"/>
          <w:lang w:eastAsia="zh-CN"/>
        </w:rPr>
        <w:t>个工作日内未作答复的，甲方可从合同款或履</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约保证金中扣回索赔金额，如金额不足以补偿索赔金额，乙方应补足差额部分。</w:t>
      </w:r>
    </w:p>
    <w:p w14:paraId="0651E7FF">
      <w:pPr>
        <w:spacing w:before="183" w:line="219" w:lineRule="auto"/>
        <w:ind w:left="498"/>
        <w:rPr>
          <w:rFonts w:ascii="宋体" w:hAnsi="宋体" w:eastAsia="宋体" w:cs="宋体"/>
          <w:sz w:val="24"/>
          <w:szCs w:val="24"/>
          <w:lang w:eastAsia="zh-CN"/>
        </w:rPr>
      </w:pPr>
      <w:r>
        <w:rPr>
          <w:rFonts w:ascii="宋体" w:hAnsi="宋体" w:eastAsia="宋体" w:cs="宋体"/>
          <w:b/>
          <w:bCs/>
          <w:spacing w:val="-6"/>
          <w:sz w:val="24"/>
          <w:szCs w:val="24"/>
          <w:lang w:eastAsia="zh-CN"/>
        </w:rPr>
        <w:t>15.迟延服务</w:t>
      </w:r>
    </w:p>
    <w:p w14:paraId="0F3DDD82">
      <w:pPr>
        <w:spacing w:line="219" w:lineRule="auto"/>
        <w:rPr>
          <w:rFonts w:ascii="宋体" w:hAnsi="宋体" w:eastAsia="宋体" w:cs="宋体"/>
          <w:sz w:val="24"/>
          <w:szCs w:val="24"/>
          <w:lang w:eastAsia="zh-CN"/>
        </w:rPr>
        <w:sectPr>
          <w:footerReference r:id="rId12" w:type="default"/>
          <w:pgSz w:w="11906" w:h="16839"/>
          <w:pgMar w:top="1076" w:right="887" w:bottom="1005" w:left="1085" w:header="0" w:footer="819" w:gutter="0"/>
          <w:cols w:space="720" w:num="1"/>
        </w:sectPr>
      </w:pPr>
    </w:p>
    <w:p w14:paraId="53677CB9">
      <w:pPr>
        <w:spacing w:before="47" w:line="219" w:lineRule="auto"/>
        <w:ind w:left="498"/>
        <w:rPr>
          <w:rFonts w:ascii="宋体" w:hAnsi="宋体" w:eastAsia="宋体" w:cs="宋体"/>
          <w:sz w:val="24"/>
          <w:szCs w:val="24"/>
          <w:lang w:eastAsia="zh-CN"/>
        </w:rPr>
      </w:pPr>
      <w:r>
        <w:rPr>
          <w:rFonts w:ascii="宋体" w:hAnsi="宋体" w:eastAsia="宋体" w:cs="宋体"/>
          <w:spacing w:val="-3"/>
          <w:sz w:val="24"/>
          <w:szCs w:val="24"/>
          <w:lang w:eastAsia="zh-CN"/>
        </w:rPr>
        <w:t>15.1</w:t>
      </w:r>
      <w:r>
        <w:rPr>
          <w:rFonts w:ascii="宋体" w:hAnsi="宋体" w:eastAsia="宋体" w:cs="宋体"/>
          <w:spacing w:val="43"/>
          <w:sz w:val="24"/>
          <w:szCs w:val="24"/>
          <w:lang w:eastAsia="zh-CN"/>
        </w:rPr>
        <w:t xml:space="preserve"> </w:t>
      </w:r>
      <w:r>
        <w:rPr>
          <w:rFonts w:ascii="宋体" w:hAnsi="宋体" w:eastAsia="宋体" w:cs="宋体"/>
          <w:spacing w:val="-3"/>
          <w:sz w:val="24"/>
          <w:szCs w:val="24"/>
          <w:lang w:eastAsia="zh-CN"/>
        </w:rPr>
        <w:t>乙方应按照合同约定的时间服务和提供服务。</w:t>
      </w:r>
    </w:p>
    <w:p w14:paraId="44289D66">
      <w:pPr>
        <w:spacing w:before="181" w:line="219" w:lineRule="auto"/>
        <w:ind w:left="498"/>
        <w:rPr>
          <w:rFonts w:ascii="宋体" w:hAnsi="宋体" w:eastAsia="宋体" w:cs="宋体"/>
          <w:sz w:val="24"/>
          <w:szCs w:val="24"/>
          <w:lang w:eastAsia="zh-CN"/>
        </w:rPr>
      </w:pPr>
      <w:r>
        <w:rPr>
          <w:rFonts w:ascii="宋体" w:hAnsi="宋体" w:eastAsia="宋体" w:cs="宋体"/>
          <w:spacing w:val="-1"/>
          <w:sz w:val="24"/>
          <w:szCs w:val="24"/>
          <w:lang w:eastAsia="zh-CN"/>
        </w:rPr>
        <w:t>15.2 除不可抗力因素外，乙方迟延服务，甲方有权提出违约损失赔偿或解除合同。</w:t>
      </w:r>
    </w:p>
    <w:p w14:paraId="652B23E0">
      <w:pPr>
        <w:spacing w:before="180" w:line="313" w:lineRule="auto"/>
        <w:ind w:left="3" w:firstLine="494"/>
        <w:rPr>
          <w:rFonts w:ascii="宋体" w:hAnsi="宋体" w:eastAsia="宋体" w:cs="宋体"/>
          <w:sz w:val="24"/>
          <w:szCs w:val="24"/>
          <w:lang w:eastAsia="zh-CN"/>
        </w:rPr>
      </w:pPr>
      <w:r>
        <w:rPr>
          <w:rFonts w:ascii="宋体" w:hAnsi="宋体" w:eastAsia="宋体" w:cs="宋体"/>
          <w:spacing w:val="-1"/>
          <w:sz w:val="24"/>
          <w:szCs w:val="24"/>
          <w:lang w:eastAsia="zh-CN"/>
        </w:rPr>
        <w:t>15.3</w:t>
      </w:r>
      <w:r>
        <w:rPr>
          <w:rFonts w:ascii="宋体" w:hAnsi="宋体" w:eastAsia="宋体" w:cs="宋体"/>
          <w:spacing w:val="-52"/>
          <w:sz w:val="24"/>
          <w:szCs w:val="24"/>
          <w:lang w:eastAsia="zh-CN"/>
        </w:rPr>
        <w:t xml:space="preserve"> </w:t>
      </w:r>
      <w:r>
        <w:rPr>
          <w:rFonts w:ascii="宋体" w:hAnsi="宋体" w:eastAsia="宋体" w:cs="宋体"/>
          <w:spacing w:val="-1"/>
          <w:sz w:val="24"/>
          <w:szCs w:val="24"/>
          <w:lang w:eastAsia="zh-CN"/>
        </w:rPr>
        <w:t>在履行合同过程中，乙方遇到不能按时服务和提供</w:t>
      </w:r>
      <w:r>
        <w:rPr>
          <w:rFonts w:ascii="宋体" w:hAnsi="宋体" w:eastAsia="宋体" w:cs="宋体"/>
          <w:spacing w:val="-2"/>
          <w:sz w:val="24"/>
          <w:szCs w:val="24"/>
          <w:lang w:eastAsia="zh-CN"/>
        </w:rPr>
        <w:t>服务的情况，应及时以书面形式将</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不能按时服务的理由、预期延误时间通知甲方。甲方收到乙方</w:t>
      </w:r>
      <w:r>
        <w:rPr>
          <w:rFonts w:ascii="宋体" w:hAnsi="宋体" w:eastAsia="宋体" w:cs="宋体"/>
          <w:sz w:val="24"/>
          <w:szCs w:val="24"/>
          <w:lang w:eastAsia="zh-CN"/>
        </w:rPr>
        <w:t xml:space="preserve">通知后，认为其理由正当的，可 </w:t>
      </w:r>
      <w:r>
        <w:rPr>
          <w:rFonts w:ascii="宋体" w:hAnsi="宋体" w:eastAsia="宋体" w:cs="宋体"/>
          <w:spacing w:val="-2"/>
          <w:sz w:val="24"/>
          <w:szCs w:val="24"/>
          <w:lang w:eastAsia="zh-CN"/>
        </w:rPr>
        <w:t>酌情延长服务时间。</w:t>
      </w:r>
    </w:p>
    <w:p w14:paraId="430C2FB4">
      <w:pPr>
        <w:spacing w:before="181" w:line="219" w:lineRule="auto"/>
        <w:ind w:left="498"/>
        <w:rPr>
          <w:rFonts w:ascii="宋体" w:hAnsi="宋体" w:eastAsia="宋体" w:cs="宋体"/>
          <w:sz w:val="24"/>
          <w:szCs w:val="24"/>
          <w:lang w:eastAsia="zh-CN"/>
        </w:rPr>
      </w:pPr>
      <w:r>
        <w:rPr>
          <w:rFonts w:ascii="宋体" w:hAnsi="宋体" w:eastAsia="宋体" w:cs="宋体"/>
          <w:b/>
          <w:bCs/>
          <w:spacing w:val="-6"/>
          <w:sz w:val="24"/>
          <w:szCs w:val="24"/>
          <w:lang w:eastAsia="zh-CN"/>
        </w:rPr>
        <w:t>16.违约赔偿</w:t>
      </w:r>
    </w:p>
    <w:p w14:paraId="458ED260">
      <w:pPr>
        <w:spacing w:before="183" w:line="344" w:lineRule="auto"/>
        <w:ind w:firstLine="494"/>
        <w:rPr>
          <w:rFonts w:ascii="宋体" w:hAnsi="宋体" w:eastAsia="宋体" w:cs="宋体"/>
          <w:sz w:val="24"/>
          <w:szCs w:val="24"/>
          <w:lang w:eastAsia="zh-CN"/>
        </w:rPr>
      </w:pPr>
      <w:r>
        <w:rPr>
          <w:rFonts w:ascii="宋体" w:hAnsi="宋体" w:eastAsia="宋体" w:cs="宋体"/>
          <w:sz w:val="24"/>
          <w:szCs w:val="24"/>
          <w:lang w:eastAsia="zh-CN"/>
        </w:rPr>
        <w:t>除不可抗力因素外，乙方没有按照合同规定的时间服务和提供服务，甲方可要求乙方支付</w:t>
      </w:r>
      <w:r>
        <w:rPr>
          <w:rFonts w:ascii="宋体" w:hAnsi="宋体" w:eastAsia="宋体" w:cs="宋体"/>
          <w:spacing w:val="16"/>
          <w:sz w:val="24"/>
          <w:szCs w:val="24"/>
          <w:lang w:eastAsia="zh-CN"/>
        </w:rPr>
        <w:t xml:space="preserve"> </w:t>
      </w:r>
      <w:r>
        <w:rPr>
          <w:rFonts w:ascii="宋体" w:hAnsi="宋体" w:eastAsia="宋体" w:cs="宋体"/>
          <w:spacing w:val="-1"/>
          <w:sz w:val="24"/>
          <w:szCs w:val="24"/>
          <w:lang w:eastAsia="zh-CN"/>
        </w:rPr>
        <w:t>违约金。违约金每日按合同总价款的千分之五计收。</w:t>
      </w:r>
    </w:p>
    <w:p w14:paraId="13297961">
      <w:pPr>
        <w:spacing w:before="39" w:line="219" w:lineRule="auto"/>
        <w:ind w:left="498"/>
        <w:rPr>
          <w:rFonts w:ascii="宋体" w:hAnsi="宋体" w:eastAsia="宋体" w:cs="宋体"/>
          <w:sz w:val="24"/>
          <w:szCs w:val="24"/>
          <w:lang w:eastAsia="zh-CN"/>
        </w:rPr>
      </w:pPr>
      <w:r>
        <w:rPr>
          <w:rFonts w:ascii="宋体" w:hAnsi="宋体" w:eastAsia="宋体" w:cs="宋体"/>
          <w:b/>
          <w:bCs/>
          <w:spacing w:val="-6"/>
          <w:sz w:val="24"/>
          <w:szCs w:val="24"/>
          <w:lang w:eastAsia="zh-CN"/>
        </w:rPr>
        <w:t>17.不可抗力</w:t>
      </w:r>
    </w:p>
    <w:p w14:paraId="3922432C">
      <w:pPr>
        <w:spacing w:before="180" w:line="347" w:lineRule="auto"/>
        <w:ind w:left="8" w:firstLine="490"/>
        <w:rPr>
          <w:rFonts w:ascii="宋体" w:hAnsi="宋体" w:eastAsia="宋体" w:cs="宋体"/>
          <w:sz w:val="24"/>
          <w:szCs w:val="24"/>
          <w:lang w:eastAsia="zh-CN"/>
        </w:rPr>
      </w:pPr>
      <w:r>
        <w:rPr>
          <w:rFonts w:ascii="宋体" w:hAnsi="宋体" w:eastAsia="宋体" w:cs="宋体"/>
          <w:spacing w:val="-3"/>
          <w:sz w:val="24"/>
          <w:szCs w:val="24"/>
          <w:lang w:eastAsia="zh-CN"/>
        </w:rPr>
        <w:t>17.1.双方中任何一方遭遇法律规定的不可抗力，致使合同履行受阻时，履行合同的期限应</w:t>
      </w:r>
      <w:r>
        <w:rPr>
          <w:rFonts w:ascii="宋体" w:hAnsi="宋体" w:eastAsia="宋体" w:cs="宋体"/>
          <w:spacing w:val="18"/>
          <w:sz w:val="24"/>
          <w:szCs w:val="24"/>
          <w:lang w:eastAsia="zh-CN"/>
        </w:rPr>
        <w:t xml:space="preserve"> </w:t>
      </w:r>
      <w:r>
        <w:rPr>
          <w:rFonts w:ascii="宋体" w:hAnsi="宋体" w:eastAsia="宋体" w:cs="宋体"/>
          <w:spacing w:val="-1"/>
          <w:sz w:val="24"/>
          <w:szCs w:val="24"/>
          <w:lang w:eastAsia="zh-CN"/>
        </w:rPr>
        <w:t>予延长，延长的期限应相当于不可抗力所影响的时间。</w:t>
      </w:r>
    </w:p>
    <w:p w14:paraId="7277CD04">
      <w:pPr>
        <w:spacing w:before="31" w:line="219" w:lineRule="auto"/>
        <w:ind w:left="498"/>
        <w:rPr>
          <w:rFonts w:ascii="宋体" w:hAnsi="宋体" w:eastAsia="宋体" w:cs="宋体"/>
          <w:sz w:val="24"/>
          <w:szCs w:val="24"/>
          <w:lang w:eastAsia="zh-CN"/>
        </w:rPr>
      </w:pPr>
      <w:r>
        <w:rPr>
          <w:rFonts w:ascii="宋体" w:hAnsi="宋体" w:eastAsia="宋体" w:cs="宋体"/>
          <w:spacing w:val="-1"/>
          <w:sz w:val="24"/>
          <w:szCs w:val="24"/>
          <w:lang w:eastAsia="zh-CN"/>
        </w:rPr>
        <w:t>17.2</w:t>
      </w:r>
      <w:r>
        <w:rPr>
          <w:rFonts w:ascii="宋体" w:hAnsi="宋体" w:eastAsia="宋体" w:cs="宋体"/>
          <w:spacing w:val="-46"/>
          <w:sz w:val="24"/>
          <w:szCs w:val="24"/>
          <w:lang w:eastAsia="zh-CN"/>
        </w:rPr>
        <w:t xml:space="preserve"> </w:t>
      </w:r>
      <w:r>
        <w:rPr>
          <w:rFonts w:ascii="宋体" w:hAnsi="宋体" w:eastAsia="宋体" w:cs="宋体"/>
          <w:spacing w:val="-1"/>
          <w:sz w:val="24"/>
          <w:szCs w:val="24"/>
          <w:lang w:eastAsia="zh-CN"/>
        </w:rPr>
        <w:t>受事故影响的一方应在不可抗力的事故发生后以书面</w:t>
      </w:r>
      <w:r>
        <w:rPr>
          <w:rFonts w:ascii="宋体" w:hAnsi="宋体" w:eastAsia="宋体" w:cs="宋体"/>
          <w:spacing w:val="-2"/>
          <w:sz w:val="24"/>
          <w:szCs w:val="24"/>
          <w:lang w:eastAsia="zh-CN"/>
        </w:rPr>
        <w:t>形式通知另一方。</w:t>
      </w:r>
    </w:p>
    <w:p w14:paraId="79011114">
      <w:pPr>
        <w:spacing w:before="184" w:line="289" w:lineRule="auto"/>
        <w:ind w:left="1" w:right="2" w:firstLine="496"/>
        <w:rPr>
          <w:rFonts w:ascii="宋体" w:hAnsi="宋体" w:eastAsia="宋体" w:cs="宋体"/>
          <w:sz w:val="24"/>
          <w:szCs w:val="24"/>
          <w:lang w:eastAsia="zh-CN"/>
        </w:rPr>
      </w:pPr>
      <w:r>
        <w:rPr>
          <w:rFonts w:ascii="宋体" w:hAnsi="宋体" w:eastAsia="宋体" w:cs="宋体"/>
          <w:spacing w:val="1"/>
          <w:sz w:val="24"/>
          <w:szCs w:val="24"/>
          <w:lang w:eastAsia="zh-CN"/>
        </w:rPr>
        <w:t>17.3</w:t>
      </w:r>
      <w:r>
        <w:rPr>
          <w:rFonts w:ascii="宋体" w:hAnsi="宋体" w:eastAsia="宋体" w:cs="宋体"/>
          <w:spacing w:val="-31"/>
          <w:sz w:val="24"/>
          <w:szCs w:val="24"/>
          <w:lang w:eastAsia="zh-CN"/>
        </w:rPr>
        <w:t xml:space="preserve"> </w:t>
      </w:r>
      <w:r>
        <w:rPr>
          <w:rFonts w:ascii="宋体" w:hAnsi="宋体" w:eastAsia="宋体" w:cs="宋体"/>
          <w:spacing w:val="1"/>
          <w:sz w:val="24"/>
          <w:szCs w:val="24"/>
          <w:lang w:eastAsia="zh-CN"/>
        </w:rPr>
        <w:t>不可抗力使合同的某些内容有变更必要的， 双方应通过协商达成进一步履行合同的</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协议，因不可抗力致使合同不能履行的，合同终止。</w:t>
      </w:r>
    </w:p>
    <w:p w14:paraId="38F92B92">
      <w:pPr>
        <w:spacing w:before="183" w:line="220" w:lineRule="auto"/>
        <w:ind w:left="498"/>
        <w:rPr>
          <w:rFonts w:ascii="宋体" w:hAnsi="宋体" w:eastAsia="宋体" w:cs="宋体"/>
          <w:sz w:val="24"/>
          <w:szCs w:val="24"/>
          <w:lang w:eastAsia="zh-CN"/>
        </w:rPr>
      </w:pPr>
      <w:r>
        <w:rPr>
          <w:rFonts w:ascii="宋体" w:hAnsi="宋体" w:eastAsia="宋体" w:cs="宋体"/>
          <w:b/>
          <w:bCs/>
          <w:spacing w:val="-8"/>
          <w:sz w:val="24"/>
          <w:szCs w:val="24"/>
          <w:lang w:eastAsia="zh-CN"/>
        </w:rPr>
        <w:t>18.税费</w:t>
      </w:r>
    </w:p>
    <w:p w14:paraId="4A094AE4">
      <w:pPr>
        <w:spacing w:before="181" w:line="219" w:lineRule="auto"/>
        <w:ind w:left="485"/>
        <w:rPr>
          <w:rFonts w:ascii="宋体" w:hAnsi="宋体" w:eastAsia="宋体" w:cs="宋体"/>
          <w:sz w:val="24"/>
          <w:szCs w:val="24"/>
          <w:lang w:eastAsia="zh-CN"/>
        </w:rPr>
      </w:pPr>
      <w:r>
        <w:rPr>
          <w:rFonts w:ascii="宋体" w:hAnsi="宋体" w:eastAsia="宋体" w:cs="宋体"/>
          <w:spacing w:val="-1"/>
          <w:sz w:val="24"/>
          <w:szCs w:val="24"/>
          <w:lang w:eastAsia="zh-CN"/>
        </w:rPr>
        <w:t>与本合同有关的一切税费均由乙方承担。</w:t>
      </w:r>
    </w:p>
    <w:p w14:paraId="618AF846">
      <w:pPr>
        <w:spacing w:before="182" w:line="219" w:lineRule="auto"/>
        <w:ind w:left="498"/>
        <w:rPr>
          <w:rFonts w:ascii="宋体" w:hAnsi="宋体" w:eastAsia="宋体" w:cs="宋体"/>
          <w:sz w:val="24"/>
          <w:szCs w:val="24"/>
          <w:lang w:eastAsia="zh-CN"/>
        </w:rPr>
      </w:pPr>
      <w:r>
        <w:rPr>
          <w:rFonts w:ascii="宋体" w:hAnsi="宋体" w:eastAsia="宋体" w:cs="宋体"/>
          <w:b/>
          <w:bCs/>
          <w:spacing w:val="-5"/>
          <w:sz w:val="24"/>
          <w:szCs w:val="24"/>
          <w:lang w:eastAsia="zh-CN"/>
        </w:rPr>
        <w:t>19.合同争议的解决</w:t>
      </w:r>
    </w:p>
    <w:p w14:paraId="2B638167">
      <w:pPr>
        <w:spacing w:before="180" w:line="219" w:lineRule="auto"/>
        <w:ind w:left="498"/>
        <w:rPr>
          <w:rFonts w:ascii="宋体" w:hAnsi="宋体" w:eastAsia="宋体" w:cs="宋体"/>
          <w:sz w:val="24"/>
          <w:szCs w:val="24"/>
          <w:lang w:eastAsia="zh-CN"/>
        </w:rPr>
      </w:pPr>
      <w:r>
        <w:rPr>
          <w:rFonts w:ascii="宋体" w:hAnsi="宋体" w:eastAsia="宋体" w:cs="宋体"/>
          <w:spacing w:val="-2"/>
          <w:sz w:val="24"/>
          <w:szCs w:val="24"/>
          <w:lang w:eastAsia="zh-CN"/>
        </w:rPr>
        <w:t>19.1 甲方和乙方由于本合同的履行而发生任何争议</w:t>
      </w:r>
      <w:r>
        <w:rPr>
          <w:rFonts w:ascii="宋体" w:hAnsi="宋体" w:eastAsia="宋体" w:cs="宋体"/>
          <w:spacing w:val="-3"/>
          <w:sz w:val="24"/>
          <w:szCs w:val="24"/>
          <w:lang w:eastAsia="zh-CN"/>
        </w:rPr>
        <w:t>时，双方可先通过协商解决。</w:t>
      </w:r>
    </w:p>
    <w:p w14:paraId="23681C72">
      <w:pPr>
        <w:spacing w:before="184" w:line="290" w:lineRule="auto"/>
        <w:ind w:firstLine="498"/>
        <w:rPr>
          <w:rFonts w:ascii="宋体" w:hAnsi="宋体" w:eastAsia="宋体" w:cs="宋体"/>
          <w:sz w:val="24"/>
          <w:szCs w:val="24"/>
          <w:lang w:eastAsia="zh-CN"/>
        </w:rPr>
      </w:pPr>
      <w:r>
        <w:rPr>
          <w:rFonts w:ascii="宋体" w:hAnsi="宋体" w:eastAsia="宋体" w:cs="宋体"/>
          <w:spacing w:val="-1"/>
          <w:sz w:val="24"/>
          <w:szCs w:val="24"/>
          <w:lang w:eastAsia="zh-CN"/>
        </w:rPr>
        <w:t>19.2</w:t>
      </w:r>
      <w:r>
        <w:rPr>
          <w:rFonts w:ascii="宋体" w:hAnsi="宋体" w:eastAsia="宋体" w:cs="宋体"/>
          <w:spacing w:val="-52"/>
          <w:sz w:val="24"/>
          <w:szCs w:val="24"/>
          <w:lang w:eastAsia="zh-CN"/>
        </w:rPr>
        <w:t xml:space="preserve"> </w:t>
      </w:r>
      <w:r>
        <w:rPr>
          <w:rFonts w:ascii="宋体" w:hAnsi="宋体" w:eastAsia="宋体" w:cs="宋体"/>
          <w:spacing w:val="-1"/>
          <w:sz w:val="24"/>
          <w:szCs w:val="24"/>
          <w:lang w:eastAsia="zh-CN"/>
        </w:rPr>
        <w:t>任何一方不愿通过协商或通过协商仍不能解决争议</w:t>
      </w:r>
      <w:r>
        <w:rPr>
          <w:rFonts w:ascii="宋体" w:hAnsi="宋体" w:eastAsia="宋体" w:cs="宋体"/>
          <w:spacing w:val="-2"/>
          <w:sz w:val="24"/>
          <w:szCs w:val="24"/>
          <w:lang w:eastAsia="zh-CN"/>
        </w:rPr>
        <w:t>，则双方中任何一方均应向甲方所</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在地人民法院起诉。</w:t>
      </w:r>
    </w:p>
    <w:p w14:paraId="6C17F496">
      <w:pPr>
        <w:spacing w:before="180" w:line="219" w:lineRule="auto"/>
        <w:ind w:left="483"/>
        <w:rPr>
          <w:rFonts w:ascii="宋体" w:hAnsi="宋体" w:eastAsia="宋体" w:cs="宋体"/>
          <w:sz w:val="24"/>
          <w:szCs w:val="24"/>
          <w:lang w:eastAsia="zh-CN"/>
        </w:rPr>
      </w:pPr>
      <w:r>
        <w:rPr>
          <w:rFonts w:ascii="宋体" w:hAnsi="宋体" w:eastAsia="宋体" w:cs="宋体"/>
          <w:b/>
          <w:bCs/>
          <w:spacing w:val="-4"/>
          <w:sz w:val="24"/>
          <w:szCs w:val="24"/>
          <w:lang w:eastAsia="zh-CN"/>
        </w:rPr>
        <w:t>20.违约解除合同</w:t>
      </w:r>
    </w:p>
    <w:p w14:paraId="6E0F2104">
      <w:pPr>
        <w:spacing w:before="182" w:line="289" w:lineRule="auto"/>
        <w:ind w:left="1" w:firstLine="481"/>
        <w:rPr>
          <w:rFonts w:ascii="宋体" w:hAnsi="宋体" w:eastAsia="宋体" w:cs="宋体"/>
          <w:sz w:val="24"/>
          <w:szCs w:val="24"/>
          <w:lang w:eastAsia="zh-CN"/>
        </w:rPr>
      </w:pPr>
      <w:r>
        <w:rPr>
          <w:rFonts w:ascii="宋体" w:hAnsi="宋体" w:eastAsia="宋体" w:cs="宋体"/>
          <w:spacing w:val="-1"/>
          <w:sz w:val="24"/>
          <w:szCs w:val="24"/>
          <w:lang w:eastAsia="zh-CN"/>
        </w:rPr>
        <w:t>20.1</w:t>
      </w:r>
      <w:r>
        <w:rPr>
          <w:rFonts w:ascii="宋体" w:hAnsi="宋体" w:eastAsia="宋体" w:cs="宋体"/>
          <w:spacing w:val="-30"/>
          <w:sz w:val="24"/>
          <w:szCs w:val="24"/>
          <w:lang w:eastAsia="zh-CN"/>
        </w:rPr>
        <w:t xml:space="preserve"> </w:t>
      </w:r>
      <w:r>
        <w:rPr>
          <w:rFonts w:ascii="宋体" w:hAnsi="宋体" w:eastAsia="宋体" w:cs="宋体"/>
          <w:spacing w:val="-1"/>
          <w:sz w:val="24"/>
          <w:szCs w:val="24"/>
          <w:lang w:eastAsia="zh-CN"/>
        </w:rPr>
        <w:t>出现下列情形之一的，视为乙方违</w:t>
      </w:r>
      <w:r>
        <w:rPr>
          <w:rFonts w:ascii="宋体" w:hAnsi="宋体" w:eastAsia="宋体" w:cs="宋体"/>
          <w:spacing w:val="-2"/>
          <w:sz w:val="24"/>
          <w:szCs w:val="24"/>
          <w:lang w:eastAsia="zh-CN"/>
        </w:rPr>
        <w:t>约。甲方可向乙方发出书面通知，部分或全部终止</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合同，同时保留向乙方索赔的权利。</w:t>
      </w:r>
    </w:p>
    <w:p w14:paraId="5572807A">
      <w:pPr>
        <w:spacing w:before="182" w:line="219" w:lineRule="auto"/>
        <w:ind w:left="483"/>
        <w:rPr>
          <w:rFonts w:ascii="宋体" w:hAnsi="宋体" w:eastAsia="宋体" w:cs="宋体"/>
          <w:sz w:val="24"/>
          <w:szCs w:val="24"/>
          <w:lang w:eastAsia="zh-CN"/>
        </w:rPr>
      </w:pPr>
      <w:r>
        <w:rPr>
          <w:rFonts w:ascii="宋体" w:hAnsi="宋体" w:eastAsia="宋体" w:cs="宋体"/>
          <w:spacing w:val="-1"/>
          <w:sz w:val="24"/>
          <w:szCs w:val="24"/>
          <w:lang w:eastAsia="zh-CN"/>
        </w:rPr>
        <w:t>20.1.1</w:t>
      </w:r>
      <w:r>
        <w:rPr>
          <w:rFonts w:ascii="宋体" w:hAnsi="宋体" w:eastAsia="宋体" w:cs="宋体"/>
          <w:spacing w:val="-27"/>
          <w:sz w:val="24"/>
          <w:szCs w:val="24"/>
          <w:lang w:eastAsia="zh-CN"/>
        </w:rPr>
        <w:t xml:space="preserve"> </w:t>
      </w:r>
      <w:r>
        <w:rPr>
          <w:rFonts w:ascii="宋体" w:hAnsi="宋体" w:eastAsia="宋体" w:cs="宋体"/>
          <w:spacing w:val="-1"/>
          <w:sz w:val="24"/>
          <w:szCs w:val="24"/>
          <w:lang w:eastAsia="zh-CN"/>
        </w:rPr>
        <w:t>乙方未能在合同规定的限期或甲方同意延长的限期内，提供全部或</w:t>
      </w:r>
      <w:r>
        <w:rPr>
          <w:rFonts w:ascii="宋体" w:hAnsi="宋体" w:eastAsia="宋体" w:cs="宋体"/>
          <w:spacing w:val="-2"/>
          <w:sz w:val="24"/>
          <w:szCs w:val="24"/>
          <w:lang w:eastAsia="zh-CN"/>
        </w:rPr>
        <w:t>部分货物的；</w:t>
      </w:r>
    </w:p>
    <w:p w14:paraId="24B7A30F">
      <w:pPr>
        <w:spacing w:before="182" w:line="219" w:lineRule="auto"/>
        <w:ind w:left="483"/>
        <w:rPr>
          <w:rFonts w:ascii="宋体" w:hAnsi="宋体" w:eastAsia="宋体" w:cs="宋体"/>
          <w:sz w:val="24"/>
          <w:szCs w:val="24"/>
          <w:lang w:eastAsia="zh-CN"/>
        </w:rPr>
      </w:pPr>
      <w:r>
        <w:rPr>
          <w:rFonts w:ascii="宋体" w:hAnsi="宋体" w:eastAsia="宋体" w:cs="宋体"/>
          <w:spacing w:val="-2"/>
          <w:sz w:val="24"/>
          <w:szCs w:val="24"/>
          <w:lang w:eastAsia="zh-CN"/>
        </w:rPr>
        <w:t>20.1.2</w:t>
      </w:r>
      <w:r>
        <w:rPr>
          <w:rFonts w:ascii="宋体" w:hAnsi="宋体" w:eastAsia="宋体" w:cs="宋体"/>
          <w:spacing w:val="-24"/>
          <w:sz w:val="24"/>
          <w:szCs w:val="24"/>
          <w:lang w:eastAsia="zh-CN"/>
        </w:rPr>
        <w:t xml:space="preserve"> </w:t>
      </w:r>
      <w:r>
        <w:rPr>
          <w:rFonts w:ascii="宋体" w:hAnsi="宋体" w:eastAsia="宋体" w:cs="宋体"/>
          <w:spacing w:val="-2"/>
          <w:sz w:val="24"/>
          <w:szCs w:val="24"/>
          <w:lang w:eastAsia="zh-CN"/>
        </w:rPr>
        <w:t>乙方未能履行合同规定的其它主要义务的；</w:t>
      </w:r>
    </w:p>
    <w:p w14:paraId="33F74F04">
      <w:pPr>
        <w:spacing w:before="182" w:line="219" w:lineRule="auto"/>
        <w:ind w:left="483"/>
        <w:rPr>
          <w:rFonts w:ascii="宋体" w:hAnsi="宋体" w:eastAsia="宋体" w:cs="宋体"/>
          <w:sz w:val="24"/>
          <w:szCs w:val="24"/>
          <w:lang w:eastAsia="zh-CN"/>
        </w:rPr>
      </w:pPr>
      <w:r>
        <w:rPr>
          <w:rFonts w:ascii="宋体" w:hAnsi="宋体" w:eastAsia="宋体" w:cs="宋体"/>
          <w:spacing w:val="-2"/>
          <w:sz w:val="24"/>
          <w:szCs w:val="24"/>
          <w:lang w:eastAsia="zh-CN"/>
        </w:rPr>
        <w:t>20.1.3</w:t>
      </w:r>
      <w:r>
        <w:rPr>
          <w:rFonts w:ascii="宋体" w:hAnsi="宋体" w:eastAsia="宋体" w:cs="宋体"/>
          <w:spacing w:val="-26"/>
          <w:sz w:val="24"/>
          <w:szCs w:val="24"/>
          <w:lang w:eastAsia="zh-CN"/>
        </w:rPr>
        <w:t xml:space="preserve"> </w:t>
      </w:r>
      <w:r>
        <w:rPr>
          <w:rFonts w:ascii="宋体" w:hAnsi="宋体" w:eastAsia="宋体" w:cs="宋体"/>
          <w:spacing w:val="-2"/>
          <w:sz w:val="24"/>
          <w:szCs w:val="24"/>
          <w:lang w:eastAsia="zh-CN"/>
        </w:rPr>
        <w:t>乙方在本合同履行过程中有欺诈行为的。</w:t>
      </w:r>
    </w:p>
    <w:p w14:paraId="319F1AC1">
      <w:pPr>
        <w:spacing w:before="184" w:line="312" w:lineRule="auto"/>
        <w:ind w:firstLine="482"/>
        <w:rPr>
          <w:rFonts w:ascii="宋体" w:hAnsi="宋体" w:eastAsia="宋体" w:cs="宋体"/>
          <w:sz w:val="24"/>
          <w:szCs w:val="24"/>
          <w:lang w:eastAsia="zh-CN"/>
        </w:rPr>
      </w:pPr>
      <w:r>
        <w:rPr>
          <w:rFonts w:ascii="宋体" w:hAnsi="宋体" w:eastAsia="宋体" w:cs="宋体"/>
          <w:spacing w:val="-2"/>
          <w:sz w:val="24"/>
          <w:szCs w:val="24"/>
          <w:lang w:eastAsia="zh-CN"/>
        </w:rPr>
        <w:t>20.2 甲方全部或部分解除合同之后，应当遵循诚实信用原则购买与未</w:t>
      </w:r>
      <w:r>
        <w:rPr>
          <w:rFonts w:ascii="宋体" w:hAnsi="宋体" w:eastAsia="宋体" w:cs="宋体"/>
          <w:spacing w:val="-3"/>
          <w:sz w:val="24"/>
          <w:szCs w:val="24"/>
          <w:lang w:eastAsia="zh-CN"/>
        </w:rPr>
        <w:t>交付的货物类似的货</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物或服务，乙方应承担买方购买类似货物或服务而产生的额外支</w:t>
      </w:r>
      <w:r>
        <w:rPr>
          <w:rFonts w:ascii="宋体" w:hAnsi="宋体" w:eastAsia="宋体" w:cs="宋体"/>
          <w:sz w:val="24"/>
          <w:szCs w:val="24"/>
          <w:lang w:eastAsia="zh-CN"/>
        </w:rPr>
        <w:t xml:space="preserve">出。部分解除合同的，乙方应 </w:t>
      </w:r>
      <w:r>
        <w:rPr>
          <w:rFonts w:ascii="宋体" w:hAnsi="宋体" w:eastAsia="宋体" w:cs="宋体"/>
          <w:spacing w:val="-1"/>
          <w:sz w:val="24"/>
          <w:szCs w:val="24"/>
          <w:lang w:eastAsia="zh-CN"/>
        </w:rPr>
        <w:t>继续履行合同中未解除的部分。</w:t>
      </w:r>
    </w:p>
    <w:p w14:paraId="3FD230D6">
      <w:pPr>
        <w:spacing w:before="183" w:line="219" w:lineRule="auto"/>
        <w:ind w:left="483"/>
        <w:rPr>
          <w:rFonts w:ascii="宋体" w:hAnsi="宋体" w:eastAsia="宋体" w:cs="宋体"/>
          <w:sz w:val="24"/>
          <w:szCs w:val="24"/>
          <w:lang w:eastAsia="zh-CN"/>
        </w:rPr>
      </w:pPr>
      <w:r>
        <w:rPr>
          <w:rFonts w:ascii="宋体" w:hAnsi="宋体" w:eastAsia="宋体" w:cs="宋体"/>
          <w:b/>
          <w:bCs/>
          <w:spacing w:val="-4"/>
          <w:sz w:val="24"/>
          <w:szCs w:val="24"/>
          <w:lang w:eastAsia="zh-CN"/>
        </w:rPr>
        <w:t>21.破产终止合同</w:t>
      </w:r>
    </w:p>
    <w:p w14:paraId="7DA84998">
      <w:pPr>
        <w:spacing w:line="219" w:lineRule="auto"/>
        <w:rPr>
          <w:rFonts w:ascii="宋体" w:hAnsi="宋体" w:eastAsia="宋体" w:cs="宋体"/>
          <w:sz w:val="24"/>
          <w:szCs w:val="24"/>
          <w:lang w:eastAsia="zh-CN"/>
        </w:rPr>
        <w:sectPr>
          <w:footerReference r:id="rId13" w:type="default"/>
          <w:pgSz w:w="11906" w:h="16839"/>
          <w:pgMar w:top="1076" w:right="947" w:bottom="1005" w:left="1085" w:header="0" w:footer="819" w:gutter="0"/>
          <w:cols w:space="720" w:num="1"/>
        </w:sectPr>
      </w:pPr>
    </w:p>
    <w:p w14:paraId="3C1C53D7">
      <w:pPr>
        <w:spacing w:before="49" w:line="344" w:lineRule="auto"/>
        <w:ind w:firstLine="502"/>
        <w:rPr>
          <w:rFonts w:ascii="宋体" w:hAnsi="宋体" w:eastAsia="宋体" w:cs="宋体"/>
          <w:sz w:val="24"/>
          <w:szCs w:val="24"/>
          <w:lang w:eastAsia="zh-CN"/>
        </w:rPr>
      </w:pPr>
      <w:r>
        <w:rPr>
          <w:rFonts w:ascii="宋体" w:hAnsi="宋体" w:eastAsia="宋体" w:cs="宋体"/>
          <w:sz w:val="24"/>
          <w:szCs w:val="24"/>
          <w:lang w:eastAsia="zh-CN"/>
        </w:rPr>
        <w:t>乙方破产而无法完全履行本合同义务时，甲方可以书面方式通知乙方终止合同而不给予乙</w:t>
      </w:r>
      <w:r>
        <w:rPr>
          <w:rFonts w:ascii="宋体" w:hAnsi="宋体" w:eastAsia="宋体" w:cs="宋体"/>
          <w:spacing w:val="6"/>
          <w:sz w:val="24"/>
          <w:szCs w:val="24"/>
          <w:lang w:eastAsia="zh-CN"/>
        </w:rPr>
        <w:t xml:space="preserve"> </w:t>
      </w:r>
      <w:r>
        <w:rPr>
          <w:rFonts w:ascii="宋体" w:hAnsi="宋体" w:eastAsia="宋体" w:cs="宋体"/>
          <w:spacing w:val="-3"/>
          <w:sz w:val="24"/>
          <w:szCs w:val="24"/>
          <w:lang w:eastAsia="zh-CN"/>
        </w:rPr>
        <w:t>方补偿。该合同的终止将不损害或不影响甲方已经采取或将要采取任何行动或补救措</w:t>
      </w:r>
      <w:r>
        <w:rPr>
          <w:rFonts w:ascii="宋体" w:hAnsi="宋体" w:eastAsia="宋体" w:cs="宋体"/>
          <w:spacing w:val="-4"/>
          <w:sz w:val="24"/>
          <w:szCs w:val="24"/>
          <w:lang w:eastAsia="zh-CN"/>
        </w:rPr>
        <w:t>施的权利。</w:t>
      </w:r>
    </w:p>
    <w:p w14:paraId="25C93041">
      <w:pPr>
        <w:spacing w:before="35" w:line="220" w:lineRule="auto"/>
        <w:ind w:left="481"/>
        <w:rPr>
          <w:rFonts w:ascii="宋体" w:hAnsi="宋体" w:eastAsia="宋体" w:cs="宋体"/>
          <w:sz w:val="24"/>
          <w:szCs w:val="24"/>
          <w:lang w:eastAsia="zh-CN"/>
        </w:rPr>
      </w:pPr>
      <w:r>
        <w:rPr>
          <w:rFonts w:ascii="宋体" w:hAnsi="宋体" w:eastAsia="宋体" w:cs="宋体"/>
          <w:b/>
          <w:bCs/>
          <w:spacing w:val="-4"/>
          <w:sz w:val="24"/>
          <w:szCs w:val="24"/>
          <w:lang w:eastAsia="zh-CN"/>
        </w:rPr>
        <w:t>22.转让和分包</w:t>
      </w:r>
    </w:p>
    <w:p w14:paraId="324CFC97">
      <w:pPr>
        <w:spacing w:before="181" w:line="219" w:lineRule="auto"/>
        <w:ind w:left="481"/>
        <w:rPr>
          <w:rFonts w:ascii="宋体" w:hAnsi="宋体" w:eastAsia="宋体" w:cs="宋体"/>
          <w:sz w:val="24"/>
          <w:szCs w:val="24"/>
          <w:lang w:eastAsia="zh-CN"/>
        </w:rPr>
      </w:pPr>
      <w:r>
        <w:rPr>
          <w:rFonts w:ascii="宋体" w:hAnsi="宋体" w:eastAsia="宋体" w:cs="宋体"/>
          <w:spacing w:val="-2"/>
          <w:sz w:val="24"/>
          <w:szCs w:val="24"/>
          <w:lang w:eastAsia="zh-CN"/>
        </w:rPr>
        <w:t>22.1</w:t>
      </w:r>
      <w:r>
        <w:rPr>
          <w:rFonts w:ascii="宋体" w:hAnsi="宋体" w:eastAsia="宋体" w:cs="宋体"/>
          <w:spacing w:val="-44"/>
          <w:sz w:val="24"/>
          <w:szCs w:val="24"/>
          <w:lang w:eastAsia="zh-CN"/>
        </w:rPr>
        <w:t xml:space="preserve"> </w:t>
      </w:r>
      <w:r>
        <w:rPr>
          <w:rFonts w:ascii="宋体" w:hAnsi="宋体" w:eastAsia="宋体" w:cs="宋体"/>
          <w:spacing w:val="-2"/>
          <w:sz w:val="24"/>
          <w:szCs w:val="24"/>
          <w:lang w:eastAsia="zh-CN"/>
        </w:rPr>
        <w:t>政府采购合同不能转让。</w:t>
      </w:r>
    </w:p>
    <w:p w14:paraId="4E82F190">
      <w:pPr>
        <w:spacing w:before="185" w:line="312" w:lineRule="auto"/>
        <w:ind w:right="80" w:firstLine="481"/>
        <w:rPr>
          <w:rFonts w:ascii="宋体" w:hAnsi="宋体" w:eastAsia="宋体" w:cs="宋体"/>
          <w:sz w:val="24"/>
          <w:szCs w:val="24"/>
          <w:lang w:eastAsia="zh-CN"/>
        </w:rPr>
      </w:pPr>
      <w:r>
        <w:rPr>
          <w:rFonts w:ascii="宋体" w:hAnsi="宋体" w:eastAsia="宋体" w:cs="宋体"/>
          <w:spacing w:val="-1"/>
          <w:sz w:val="24"/>
          <w:szCs w:val="24"/>
          <w:lang w:eastAsia="zh-CN"/>
        </w:rPr>
        <w:t>22.2</w:t>
      </w:r>
      <w:r>
        <w:rPr>
          <w:rFonts w:ascii="宋体" w:hAnsi="宋体" w:eastAsia="宋体" w:cs="宋体"/>
          <w:spacing w:val="-49"/>
          <w:sz w:val="24"/>
          <w:szCs w:val="24"/>
          <w:lang w:eastAsia="zh-CN"/>
        </w:rPr>
        <w:t xml:space="preserve"> </w:t>
      </w:r>
      <w:r>
        <w:rPr>
          <w:rFonts w:ascii="宋体" w:hAnsi="宋体" w:eastAsia="宋体" w:cs="宋体"/>
          <w:spacing w:val="-1"/>
          <w:sz w:val="24"/>
          <w:szCs w:val="24"/>
          <w:lang w:eastAsia="zh-CN"/>
        </w:rPr>
        <w:t>经甲方书面同意乙方可以将合同条款下非主体、非关键性工作分包给他人完成</w:t>
      </w:r>
      <w:r>
        <w:rPr>
          <w:rFonts w:ascii="宋体" w:hAnsi="宋体" w:eastAsia="宋体" w:cs="宋体"/>
          <w:spacing w:val="-2"/>
          <w:sz w:val="24"/>
          <w:szCs w:val="24"/>
          <w:lang w:eastAsia="zh-CN"/>
        </w:rPr>
        <w:t>。接受</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分包的人应当具备相应的资格条件，并不得再次分包。分包后不能</w:t>
      </w:r>
      <w:r>
        <w:rPr>
          <w:rFonts w:ascii="宋体" w:hAnsi="宋体" w:eastAsia="宋体" w:cs="宋体"/>
          <w:sz w:val="24"/>
          <w:szCs w:val="24"/>
          <w:lang w:eastAsia="zh-CN"/>
        </w:rPr>
        <w:t>解除卖方履行本合同的责任 和义务，接受分包的人与乙方共同对甲方连</w:t>
      </w:r>
      <w:r>
        <w:rPr>
          <w:rFonts w:ascii="宋体" w:hAnsi="宋体" w:eastAsia="宋体" w:cs="宋体"/>
          <w:spacing w:val="-1"/>
          <w:sz w:val="24"/>
          <w:szCs w:val="24"/>
          <w:lang w:eastAsia="zh-CN"/>
        </w:rPr>
        <w:t>带承担合同的责任和义务。</w:t>
      </w:r>
    </w:p>
    <w:p w14:paraId="107A10CF">
      <w:pPr>
        <w:spacing w:before="180" w:line="219" w:lineRule="auto"/>
        <w:ind w:left="481"/>
        <w:rPr>
          <w:rFonts w:ascii="宋体" w:hAnsi="宋体" w:eastAsia="宋体" w:cs="宋体"/>
          <w:sz w:val="24"/>
          <w:szCs w:val="24"/>
          <w:lang w:eastAsia="zh-CN"/>
        </w:rPr>
      </w:pPr>
      <w:r>
        <w:rPr>
          <w:rFonts w:ascii="宋体" w:hAnsi="宋体" w:eastAsia="宋体" w:cs="宋体"/>
          <w:b/>
          <w:bCs/>
          <w:spacing w:val="-4"/>
          <w:sz w:val="24"/>
          <w:szCs w:val="24"/>
          <w:lang w:eastAsia="zh-CN"/>
        </w:rPr>
        <w:t>23.合同修改</w:t>
      </w:r>
    </w:p>
    <w:p w14:paraId="35E39377">
      <w:pPr>
        <w:spacing w:before="182" w:line="345" w:lineRule="auto"/>
        <w:ind w:left="2" w:right="120" w:firstLine="507"/>
        <w:rPr>
          <w:rFonts w:ascii="宋体" w:hAnsi="宋体" w:eastAsia="宋体" w:cs="宋体"/>
          <w:sz w:val="24"/>
          <w:szCs w:val="24"/>
          <w:lang w:eastAsia="zh-CN"/>
        </w:rPr>
      </w:pPr>
      <w:r>
        <w:rPr>
          <w:rFonts w:ascii="宋体" w:hAnsi="宋体" w:eastAsia="宋体" w:cs="宋体"/>
          <w:spacing w:val="-1"/>
          <w:sz w:val="24"/>
          <w:szCs w:val="24"/>
          <w:lang w:eastAsia="zh-CN"/>
        </w:rPr>
        <w:t>甲方和乙方都不得擅自变更本合同，但合同继续履行将损害国家和社会公共利益的除</w:t>
      </w:r>
      <w:r>
        <w:rPr>
          <w:rFonts w:ascii="宋体" w:hAnsi="宋体" w:eastAsia="宋体" w:cs="宋体"/>
          <w:spacing w:val="-2"/>
          <w:sz w:val="24"/>
          <w:szCs w:val="24"/>
          <w:lang w:eastAsia="zh-CN"/>
        </w:rPr>
        <w:t>外。</w:t>
      </w:r>
      <w:r>
        <w:rPr>
          <w:rFonts w:ascii="宋体" w:hAnsi="宋体" w:eastAsia="宋体" w:cs="宋体"/>
          <w:sz w:val="24"/>
          <w:szCs w:val="24"/>
          <w:lang w:eastAsia="zh-CN"/>
        </w:rPr>
        <w:t xml:space="preserve"> 如必须对合同条款进行改动时，当事人双方须共同</w:t>
      </w:r>
      <w:r>
        <w:rPr>
          <w:rFonts w:ascii="宋体" w:hAnsi="宋体" w:eastAsia="宋体" w:cs="宋体"/>
          <w:spacing w:val="-1"/>
          <w:sz w:val="24"/>
          <w:szCs w:val="24"/>
          <w:lang w:eastAsia="zh-CN"/>
        </w:rPr>
        <w:t>签署书面文件，做为合同的补充。</w:t>
      </w:r>
    </w:p>
    <w:p w14:paraId="769D13E5">
      <w:pPr>
        <w:spacing w:before="38" w:line="221" w:lineRule="auto"/>
        <w:ind w:left="481"/>
        <w:rPr>
          <w:rFonts w:ascii="宋体" w:hAnsi="宋体" w:eastAsia="宋体" w:cs="宋体"/>
          <w:sz w:val="24"/>
          <w:szCs w:val="24"/>
          <w:lang w:eastAsia="zh-CN"/>
        </w:rPr>
      </w:pPr>
      <w:r>
        <w:rPr>
          <w:rFonts w:ascii="宋体" w:hAnsi="宋体" w:eastAsia="宋体" w:cs="宋体"/>
          <w:b/>
          <w:bCs/>
          <w:spacing w:val="-5"/>
          <w:sz w:val="24"/>
          <w:szCs w:val="24"/>
          <w:lang w:eastAsia="zh-CN"/>
        </w:rPr>
        <w:t>24.通知</w:t>
      </w:r>
    </w:p>
    <w:p w14:paraId="031125F7">
      <w:pPr>
        <w:spacing w:before="177" w:line="347" w:lineRule="auto"/>
        <w:ind w:left="2" w:right="80" w:firstLine="477"/>
        <w:rPr>
          <w:rFonts w:ascii="宋体" w:hAnsi="宋体" w:eastAsia="宋体" w:cs="宋体"/>
          <w:sz w:val="24"/>
          <w:szCs w:val="24"/>
          <w:lang w:eastAsia="zh-CN"/>
        </w:rPr>
      </w:pPr>
      <w:r>
        <w:rPr>
          <w:rFonts w:ascii="宋体" w:hAnsi="宋体" w:eastAsia="宋体" w:cs="宋体"/>
          <w:spacing w:val="1"/>
          <w:sz w:val="24"/>
          <w:szCs w:val="24"/>
          <w:lang w:eastAsia="zh-CN"/>
        </w:rPr>
        <w:t>本合同任何一方给另一方的通知，都应以书面形式发送，而另一方</w:t>
      </w:r>
      <w:r>
        <w:rPr>
          <w:rFonts w:ascii="宋体" w:hAnsi="宋体" w:eastAsia="宋体" w:cs="宋体"/>
          <w:sz w:val="24"/>
          <w:szCs w:val="24"/>
          <w:lang w:eastAsia="zh-CN"/>
        </w:rPr>
        <w:t xml:space="preserve">也应以书面形式确认并 </w:t>
      </w:r>
      <w:r>
        <w:rPr>
          <w:rFonts w:ascii="宋体" w:hAnsi="宋体" w:eastAsia="宋体" w:cs="宋体"/>
          <w:spacing w:val="-2"/>
          <w:sz w:val="24"/>
          <w:szCs w:val="24"/>
          <w:lang w:eastAsia="zh-CN"/>
        </w:rPr>
        <w:t>发送到对方明确的地址。</w:t>
      </w:r>
    </w:p>
    <w:p w14:paraId="43EA2C41">
      <w:pPr>
        <w:spacing w:before="33" w:line="220" w:lineRule="auto"/>
        <w:ind w:left="481"/>
        <w:rPr>
          <w:rFonts w:ascii="宋体" w:hAnsi="宋体" w:eastAsia="宋体" w:cs="宋体"/>
          <w:sz w:val="24"/>
          <w:szCs w:val="24"/>
          <w:lang w:eastAsia="zh-CN"/>
        </w:rPr>
      </w:pPr>
      <w:r>
        <w:rPr>
          <w:rFonts w:ascii="宋体" w:hAnsi="宋体" w:eastAsia="宋体" w:cs="宋体"/>
          <w:b/>
          <w:bCs/>
          <w:spacing w:val="-4"/>
          <w:sz w:val="24"/>
          <w:szCs w:val="24"/>
          <w:lang w:eastAsia="zh-CN"/>
        </w:rPr>
        <w:t>25.计量单位</w:t>
      </w:r>
    </w:p>
    <w:p w14:paraId="09B083F3">
      <w:pPr>
        <w:spacing w:before="182" w:line="219" w:lineRule="auto"/>
        <w:ind w:left="493"/>
        <w:rPr>
          <w:rFonts w:ascii="宋体" w:hAnsi="宋体" w:eastAsia="宋体" w:cs="宋体"/>
          <w:sz w:val="24"/>
          <w:szCs w:val="24"/>
          <w:lang w:eastAsia="zh-CN"/>
        </w:rPr>
      </w:pPr>
      <w:r>
        <w:rPr>
          <w:rFonts w:ascii="宋体" w:hAnsi="宋体" w:eastAsia="宋体" w:cs="宋体"/>
          <w:spacing w:val="-1"/>
          <w:sz w:val="24"/>
          <w:szCs w:val="24"/>
          <w:lang w:eastAsia="zh-CN"/>
        </w:rPr>
        <w:t>除技术规范中另有规定外，计量单位均使用国家法定计量单位。</w:t>
      </w:r>
    </w:p>
    <w:p w14:paraId="53C2AC96">
      <w:pPr>
        <w:spacing w:before="183" w:line="219" w:lineRule="auto"/>
        <w:ind w:left="481"/>
        <w:rPr>
          <w:rFonts w:ascii="宋体" w:hAnsi="宋体" w:eastAsia="宋体" w:cs="宋体"/>
          <w:sz w:val="24"/>
          <w:szCs w:val="24"/>
          <w:lang w:eastAsia="zh-CN"/>
        </w:rPr>
      </w:pPr>
      <w:r>
        <w:rPr>
          <w:rFonts w:ascii="宋体" w:hAnsi="宋体" w:eastAsia="宋体" w:cs="宋体"/>
          <w:b/>
          <w:bCs/>
          <w:spacing w:val="-4"/>
          <w:sz w:val="24"/>
          <w:szCs w:val="24"/>
          <w:lang w:eastAsia="zh-CN"/>
        </w:rPr>
        <w:t>26.适用法律</w:t>
      </w:r>
    </w:p>
    <w:p w14:paraId="6E63CFE1">
      <w:pPr>
        <w:spacing w:before="180" w:line="219" w:lineRule="auto"/>
        <w:ind w:left="480"/>
        <w:rPr>
          <w:rFonts w:ascii="宋体" w:hAnsi="宋体" w:eastAsia="宋体" w:cs="宋体"/>
          <w:sz w:val="24"/>
          <w:szCs w:val="24"/>
          <w:lang w:eastAsia="zh-CN"/>
        </w:rPr>
      </w:pPr>
      <w:r>
        <w:rPr>
          <w:rFonts w:ascii="宋体" w:hAnsi="宋体" w:eastAsia="宋体" w:cs="宋体"/>
          <w:spacing w:val="-1"/>
          <w:sz w:val="24"/>
          <w:szCs w:val="24"/>
          <w:lang w:eastAsia="zh-CN"/>
        </w:rPr>
        <w:t>本合同按照中华人民共和国的相关法律进行解释。</w:t>
      </w:r>
    </w:p>
    <w:p w14:paraId="062ADF55">
      <w:pPr>
        <w:spacing w:line="219" w:lineRule="auto"/>
        <w:rPr>
          <w:rFonts w:ascii="宋体" w:hAnsi="宋体" w:eastAsia="宋体" w:cs="宋体"/>
          <w:sz w:val="24"/>
          <w:szCs w:val="24"/>
          <w:lang w:eastAsia="zh-CN"/>
        </w:rPr>
        <w:sectPr>
          <w:footerReference r:id="rId14" w:type="default"/>
          <w:pgSz w:w="11906" w:h="16839"/>
          <w:pgMar w:top="1076" w:right="867" w:bottom="1005" w:left="1087" w:header="0" w:footer="819" w:gutter="0"/>
          <w:cols w:space="720" w:num="1"/>
        </w:sectPr>
      </w:pPr>
    </w:p>
    <w:p w14:paraId="35C66545">
      <w:pPr>
        <w:spacing w:before="71" w:line="225" w:lineRule="auto"/>
        <w:ind w:left="2954"/>
        <w:outlineLvl w:val="0"/>
        <w:rPr>
          <w:rFonts w:ascii="宋体" w:hAnsi="宋体" w:eastAsia="宋体" w:cs="宋体"/>
          <w:sz w:val="35"/>
          <w:szCs w:val="35"/>
          <w:lang w:eastAsia="zh-CN"/>
        </w:rPr>
      </w:pPr>
      <w:bookmarkStart w:id="48" w:name="bookmark47"/>
      <w:bookmarkEnd w:id="48"/>
      <w:bookmarkStart w:id="49" w:name="_Toc29881"/>
      <w:r>
        <w:rPr>
          <w:rFonts w:ascii="宋体" w:hAnsi="宋体" w:eastAsia="宋体" w:cs="宋体"/>
          <w:b/>
          <w:bCs/>
          <w:spacing w:val="2"/>
          <w:sz w:val="35"/>
          <w:szCs w:val="35"/>
          <w:lang w:eastAsia="zh-CN"/>
        </w:rPr>
        <w:t>第五部分</w:t>
      </w:r>
      <w:r>
        <w:rPr>
          <w:rFonts w:ascii="宋体" w:hAnsi="宋体" w:eastAsia="宋体" w:cs="宋体"/>
          <w:spacing w:val="26"/>
          <w:sz w:val="35"/>
          <w:szCs w:val="35"/>
          <w:lang w:eastAsia="zh-CN"/>
        </w:rPr>
        <w:t xml:space="preserve">  </w:t>
      </w:r>
      <w:r>
        <w:rPr>
          <w:rFonts w:ascii="宋体" w:hAnsi="宋体" w:eastAsia="宋体" w:cs="宋体"/>
          <w:b/>
          <w:bCs/>
          <w:spacing w:val="2"/>
          <w:sz w:val="35"/>
          <w:szCs w:val="35"/>
          <w:lang w:eastAsia="zh-CN"/>
        </w:rPr>
        <w:t>响应文件格式</w:t>
      </w:r>
      <w:bookmarkEnd w:id="49"/>
    </w:p>
    <w:p w14:paraId="1727D40C">
      <w:pPr>
        <w:pStyle w:val="5"/>
        <w:spacing w:line="274" w:lineRule="auto"/>
        <w:rPr>
          <w:lang w:eastAsia="zh-CN"/>
        </w:rPr>
      </w:pPr>
    </w:p>
    <w:p w14:paraId="6DFE8AE0">
      <w:pPr>
        <w:pStyle w:val="5"/>
        <w:spacing w:line="274" w:lineRule="auto"/>
        <w:rPr>
          <w:lang w:eastAsia="zh-CN"/>
        </w:rPr>
      </w:pPr>
    </w:p>
    <w:p w14:paraId="5922AE42">
      <w:pPr>
        <w:pStyle w:val="5"/>
        <w:spacing w:line="275" w:lineRule="auto"/>
        <w:rPr>
          <w:lang w:eastAsia="zh-CN"/>
        </w:rPr>
      </w:pPr>
    </w:p>
    <w:p w14:paraId="2283EF9F">
      <w:pPr>
        <w:spacing w:before="169" w:line="223" w:lineRule="auto"/>
        <w:ind w:left="2629"/>
        <w:rPr>
          <w:rFonts w:ascii="仿宋" w:hAnsi="仿宋" w:eastAsia="仿宋" w:cs="仿宋"/>
          <w:sz w:val="52"/>
          <w:szCs w:val="52"/>
          <w:lang w:eastAsia="zh-CN"/>
        </w:rPr>
      </w:pPr>
      <w:r>
        <w:rPr>
          <w:rFonts w:ascii="仿宋" w:hAnsi="仿宋" w:eastAsia="仿宋" w:cs="仿宋"/>
          <w:b/>
          <w:bCs/>
          <w:spacing w:val="-10"/>
          <w:sz w:val="52"/>
          <w:szCs w:val="52"/>
          <w:lang w:eastAsia="zh-CN"/>
        </w:rPr>
        <w:t>青海省政府采购项目</w:t>
      </w:r>
    </w:p>
    <w:p w14:paraId="3A8C71D7">
      <w:pPr>
        <w:pStyle w:val="5"/>
        <w:spacing w:line="262" w:lineRule="auto"/>
        <w:rPr>
          <w:lang w:eastAsia="zh-CN"/>
        </w:rPr>
      </w:pPr>
    </w:p>
    <w:p w14:paraId="38F81F18">
      <w:pPr>
        <w:pStyle w:val="5"/>
        <w:spacing w:line="262" w:lineRule="auto"/>
        <w:rPr>
          <w:lang w:eastAsia="zh-CN"/>
        </w:rPr>
      </w:pPr>
    </w:p>
    <w:p w14:paraId="21CDBB54">
      <w:pPr>
        <w:pStyle w:val="5"/>
        <w:spacing w:line="262" w:lineRule="auto"/>
        <w:rPr>
          <w:lang w:eastAsia="zh-CN"/>
        </w:rPr>
      </w:pPr>
    </w:p>
    <w:p w14:paraId="6C9856A9">
      <w:pPr>
        <w:pStyle w:val="5"/>
        <w:spacing w:line="262" w:lineRule="auto"/>
        <w:rPr>
          <w:lang w:eastAsia="zh-CN"/>
        </w:rPr>
      </w:pPr>
    </w:p>
    <w:p w14:paraId="2B4186BC">
      <w:pPr>
        <w:pStyle w:val="5"/>
        <w:spacing w:line="263" w:lineRule="auto"/>
        <w:rPr>
          <w:lang w:eastAsia="zh-CN"/>
        </w:rPr>
      </w:pPr>
    </w:p>
    <w:p w14:paraId="0BDA9F29">
      <w:pPr>
        <w:pStyle w:val="5"/>
        <w:spacing w:line="263" w:lineRule="auto"/>
        <w:rPr>
          <w:lang w:eastAsia="zh-CN"/>
        </w:rPr>
      </w:pPr>
    </w:p>
    <w:p w14:paraId="5D189899">
      <w:pPr>
        <w:spacing w:before="231" w:line="222" w:lineRule="auto"/>
        <w:ind w:left="2786"/>
        <w:rPr>
          <w:rFonts w:ascii="宋体" w:hAnsi="宋体" w:eastAsia="宋体" w:cs="宋体"/>
          <w:sz w:val="71"/>
          <w:szCs w:val="71"/>
          <w:lang w:eastAsia="zh-CN"/>
        </w:rPr>
      </w:pPr>
      <w:r>
        <w:rPr>
          <w:rFonts w:ascii="宋体" w:hAnsi="宋体" w:eastAsia="宋体" w:cs="宋体"/>
          <w:b/>
          <w:bCs/>
          <w:sz w:val="71"/>
          <w:szCs w:val="71"/>
          <w:lang w:eastAsia="zh-CN"/>
        </w:rPr>
        <w:t>磋商响应文件</w:t>
      </w:r>
    </w:p>
    <w:p w14:paraId="13A301F9">
      <w:pPr>
        <w:pStyle w:val="5"/>
        <w:spacing w:line="375" w:lineRule="auto"/>
        <w:rPr>
          <w:lang w:eastAsia="zh-CN"/>
        </w:rPr>
      </w:pPr>
    </w:p>
    <w:p w14:paraId="6F8F5F82">
      <w:pPr>
        <w:spacing w:before="114" w:line="225" w:lineRule="auto"/>
        <w:ind w:left="3511"/>
        <w:rPr>
          <w:rFonts w:ascii="宋体" w:hAnsi="宋体" w:eastAsia="宋体" w:cs="宋体"/>
          <w:sz w:val="35"/>
          <w:szCs w:val="35"/>
          <w:lang w:eastAsia="zh-CN"/>
        </w:rPr>
      </w:pPr>
      <w:r>
        <w:rPr>
          <w:rFonts w:ascii="宋体" w:hAnsi="宋体" w:eastAsia="宋体" w:cs="宋体"/>
          <w:b/>
          <w:bCs/>
          <w:spacing w:val="2"/>
          <w:sz w:val="35"/>
          <w:szCs w:val="35"/>
          <w:lang w:eastAsia="zh-CN"/>
        </w:rPr>
        <w:t>（资格审查文件）</w:t>
      </w:r>
    </w:p>
    <w:p w14:paraId="6A4FE4F3">
      <w:pPr>
        <w:pStyle w:val="5"/>
        <w:spacing w:line="281" w:lineRule="auto"/>
        <w:rPr>
          <w:lang w:eastAsia="zh-CN"/>
        </w:rPr>
      </w:pPr>
    </w:p>
    <w:p w14:paraId="160F3FAE">
      <w:pPr>
        <w:pStyle w:val="5"/>
        <w:spacing w:line="281" w:lineRule="auto"/>
        <w:rPr>
          <w:lang w:eastAsia="zh-CN"/>
        </w:rPr>
      </w:pPr>
    </w:p>
    <w:p w14:paraId="620AC449">
      <w:pPr>
        <w:pStyle w:val="5"/>
        <w:spacing w:line="281" w:lineRule="auto"/>
        <w:rPr>
          <w:lang w:eastAsia="zh-CN"/>
        </w:rPr>
      </w:pPr>
    </w:p>
    <w:p w14:paraId="521908B3">
      <w:pPr>
        <w:pStyle w:val="5"/>
        <w:spacing w:line="281" w:lineRule="auto"/>
        <w:rPr>
          <w:lang w:eastAsia="zh-CN"/>
        </w:rPr>
      </w:pPr>
    </w:p>
    <w:p w14:paraId="256F8F40">
      <w:pPr>
        <w:pStyle w:val="5"/>
        <w:spacing w:line="281" w:lineRule="auto"/>
        <w:rPr>
          <w:lang w:eastAsia="zh-CN"/>
        </w:rPr>
      </w:pPr>
    </w:p>
    <w:p w14:paraId="43D74405">
      <w:pPr>
        <w:spacing w:before="100" w:line="356" w:lineRule="auto"/>
        <w:rPr>
          <w:rFonts w:hint="default" w:ascii="宋体" w:hAnsi="宋体" w:eastAsia="宋体" w:cs="宋体"/>
          <w:b/>
          <w:bCs/>
          <w:spacing w:val="5"/>
          <w:sz w:val="31"/>
          <w:szCs w:val="31"/>
          <w:lang w:val="en-US" w:eastAsia="zh-CN"/>
        </w:rPr>
      </w:pPr>
      <w:r>
        <w:rPr>
          <w:rFonts w:ascii="宋体" w:hAnsi="宋体" w:eastAsia="宋体" w:cs="宋体"/>
          <w:b/>
          <w:bCs/>
          <w:spacing w:val="5"/>
          <w:sz w:val="31"/>
          <w:szCs w:val="31"/>
          <w:lang w:eastAsia="zh-CN"/>
        </w:rPr>
        <w:t>采购项目编号：</w:t>
      </w:r>
      <w:r>
        <w:rPr>
          <w:rFonts w:hint="eastAsia" w:ascii="宋体" w:hAnsi="宋体" w:eastAsia="宋体" w:cs="宋体"/>
          <w:b/>
          <w:bCs/>
          <w:spacing w:val="5"/>
          <w:sz w:val="31"/>
          <w:szCs w:val="31"/>
          <w:lang w:eastAsia="zh-CN"/>
        </w:rPr>
        <w:t>青海睿东竞磋（服务）202</w:t>
      </w:r>
      <w:r>
        <w:rPr>
          <w:rFonts w:ascii="宋体" w:hAnsi="宋体" w:eastAsia="宋体" w:cs="宋体"/>
          <w:b/>
          <w:bCs/>
          <w:spacing w:val="5"/>
          <w:sz w:val="31"/>
          <w:szCs w:val="31"/>
          <w:lang w:eastAsia="zh-CN"/>
        </w:rPr>
        <w:t>6</w:t>
      </w:r>
      <w:r>
        <w:rPr>
          <w:rFonts w:hint="eastAsia" w:ascii="宋体" w:hAnsi="宋体" w:eastAsia="宋体" w:cs="宋体"/>
          <w:b/>
          <w:bCs/>
          <w:spacing w:val="5"/>
          <w:sz w:val="31"/>
          <w:szCs w:val="31"/>
          <w:lang w:eastAsia="zh-CN"/>
        </w:rPr>
        <w:t>-00</w:t>
      </w:r>
      <w:r>
        <w:rPr>
          <w:rFonts w:hint="eastAsia" w:ascii="宋体" w:hAnsi="宋体" w:eastAsia="宋体" w:cs="宋体"/>
          <w:b/>
          <w:bCs/>
          <w:spacing w:val="5"/>
          <w:sz w:val="31"/>
          <w:szCs w:val="31"/>
          <w:lang w:val="en-US" w:eastAsia="zh-CN"/>
        </w:rPr>
        <w:t>2-02</w:t>
      </w:r>
    </w:p>
    <w:p w14:paraId="2E398A1B">
      <w:pPr>
        <w:spacing w:before="100" w:line="356" w:lineRule="auto"/>
        <w:rPr>
          <w:rFonts w:ascii="宋体" w:hAnsi="宋体" w:eastAsia="宋体" w:cs="宋体"/>
          <w:b/>
          <w:bCs/>
          <w:spacing w:val="5"/>
          <w:sz w:val="31"/>
          <w:szCs w:val="31"/>
          <w:lang w:eastAsia="zh-CN"/>
        </w:rPr>
      </w:pPr>
      <w:r>
        <w:rPr>
          <w:rFonts w:ascii="宋体" w:hAnsi="宋体" w:eastAsia="宋体" w:cs="宋体"/>
          <w:b/>
          <w:bCs/>
          <w:spacing w:val="5"/>
          <w:sz w:val="31"/>
          <w:szCs w:val="31"/>
          <w:lang w:eastAsia="zh-CN"/>
        </w:rPr>
        <w:t>采购项目名称：</w:t>
      </w:r>
      <w:r>
        <w:rPr>
          <w:rFonts w:hint="eastAsia" w:ascii="宋体" w:hAnsi="宋体" w:eastAsia="宋体" w:cs="宋体"/>
          <w:b/>
          <w:bCs/>
          <w:spacing w:val="5"/>
          <w:sz w:val="31"/>
          <w:szCs w:val="31"/>
          <w:lang w:eastAsia="zh-CN"/>
        </w:rPr>
        <w:t>2026年西宁市残疾人职业技能“师带徒”培训项目</w:t>
      </w:r>
    </w:p>
    <w:p w14:paraId="614714BA">
      <w:pPr>
        <w:spacing w:before="100" w:line="356" w:lineRule="auto"/>
        <w:rPr>
          <w:rFonts w:ascii="宋体" w:hAnsi="宋体" w:eastAsia="宋体" w:cs="宋体"/>
          <w:sz w:val="31"/>
          <w:szCs w:val="31"/>
          <w:lang w:eastAsia="zh-CN"/>
        </w:rPr>
      </w:pPr>
      <w:r>
        <w:rPr>
          <w:rFonts w:ascii="宋体" w:hAnsi="宋体" w:eastAsia="宋体" w:cs="宋体"/>
          <w:b/>
          <w:bCs/>
          <w:spacing w:val="3"/>
          <w:sz w:val="31"/>
          <w:szCs w:val="31"/>
          <w:lang w:eastAsia="zh-CN"/>
        </w:rPr>
        <w:t>供应商名称：</w:t>
      </w:r>
    </w:p>
    <w:p w14:paraId="7EF31143">
      <w:pPr>
        <w:spacing w:before="101" w:line="224" w:lineRule="auto"/>
        <w:rPr>
          <w:rFonts w:ascii="宋体" w:hAnsi="宋体" w:eastAsia="宋体" w:cs="宋体"/>
          <w:sz w:val="31"/>
          <w:szCs w:val="31"/>
          <w:lang w:eastAsia="zh-CN"/>
        </w:rPr>
      </w:pPr>
      <w:r>
        <w:rPr>
          <w:rFonts w:ascii="宋体" w:hAnsi="宋体" w:eastAsia="宋体" w:cs="宋体"/>
          <w:b/>
          <w:bCs/>
          <w:spacing w:val="11"/>
          <w:sz w:val="31"/>
          <w:szCs w:val="31"/>
          <w:lang w:eastAsia="zh-CN"/>
        </w:rPr>
        <w:t>供应商</w:t>
      </w:r>
      <w:r>
        <w:rPr>
          <w:rFonts w:ascii="宋体" w:hAnsi="宋体" w:eastAsia="宋体" w:cs="宋体"/>
          <w:b/>
          <w:bCs/>
          <w:spacing w:val="-15"/>
          <w:sz w:val="31"/>
          <w:szCs w:val="31"/>
          <w:lang w:eastAsia="zh-CN"/>
        </w:rPr>
        <w:t>：（</w:t>
      </w:r>
      <w:r>
        <w:rPr>
          <w:rFonts w:ascii="宋体" w:hAnsi="宋体" w:eastAsia="宋体" w:cs="宋体"/>
          <w:b/>
          <w:bCs/>
          <w:spacing w:val="11"/>
          <w:sz w:val="31"/>
          <w:szCs w:val="31"/>
          <w:lang w:eastAsia="zh-CN"/>
        </w:rPr>
        <w:t>公章）</w:t>
      </w:r>
    </w:p>
    <w:p w14:paraId="4DEA348B">
      <w:pPr>
        <w:spacing w:before="245" w:line="224" w:lineRule="auto"/>
        <w:ind w:left="2"/>
        <w:rPr>
          <w:rFonts w:ascii="宋体" w:hAnsi="宋体" w:eastAsia="宋体" w:cs="宋体"/>
          <w:sz w:val="31"/>
          <w:szCs w:val="31"/>
          <w:lang w:eastAsia="zh-CN"/>
        </w:rPr>
      </w:pPr>
      <w:r>
        <w:rPr>
          <w:rFonts w:ascii="宋体" w:hAnsi="宋体" w:eastAsia="宋体" w:cs="宋体"/>
          <w:b/>
          <w:bCs/>
          <w:spacing w:val="9"/>
          <w:sz w:val="31"/>
          <w:szCs w:val="31"/>
          <w:lang w:eastAsia="zh-CN"/>
        </w:rPr>
        <w:t>法定代表人或委托代理人</w:t>
      </w:r>
      <w:r>
        <w:rPr>
          <w:rFonts w:ascii="宋体" w:hAnsi="宋体" w:eastAsia="宋体" w:cs="宋体"/>
          <w:b/>
          <w:bCs/>
          <w:spacing w:val="-15"/>
          <w:sz w:val="31"/>
          <w:szCs w:val="31"/>
          <w:lang w:eastAsia="zh-CN"/>
        </w:rPr>
        <w:t>：（</w:t>
      </w:r>
      <w:r>
        <w:rPr>
          <w:rFonts w:ascii="宋体" w:hAnsi="宋体" w:eastAsia="宋体" w:cs="宋体"/>
          <w:b/>
          <w:bCs/>
          <w:spacing w:val="9"/>
          <w:sz w:val="31"/>
          <w:szCs w:val="31"/>
          <w:lang w:eastAsia="zh-CN"/>
        </w:rPr>
        <w:t>签字或盖章）</w:t>
      </w:r>
    </w:p>
    <w:p w14:paraId="2CEEA66B">
      <w:pPr>
        <w:spacing w:before="248" w:line="225" w:lineRule="auto"/>
        <w:ind w:left="4058"/>
        <w:rPr>
          <w:rFonts w:ascii="宋体" w:hAnsi="宋体" w:eastAsia="宋体" w:cs="宋体"/>
          <w:sz w:val="31"/>
          <w:szCs w:val="31"/>
        </w:rPr>
      </w:pPr>
      <w:r>
        <w:rPr>
          <w:rFonts w:ascii="宋体" w:hAnsi="宋体" w:eastAsia="宋体" w:cs="宋体"/>
          <w:b/>
          <w:bCs/>
          <w:spacing w:val="-9"/>
          <w:sz w:val="31"/>
          <w:szCs w:val="31"/>
        </w:rPr>
        <w:t>年</w:t>
      </w:r>
      <w:r>
        <w:rPr>
          <w:rFonts w:ascii="宋体" w:hAnsi="宋体" w:eastAsia="宋体" w:cs="宋体"/>
          <w:spacing w:val="13"/>
          <w:sz w:val="31"/>
          <w:szCs w:val="31"/>
        </w:rPr>
        <w:t xml:space="preserve">   </w:t>
      </w:r>
      <w:r>
        <w:rPr>
          <w:rFonts w:ascii="宋体" w:hAnsi="宋体" w:eastAsia="宋体" w:cs="宋体"/>
          <w:b/>
          <w:bCs/>
          <w:spacing w:val="-9"/>
          <w:sz w:val="31"/>
          <w:szCs w:val="31"/>
        </w:rPr>
        <w:t>月</w:t>
      </w:r>
      <w:r>
        <w:rPr>
          <w:rFonts w:ascii="宋体" w:hAnsi="宋体" w:eastAsia="宋体" w:cs="宋体"/>
          <w:spacing w:val="40"/>
          <w:sz w:val="31"/>
          <w:szCs w:val="31"/>
        </w:rPr>
        <w:t xml:space="preserve">  </w:t>
      </w:r>
      <w:r>
        <w:rPr>
          <w:rFonts w:ascii="宋体" w:hAnsi="宋体" w:eastAsia="宋体" w:cs="宋体"/>
          <w:b/>
          <w:bCs/>
          <w:spacing w:val="-9"/>
          <w:sz w:val="31"/>
          <w:szCs w:val="31"/>
        </w:rPr>
        <w:t>日</w:t>
      </w:r>
    </w:p>
    <w:p w14:paraId="5A731C41">
      <w:pPr>
        <w:spacing w:line="225" w:lineRule="auto"/>
        <w:rPr>
          <w:rFonts w:ascii="宋体" w:hAnsi="宋体" w:eastAsia="宋体" w:cs="宋体"/>
          <w:sz w:val="31"/>
          <w:szCs w:val="31"/>
        </w:rPr>
        <w:sectPr>
          <w:footerReference r:id="rId15" w:type="default"/>
          <w:pgSz w:w="11906" w:h="16839"/>
          <w:pgMar w:top="1069" w:right="950" w:bottom="1005" w:left="1088" w:header="0" w:footer="819" w:gutter="0"/>
          <w:cols w:space="720" w:num="1"/>
        </w:sectPr>
      </w:pPr>
    </w:p>
    <w:p w14:paraId="0D0FCB19">
      <w:pPr>
        <w:spacing w:before="47" w:line="219" w:lineRule="auto"/>
        <w:ind w:left="19"/>
        <w:outlineLvl w:val="0"/>
        <w:rPr>
          <w:rFonts w:ascii="宋体" w:hAnsi="宋体" w:eastAsia="宋体" w:cs="宋体"/>
          <w:sz w:val="24"/>
          <w:szCs w:val="24"/>
        </w:rPr>
      </w:pPr>
      <w:bookmarkStart w:id="50" w:name="bookmark49"/>
      <w:bookmarkEnd w:id="50"/>
      <w:bookmarkStart w:id="51" w:name="_Toc31543"/>
      <w:r>
        <w:rPr>
          <w:rFonts w:ascii="宋体" w:hAnsi="宋体" w:eastAsia="宋体" w:cs="宋体"/>
          <w:b/>
          <w:bCs/>
          <w:spacing w:val="-10"/>
          <w:sz w:val="24"/>
          <w:szCs w:val="24"/>
        </w:rPr>
        <w:t>附件</w:t>
      </w:r>
      <w:r>
        <w:rPr>
          <w:rFonts w:ascii="宋体" w:hAnsi="宋体" w:eastAsia="宋体" w:cs="宋体"/>
          <w:spacing w:val="-32"/>
          <w:sz w:val="24"/>
          <w:szCs w:val="24"/>
        </w:rPr>
        <w:t xml:space="preserve"> </w:t>
      </w:r>
      <w:r>
        <w:rPr>
          <w:rFonts w:ascii="宋体" w:hAnsi="宋体" w:eastAsia="宋体" w:cs="宋体"/>
          <w:b/>
          <w:bCs/>
          <w:spacing w:val="-10"/>
          <w:sz w:val="24"/>
          <w:szCs w:val="24"/>
        </w:rPr>
        <w:t>1：磋商函</w:t>
      </w:r>
      <w:bookmarkEnd w:id="51"/>
    </w:p>
    <w:p w14:paraId="31EF3D9F">
      <w:pPr>
        <w:pStyle w:val="5"/>
        <w:spacing w:line="317" w:lineRule="auto"/>
      </w:pPr>
    </w:p>
    <w:p w14:paraId="421BD7CD">
      <w:pPr>
        <w:pStyle w:val="5"/>
        <w:spacing w:line="318" w:lineRule="auto"/>
      </w:pPr>
    </w:p>
    <w:p w14:paraId="4132A18C">
      <w:pPr>
        <w:spacing w:before="101" w:line="225" w:lineRule="auto"/>
        <w:ind w:left="4461"/>
        <w:rPr>
          <w:rFonts w:ascii="宋体" w:hAnsi="宋体" w:eastAsia="宋体" w:cs="宋体"/>
          <w:sz w:val="31"/>
          <w:szCs w:val="31"/>
        </w:rPr>
      </w:pPr>
      <w:r>
        <w:rPr>
          <w:rFonts w:ascii="宋体" w:hAnsi="宋体" w:eastAsia="宋体" w:cs="宋体"/>
          <w:b/>
          <w:bCs/>
          <w:spacing w:val="3"/>
          <w:sz w:val="31"/>
          <w:szCs w:val="31"/>
        </w:rPr>
        <w:t>磋商函</w:t>
      </w:r>
    </w:p>
    <w:p w14:paraId="4E6C5C0A">
      <w:pPr>
        <w:spacing w:before="231" w:line="219" w:lineRule="auto"/>
        <w:rPr>
          <w:rFonts w:ascii="宋体" w:hAnsi="宋体" w:eastAsia="宋体" w:cs="宋体"/>
          <w:sz w:val="24"/>
          <w:szCs w:val="24"/>
          <w:lang w:eastAsia="zh-CN"/>
        </w:rPr>
      </w:pPr>
      <w:r>
        <w:rPr>
          <w:rFonts w:ascii="宋体" w:hAnsi="宋体" w:eastAsia="宋体" w:cs="宋体"/>
          <w:b/>
          <w:bCs/>
          <w:spacing w:val="-3"/>
          <w:sz w:val="24"/>
          <w:szCs w:val="24"/>
          <w:lang w:eastAsia="zh-CN"/>
        </w:rPr>
        <w:t>致：</w:t>
      </w:r>
      <w:r>
        <w:rPr>
          <w:rFonts w:hint="eastAsia" w:ascii="宋体" w:hAnsi="宋体" w:eastAsia="宋体" w:cs="宋体"/>
          <w:b/>
          <w:bCs/>
          <w:spacing w:val="-3"/>
          <w:sz w:val="24"/>
          <w:szCs w:val="24"/>
          <w:lang w:eastAsia="zh-CN"/>
        </w:rPr>
        <w:t>青海睿东工程管理咨询有限公司</w:t>
      </w:r>
    </w:p>
    <w:p w14:paraId="2E13BFDB">
      <w:pPr>
        <w:spacing w:before="180" w:line="219" w:lineRule="auto"/>
        <w:jc w:val="right"/>
        <w:rPr>
          <w:rFonts w:ascii="宋体" w:hAnsi="宋体" w:eastAsia="宋体" w:cs="宋体"/>
          <w:sz w:val="24"/>
          <w:szCs w:val="24"/>
          <w:lang w:eastAsia="zh-CN"/>
        </w:rPr>
      </w:pPr>
      <w:r>
        <w:rPr>
          <w:rFonts w:ascii="宋体" w:hAnsi="宋体" w:eastAsia="宋体" w:cs="宋体"/>
          <w:spacing w:val="1"/>
          <w:sz w:val="24"/>
          <w:szCs w:val="24"/>
          <w:lang w:eastAsia="zh-CN"/>
        </w:rPr>
        <w:t>我们收到</w:t>
      </w:r>
      <w:r>
        <w:rPr>
          <w:rFonts w:ascii="宋体" w:hAnsi="宋体" w:eastAsia="宋体" w:cs="宋体"/>
          <w:spacing w:val="1"/>
          <w:sz w:val="24"/>
          <w:szCs w:val="24"/>
          <w:u w:val="single"/>
          <w:lang w:eastAsia="zh-CN"/>
        </w:rPr>
        <w:t xml:space="preserve">                  项目</w:t>
      </w:r>
      <w:r>
        <w:rPr>
          <w:rFonts w:ascii="宋体" w:hAnsi="宋体" w:eastAsia="宋体" w:cs="宋体"/>
          <w:spacing w:val="1"/>
          <w:sz w:val="24"/>
          <w:szCs w:val="24"/>
          <w:lang w:eastAsia="zh-CN"/>
        </w:rPr>
        <w:t>磋商文件</w:t>
      </w:r>
      <w:r>
        <w:rPr>
          <w:rFonts w:ascii="宋体" w:hAnsi="宋体" w:eastAsia="宋体" w:cs="宋体"/>
          <w:sz w:val="24"/>
          <w:szCs w:val="24"/>
          <w:lang w:eastAsia="zh-CN"/>
        </w:rPr>
        <w:t>，经研究，法定代表人（姓名、职务）正式授</w:t>
      </w:r>
    </w:p>
    <w:p w14:paraId="46B3EE54">
      <w:pPr>
        <w:spacing w:before="182" w:line="346" w:lineRule="auto"/>
        <w:ind w:right="1520"/>
        <w:rPr>
          <w:rFonts w:ascii="宋体" w:hAnsi="宋体" w:eastAsia="宋体" w:cs="宋体"/>
          <w:sz w:val="24"/>
          <w:szCs w:val="24"/>
          <w:lang w:eastAsia="zh-CN"/>
        </w:rPr>
      </w:pPr>
      <w:r>
        <w:rPr>
          <w:rFonts w:ascii="宋体" w:hAnsi="宋体" w:eastAsia="宋体" w:cs="宋体"/>
          <w:spacing w:val="-1"/>
          <w:sz w:val="24"/>
          <w:szCs w:val="24"/>
          <w:lang w:eastAsia="zh-CN"/>
        </w:rPr>
        <w:t>权（委托代理人姓名、职务）代表供应商（供</w:t>
      </w:r>
      <w:r>
        <w:rPr>
          <w:rFonts w:ascii="宋体" w:hAnsi="宋体" w:eastAsia="宋体" w:cs="宋体"/>
          <w:spacing w:val="-2"/>
          <w:sz w:val="24"/>
          <w:szCs w:val="24"/>
          <w:lang w:eastAsia="zh-CN"/>
        </w:rPr>
        <w:t>应商名称、地址）提交响应文件。</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据此函，签字代表宣布同意如下：</w:t>
      </w:r>
    </w:p>
    <w:p w14:paraId="7FCAE813">
      <w:pPr>
        <w:spacing w:before="32" w:line="290" w:lineRule="auto"/>
        <w:ind w:left="6" w:firstLine="492"/>
        <w:rPr>
          <w:rFonts w:ascii="宋体" w:hAnsi="宋体" w:eastAsia="宋体" w:cs="宋体"/>
          <w:sz w:val="24"/>
          <w:szCs w:val="24"/>
          <w:lang w:eastAsia="zh-CN"/>
        </w:rPr>
      </w:pPr>
      <w:r>
        <w:rPr>
          <w:rFonts w:ascii="宋体" w:hAnsi="宋体" w:eastAsia="宋体" w:cs="宋体"/>
          <w:spacing w:val="-3"/>
          <w:sz w:val="24"/>
          <w:szCs w:val="24"/>
          <w:lang w:eastAsia="zh-CN"/>
        </w:rPr>
        <w:t>1、我方已详阅磋商文件的全部内容，包括澄清、修改条款等有关附件，承诺对其完全理解</w:t>
      </w:r>
      <w:r>
        <w:rPr>
          <w:rFonts w:ascii="宋体" w:hAnsi="宋体" w:eastAsia="宋体" w:cs="宋体"/>
          <w:spacing w:val="12"/>
          <w:sz w:val="24"/>
          <w:szCs w:val="24"/>
          <w:lang w:eastAsia="zh-CN"/>
        </w:rPr>
        <w:t xml:space="preserve"> </w:t>
      </w:r>
      <w:r>
        <w:rPr>
          <w:rFonts w:ascii="宋体" w:hAnsi="宋体" w:eastAsia="宋体" w:cs="宋体"/>
          <w:spacing w:val="-4"/>
          <w:sz w:val="24"/>
          <w:szCs w:val="24"/>
          <w:lang w:eastAsia="zh-CN"/>
        </w:rPr>
        <w:t>并接受。</w:t>
      </w:r>
    </w:p>
    <w:p w14:paraId="26361FC2">
      <w:pPr>
        <w:spacing w:before="183" w:line="289" w:lineRule="auto"/>
        <w:ind w:left="24" w:firstLine="459"/>
        <w:rPr>
          <w:rFonts w:ascii="宋体" w:hAnsi="宋体" w:eastAsia="宋体" w:cs="宋体"/>
          <w:sz w:val="24"/>
          <w:szCs w:val="24"/>
          <w:lang w:eastAsia="zh-CN"/>
        </w:rPr>
      </w:pPr>
      <w:r>
        <w:rPr>
          <w:rFonts w:ascii="宋体" w:hAnsi="宋体" w:eastAsia="宋体" w:cs="宋体"/>
          <w:spacing w:val="-2"/>
          <w:sz w:val="24"/>
          <w:szCs w:val="24"/>
          <w:lang w:eastAsia="zh-CN"/>
        </w:rPr>
        <w:t>2、磋商有效期自磋商之日起天内有效。如果在规定的磋商时</w:t>
      </w:r>
      <w:r>
        <w:rPr>
          <w:rFonts w:ascii="宋体" w:hAnsi="宋体" w:eastAsia="宋体" w:cs="宋体"/>
          <w:spacing w:val="-3"/>
          <w:sz w:val="24"/>
          <w:szCs w:val="24"/>
          <w:lang w:eastAsia="zh-CN"/>
        </w:rPr>
        <w:t>间后，我方在磋商有效期内撤</w:t>
      </w:r>
      <w:r>
        <w:rPr>
          <w:rFonts w:ascii="宋体" w:hAnsi="宋体" w:eastAsia="宋体" w:cs="宋体"/>
          <w:sz w:val="24"/>
          <w:szCs w:val="24"/>
          <w:lang w:eastAsia="zh-CN"/>
        </w:rPr>
        <w:t xml:space="preserve"> </w:t>
      </w:r>
      <w:r>
        <w:rPr>
          <w:rFonts w:ascii="宋体" w:hAnsi="宋体" w:eastAsia="宋体" w:cs="宋体"/>
          <w:spacing w:val="-2"/>
          <w:sz w:val="24"/>
          <w:szCs w:val="24"/>
          <w:lang w:eastAsia="zh-CN"/>
        </w:rPr>
        <w:t>回投标或中标后不签约的，磋商保证金将被贵方没收。</w:t>
      </w:r>
    </w:p>
    <w:p w14:paraId="056D1CE3">
      <w:pPr>
        <w:spacing w:before="182" w:line="289" w:lineRule="auto"/>
        <w:ind w:left="5" w:firstLine="480"/>
        <w:rPr>
          <w:rFonts w:ascii="宋体" w:hAnsi="宋体" w:eastAsia="宋体" w:cs="宋体"/>
          <w:sz w:val="24"/>
          <w:szCs w:val="24"/>
          <w:lang w:eastAsia="zh-CN"/>
        </w:rPr>
      </w:pPr>
      <w:r>
        <w:rPr>
          <w:rFonts w:ascii="宋体" w:hAnsi="宋体" w:eastAsia="宋体" w:cs="宋体"/>
          <w:spacing w:val="-2"/>
          <w:sz w:val="24"/>
          <w:szCs w:val="24"/>
          <w:lang w:eastAsia="zh-CN"/>
        </w:rPr>
        <w:t>3、我方同意按照贵方要求提供与磋商有关的一切数据或</w:t>
      </w:r>
      <w:r>
        <w:rPr>
          <w:rFonts w:ascii="宋体" w:hAnsi="宋体" w:eastAsia="宋体" w:cs="宋体"/>
          <w:spacing w:val="-3"/>
          <w:sz w:val="24"/>
          <w:szCs w:val="24"/>
          <w:lang w:eastAsia="zh-CN"/>
        </w:rPr>
        <w:t>资料，理解并接受贵方制定的评标</w:t>
      </w:r>
      <w:r>
        <w:rPr>
          <w:rFonts w:ascii="宋体" w:hAnsi="宋体" w:eastAsia="宋体" w:cs="宋体"/>
          <w:sz w:val="24"/>
          <w:szCs w:val="24"/>
          <w:lang w:eastAsia="zh-CN"/>
        </w:rPr>
        <w:t xml:space="preserve"> </w:t>
      </w:r>
      <w:r>
        <w:rPr>
          <w:rFonts w:ascii="宋体" w:hAnsi="宋体" w:eastAsia="宋体" w:cs="宋体"/>
          <w:spacing w:val="-5"/>
          <w:sz w:val="24"/>
          <w:szCs w:val="24"/>
          <w:lang w:eastAsia="zh-CN"/>
        </w:rPr>
        <w:t>办法。</w:t>
      </w:r>
    </w:p>
    <w:p w14:paraId="45F9E7E9">
      <w:pPr>
        <w:spacing w:before="182" w:line="219" w:lineRule="auto"/>
        <w:ind w:left="480"/>
        <w:rPr>
          <w:rFonts w:ascii="宋体" w:hAnsi="宋体" w:eastAsia="宋体" w:cs="宋体"/>
          <w:sz w:val="24"/>
          <w:szCs w:val="24"/>
          <w:lang w:eastAsia="zh-CN"/>
        </w:rPr>
      </w:pPr>
      <w:r>
        <w:rPr>
          <w:rFonts w:ascii="宋体" w:hAnsi="宋体" w:eastAsia="宋体" w:cs="宋体"/>
          <w:spacing w:val="-1"/>
          <w:sz w:val="24"/>
          <w:szCs w:val="24"/>
          <w:lang w:eastAsia="zh-CN"/>
        </w:rPr>
        <w:t>4、与本磋商有关的一切正式往来通讯请寄：</w:t>
      </w:r>
    </w:p>
    <w:p w14:paraId="1F42BF5F">
      <w:pPr>
        <w:spacing w:before="182" w:line="219" w:lineRule="auto"/>
        <w:ind w:left="480"/>
        <w:rPr>
          <w:rFonts w:ascii="宋体" w:hAnsi="宋体" w:eastAsia="宋体" w:cs="宋体"/>
          <w:sz w:val="24"/>
          <w:szCs w:val="24"/>
          <w:lang w:eastAsia="zh-CN"/>
        </w:rPr>
      </w:pPr>
      <w:r>
        <w:rPr>
          <w:rFonts w:ascii="宋体" w:hAnsi="宋体" w:eastAsia="宋体" w:cs="宋体"/>
          <w:spacing w:val="-7"/>
          <w:sz w:val="24"/>
          <w:szCs w:val="24"/>
          <w:lang w:eastAsia="zh-CN"/>
        </w:rPr>
        <w:t>地址：</w:t>
      </w:r>
      <w:r>
        <w:rPr>
          <w:rFonts w:ascii="宋体" w:hAnsi="宋体" w:eastAsia="宋体" w:cs="宋体"/>
          <w:sz w:val="24"/>
          <w:szCs w:val="24"/>
          <w:u w:val="single"/>
          <w:lang w:eastAsia="zh-CN"/>
        </w:rPr>
        <w:t xml:space="preserve">               </w:t>
      </w:r>
      <w:r>
        <w:rPr>
          <w:rFonts w:ascii="宋体" w:hAnsi="宋体" w:eastAsia="宋体" w:cs="宋体"/>
          <w:spacing w:val="3"/>
          <w:sz w:val="24"/>
          <w:szCs w:val="24"/>
          <w:lang w:eastAsia="zh-CN"/>
        </w:rPr>
        <w:t xml:space="preserve">        </w:t>
      </w:r>
      <w:r>
        <w:rPr>
          <w:rFonts w:ascii="宋体" w:hAnsi="宋体" w:eastAsia="宋体" w:cs="宋体"/>
          <w:spacing w:val="-7"/>
          <w:sz w:val="24"/>
          <w:szCs w:val="24"/>
          <w:lang w:eastAsia="zh-CN"/>
        </w:rPr>
        <w:t>邮编：</w:t>
      </w:r>
      <w:r>
        <w:rPr>
          <w:rFonts w:ascii="宋体" w:hAnsi="宋体" w:eastAsia="宋体" w:cs="宋体"/>
          <w:sz w:val="24"/>
          <w:szCs w:val="24"/>
          <w:u w:val="single"/>
          <w:lang w:eastAsia="zh-CN"/>
        </w:rPr>
        <w:t xml:space="preserve">            </w:t>
      </w:r>
    </w:p>
    <w:p w14:paraId="5EB45E4D">
      <w:pPr>
        <w:spacing w:before="182" w:line="219" w:lineRule="auto"/>
        <w:ind w:left="509"/>
        <w:rPr>
          <w:rFonts w:ascii="宋体" w:hAnsi="宋体" w:eastAsia="宋体" w:cs="宋体"/>
          <w:sz w:val="24"/>
          <w:szCs w:val="24"/>
          <w:lang w:eastAsia="zh-CN"/>
        </w:rPr>
      </w:pPr>
      <w:r>
        <w:rPr>
          <w:rFonts w:ascii="宋体" w:hAnsi="宋体" w:eastAsia="宋体" w:cs="宋体"/>
          <w:spacing w:val="-8"/>
          <w:sz w:val="24"/>
          <w:szCs w:val="24"/>
          <w:lang w:eastAsia="zh-CN"/>
        </w:rPr>
        <w:t>电话：</w:t>
      </w:r>
      <w:r>
        <w:rPr>
          <w:rFonts w:ascii="宋体" w:hAnsi="宋体" w:eastAsia="宋体" w:cs="宋体"/>
          <w:sz w:val="24"/>
          <w:szCs w:val="24"/>
          <w:u w:val="single"/>
          <w:lang w:eastAsia="zh-CN"/>
        </w:rPr>
        <w:t xml:space="preserve">               </w:t>
      </w:r>
      <w:r>
        <w:rPr>
          <w:rFonts w:ascii="宋体" w:hAnsi="宋体" w:eastAsia="宋体" w:cs="宋体"/>
          <w:spacing w:val="1"/>
          <w:sz w:val="24"/>
          <w:szCs w:val="24"/>
          <w:lang w:eastAsia="zh-CN"/>
        </w:rPr>
        <w:t xml:space="preserve">        </w:t>
      </w:r>
      <w:r>
        <w:rPr>
          <w:rFonts w:ascii="宋体" w:hAnsi="宋体" w:eastAsia="宋体" w:cs="宋体"/>
          <w:spacing w:val="-8"/>
          <w:sz w:val="24"/>
          <w:szCs w:val="24"/>
          <w:lang w:eastAsia="zh-CN"/>
        </w:rPr>
        <w:t>传真：</w:t>
      </w:r>
      <w:r>
        <w:rPr>
          <w:rFonts w:ascii="宋体" w:hAnsi="宋体" w:eastAsia="宋体" w:cs="宋体"/>
          <w:sz w:val="24"/>
          <w:szCs w:val="24"/>
          <w:u w:val="single"/>
          <w:lang w:eastAsia="zh-CN"/>
        </w:rPr>
        <w:t xml:space="preserve">            </w:t>
      </w:r>
    </w:p>
    <w:p w14:paraId="4892920E">
      <w:pPr>
        <w:spacing w:before="182" w:line="219" w:lineRule="auto"/>
        <w:ind w:left="481"/>
        <w:rPr>
          <w:rFonts w:ascii="宋体" w:hAnsi="宋体" w:eastAsia="宋体" w:cs="宋体"/>
          <w:sz w:val="24"/>
          <w:szCs w:val="24"/>
          <w:lang w:eastAsia="zh-CN"/>
        </w:rPr>
      </w:pPr>
      <w:r>
        <w:rPr>
          <w:rFonts w:ascii="宋体" w:hAnsi="宋体" w:eastAsia="宋体" w:cs="宋体"/>
          <w:spacing w:val="-1"/>
          <w:sz w:val="24"/>
          <w:szCs w:val="24"/>
          <w:lang w:eastAsia="zh-CN"/>
        </w:rPr>
        <w:t xml:space="preserve">法定代表人姓名： </w:t>
      </w:r>
      <w:r>
        <w:rPr>
          <w:rFonts w:ascii="宋体" w:hAnsi="宋体" w:eastAsia="宋体" w:cs="宋体"/>
          <w:spacing w:val="-1"/>
          <w:sz w:val="24"/>
          <w:szCs w:val="24"/>
          <w:u w:val="single"/>
          <w:lang w:eastAsia="zh-CN"/>
        </w:rPr>
        <w:t xml:space="preserve">           </w:t>
      </w:r>
      <w:r>
        <w:rPr>
          <w:rFonts w:ascii="宋体" w:hAnsi="宋体" w:eastAsia="宋体" w:cs="宋体"/>
          <w:spacing w:val="-1"/>
          <w:sz w:val="24"/>
          <w:szCs w:val="24"/>
          <w:lang w:eastAsia="zh-CN"/>
        </w:rPr>
        <w:t xml:space="preserve"> 职务：</w:t>
      </w:r>
      <w:r>
        <w:rPr>
          <w:rFonts w:ascii="宋体" w:hAnsi="宋体" w:eastAsia="宋体" w:cs="宋体"/>
          <w:spacing w:val="1"/>
          <w:sz w:val="24"/>
          <w:szCs w:val="24"/>
          <w:u w:val="single"/>
          <w:lang w:eastAsia="zh-CN"/>
        </w:rPr>
        <w:t xml:space="preserve">            </w:t>
      </w:r>
    </w:p>
    <w:p w14:paraId="39F9F402">
      <w:pPr>
        <w:pStyle w:val="5"/>
        <w:spacing w:line="249" w:lineRule="auto"/>
        <w:rPr>
          <w:lang w:eastAsia="zh-CN"/>
        </w:rPr>
      </w:pPr>
    </w:p>
    <w:p w14:paraId="4512D129">
      <w:pPr>
        <w:pStyle w:val="5"/>
        <w:spacing w:line="249" w:lineRule="auto"/>
        <w:rPr>
          <w:lang w:eastAsia="zh-CN"/>
        </w:rPr>
      </w:pPr>
    </w:p>
    <w:p w14:paraId="7DEEE2F7">
      <w:pPr>
        <w:pStyle w:val="5"/>
        <w:spacing w:line="249" w:lineRule="auto"/>
        <w:rPr>
          <w:lang w:eastAsia="zh-CN"/>
        </w:rPr>
      </w:pPr>
    </w:p>
    <w:p w14:paraId="50860C19">
      <w:pPr>
        <w:pStyle w:val="5"/>
        <w:spacing w:line="249" w:lineRule="auto"/>
        <w:rPr>
          <w:lang w:eastAsia="zh-CN"/>
        </w:rPr>
      </w:pPr>
    </w:p>
    <w:p w14:paraId="418B0A5A">
      <w:pPr>
        <w:pStyle w:val="5"/>
        <w:spacing w:line="249" w:lineRule="auto"/>
        <w:rPr>
          <w:lang w:eastAsia="zh-CN"/>
        </w:rPr>
      </w:pPr>
    </w:p>
    <w:p w14:paraId="0E18EE6C">
      <w:pPr>
        <w:pStyle w:val="5"/>
        <w:spacing w:line="249" w:lineRule="auto"/>
        <w:rPr>
          <w:lang w:eastAsia="zh-CN"/>
        </w:rPr>
      </w:pPr>
    </w:p>
    <w:p w14:paraId="6D7F62E6">
      <w:pPr>
        <w:spacing w:before="78" w:line="219" w:lineRule="auto"/>
        <w:ind w:left="4097"/>
        <w:rPr>
          <w:rFonts w:ascii="宋体" w:hAnsi="宋体" w:eastAsia="宋体" w:cs="宋体"/>
          <w:sz w:val="24"/>
          <w:szCs w:val="24"/>
          <w:lang w:eastAsia="zh-CN"/>
        </w:rPr>
      </w:pPr>
      <w:r>
        <w:rPr>
          <w:rFonts w:ascii="宋体" w:hAnsi="宋体" w:eastAsia="宋体" w:cs="宋体"/>
          <w:b/>
          <w:bCs/>
          <w:spacing w:val="2"/>
          <w:sz w:val="24"/>
          <w:szCs w:val="24"/>
          <w:lang w:eastAsia="zh-CN"/>
        </w:rPr>
        <w:t>供应商</w:t>
      </w:r>
      <w:r>
        <w:rPr>
          <w:rFonts w:ascii="宋体" w:hAnsi="宋体" w:eastAsia="宋体" w:cs="宋体"/>
          <w:b/>
          <w:bCs/>
          <w:spacing w:val="-19"/>
          <w:sz w:val="24"/>
          <w:szCs w:val="24"/>
          <w:lang w:eastAsia="zh-CN"/>
        </w:rPr>
        <w:t>：</w:t>
      </w:r>
      <w:r>
        <w:rPr>
          <w:rFonts w:ascii="宋体" w:hAnsi="宋体" w:eastAsia="宋体" w:cs="宋体"/>
          <w:sz w:val="24"/>
          <w:szCs w:val="24"/>
          <w:lang w:eastAsia="zh-CN"/>
        </w:rPr>
        <w:t xml:space="preserve">             </w:t>
      </w:r>
      <w:r>
        <w:rPr>
          <w:rFonts w:ascii="宋体" w:hAnsi="宋体" w:eastAsia="宋体" w:cs="宋体"/>
          <w:b/>
          <w:bCs/>
          <w:spacing w:val="-19"/>
          <w:sz w:val="24"/>
          <w:szCs w:val="24"/>
          <w:lang w:eastAsia="zh-CN"/>
        </w:rPr>
        <w:t>（</w:t>
      </w:r>
      <w:r>
        <w:rPr>
          <w:rFonts w:ascii="宋体" w:hAnsi="宋体" w:eastAsia="宋体" w:cs="宋体"/>
          <w:b/>
          <w:bCs/>
          <w:spacing w:val="2"/>
          <w:sz w:val="24"/>
          <w:szCs w:val="24"/>
          <w:lang w:eastAsia="zh-CN"/>
        </w:rPr>
        <w:t>公章）</w:t>
      </w:r>
    </w:p>
    <w:p w14:paraId="4B01FE33">
      <w:pPr>
        <w:spacing w:before="184" w:line="219" w:lineRule="auto"/>
        <w:ind w:left="2171"/>
        <w:rPr>
          <w:rFonts w:ascii="宋体" w:hAnsi="宋体" w:eastAsia="宋体" w:cs="宋体"/>
          <w:sz w:val="24"/>
          <w:szCs w:val="24"/>
          <w:lang w:eastAsia="zh-CN"/>
        </w:rPr>
      </w:pPr>
      <w:r>
        <w:rPr>
          <w:rFonts w:ascii="宋体" w:hAnsi="宋体" w:eastAsia="宋体" w:cs="宋体"/>
          <w:b/>
          <w:bCs/>
          <w:spacing w:val="-1"/>
          <w:sz w:val="24"/>
          <w:szCs w:val="24"/>
          <w:lang w:eastAsia="zh-CN"/>
        </w:rPr>
        <w:t>法定代表人或委托代理人</w:t>
      </w:r>
      <w:r>
        <w:rPr>
          <w:rFonts w:ascii="宋体" w:hAnsi="宋体" w:eastAsia="宋体" w:cs="宋体"/>
          <w:b/>
          <w:bCs/>
          <w:spacing w:val="-14"/>
          <w:sz w:val="24"/>
          <w:szCs w:val="24"/>
          <w:lang w:eastAsia="zh-CN"/>
        </w:rPr>
        <w:t>：</w:t>
      </w:r>
      <w:r>
        <w:rPr>
          <w:rFonts w:ascii="宋体" w:hAnsi="宋体" w:eastAsia="宋体" w:cs="宋体"/>
          <w:sz w:val="24"/>
          <w:szCs w:val="24"/>
          <w:lang w:eastAsia="zh-CN"/>
        </w:rPr>
        <w:t xml:space="preserve">        </w:t>
      </w:r>
      <w:r>
        <w:rPr>
          <w:rFonts w:ascii="宋体" w:hAnsi="宋体" w:eastAsia="宋体" w:cs="宋体"/>
          <w:b/>
          <w:bCs/>
          <w:spacing w:val="-14"/>
          <w:sz w:val="24"/>
          <w:szCs w:val="24"/>
          <w:lang w:eastAsia="zh-CN"/>
        </w:rPr>
        <w:t>（</w:t>
      </w:r>
      <w:r>
        <w:rPr>
          <w:rFonts w:ascii="宋体" w:hAnsi="宋体" w:eastAsia="宋体" w:cs="宋体"/>
          <w:b/>
          <w:bCs/>
          <w:spacing w:val="-1"/>
          <w:sz w:val="24"/>
          <w:szCs w:val="24"/>
          <w:lang w:eastAsia="zh-CN"/>
        </w:rPr>
        <w:t>签字或盖章）</w:t>
      </w:r>
    </w:p>
    <w:p w14:paraId="2681D30E">
      <w:pPr>
        <w:spacing w:before="182" w:line="219" w:lineRule="auto"/>
        <w:ind w:left="6145"/>
        <w:rPr>
          <w:rFonts w:ascii="宋体" w:hAnsi="宋体" w:eastAsia="宋体" w:cs="宋体"/>
          <w:sz w:val="24"/>
          <w:szCs w:val="24"/>
          <w:lang w:eastAsia="zh-CN"/>
        </w:rPr>
      </w:pPr>
      <w:r>
        <w:rPr>
          <w:rFonts w:ascii="宋体" w:hAnsi="宋体" w:eastAsia="宋体" w:cs="宋体"/>
          <w:b/>
          <w:bCs/>
          <w:spacing w:val="-12"/>
          <w:sz w:val="24"/>
          <w:szCs w:val="24"/>
          <w:lang w:eastAsia="zh-CN"/>
        </w:rPr>
        <w:t>年</w:t>
      </w:r>
      <w:r>
        <w:rPr>
          <w:rFonts w:ascii="宋体" w:hAnsi="宋体" w:eastAsia="宋体" w:cs="宋体"/>
          <w:spacing w:val="6"/>
          <w:sz w:val="24"/>
          <w:szCs w:val="24"/>
          <w:lang w:eastAsia="zh-CN"/>
        </w:rPr>
        <w:t xml:space="preserve">   </w:t>
      </w:r>
      <w:r>
        <w:rPr>
          <w:rFonts w:ascii="宋体" w:hAnsi="宋体" w:eastAsia="宋体" w:cs="宋体"/>
          <w:b/>
          <w:bCs/>
          <w:spacing w:val="-12"/>
          <w:sz w:val="24"/>
          <w:szCs w:val="24"/>
          <w:lang w:eastAsia="zh-CN"/>
        </w:rPr>
        <w:t>月</w:t>
      </w:r>
      <w:r>
        <w:rPr>
          <w:rFonts w:ascii="宋体" w:hAnsi="宋体" w:eastAsia="宋体" w:cs="宋体"/>
          <w:spacing w:val="18"/>
          <w:sz w:val="24"/>
          <w:szCs w:val="24"/>
          <w:lang w:eastAsia="zh-CN"/>
        </w:rPr>
        <w:t xml:space="preserve">   </w:t>
      </w:r>
      <w:r>
        <w:rPr>
          <w:rFonts w:ascii="宋体" w:hAnsi="宋体" w:eastAsia="宋体" w:cs="宋体"/>
          <w:b/>
          <w:bCs/>
          <w:spacing w:val="-12"/>
          <w:sz w:val="24"/>
          <w:szCs w:val="24"/>
          <w:lang w:eastAsia="zh-CN"/>
        </w:rPr>
        <w:t>日</w:t>
      </w:r>
    </w:p>
    <w:p w14:paraId="5D8A8279">
      <w:pPr>
        <w:spacing w:line="219" w:lineRule="auto"/>
        <w:rPr>
          <w:rFonts w:ascii="宋体" w:hAnsi="宋体" w:eastAsia="宋体" w:cs="宋体"/>
          <w:sz w:val="24"/>
          <w:szCs w:val="24"/>
          <w:lang w:eastAsia="zh-CN"/>
        </w:rPr>
        <w:sectPr>
          <w:footerReference r:id="rId16" w:type="default"/>
          <w:pgSz w:w="11906" w:h="16839"/>
          <w:pgMar w:top="1076" w:right="947" w:bottom="1005" w:left="1085" w:header="0" w:footer="819" w:gutter="0"/>
          <w:cols w:space="720" w:num="1"/>
        </w:sectPr>
      </w:pPr>
    </w:p>
    <w:p w14:paraId="25BC3340">
      <w:pPr>
        <w:spacing w:before="47" w:line="219" w:lineRule="auto"/>
        <w:ind w:left="18"/>
        <w:outlineLvl w:val="0"/>
        <w:rPr>
          <w:rFonts w:ascii="宋体" w:hAnsi="宋体" w:eastAsia="宋体" w:cs="宋体"/>
          <w:sz w:val="24"/>
          <w:szCs w:val="24"/>
          <w:lang w:eastAsia="zh-CN"/>
        </w:rPr>
      </w:pPr>
      <w:bookmarkStart w:id="52" w:name="bookmark51"/>
      <w:bookmarkEnd w:id="52"/>
      <w:bookmarkStart w:id="53" w:name="_Toc24521"/>
      <w:r>
        <w:rPr>
          <w:rFonts w:ascii="宋体" w:hAnsi="宋体" w:eastAsia="宋体" w:cs="宋体"/>
          <w:b/>
          <w:bCs/>
          <w:spacing w:val="-6"/>
          <w:sz w:val="24"/>
          <w:szCs w:val="24"/>
          <w:lang w:eastAsia="zh-CN"/>
        </w:rPr>
        <w:t>附件</w:t>
      </w:r>
      <w:r>
        <w:rPr>
          <w:rFonts w:ascii="宋体" w:hAnsi="宋体" w:eastAsia="宋体" w:cs="宋体"/>
          <w:spacing w:val="-38"/>
          <w:sz w:val="24"/>
          <w:szCs w:val="24"/>
          <w:lang w:eastAsia="zh-CN"/>
        </w:rPr>
        <w:t xml:space="preserve"> </w:t>
      </w:r>
      <w:r>
        <w:rPr>
          <w:rFonts w:ascii="宋体" w:hAnsi="宋体" w:eastAsia="宋体" w:cs="宋体"/>
          <w:b/>
          <w:bCs/>
          <w:spacing w:val="-6"/>
          <w:sz w:val="24"/>
          <w:szCs w:val="24"/>
          <w:lang w:eastAsia="zh-CN"/>
        </w:rPr>
        <w:t>2：法定代表人证明书</w:t>
      </w:r>
      <w:bookmarkEnd w:id="53"/>
    </w:p>
    <w:p w14:paraId="4006E92E">
      <w:pPr>
        <w:pStyle w:val="5"/>
        <w:spacing w:line="318" w:lineRule="auto"/>
        <w:rPr>
          <w:lang w:eastAsia="zh-CN"/>
        </w:rPr>
      </w:pPr>
    </w:p>
    <w:p w14:paraId="642C55C3">
      <w:pPr>
        <w:pStyle w:val="5"/>
        <w:spacing w:line="318" w:lineRule="auto"/>
        <w:rPr>
          <w:lang w:eastAsia="zh-CN"/>
        </w:rPr>
      </w:pPr>
    </w:p>
    <w:p w14:paraId="13E301B2">
      <w:pPr>
        <w:spacing w:before="101" w:line="350" w:lineRule="auto"/>
        <w:ind w:right="2819" w:firstLine="3659"/>
        <w:rPr>
          <w:rFonts w:ascii="宋体" w:hAnsi="宋体" w:eastAsia="宋体" w:cs="宋体"/>
          <w:sz w:val="24"/>
          <w:szCs w:val="24"/>
          <w:lang w:eastAsia="zh-CN"/>
        </w:rPr>
      </w:pPr>
      <w:r>
        <w:rPr>
          <w:rFonts w:ascii="宋体" w:hAnsi="宋体" w:eastAsia="宋体" w:cs="宋体"/>
          <w:b/>
          <w:bCs/>
          <w:spacing w:val="5"/>
          <w:sz w:val="31"/>
          <w:szCs w:val="31"/>
          <w:lang w:eastAsia="zh-CN"/>
        </w:rPr>
        <w:t>法定代表人证明书</w:t>
      </w:r>
      <w:r>
        <w:rPr>
          <w:rFonts w:ascii="宋体" w:hAnsi="宋体" w:eastAsia="宋体" w:cs="宋体"/>
          <w:spacing w:val="6"/>
          <w:sz w:val="31"/>
          <w:szCs w:val="31"/>
          <w:lang w:eastAsia="zh-CN"/>
        </w:rPr>
        <w:t xml:space="preserve"> </w:t>
      </w:r>
      <w:r>
        <w:rPr>
          <w:rFonts w:ascii="宋体" w:hAnsi="宋体" w:eastAsia="宋体" w:cs="宋体"/>
          <w:b/>
          <w:bCs/>
          <w:spacing w:val="-3"/>
          <w:sz w:val="24"/>
          <w:szCs w:val="24"/>
          <w:lang w:eastAsia="zh-CN"/>
        </w:rPr>
        <w:t>致：</w:t>
      </w:r>
      <w:r>
        <w:rPr>
          <w:rFonts w:hint="eastAsia" w:ascii="宋体" w:hAnsi="宋体" w:eastAsia="宋体" w:cs="宋体"/>
          <w:b/>
          <w:bCs/>
          <w:spacing w:val="-3"/>
          <w:sz w:val="24"/>
          <w:szCs w:val="24"/>
          <w:lang w:eastAsia="zh-CN"/>
        </w:rPr>
        <w:t>青海睿东工程管理咨询有限公司</w:t>
      </w:r>
    </w:p>
    <w:p w14:paraId="06C4B3B4">
      <w:pPr>
        <w:tabs>
          <w:tab w:val="left" w:pos="845"/>
        </w:tabs>
        <w:spacing w:before="32" w:line="219" w:lineRule="auto"/>
        <w:ind w:left="470"/>
        <w:rPr>
          <w:rFonts w:ascii="宋体" w:hAnsi="宋体" w:eastAsia="宋体" w:cs="宋体"/>
          <w:sz w:val="24"/>
          <w:szCs w:val="24"/>
          <w:lang w:eastAsia="zh-CN"/>
        </w:rPr>
      </w:pPr>
      <w:r>
        <w:rPr>
          <w:rFonts w:ascii="宋体" w:hAnsi="宋体" w:eastAsia="宋体" w:cs="宋体"/>
          <w:sz w:val="24"/>
          <w:szCs w:val="24"/>
          <w:u w:val="single"/>
          <w:lang w:eastAsia="zh-CN"/>
        </w:rPr>
        <w:tab/>
      </w:r>
      <w:r>
        <w:rPr>
          <w:rFonts w:ascii="宋体" w:hAnsi="宋体" w:eastAsia="宋体" w:cs="宋体"/>
          <w:spacing w:val="-5"/>
          <w:sz w:val="24"/>
          <w:szCs w:val="24"/>
          <w:u w:val="single"/>
          <w:lang w:eastAsia="zh-CN"/>
        </w:rPr>
        <w:t xml:space="preserve">（法定代表人姓名）  </w:t>
      </w:r>
      <w:r>
        <w:rPr>
          <w:rFonts w:ascii="宋体" w:hAnsi="宋体" w:eastAsia="宋体" w:cs="宋体"/>
          <w:spacing w:val="-102"/>
          <w:sz w:val="24"/>
          <w:szCs w:val="24"/>
          <w:lang w:eastAsia="zh-CN"/>
        </w:rPr>
        <w:t xml:space="preserve"> </w:t>
      </w:r>
      <w:r>
        <w:rPr>
          <w:rFonts w:ascii="宋体" w:hAnsi="宋体" w:eastAsia="宋体" w:cs="宋体"/>
          <w:spacing w:val="-5"/>
          <w:sz w:val="24"/>
          <w:szCs w:val="24"/>
          <w:lang w:eastAsia="zh-CN"/>
        </w:rPr>
        <w:t>现任我单位职务，为法定代表人，特此证明。</w:t>
      </w:r>
    </w:p>
    <w:p w14:paraId="432EB00C">
      <w:pPr>
        <w:pStyle w:val="5"/>
        <w:spacing w:line="283" w:lineRule="auto"/>
        <w:rPr>
          <w:lang w:eastAsia="zh-CN"/>
        </w:rPr>
      </w:pPr>
    </w:p>
    <w:p w14:paraId="712483EA">
      <w:pPr>
        <w:pStyle w:val="5"/>
        <w:spacing w:line="283" w:lineRule="auto"/>
        <w:rPr>
          <w:lang w:eastAsia="zh-CN"/>
        </w:rPr>
      </w:pPr>
    </w:p>
    <w:p w14:paraId="20E593C2">
      <w:pPr>
        <w:spacing w:before="78" w:line="345" w:lineRule="auto"/>
        <w:ind w:left="481" w:right="6222" w:hanging="1"/>
        <w:rPr>
          <w:rFonts w:ascii="宋体" w:hAnsi="宋体" w:eastAsia="宋体" w:cs="宋体"/>
          <w:sz w:val="24"/>
          <w:szCs w:val="24"/>
          <w:lang w:eastAsia="zh-CN"/>
        </w:rPr>
      </w:pPr>
      <w:r>
        <w:rPr>
          <w:rFonts w:ascii="宋体" w:hAnsi="宋体" w:eastAsia="宋体" w:cs="宋体"/>
          <w:spacing w:val="-8"/>
          <w:sz w:val="24"/>
          <w:szCs w:val="24"/>
          <w:lang w:eastAsia="zh-CN"/>
        </w:rPr>
        <w:t>法定代表人基本情况：</w:t>
      </w:r>
      <w:r>
        <w:rPr>
          <w:rFonts w:ascii="宋体" w:hAnsi="宋体" w:eastAsia="宋体" w:cs="宋体"/>
          <w:spacing w:val="8"/>
          <w:sz w:val="24"/>
          <w:szCs w:val="24"/>
          <w:lang w:eastAsia="zh-CN"/>
        </w:rPr>
        <w:t xml:space="preserve"> </w:t>
      </w:r>
      <w:r>
        <w:rPr>
          <w:rFonts w:ascii="宋体" w:hAnsi="宋体" w:eastAsia="宋体" w:cs="宋体"/>
          <w:spacing w:val="-2"/>
          <w:sz w:val="24"/>
          <w:szCs w:val="24"/>
          <w:lang w:eastAsia="zh-CN"/>
        </w:rPr>
        <w:t>性别：年龄：民族：</w:t>
      </w:r>
    </w:p>
    <w:p w14:paraId="226234BF">
      <w:pPr>
        <w:spacing w:before="36" w:line="229" w:lineRule="auto"/>
        <w:ind w:left="480"/>
        <w:rPr>
          <w:rFonts w:ascii="宋体" w:hAnsi="宋体" w:eastAsia="宋体" w:cs="宋体"/>
          <w:sz w:val="24"/>
          <w:szCs w:val="24"/>
          <w:lang w:eastAsia="zh-CN"/>
        </w:rPr>
      </w:pPr>
      <w:r>
        <w:rPr>
          <w:rFonts w:ascii="宋体" w:hAnsi="宋体" w:eastAsia="宋体" w:cs="宋体"/>
          <w:spacing w:val="-4"/>
          <w:sz w:val="24"/>
          <w:szCs w:val="24"/>
          <w:lang w:eastAsia="zh-CN"/>
        </w:rPr>
        <w:t>地址：</w:t>
      </w:r>
    </w:p>
    <w:p w14:paraId="2C8E50DD">
      <w:pPr>
        <w:spacing w:before="171" w:line="219" w:lineRule="auto"/>
        <w:ind w:left="486"/>
        <w:rPr>
          <w:rFonts w:ascii="宋体" w:hAnsi="宋体" w:eastAsia="宋体" w:cs="宋体"/>
          <w:sz w:val="24"/>
          <w:szCs w:val="24"/>
          <w:lang w:eastAsia="zh-CN"/>
        </w:rPr>
      </w:pPr>
      <w:r>
        <w:rPr>
          <w:rFonts w:ascii="宋体" w:hAnsi="宋体" w:eastAsia="宋体" w:cs="宋体"/>
          <w:spacing w:val="-3"/>
          <w:sz w:val="24"/>
          <w:szCs w:val="24"/>
          <w:lang w:eastAsia="zh-CN"/>
        </w:rPr>
        <w:t>身份证号码：</w:t>
      </w:r>
    </w:p>
    <w:p w14:paraId="6AC10114">
      <w:pPr>
        <w:spacing w:before="180" w:line="219" w:lineRule="auto"/>
        <w:ind w:left="498"/>
        <w:rPr>
          <w:rFonts w:ascii="宋体" w:hAnsi="宋体" w:eastAsia="宋体" w:cs="宋体"/>
          <w:sz w:val="24"/>
          <w:szCs w:val="24"/>
          <w:lang w:eastAsia="zh-CN"/>
        </w:rPr>
      </w:pPr>
      <w:r>
        <w:rPr>
          <w:rFonts w:ascii="宋体" w:hAnsi="宋体" w:eastAsia="宋体" w:cs="宋体"/>
          <w:spacing w:val="-1"/>
          <w:sz w:val="24"/>
          <w:szCs w:val="24"/>
          <w:lang w:eastAsia="zh-CN"/>
        </w:rPr>
        <w:t>附法定代表人第二代身份证双面扫描（或复印）件</w:t>
      </w:r>
    </w:p>
    <w:p w14:paraId="09535175">
      <w:pPr>
        <w:pStyle w:val="5"/>
        <w:spacing w:line="249" w:lineRule="auto"/>
        <w:rPr>
          <w:lang w:eastAsia="zh-CN"/>
        </w:rPr>
      </w:pPr>
    </w:p>
    <w:p w14:paraId="5C68AC46">
      <w:pPr>
        <w:pStyle w:val="5"/>
        <w:spacing w:line="249" w:lineRule="auto"/>
        <w:rPr>
          <w:lang w:eastAsia="zh-CN"/>
        </w:rPr>
      </w:pPr>
    </w:p>
    <w:p w14:paraId="36A5F12A">
      <w:pPr>
        <w:pStyle w:val="5"/>
        <w:spacing w:line="249" w:lineRule="auto"/>
        <w:rPr>
          <w:lang w:eastAsia="zh-CN"/>
        </w:rPr>
      </w:pPr>
    </w:p>
    <w:p w14:paraId="1721BC24">
      <w:pPr>
        <w:pStyle w:val="5"/>
        <w:spacing w:line="249" w:lineRule="auto"/>
        <w:rPr>
          <w:lang w:eastAsia="zh-CN"/>
        </w:rPr>
      </w:pPr>
    </w:p>
    <w:p w14:paraId="043B696E">
      <w:pPr>
        <w:pStyle w:val="5"/>
        <w:spacing w:line="249" w:lineRule="auto"/>
        <w:rPr>
          <w:lang w:eastAsia="zh-CN"/>
        </w:rPr>
      </w:pPr>
    </w:p>
    <w:p w14:paraId="764844D9">
      <w:pPr>
        <w:pStyle w:val="5"/>
        <w:spacing w:line="249" w:lineRule="auto"/>
        <w:rPr>
          <w:lang w:eastAsia="zh-CN"/>
        </w:rPr>
      </w:pPr>
    </w:p>
    <w:p w14:paraId="4D863942">
      <w:pPr>
        <w:spacing w:before="78" w:line="347" w:lineRule="auto"/>
        <w:ind w:left="4216" w:right="3159" w:hanging="240"/>
        <w:rPr>
          <w:rFonts w:ascii="宋体" w:hAnsi="宋体" w:eastAsia="宋体" w:cs="宋体"/>
          <w:sz w:val="24"/>
          <w:szCs w:val="24"/>
          <w:lang w:eastAsia="zh-CN"/>
        </w:rPr>
      </w:pPr>
      <w:r>
        <w:rPr>
          <w:rFonts w:ascii="宋体" w:hAnsi="宋体" w:eastAsia="宋体" w:cs="宋体"/>
          <w:b/>
          <w:bCs/>
          <w:spacing w:val="-1"/>
          <w:sz w:val="24"/>
          <w:szCs w:val="24"/>
          <w:lang w:eastAsia="zh-CN"/>
        </w:rPr>
        <w:t>供应商</w:t>
      </w:r>
      <w:r>
        <w:rPr>
          <w:rFonts w:ascii="宋体" w:hAnsi="宋体" w:eastAsia="宋体" w:cs="宋体"/>
          <w:b/>
          <w:bCs/>
          <w:spacing w:val="-19"/>
          <w:sz w:val="24"/>
          <w:szCs w:val="24"/>
          <w:lang w:eastAsia="zh-CN"/>
        </w:rPr>
        <w:t>：（</w:t>
      </w:r>
      <w:r>
        <w:rPr>
          <w:rFonts w:ascii="宋体" w:hAnsi="宋体" w:eastAsia="宋体" w:cs="宋体"/>
          <w:b/>
          <w:bCs/>
          <w:spacing w:val="-1"/>
          <w:sz w:val="24"/>
          <w:szCs w:val="24"/>
          <w:lang w:eastAsia="zh-CN"/>
        </w:rPr>
        <w:t>公章）</w:t>
      </w:r>
      <w:r>
        <w:rPr>
          <w:rFonts w:ascii="宋体" w:hAnsi="宋体" w:eastAsia="宋体" w:cs="宋体"/>
          <w:sz w:val="24"/>
          <w:szCs w:val="24"/>
          <w:lang w:eastAsia="zh-CN"/>
        </w:rPr>
        <w:t xml:space="preserve"> </w:t>
      </w:r>
      <w:r>
        <w:rPr>
          <w:rFonts w:ascii="宋体" w:hAnsi="宋体" w:eastAsia="宋体" w:cs="宋体"/>
          <w:b/>
          <w:bCs/>
          <w:spacing w:val="-12"/>
          <w:sz w:val="24"/>
          <w:szCs w:val="24"/>
          <w:lang w:eastAsia="zh-CN"/>
        </w:rPr>
        <w:t>年</w:t>
      </w:r>
      <w:r>
        <w:rPr>
          <w:rFonts w:ascii="宋体" w:hAnsi="宋体" w:eastAsia="宋体" w:cs="宋体"/>
          <w:spacing w:val="6"/>
          <w:sz w:val="24"/>
          <w:szCs w:val="24"/>
          <w:lang w:eastAsia="zh-CN"/>
        </w:rPr>
        <w:t xml:space="preserve">   </w:t>
      </w:r>
      <w:r>
        <w:rPr>
          <w:rFonts w:ascii="宋体" w:hAnsi="宋体" w:eastAsia="宋体" w:cs="宋体"/>
          <w:b/>
          <w:bCs/>
          <w:spacing w:val="-12"/>
          <w:sz w:val="24"/>
          <w:szCs w:val="24"/>
          <w:lang w:eastAsia="zh-CN"/>
        </w:rPr>
        <w:t>月</w:t>
      </w:r>
      <w:r>
        <w:rPr>
          <w:rFonts w:ascii="宋体" w:hAnsi="宋体" w:eastAsia="宋体" w:cs="宋体"/>
          <w:spacing w:val="18"/>
          <w:sz w:val="24"/>
          <w:szCs w:val="24"/>
          <w:lang w:eastAsia="zh-CN"/>
        </w:rPr>
        <w:t xml:space="preserve">   </w:t>
      </w:r>
      <w:r>
        <w:rPr>
          <w:rFonts w:ascii="宋体" w:hAnsi="宋体" w:eastAsia="宋体" w:cs="宋体"/>
          <w:b/>
          <w:bCs/>
          <w:spacing w:val="-12"/>
          <w:sz w:val="24"/>
          <w:szCs w:val="24"/>
          <w:lang w:eastAsia="zh-CN"/>
        </w:rPr>
        <w:t>日</w:t>
      </w:r>
    </w:p>
    <w:p w14:paraId="314F7FB4">
      <w:pPr>
        <w:spacing w:line="347" w:lineRule="auto"/>
        <w:rPr>
          <w:rFonts w:ascii="宋体" w:hAnsi="宋体" w:eastAsia="宋体" w:cs="宋体"/>
          <w:sz w:val="24"/>
          <w:szCs w:val="24"/>
          <w:lang w:eastAsia="zh-CN"/>
        </w:rPr>
        <w:sectPr>
          <w:footerReference r:id="rId17" w:type="default"/>
          <w:pgSz w:w="11906" w:h="16839"/>
          <w:pgMar w:top="1076" w:right="1785" w:bottom="1005" w:left="1086" w:header="0" w:footer="819" w:gutter="0"/>
          <w:cols w:space="720" w:num="1"/>
        </w:sectPr>
      </w:pPr>
    </w:p>
    <w:p w14:paraId="51E2F75A">
      <w:pPr>
        <w:spacing w:before="47" w:line="219" w:lineRule="auto"/>
        <w:ind w:left="19"/>
        <w:outlineLvl w:val="0"/>
        <w:rPr>
          <w:rFonts w:ascii="宋体" w:hAnsi="宋体" w:eastAsia="宋体" w:cs="宋体"/>
          <w:sz w:val="24"/>
          <w:szCs w:val="24"/>
          <w:lang w:eastAsia="zh-CN"/>
        </w:rPr>
      </w:pPr>
      <w:bookmarkStart w:id="54" w:name="bookmark53"/>
      <w:bookmarkEnd w:id="54"/>
      <w:bookmarkStart w:id="55" w:name="_Toc31201"/>
      <w:r>
        <w:rPr>
          <w:rFonts w:ascii="宋体" w:hAnsi="宋体" w:eastAsia="宋体" w:cs="宋体"/>
          <w:b/>
          <w:bCs/>
          <w:spacing w:val="-6"/>
          <w:sz w:val="24"/>
          <w:szCs w:val="24"/>
          <w:lang w:eastAsia="zh-CN"/>
        </w:rPr>
        <w:t>附件</w:t>
      </w:r>
      <w:r>
        <w:rPr>
          <w:rFonts w:ascii="宋体" w:hAnsi="宋体" w:eastAsia="宋体" w:cs="宋体"/>
          <w:spacing w:val="-38"/>
          <w:sz w:val="24"/>
          <w:szCs w:val="24"/>
          <w:lang w:eastAsia="zh-CN"/>
        </w:rPr>
        <w:t xml:space="preserve"> </w:t>
      </w:r>
      <w:r>
        <w:rPr>
          <w:rFonts w:ascii="宋体" w:hAnsi="宋体" w:eastAsia="宋体" w:cs="宋体"/>
          <w:b/>
          <w:bCs/>
          <w:spacing w:val="-6"/>
          <w:sz w:val="24"/>
          <w:szCs w:val="24"/>
          <w:lang w:eastAsia="zh-CN"/>
        </w:rPr>
        <w:t>3：法定代表人授权书</w:t>
      </w:r>
      <w:bookmarkEnd w:id="55"/>
    </w:p>
    <w:p w14:paraId="0B38252B">
      <w:pPr>
        <w:pStyle w:val="5"/>
        <w:spacing w:line="318" w:lineRule="auto"/>
        <w:rPr>
          <w:lang w:eastAsia="zh-CN"/>
        </w:rPr>
      </w:pPr>
    </w:p>
    <w:p w14:paraId="03F6A490">
      <w:pPr>
        <w:pStyle w:val="5"/>
        <w:spacing w:line="318" w:lineRule="auto"/>
        <w:rPr>
          <w:lang w:eastAsia="zh-CN"/>
        </w:rPr>
      </w:pPr>
    </w:p>
    <w:p w14:paraId="2813D5CC">
      <w:pPr>
        <w:spacing w:before="101" w:line="350" w:lineRule="auto"/>
        <w:ind w:right="3657" w:firstLine="3659"/>
        <w:rPr>
          <w:rFonts w:ascii="宋体" w:hAnsi="宋体" w:eastAsia="宋体" w:cs="宋体"/>
          <w:sz w:val="24"/>
          <w:szCs w:val="24"/>
          <w:lang w:eastAsia="zh-CN"/>
        </w:rPr>
      </w:pPr>
      <w:r>
        <w:rPr>
          <w:rFonts w:ascii="宋体" w:hAnsi="宋体" w:eastAsia="宋体" w:cs="宋体"/>
          <w:b/>
          <w:bCs/>
          <w:spacing w:val="5"/>
          <w:sz w:val="31"/>
          <w:szCs w:val="31"/>
          <w:lang w:eastAsia="zh-CN"/>
        </w:rPr>
        <w:t>法定代表人授权书</w:t>
      </w:r>
      <w:r>
        <w:rPr>
          <w:rFonts w:ascii="宋体" w:hAnsi="宋体" w:eastAsia="宋体" w:cs="宋体"/>
          <w:spacing w:val="6"/>
          <w:sz w:val="31"/>
          <w:szCs w:val="31"/>
          <w:lang w:eastAsia="zh-CN"/>
        </w:rPr>
        <w:t xml:space="preserve"> </w:t>
      </w:r>
      <w:r>
        <w:rPr>
          <w:rFonts w:ascii="宋体" w:hAnsi="宋体" w:eastAsia="宋体" w:cs="宋体"/>
          <w:b/>
          <w:bCs/>
          <w:spacing w:val="-3"/>
          <w:sz w:val="24"/>
          <w:szCs w:val="24"/>
          <w:lang w:eastAsia="zh-CN"/>
        </w:rPr>
        <w:t>致：</w:t>
      </w:r>
      <w:r>
        <w:rPr>
          <w:rFonts w:hint="eastAsia" w:ascii="宋体" w:hAnsi="宋体" w:eastAsia="宋体" w:cs="宋体"/>
          <w:b/>
          <w:bCs/>
          <w:spacing w:val="-3"/>
          <w:sz w:val="24"/>
          <w:szCs w:val="24"/>
          <w:lang w:eastAsia="zh-CN"/>
        </w:rPr>
        <w:t>青海睿东工程管理咨询有限公司</w:t>
      </w:r>
    </w:p>
    <w:p w14:paraId="1BFDB067">
      <w:pPr>
        <w:tabs>
          <w:tab w:val="left" w:pos="607"/>
        </w:tabs>
        <w:spacing w:before="31" w:line="219" w:lineRule="auto"/>
        <w:ind w:left="471"/>
        <w:rPr>
          <w:rFonts w:ascii="宋体" w:hAnsi="宋体" w:eastAsia="宋体" w:cs="宋体"/>
          <w:sz w:val="24"/>
          <w:szCs w:val="24"/>
          <w:lang w:eastAsia="zh-CN"/>
        </w:rPr>
      </w:pPr>
      <w:r>
        <w:rPr>
          <w:rFonts w:ascii="宋体" w:hAnsi="宋体" w:eastAsia="宋体" w:cs="宋体"/>
          <w:sz w:val="24"/>
          <w:szCs w:val="24"/>
          <w:u w:val="single"/>
          <w:lang w:eastAsia="zh-CN"/>
        </w:rPr>
        <w:tab/>
      </w:r>
      <w:r>
        <w:rPr>
          <w:rFonts w:ascii="宋体" w:hAnsi="宋体" w:eastAsia="宋体" w:cs="宋体"/>
          <w:spacing w:val="-6"/>
          <w:sz w:val="24"/>
          <w:szCs w:val="24"/>
          <w:u w:val="single"/>
          <w:lang w:eastAsia="zh-CN"/>
        </w:rPr>
        <w:t xml:space="preserve">（供应商名称）  </w:t>
      </w:r>
      <w:r>
        <w:rPr>
          <w:rFonts w:ascii="宋体" w:hAnsi="宋体" w:eastAsia="宋体" w:cs="宋体"/>
          <w:spacing w:val="-95"/>
          <w:sz w:val="24"/>
          <w:szCs w:val="24"/>
          <w:lang w:eastAsia="zh-CN"/>
        </w:rPr>
        <w:t xml:space="preserve"> </w:t>
      </w:r>
      <w:r>
        <w:rPr>
          <w:rFonts w:ascii="宋体" w:hAnsi="宋体" w:eastAsia="宋体" w:cs="宋体"/>
          <w:spacing w:val="-6"/>
          <w:sz w:val="24"/>
          <w:szCs w:val="24"/>
          <w:lang w:eastAsia="zh-CN"/>
        </w:rPr>
        <w:t>系中华人民共和国合法企业，法定地址。</w:t>
      </w:r>
    </w:p>
    <w:p w14:paraId="6E652938">
      <w:pPr>
        <w:tabs>
          <w:tab w:val="left" w:pos="607"/>
        </w:tabs>
        <w:spacing w:before="180" w:line="347" w:lineRule="auto"/>
        <w:ind w:firstLine="471"/>
        <w:rPr>
          <w:rFonts w:ascii="宋体" w:hAnsi="宋体" w:eastAsia="宋体" w:cs="宋体"/>
          <w:sz w:val="24"/>
          <w:szCs w:val="24"/>
          <w:lang w:eastAsia="zh-CN"/>
        </w:rPr>
      </w:pPr>
      <w:r>
        <w:rPr>
          <w:rFonts w:ascii="宋体" w:hAnsi="宋体" w:eastAsia="宋体" w:cs="宋体"/>
          <w:sz w:val="24"/>
          <w:szCs w:val="24"/>
          <w:u w:val="single"/>
          <w:lang w:eastAsia="zh-CN"/>
        </w:rPr>
        <w:tab/>
      </w:r>
      <w:r>
        <w:rPr>
          <w:rFonts w:ascii="宋体" w:hAnsi="宋体" w:eastAsia="宋体" w:cs="宋体"/>
          <w:spacing w:val="-3"/>
          <w:sz w:val="24"/>
          <w:szCs w:val="24"/>
          <w:u w:val="single"/>
          <w:lang w:eastAsia="zh-CN"/>
        </w:rPr>
        <w:t xml:space="preserve">（法定代表人姓名）   </w:t>
      </w:r>
      <w:r>
        <w:rPr>
          <w:rFonts w:ascii="宋体" w:hAnsi="宋体" w:eastAsia="宋体" w:cs="宋体"/>
          <w:spacing w:val="-96"/>
          <w:sz w:val="24"/>
          <w:szCs w:val="24"/>
          <w:lang w:eastAsia="zh-CN"/>
        </w:rPr>
        <w:t xml:space="preserve"> </w:t>
      </w:r>
      <w:r>
        <w:rPr>
          <w:rFonts w:ascii="宋体" w:hAnsi="宋体" w:eastAsia="宋体" w:cs="宋体"/>
          <w:spacing w:val="-3"/>
          <w:sz w:val="24"/>
          <w:szCs w:val="24"/>
          <w:lang w:eastAsia="zh-CN"/>
        </w:rPr>
        <w:t>特授权</w:t>
      </w:r>
      <w:r>
        <w:rPr>
          <w:rFonts w:ascii="宋体" w:hAnsi="宋体" w:eastAsia="宋体" w:cs="宋体"/>
          <w:spacing w:val="-3"/>
          <w:sz w:val="24"/>
          <w:szCs w:val="24"/>
          <w:u w:val="single"/>
          <w:lang w:eastAsia="zh-CN"/>
        </w:rPr>
        <w:t xml:space="preserve"> （委托代理人姓名）    </w:t>
      </w:r>
      <w:r>
        <w:rPr>
          <w:rFonts w:ascii="宋体" w:hAnsi="宋体" w:eastAsia="宋体" w:cs="宋体"/>
          <w:spacing w:val="-111"/>
          <w:sz w:val="24"/>
          <w:szCs w:val="24"/>
          <w:lang w:eastAsia="zh-CN"/>
        </w:rPr>
        <w:t xml:space="preserve"> </w:t>
      </w:r>
      <w:r>
        <w:rPr>
          <w:rFonts w:ascii="宋体" w:hAnsi="宋体" w:eastAsia="宋体" w:cs="宋体"/>
          <w:spacing w:val="-3"/>
          <w:sz w:val="24"/>
          <w:szCs w:val="24"/>
          <w:lang w:eastAsia="zh-CN"/>
        </w:rPr>
        <w:t>代表我单位全权办理针对项目的</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磋商、答疑等具体工作，并签署全部有关的文件、资料。</w:t>
      </w:r>
    </w:p>
    <w:p w14:paraId="39EB4653">
      <w:pPr>
        <w:spacing w:before="32" w:line="219" w:lineRule="auto"/>
        <w:ind w:left="482"/>
        <w:rPr>
          <w:rFonts w:ascii="宋体" w:hAnsi="宋体" w:eastAsia="宋体" w:cs="宋体"/>
          <w:sz w:val="24"/>
          <w:szCs w:val="24"/>
          <w:lang w:eastAsia="zh-CN"/>
        </w:rPr>
      </w:pPr>
      <w:r>
        <w:rPr>
          <w:rFonts w:ascii="宋体" w:hAnsi="宋体" w:eastAsia="宋体" w:cs="宋体"/>
          <w:spacing w:val="-1"/>
          <w:sz w:val="24"/>
          <w:szCs w:val="24"/>
          <w:lang w:eastAsia="zh-CN"/>
        </w:rPr>
        <w:t>我单位对被授权人的签名负全部责任。</w:t>
      </w:r>
    </w:p>
    <w:p w14:paraId="11F5B718">
      <w:pPr>
        <w:spacing w:before="182" w:line="347" w:lineRule="auto"/>
        <w:ind w:left="6" w:firstLine="473"/>
        <w:rPr>
          <w:rFonts w:ascii="宋体" w:hAnsi="宋体" w:eastAsia="宋体" w:cs="宋体"/>
          <w:sz w:val="24"/>
          <w:szCs w:val="24"/>
          <w:lang w:eastAsia="zh-CN"/>
        </w:rPr>
      </w:pPr>
      <w:r>
        <w:rPr>
          <w:rFonts w:ascii="宋体" w:hAnsi="宋体" w:eastAsia="宋体" w:cs="宋体"/>
          <w:spacing w:val="1"/>
          <w:sz w:val="24"/>
          <w:szCs w:val="24"/>
          <w:lang w:eastAsia="zh-CN"/>
        </w:rPr>
        <w:t>在撤销授权的书面通知以前，本授权书一直有效，被授权人签署的所有</w:t>
      </w:r>
      <w:r>
        <w:rPr>
          <w:rFonts w:ascii="宋体" w:hAnsi="宋体" w:eastAsia="宋体" w:cs="宋体"/>
          <w:sz w:val="24"/>
          <w:szCs w:val="24"/>
          <w:lang w:eastAsia="zh-CN"/>
        </w:rPr>
        <w:t xml:space="preserve">文件（在授权书有 </w:t>
      </w:r>
      <w:r>
        <w:rPr>
          <w:rFonts w:ascii="宋体" w:hAnsi="宋体" w:eastAsia="宋体" w:cs="宋体"/>
          <w:spacing w:val="-1"/>
          <w:sz w:val="24"/>
          <w:szCs w:val="24"/>
          <w:lang w:eastAsia="zh-CN"/>
        </w:rPr>
        <w:t>效期内签署的）不因授权的撤销而失效。</w:t>
      </w:r>
    </w:p>
    <w:p w14:paraId="1A7DDE80">
      <w:pPr>
        <w:pStyle w:val="5"/>
        <w:spacing w:line="419" w:lineRule="auto"/>
        <w:rPr>
          <w:lang w:eastAsia="zh-CN"/>
        </w:rPr>
      </w:pPr>
    </w:p>
    <w:p w14:paraId="69CD929D">
      <w:pPr>
        <w:spacing w:before="79" w:line="219" w:lineRule="auto"/>
        <w:ind w:left="480"/>
        <w:rPr>
          <w:rFonts w:ascii="宋体" w:hAnsi="宋体" w:eastAsia="宋体" w:cs="宋体"/>
          <w:sz w:val="24"/>
          <w:szCs w:val="24"/>
          <w:lang w:eastAsia="zh-CN"/>
        </w:rPr>
      </w:pPr>
      <w:r>
        <w:rPr>
          <w:rFonts w:ascii="宋体" w:hAnsi="宋体" w:eastAsia="宋体" w:cs="宋体"/>
          <w:spacing w:val="-12"/>
          <w:sz w:val="24"/>
          <w:szCs w:val="24"/>
          <w:lang w:eastAsia="zh-CN"/>
        </w:rPr>
        <w:t>授权期限：</w:t>
      </w:r>
      <w:r>
        <w:rPr>
          <w:rFonts w:ascii="宋体" w:hAnsi="宋体" w:eastAsia="宋体" w:cs="宋体"/>
          <w:spacing w:val="-56"/>
          <w:sz w:val="24"/>
          <w:szCs w:val="24"/>
          <w:lang w:eastAsia="zh-CN"/>
        </w:rPr>
        <w:t xml:space="preserve"> </w:t>
      </w:r>
      <w:r>
        <w:rPr>
          <w:rFonts w:ascii="宋体" w:hAnsi="宋体" w:eastAsia="宋体" w:cs="宋体"/>
          <w:spacing w:val="-12"/>
          <w:sz w:val="24"/>
          <w:szCs w:val="24"/>
          <w:lang w:eastAsia="zh-CN"/>
        </w:rPr>
        <w:t>自</w:t>
      </w:r>
      <w:r>
        <w:rPr>
          <w:rFonts w:ascii="宋体" w:hAnsi="宋体" w:eastAsia="宋体" w:cs="宋体"/>
          <w:spacing w:val="-12"/>
          <w:sz w:val="24"/>
          <w:szCs w:val="24"/>
          <w:u w:val="single"/>
          <w:lang w:eastAsia="zh-CN"/>
        </w:rPr>
        <w:t xml:space="preserve">      年</w:t>
      </w:r>
      <w:r>
        <w:rPr>
          <w:rFonts w:ascii="宋体" w:hAnsi="宋体" w:eastAsia="宋体" w:cs="宋体"/>
          <w:spacing w:val="7"/>
          <w:sz w:val="24"/>
          <w:szCs w:val="24"/>
          <w:u w:val="single"/>
          <w:lang w:eastAsia="zh-CN"/>
        </w:rPr>
        <w:t xml:space="preserve">  </w:t>
      </w:r>
      <w:r>
        <w:rPr>
          <w:rFonts w:ascii="宋体" w:hAnsi="宋体" w:eastAsia="宋体" w:cs="宋体"/>
          <w:spacing w:val="-12"/>
          <w:sz w:val="24"/>
          <w:szCs w:val="24"/>
          <w:u w:val="single"/>
          <w:lang w:eastAsia="zh-CN"/>
        </w:rPr>
        <w:t>月</w:t>
      </w:r>
      <w:r>
        <w:rPr>
          <w:rFonts w:ascii="宋体" w:hAnsi="宋体" w:eastAsia="宋体" w:cs="宋体"/>
          <w:spacing w:val="26"/>
          <w:sz w:val="24"/>
          <w:szCs w:val="24"/>
          <w:u w:val="single"/>
          <w:lang w:eastAsia="zh-CN"/>
        </w:rPr>
        <w:t xml:space="preserve">  </w:t>
      </w:r>
      <w:r>
        <w:rPr>
          <w:rFonts w:ascii="宋体" w:hAnsi="宋体" w:eastAsia="宋体" w:cs="宋体"/>
          <w:spacing w:val="-12"/>
          <w:sz w:val="24"/>
          <w:szCs w:val="24"/>
          <w:u w:val="single"/>
          <w:lang w:eastAsia="zh-CN"/>
        </w:rPr>
        <w:t>日</w:t>
      </w:r>
      <w:r>
        <w:rPr>
          <w:rFonts w:ascii="宋体" w:hAnsi="宋体" w:eastAsia="宋体" w:cs="宋体"/>
          <w:spacing w:val="-12"/>
          <w:sz w:val="24"/>
          <w:szCs w:val="24"/>
          <w:lang w:eastAsia="zh-CN"/>
        </w:rPr>
        <w:t>起至</w:t>
      </w:r>
      <w:r>
        <w:rPr>
          <w:rFonts w:ascii="宋体" w:hAnsi="宋体" w:eastAsia="宋体" w:cs="宋体"/>
          <w:spacing w:val="3"/>
          <w:sz w:val="24"/>
          <w:szCs w:val="24"/>
          <w:u w:val="single"/>
          <w:lang w:eastAsia="zh-CN"/>
        </w:rPr>
        <w:t xml:space="preserve">      </w:t>
      </w:r>
      <w:r>
        <w:rPr>
          <w:rFonts w:ascii="宋体" w:hAnsi="宋体" w:eastAsia="宋体" w:cs="宋体"/>
          <w:spacing w:val="-12"/>
          <w:sz w:val="24"/>
          <w:szCs w:val="24"/>
          <w:u w:val="single"/>
          <w:lang w:eastAsia="zh-CN"/>
        </w:rPr>
        <w:t>年</w:t>
      </w:r>
      <w:r>
        <w:rPr>
          <w:rFonts w:ascii="宋体" w:hAnsi="宋体" w:eastAsia="宋体" w:cs="宋体"/>
          <w:spacing w:val="8"/>
          <w:sz w:val="24"/>
          <w:szCs w:val="24"/>
          <w:u w:val="single"/>
          <w:lang w:eastAsia="zh-CN"/>
        </w:rPr>
        <w:t xml:space="preserve">  </w:t>
      </w:r>
      <w:r>
        <w:rPr>
          <w:rFonts w:ascii="宋体" w:hAnsi="宋体" w:eastAsia="宋体" w:cs="宋体"/>
          <w:spacing w:val="-12"/>
          <w:sz w:val="24"/>
          <w:szCs w:val="24"/>
          <w:u w:val="single"/>
          <w:lang w:eastAsia="zh-CN"/>
        </w:rPr>
        <w:t>月</w:t>
      </w:r>
      <w:r>
        <w:rPr>
          <w:rFonts w:ascii="宋体" w:hAnsi="宋体" w:eastAsia="宋体" w:cs="宋体"/>
          <w:spacing w:val="25"/>
          <w:sz w:val="24"/>
          <w:szCs w:val="24"/>
          <w:u w:val="single"/>
          <w:lang w:eastAsia="zh-CN"/>
        </w:rPr>
        <w:t xml:space="preserve">  </w:t>
      </w:r>
      <w:r>
        <w:rPr>
          <w:rFonts w:ascii="宋体" w:hAnsi="宋体" w:eastAsia="宋体" w:cs="宋体"/>
          <w:spacing w:val="-12"/>
          <w:sz w:val="24"/>
          <w:szCs w:val="24"/>
          <w:u w:val="single"/>
          <w:lang w:eastAsia="zh-CN"/>
        </w:rPr>
        <w:t>日</w:t>
      </w:r>
      <w:r>
        <w:rPr>
          <w:rFonts w:ascii="宋体" w:hAnsi="宋体" w:eastAsia="宋体" w:cs="宋体"/>
          <w:spacing w:val="-12"/>
          <w:sz w:val="24"/>
          <w:szCs w:val="24"/>
          <w:lang w:eastAsia="zh-CN"/>
        </w:rPr>
        <w:t>止。</w:t>
      </w:r>
    </w:p>
    <w:p w14:paraId="0E7E8122">
      <w:pPr>
        <w:pStyle w:val="5"/>
        <w:spacing w:line="283" w:lineRule="auto"/>
        <w:rPr>
          <w:lang w:eastAsia="zh-CN"/>
        </w:rPr>
      </w:pPr>
    </w:p>
    <w:p w14:paraId="262C9EA4">
      <w:pPr>
        <w:pStyle w:val="5"/>
        <w:spacing w:line="284" w:lineRule="auto"/>
        <w:rPr>
          <w:lang w:eastAsia="zh-CN"/>
        </w:rPr>
      </w:pPr>
    </w:p>
    <w:p w14:paraId="18CEB047">
      <w:pPr>
        <w:spacing w:before="78" w:line="219" w:lineRule="auto"/>
        <w:ind w:left="480"/>
        <w:rPr>
          <w:rFonts w:ascii="宋体" w:hAnsi="宋体" w:eastAsia="宋体" w:cs="宋体"/>
          <w:sz w:val="24"/>
          <w:szCs w:val="24"/>
          <w:lang w:eastAsia="zh-CN"/>
        </w:rPr>
      </w:pPr>
      <w:r>
        <w:rPr>
          <w:rFonts w:ascii="宋体" w:hAnsi="宋体" w:eastAsia="宋体" w:cs="宋体"/>
          <w:spacing w:val="-2"/>
          <w:sz w:val="24"/>
          <w:szCs w:val="24"/>
          <w:lang w:eastAsia="zh-CN"/>
        </w:rPr>
        <w:t>被授权人联系电话：</w:t>
      </w:r>
    </w:p>
    <w:p w14:paraId="4C4D5E32">
      <w:pPr>
        <w:pStyle w:val="5"/>
        <w:spacing w:line="249" w:lineRule="auto"/>
        <w:rPr>
          <w:lang w:eastAsia="zh-CN"/>
        </w:rPr>
      </w:pPr>
    </w:p>
    <w:p w14:paraId="4F238C2A">
      <w:pPr>
        <w:pStyle w:val="5"/>
        <w:spacing w:line="249" w:lineRule="auto"/>
        <w:rPr>
          <w:lang w:eastAsia="zh-CN"/>
        </w:rPr>
      </w:pPr>
    </w:p>
    <w:p w14:paraId="21C50598">
      <w:pPr>
        <w:pStyle w:val="5"/>
        <w:spacing w:line="249" w:lineRule="auto"/>
        <w:rPr>
          <w:lang w:eastAsia="zh-CN"/>
        </w:rPr>
      </w:pPr>
    </w:p>
    <w:p w14:paraId="1E7465FF">
      <w:pPr>
        <w:pStyle w:val="5"/>
        <w:spacing w:line="249" w:lineRule="auto"/>
        <w:rPr>
          <w:lang w:eastAsia="zh-CN"/>
        </w:rPr>
      </w:pPr>
    </w:p>
    <w:p w14:paraId="7279AFF1">
      <w:pPr>
        <w:pStyle w:val="5"/>
        <w:spacing w:line="249" w:lineRule="auto"/>
        <w:rPr>
          <w:lang w:eastAsia="zh-CN"/>
        </w:rPr>
      </w:pPr>
    </w:p>
    <w:p w14:paraId="415F9541">
      <w:pPr>
        <w:pStyle w:val="5"/>
        <w:spacing w:line="249" w:lineRule="auto"/>
        <w:rPr>
          <w:lang w:eastAsia="zh-CN"/>
        </w:rPr>
      </w:pPr>
    </w:p>
    <w:p w14:paraId="0AEDBD40">
      <w:pPr>
        <w:spacing w:before="79" w:line="219" w:lineRule="auto"/>
        <w:ind w:left="480"/>
        <w:rPr>
          <w:rFonts w:ascii="宋体" w:hAnsi="宋体" w:eastAsia="宋体" w:cs="宋体"/>
          <w:sz w:val="24"/>
          <w:szCs w:val="24"/>
          <w:lang w:eastAsia="zh-CN"/>
        </w:rPr>
      </w:pPr>
      <w:r>
        <w:rPr>
          <w:rFonts w:ascii="宋体" w:hAnsi="宋体" w:eastAsia="宋体" w:cs="宋体"/>
          <w:sz w:val="24"/>
          <w:szCs w:val="24"/>
          <w:lang w:eastAsia="zh-CN"/>
        </w:rPr>
        <w:t>被授权人（委托代理人）签字或盖章：   授权人（法</w:t>
      </w:r>
      <w:r>
        <w:rPr>
          <w:rFonts w:ascii="宋体" w:hAnsi="宋体" w:eastAsia="宋体" w:cs="宋体"/>
          <w:spacing w:val="-1"/>
          <w:sz w:val="24"/>
          <w:szCs w:val="24"/>
          <w:lang w:eastAsia="zh-CN"/>
        </w:rPr>
        <w:t>定代表人）签字或盖章：</w:t>
      </w:r>
    </w:p>
    <w:p w14:paraId="5D820389">
      <w:pPr>
        <w:spacing w:before="182" w:line="346" w:lineRule="auto"/>
        <w:ind w:left="498" w:right="4300" w:hanging="17"/>
        <w:rPr>
          <w:rFonts w:ascii="宋体" w:hAnsi="宋体" w:eastAsia="宋体" w:cs="宋体"/>
          <w:spacing w:val="-1"/>
          <w:sz w:val="24"/>
          <w:szCs w:val="24"/>
          <w:lang w:eastAsia="zh-CN"/>
        </w:rPr>
      </w:pPr>
      <w:r>
        <w:rPr>
          <w:rFonts w:ascii="宋体" w:hAnsi="宋体" w:eastAsia="宋体" w:cs="宋体"/>
          <w:spacing w:val="-14"/>
          <w:sz w:val="24"/>
          <w:szCs w:val="24"/>
          <w:lang w:eastAsia="zh-CN"/>
        </w:rPr>
        <w:t>职务：</w:t>
      </w:r>
      <w:r>
        <w:rPr>
          <w:rFonts w:ascii="宋体" w:hAnsi="宋体" w:eastAsia="宋体" w:cs="宋体"/>
          <w:sz w:val="24"/>
          <w:szCs w:val="24"/>
          <w:lang w:eastAsia="zh-CN"/>
        </w:rPr>
        <w:t xml:space="preserve">                               </w:t>
      </w:r>
      <w:r>
        <w:rPr>
          <w:rFonts w:ascii="宋体" w:hAnsi="宋体" w:eastAsia="宋体" w:cs="宋体"/>
          <w:spacing w:val="-14"/>
          <w:sz w:val="24"/>
          <w:szCs w:val="24"/>
          <w:lang w:eastAsia="zh-CN"/>
        </w:rPr>
        <w:t>职务：</w:t>
      </w:r>
      <w:r>
        <w:rPr>
          <w:rFonts w:ascii="宋体" w:hAnsi="宋体" w:eastAsia="宋体" w:cs="宋体"/>
          <w:spacing w:val="12"/>
          <w:sz w:val="24"/>
          <w:szCs w:val="24"/>
          <w:lang w:eastAsia="zh-CN"/>
        </w:rPr>
        <w:t xml:space="preserve"> </w:t>
      </w:r>
      <w:r>
        <w:rPr>
          <w:rFonts w:ascii="宋体" w:hAnsi="宋体" w:eastAsia="宋体" w:cs="宋体"/>
          <w:spacing w:val="-1"/>
          <w:sz w:val="24"/>
          <w:szCs w:val="24"/>
          <w:lang w:eastAsia="zh-CN"/>
        </w:rPr>
        <w:t>附被授权人第二代身份证双面扫描（或复印）件</w:t>
      </w:r>
    </w:p>
    <w:p w14:paraId="5FCE7CF4">
      <w:pPr>
        <w:spacing w:before="182" w:line="346" w:lineRule="auto"/>
        <w:ind w:left="498" w:right="4300" w:hanging="17"/>
        <w:rPr>
          <w:rFonts w:ascii="宋体" w:hAnsi="宋体" w:eastAsia="宋体" w:cs="宋体"/>
          <w:spacing w:val="-1"/>
          <w:sz w:val="24"/>
          <w:szCs w:val="24"/>
          <w:lang w:eastAsia="zh-CN"/>
        </w:rPr>
      </w:pPr>
    </w:p>
    <w:p w14:paraId="0F9C82D9">
      <w:pPr>
        <w:wordWrap w:val="0"/>
        <w:spacing w:before="79" w:line="347" w:lineRule="auto"/>
        <w:ind w:right="3997"/>
        <w:jc w:val="right"/>
        <w:rPr>
          <w:rFonts w:ascii="宋体" w:hAnsi="宋体" w:eastAsia="宋体" w:cs="宋体"/>
          <w:b/>
          <w:bCs/>
          <w:spacing w:val="-1"/>
          <w:sz w:val="24"/>
          <w:szCs w:val="24"/>
          <w:lang w:eastAsia="zh-CN"/>
        </w:rPr>
      </w:pPr>
      <w:r>
        <w:rPr>
          <w:rFonts w:hint="eastAsia" w:ascii="宋体" w:hAnsi="宋体" w:eastAsia="宋体" w:cs="宋体"/>
          <w:b/>
          <w:bCs/>
          <w:spacing w:val="-1"/>
          <w:sz w:val="24"/>
          <w:szCs w:val="24"/>
          <w:lang w:eastAsia="zh-CN"/>
        </w:rPr>
        <w:t xml:space="preserve">         </w:t>
      </w:r>
      <w:r>
        <w:rPr>
          <w:rFonts w:ascii="宋体" w:hAnsi="宋体" w:eastAsia="宋体" w:cs="宋体"/>
          <w:b/>
          <w:bCs/>
          <w:spacing w:val="-1"/>
          <w:sz w:val="24"/>
          <w:szCs w:val="24"/>
          <w:lang w:eastAsia="zh-CN"/>
        </w:rPr>
        <w:t>供应商</w:t>
      </w:r>
      <w:r>
        <w:rPr>
          <w:rFonts w:ascii="宋体" w:hAnsi="宋体" w:eastAsia="宋体" w:cs="宋体"/>
          <w:b/>
          <w:bCs/>
          <w:spacing w:val="-19"/>
          <w:sz w:val="24"/>
          <w:szCs w:val="24"/>
          <w:lang w:eastAsia="zh-CN"/>
        </w:rPr>
        <w:t>：（</w:t>
      </w:r>
      <w:r>
        <w:rPr>
          <w:rFonts w:ascii="宋体" w:hAnsi="宋体" w:eastAsia="宋体" w:cs="宋体"/>
          <w:b/>
          <w:bCs/>
          <w:spacing w:val="-1"/>
          <w:sz w:val="24"/>
          <w:szCs w:val="24"/>
          <w:lang w:eastAsia="zh-CN"/>
        </w:rPr>
        <w:t>公章）</w:t>
      </w:r>
      <w:r>
        <w:rPr>
          <w:rFonts w:hint="eastAsia" w:ascii="宋体" w:hAnsi="宋体" w:eastAsia="宋体" w:cs="宋体"/>
          <w:b/>
          <w:bCs/>
          <w:spacing w:val="-1"/>
          <w:sz w:val="24"/>
          <w:szCs w:val="24"/>
          <w:lang w:eastAsia="zh-CN"/>
        </w:rPr>
        <w:t xml:space="preserve">  </w:t>
      </w:r>
    </w:p>
    <w:p w14:paraId="02546905">
      <w:pPr>
        <w:spacing w:before="79" w:line="347" w:lineRule="auto"/>
        <w:ind w:right="3997"/>
        <w:jc w:val="center"/>
        <w:rPr>
          <w:rFonts w:ascii="宋体" w:hAnsi="宋体" w:eastAsia="宋体" w:cs="宋体"/>
          <w:sz w:val="24"/>
          <w:szCs w:val="24"/>
          <w:lang w:eastAsia="zh-CN"/>
        </w:rPr>
      </w:pPr>
      <w:r>
        <w:rPr>
          <w:rFonts w:hint="eastAsia" w:ascii="宋体" w:hAnsi="宋体" w:eastAsia="宋体" w:cs="宋体"/>
          <w:b/>
          <w:bCs/>
          <w:spacing w:val="-12"/>
          <w:sz w:val="24"/>
          <w:szCs w:val="24"/>
          <w:lang w:eastAsia="zh-CN"/>
        </w:rPr>
        <w:t xml:space="preserve">                            </w:t>
      </w:r>
      <w:r>
        <w:rPr>
          <w:rFonts w:ascii="宋体" w:hAnsi="宋体" w:eastAsia="宋体" w:cs="宋体"/>
          <w:b/>
          <w:bCs/>
          <w:spacing w:val="-12"/>
          <w:sz w:val="24"/>
          <w:szCs w:val="24"/>
          <w:lang w:eastAsia="zh-CN"/>
        </w:rPr>
        <w:t>年</w:t>
      </w:r>
      <w:r>
        <w:rPr>
          <w:rFonts w:ascii="宋体" w:hAnsi="宋体" w:eastAsia="宋体" w:cs="宋体"/>
          <w:spacing w:val="6"/>
          <w:sz w:val="24"/>
          <w:szCs w:val="24"/>
          <w:lang w:eastAsia="zh-CN"/>
        </w:rPr>
        <w:t xml:space="preserve">   </w:t>
      </w:r>
      <w:r>
        <w:rPr>
          <w:rFonts w:ascii="宋体" w:hAnsi="宋体" w:eastAsia="宋体" w:cs="宋体"/>
          <w:b/>
          <w:bCs/>
          <w:spacing w:val="-12"/>
          <w:sz w:val="24"/>
          <w:szCs w:val="24"/>
          <w:lang w:eastAsia="zh-CN"/>
        </w:rPr>
        <w:t>月</w:t>
      </w:r>
      <w:r>
        <w:rPr>
          <w:rFonts w:ascii="宋体" w:hAnsi="宋体" w:eastAsia="宋体" w:cs="宋体"/>
          <w:spacing w:val="27"/>
          <w:sz w:val="24"/>
          <w:szCs w:val="24"/>
          <w:lang w:eastAsia="zh-CN"/>
        </w:rPr>
        <w:t xml:space="preserve">  </w:t>
      </w:r>
      <w:r>
        <w:rPr>
          <w:rFonts w:ascii="宋体" w:hAnsi="宋体" w:eastAsia="宋体" w:cs="宋体"/>
          <w:b/>
          <w:bCs/>
          <w:spacing w:val="-12"/>
          <w:sz w:val="24"/>
          <w:szCs w:val="24"/>
          <w:lang w:eastAsia="zh-CN"/>
        </w:rPr>
        <w:t>日</w:t>
      </w:r>
    </w:p>
    <w:p w14:paraId="7B4DA267">
      <w:pPr>
        <w:spacing w:line="347" w:lineRule="auto"/>
        <w:jc w:val="right"/>
        <w:rPr>
          <w:rFonts w:ascii="宋体" w:hAnsi="宋体" w:eastAsia="宋体" w:cs="宋体"/>
          <w:sz w:val="24"/>
          <w:szCs w:val="24"/>
          <w:lang w:eastAsia="zh-CN"/>
        </w:rPr>
        <w:sectPr>
          <w:footerReference r:id="rId18" w:type="default"/>
          <w:pgSz w:w="11906" w:h="16839"/>
          <w:pgMar w:top="1076" w:right="947" w:bottom="1005" w:left="1085" w:header="0" w:footer="819" w:gutter="0"/>
          <w:cols w:space="720" w:num="1"/>
        </w:sectPr>
      </w:pPr>
    </w:p>
    <w:p w14:paraId="6C5C5575">
      <w:pPr>
        <w:spacing w:before="47" w:line="219" w:lineRule="auto"/>
        <w:ind w:left="18"/>
        <w:outlineLvl w:val="0"/>
        <w:rPr>
          <w:rFonts w:ascii="宋体" w:hAnsi="宋体" w:eastAsia="宋体" w:cs="宋体"/>
          <w:sz w:val="24"/>
          <w:szCs w:val="24"/>
          <w:lang w:eastAsia="zh-CN"/>
        </w:rPr>
      </w:pPr>
      <w:bookmarkStart w:id="56" w:name="bookmark55"/>
      <w:bookmarkEnd w:id="56"/>
      <w:bookmarkStart w:id="57" w:name="_Toc1119"/>
      <w:r>
        <w:rPr>
          <w:rFonts w:ascii="宋体" w:hAnsi="宋体" w:eastAsia="宋体" w:cs="宋体"/>
          <w:b/>
          <w:bCs/>
          <w:spacing w:val="-6"/>
          <w:sz w:val="24"/>
          <w:szCs w:val="24"/>
          <w:lang w:eastAsia="zh-CN"/>
        </w:rPr>
        <w:t>附件</w:t>
      </w:r>
      <w:r>
        <w:rPr>
          <w:rFonts w:ascii="宋体" w:hAnsi="宋体" w:eastAsia="宋体" w:cs="宋体"/>
          <w:spacing w:val="-48"/>
          <w:sz w:val="24"/>
          <w:szCs w:val="24"/>
          <w:lang w:eastAsia="zh-CN"/>
        </w:rPr>
        <w:t xml:space="preserve"> </w:t>
      </w:r>
      <w:r>
        <w:rPr>
          <w:rFonts w:ascii="宋体" w:hAnsi="宋体" w:eastAsia="宋体" w:cs="宋体"/>
          <w:b/>
          <w:bCs/>
          <w:spacing w:val="-6"/>
          <w:sz w:val="24"/>
          <w:szCs w:val="24"/>
          <w:lang w:eastAsia="zh-CN"/>
        </w:rPr>
        <w:t>4：供应商承诺函</w:t>
      </w:r>
      <w:bookmarkEnd w:id="57"/>
    </w:p>
    <w:p w14:paraId="2D476D01">
      <w:pPr>
        <w:pStyle w:val="5"/>
        <w:spacing w:line="356" w:lineRule="auto"/>
        <w:rPr>
          <w:lang w:eastAsia="zh-CN"/>
        </w:rPr>
      </w:pPr>
    </w:p>
    <w:p w14:paraId="282D90D0">
      <w:pPr>
        <w:pStyle w:val="5"/>
        <w:spacing w:line="356" w:lineRule="auto"/>
        <w:rPr>
          <w:lang w:eastAsia="zh-CN"/>
        </w:rPr>
      </w:pPr>
    </w:p>
    <w:p w14:paraId="7719400B">
      <w:pPr>
        <w:spacing w:before="101" w:line="350" w:lineRule="auto"/>
        <w:ind w:right="3979" w:firstLine="3979"/>
        <w:rPr>
          <w:rFonts w:ascii="宋体" w:hAnsi="宋体" w:eastAsia="宋体" w:cs="宋体"/>
          <w:sz w:val="24"/>
          <w:szCs w:val="24"/>
          <w:lang w:eastAsia="zh-CN"/>
        </w:rPr>
      </w:pPr>
      <w:r>
        <w:rPr>
          <w:rFonts w:ascii="宋体" w:hAnsi="宋体" w:eastAsia="宋体" w:cs="宋体"/>
          <w:b/>
          <w:bCs/>
          <w:spacing w:val="5"/>
          <w:sz w:val="31"/>
          <w:szCs w:val="31"/>
          <w:lang w:eastAsia="zh-CN"/>
        </w:rPr>
        <w:t>供应商承诺函</w:t>
      </w:r>
      <w:r>
        <w:rPr>
          <w:rFonts w:ascii="宋体" w:hAnsi="宋体" w:eastAsia="宋体" w:cs="宋体"/>
          <w:spacing w:val="1"/>
          <w:sz w:val="31"/>
          <w:szCs w:val="31"/>
          <w:lang w:eastAsia="zh-CN"/>
        </w:rPr>
        <w:t xml:space="preserve"> </w:t>
      </w:r>
      <w:r>
        <w:rPr>
          <w:rFonts w:ascii="宋体" w:hAnsi="宋体" w:eastAsia="宋体" w:cs="宋体"/>
          <w:b/>
          <w:bCs/>
          <w:spacing w:val="-3"/>
          <w:sz w:val="24"/>
          <w:szCs w:val="24"/>
          <w:lang w:eastAsia="zh-CN"/>
        </w:rPr>
        <w:t>致：</w:t>
      </w:r>
      <w:r>
        <w:rPr>
          <w:rFonts w:hint="eastAsia" w:ascii="宋体" w:hAnsi="宋体" w:eastAsia="宋体" w:cs="宋体"/>
          <w:b/>
          <w:bCs/>
          <w:spacing w:val="-3"/>
          <w:sz w:val="24"/>
          <w:szCs w:val="24"/>
          <w:lang w:eastAsia="zh-CN"/>
        </w:rPr>
        <w:t>青海睿东工程管理咨询有限公司</w:t>
      </w:r>
    </w:p>
    <w:p w14:paraId="1EBAE6F3">
      <w:pPr>
        <w:spacing w:before="32" w:line="350" w:lineRule="auto"/>
        <w:ind w:firstLine="483"/>
        <w:rPr>
          <w:rFonts w:ascii="宋体" w:hAnsi="宋体" w:eastAsia="宋体" w:cs="宋体"/>
          <w:sz w:val="24"/>
          <w:szCs w:val="24"/>
          <w:lang w:eastAsia="zh-CN"/>
        </w:rPr>
      </w:pPr>
      <w:r>
        <w:rPr>
          <w:rFonts w:ascii="宋体" w:hAnsi="宋体" w:eastAsia="宋体" w:cs="宋体"/>
          <w:spacing w:val="-3"/>
          <w:sz w:val="24"/>
          <w:szCs w:val="24"/>
          <w:lang w:eastAsia="zh-CN"/>
        </w:rPr>
        <w:t>关于贵方</w:t>
      </w:r>
      <w:r>
        <w:rPr>
          <w:rFonts w:ascii="宋体" w:hAnsi="宋体" w:eastAsia="宋体" w:cs="宋体"/>
          <w:spacing w:val="-35"/>
          <w:sz w:val="24"/>
          <w:szCs w:val="24"/>
          <w:u w:val="single"/>
          <w:lang w:eastAsia="zh-CN"/>
        </w:rPr>
        <w:t xml:space="preserve"> </w:t>
      </w:r>
      <w:r>
        <w:rPr>
          <w:rFonts w:hint="eastAsia" w:ascii="宋体" w:hAnsi="宋体" w:eastAsia="宋体" w:cs="宋体"/>
          <w:spacing w:val="-35"/>
          <w:sz w:val="24"/>
          <w:szCs w:val="24"/>
          <w:u w:val="single"/>
          <w:lang w:eastAsia="zh-CN"/>
        </w:rPr>
        <w:t xml:space="preserve">  </w:t>
      </w:r>
      <w:r>
        <w:rPr>
          <w:rFonts w:ascii="宋体" w:hAnsi="宋体" w:eastAsia="宋体" w:cs="宋体"/>
          <w:spacing w:val="-50"/>
          <w:sz w:val="24"/>
          <w:szCs w:val="24"/>
          <w:lang w:eastAsia="zh-CN"/>
        </w:rPr>
        <w:t xml:space="preserve"> </w:t>
      </w:r>
      <w:r>
        <w:rPr>
          <w:rFonts w:ascii="宋体" w:hAnsi="宋体" w:eastAsia="宋体" w:cs="宋体"/>
          <w:spacing w:val="-3"/>
          <w:sz w:val="24"/>
          <w:szCs w:val="24"/>
          <w:lang w:eastAsia="zh-CN"/>
        </w:rPr>
        <w:t>年</w:t>
      </w:r>
      <w:r>
        <w:rPr>
          <w:rFonts w:ascii="宋体" w:hAnsi="宋体" w:eastAsia="宋体" w:cs="宋体"/>
          <w:spacing w:val="-3"/>
          <w:sz w:val="24"/>
          <w:szCs w:val="24"/>
          <w:u w:val="single"/>
          <w:lang w:eastAsia="zh-CN"/>
        </w:rPr>
        <w:t xml:space="preserve">  </w:t>
      </w:r>
      <w:r>
        <w:rPr>
          <w:rFonts w:ascii="宋体" w:hAnsi="宋体" w:eastAsia="宋体" w:cs="宋体"/>
          <w:spacing w:val="-3"/>
          <w:sz w:val="24"/>
          <w:szCs w:val="24"/>
          <w:lang w:eastAsia="zh-CN"/>
        </w:rPr>
        <w:t>月</w:t>
      </w:r>
      <w:r>
        <w:rPr>
          <w:rFonts w:ascii="宋体" w:hAnsi="宋体" w:eastAsia="宋体" w:cs="宋体"/>
          <w:spacing w:val="-3"/>
          <w:sz w:val="24"/>
          <w:szCs w:val="24"/>
          <w:u w:val="single"/>
          <w:lang w:eastAsia="zh-CN"/>
        </w:rPr>
        <w:t xml:space="preserve">  </w:t>
      </w:r>
      <w:r>
        <w:rPr>
          <w:rFonts w:ascii="宋体" w:hAnsi="宋体" w:eastAsia="宋体" w:cs="宋体"/>
          <w:spacing w:val="-3"/>
          <w:sz w:val="24"/>
          <w:szCs w:val="24"/>
          <w:lang w:eastAsia="zh-CN"/>
        </w:rPr>
        <w:t>日</w:t>
      </w:r>
      <w:r>
        <w:rPr>
          <w:rFonts w:hint="eastAsia" w:ascii="宋体" w:hAnsi="宋体" w:eastAsia="宋体" w:cs="宋体"/>
          <w:spacing w:val="-3"/>
          <w:sz w:val="24"/>
          <w:szCs w:val="24"/>
          <w:u w:val="single"/>
          <w:lang w:eastAsia="zh-CN"/>
        </w:rPr>
        <w:t xml:space="preserve">     （</w:t>
      </w:r>
      <w:r>
        <w:rPr>
          <w:rFonts w:ascii="宋体" w:hAnsi="宋体" w:eastAsia="宋体" w:cs="宋体"/>
          <w:spacing w:val="-3"/>
          <w:sz w:val="24"/>
          <w:szCs w:val="24"/>
          <w:u w:val="single"/>
          <w:lang w:eastAsia="zh-CN"/>
        </w:rPr>
        <w:t>项目</w:t>
      </w:r>
      <w:r>
        <w:rPr>
          <w:rFonts w:hint="eastAsia" w:ascii="宋体" w:hAnsi="宋体" w:eastAsia="宋体" w:cs="宋体"/>
          <w:spacing w:val="-3"/>
          <w:sz w:val="24"/>
          <w:szCs w:val="24"/>
          <w:u w:val="single"/>
          <w:lang w:eastAsia="zh-CN"/>
        </w:rPr>
        <w:t>名称）</w:t>
      </w:r>
      <w:r>
        <w:rPr>
          <w:rFonts w:ascii="宋体" w:hAnsi="宋体" w:eastAsia="宋体" w:cs="宋体"/>
          <w:spacing w:val="-3"/>
          <w:sz w:val="24"/>
          <w:szCs w:val="24"/>
          <w:lang w:eastAsia="zh-CN"/>
        </w:rPr>
        <w:t>，本签字人愿意参加磋商，提供采购项目要求及技术参数的</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所有服务，并证实提交的所有资料是准确的</w:t>
      </w:r>
      <w:r>
        <w:rPr>
          <w:rFonts w:ascii="宋体" w:hAnsi="宋体" w:eastAsia="宋体" w:cs="宋体"/>
          <w:sz w:val="24"/>
          <w:szCs w:val="24"/>
          <w:lang w:eastAsia="zh-CN"/>
        </w:rPr>
        <w:t>和真实的。同时，我代表</w:t>
      </w:r>
      <w:r>
        <w:rPr>
          <w:rFonts w:ascii="宋体" w:hAnsi="宋体" w:eastAsia="宋体" w:cs="宋体"/>
          <w:sz w:val="24"/>
          <w:szCs w:val="24"/>
          <w:u w:val="single"/>
          <w:lang w:eastAsia="zh-CN"/>
        </w:rPr>
        <w:t>（供应商名称</w:t>
      </w:r>
      <w:r>
        <w:rPr>
          <w:rFonts w:ascii="宋体" w:hAnsi="宋体" w:eastAsia="宋体" w:cs="宋体"/>
          <w:spacing w:val="5"/>
          <w:sz w:val="24"/>
          <w:szCs w:val="24"/>
          <w:u w:val="single"/>
          <w:lang w:eastAsia="zh-CN"/>
        </w:rPr>
        <w:t>）</w:t>
      </w:r>
      <w:r>
        <w:rPr>
          <w:rFonts w:ascii="宋体" w:hAnsi="宋体" w:eastAsia="宋体" w:cs="宋体"/>
          <w:spacing w:val="5"/>
          <w:sz w:val="24"/>
          <w:szCs w:val="24"/>
          <w:lang w:eastAsia="zh-CN"/>
        </w:rPr>
        <w:t>，</w:t>
      </w:r>
      <w:r>
        <w:rPr>
          <w:rFonts w:ascii="宋体" w:hAnsi="宋体" w:eastAsia="宋体" w:cs="宋体"/>
          <w:sz w:val="24"/>
          <w:szCs w:val="24"/>
          <w:lang w:eastAsia="zh-CN"/>
        </w:rPr>
        <w:t>在此作</w:t>
      </w:r>
      <w:r>
        <w:rPr>
          <w:rFonts w:ascii="宋体" w:hAnsi="宋体" w:eastAsia="宋体" w:cs="宋体"/>
          <w:spacing w:val="1"/>
          <w:sz w:val="24"/>
          <w:szCs w:val="24"/>
          <w:lang w:eastAsia="zh-CN"/>
        </w:rPr>
        <w:t xml:space="preserve"> </w:t>
      </w:r>
      <w:r>
        <w:rPr>
          <w:rFonts w:ascii="宋体" w:hAnsi="宋体" w:eastAsia="宋体" w:cs="宋体"/>
          <w:spacing w:val="-2"/>
          <w:sz w:val="24"/>
          <w:szCs w:val="24"/>
          <w:lang w:eastAsia="zh-CN"/>
        </w:rPr>
        <w:t>如下承诺：</w:t>
      </w:r>
    </w:p>
    <w:p w14:paraId="033AC2FC">
      <w:pPr>
        <w:spacing w:before="36" w:line="219" w:lineRule="auto"/>
        <w:ind w:left="497"/>
        <w:rPr>
          <w:rFonts w:ascii="宋体" w:hAnsi="宋体" w:eastAsia="宋体" w:cs="宋体"/>
          <w:sz w:val="24"/>
          <w:szCs w:val="24"/>
          <w:lang w:eastAsia="zh-CN"/>
        </w:rPr>
      </w:pPr>
      <w:r>
        <w:rPr>
          <w:rFonts w:ascii="宋体" w:hAnsi="宋体" w:eastAsia="宋体" w:cs="宋体"/>
          <w:spacing w:val="-2"/>
          <w:sz w:val="24"/>
          <w:szCs w:val="24"/>
          <w:lang w:eastAsia="zh-CN"/>
        </w:rPr>
        <w:t>1、完全理解和接受磋商文件的一切规定和要求；</w:t>
      </w:r>
    </w:p>
    <w:p w14:paraId="0056F4B3">
      <w:pPr>
        <w:spacing w:before="183" w:line="350" w:lineRule="auto"/>
        <w:ind w:firstLine="481"/>
        <w:rPr>
          <w:rFonts w:ascii="宋体" w:hAnsi="宋体" w:eastAsia="宋体" w:cs="宋体"/>
          <w:sz w:val="24"/>
          <w:szCs w:val="24"/>
          <w:lang w:eastAsia="zh-CN"/>
        </w:rPr>
      </w:pPr>
      <w:r>
        <w:rPr>
          <w:rFonts w:ascii="宋体" w:hAnsi="宋体" w:eastAsia="宋体" w:cs="宋体"/>
          <w:spacing w:val="-2"/>
          <w:sz w:val="24"/>
          <w:szCs w:val="24"/>
          <w:lang w:eastAsia="zh-CN"/>
        </w:rPr>
        <w:t>2、若成交，我方将按照磋商文件的具体规定与采购人签订采</w:t>
      </w:r>
      <w:r>
        <w:rPr>
          <w:rFonts w:ascii="宋体" w:hAnsi="宋体" w:eastAsia="宋体" w:cs="宋体"/>
          <w:spacing w:val="-3"/>
          <w:sz w:val="24"/>
          <w:szCs w:val="24"/>
          <w:lang w:eastAsia="zh-CN"/>
        </w:rPr>
        <w:t>购合同，并且严格履行合同义</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务，按时提供优质的服务。如果在合同执行过程中，发现服务质量</w:t>
      </w:r>
      <w:r>
        <w:rPr>
          <w:rFonts w:ascii="宋体" w:hAnsi="宋体" w:eastAsia="宋体" w:cs="宋体"/>
          <w:sz w:val="24"/>
          <w:szCs w:val="24"/>
          <w:lang w:eastAsia="zh-CN"/>
        </w:rPr>
        <w:t xml:space="preserve">、数量出现问题，我方一定 </w:t>
      </w:r>
      <w:r>
        <w:rPr>
          <w:rFonts w:ascii="宋体" w:hAnsi="宋体" w:eastAsia="宋体" w:cs="宋体"/>
          <w:spacing w:val="-1"/>
          <w:sz w:val="24"/>
          <w:szCs w:val="24"/>
          <w:lang w:eastAsia="zh-CN"/>
        </w:rPr>
        <w:t>尽快完善，并承担相应的经济责任；</w:t>
      </w:r>
    </w:p>
    <w:p w14:paraId="22F61E85">
      <w:pPr>
        <w:spacing w:before="33" w:line="290" w:lineRule="auto"/>
        <w:ind w:left="4" w:firstLine="480"/>
        <w:rPr>
          <w:rFonts w:ascii="宋体" w:hAnsi="宋体" w:eastAsia="宋体" w:cs="宋体"/>
          <w:sz w:val="24"/>
          <w:szCs w:val="24"/>
          <w:lang w:eastAsia="zh-CN"/>
        </w:rPr>
      </w:pPr>
      <w:r>
        <w:rPr>
          <w:rFonts w:ascii="宋体" w:hAnsi="宋体" w:eastAsia="宋体" w:cs="宋体"/>
          <w:spacing w:val="-2"/>
          <w:sz w:val="24"/>
          <w:szCs w:val="24"/>
          <w:lang w:eastAsia="zh-CN"/>
        </w:rPr>
        <w:t>3、在整个磋商过程中我方若有违规行为，贵方可按磋商</w:t>
      </w:r>
      <w:r>
        <w:rPr>
          <w:rFonts w:ascii="宋体" w:hAnsi="宋体" w:eastAsia="宋体" w:cs="宋体"/>
          <w:spacing w:val="-3"/>
          <w:sz w:val="24"/>
          <w:szCs w:val="24"/>
          <w:lang w:eastAsia="zh-CN"/>
        </w:rPr>
        <w:t>文件之规定给予处罚，我方完全接</w:t>
      </w:r>
      <w:r>
        <w:rPr>
          <w:rFonts w:ascii="宋体" w:hAnsi="宋体" w:eastAsia="宋体" w:cs="宋体"/>
          <w:sz w:val="24"/>
          <w:szCs w:val="24"/>
          <w:lang w:eastAsia="zh-CN"/>
        </w:rPr>
        <w:t xml:space="preserve"> </w:t>
      </w:r>
      <w:r>
        <w:rPr>
          <w:rFonts w:ascii="宋体" w:hAnsi="宋体" w:eastAsia="宋体" w:cs="宋体"/>
          <w:spacing w:val="-8"/>
          <w:sz w:val="24"/>
          <w:szCs w:val="24"/>
          <w:lang w:eastAsia="zh-CN"/>
        </w:rPr>
        <w:t>受。</w:t>
      </w:r>
    </w:p>
    <w:p w14:paraId="56FD9439">
      <w:pPr>
        <w:spacing w:before="180" w:line="219" w:lineRule="auto"/>
        <w:ind w:left="479"/>
        <w:rPr>
          <w:rFonts w:ascii="宋体" w:hAnsi="宋体" w:eastAsia="宋体" w:cs="宋体"/>
          <w:sz w:val="24"/>
          <w:szCs w:val="24"/>
          <w:lang w:eastAsia="zh-CN"/>
        </w:rPr>
      </w:pPr>
      <w:r>
        <w:rPr>
          <w:rFonts w:ascii="宋体" w:hAnsi="宋体" w:eastAsia="宋体" w:cs="宋体"/>
          <w:sz w:val="24"/>
          <w:szCs w:val="24"/>
          <w:lang w:eastAsia="zh-CN"/>
        </w:rPr>
        <w:t>4、若成交，本承诺将成为合同不可分割的一部分，与合同</w:t>
      </w:r>
      <w:r>
        <w:rPr>
          <w:rFonts w:ascii="宋体" w:hAnsi="宋体" w:eastAsia="宋体" w:cs="宋体"/>
          <w:spacing w:val="-1"/>
          <w:sz w:val="24"/>
          <w:szCs w:val="24"/>
          <w:lang w:eastAsia="zh-CN"/>
        </w:rPr>
        <w:t>具有同等的法律效力。</w:t>
      </w:r>
    </w:p>
    <w:p w14:paraId="592C3C53">
      <w:pPr>
        <w:pStyle w:val="5"/>
        <w:spacing w:line="249" w:lineRule="auto"/>
        <w:rPr>
          <w:lang w:eastAsia="zh-CN"/>
        </w:rPr>
      </w:pPr>
    </w:p>
    <w:p w14:paraId="11133264">
      <w:pPr>
        <w:pStyle w:val="5"/>
        <w:spacing w:line="249" w:lineRule="auto"/>
        <w:rPr>
          <w:lang w:eastAsia="zh-CN"/>
        </w:rPr>
      </w:pPr>
    </w:p>
    <w:p w14:paraId="2880F1EF">
      <w:pPr>
        <w:pStyle w:val="5"/>
        <w:spacing w:line="249" w:lineRule="auto"/>
        <w:rPr>
          <w:lang w:eastAsia="zh-CN"/>
        </w:rPr>
      </w:pPr>
    </w:p>
    <w:p w14:paraId="75CE1BDD">
      <w:pPr>
        <w:pStyle w:val="5"/>
        <w:spacing w:line="249" w:lineRule="auto"/>
        <w:rPr>
          <w:lang w:eastAsia="zh-CN"/>
        </w:rPr>
      </w:pPr>
    </w:p>
    <w:p w14:paraId="7F0FD668">
      <w:pPr>
        <w:pStyle w:val="5"/>
        <w:spacing w:line="249" w:lineRule="auto"/>
        <w:rPr>
          <w:lang w:eastAsia="zh-CN"/>
        </w:rPr>
      </w:pPr>
    </w:p>
    <w:p w14:paraId="1DA14DFE">
      <w:pPr>
        <w:pStyle w:val="5"/>
        <w:spacing w:line="249" w:lineRule="auto"/>
        <w:rPr>
          <w:lang w:eastAsia="zh-CN"/>
        </w:rPr>
      </w:pPr>
    </w:p>
    <w:p w14:paraId="5039C6A4">
      <w:pPr>
        <w:spacing w:before="78" w:line="219" w:lineRule="auto"/>
        <w:ind w:left="4096"/>
        <w:rPr>
          <w:rFonts w:ascii="宋体" w:hAnsi="宋体" w:eastAsia="宋体" w:cs="宋体"/>
          <w:sz w:val="24"/>
          <w:szCs w:val="24"/>
          <w:lang w:eastAsia="zh-CN"/>
        </w:rPr>
      </w:pPr>
      <w:r>
        <w:rPr>
          <w:rFonts w:ascii="宋体" w:hAnsi="宋体" w:eastAsia="宋体" w:cs="宋体"/>
          <w:b/>
          <w:bCs/>
          <w:spacing w:val="2"/>
          <w:sz w:val="24"/>
          <w:szCs w:val="24"/>
          <w:lang w:eastAsia="zh-CN"/>
        </w:rPr>
        <w:t>供应商</w:t>
      </w:r>
      <w:r>
        <w:rPr>
          <w:rFonts w:ascii="宋体" w:hAnsi="宋体" w:eastAsia="宋体" w:cs="宋体"/>
          <w:b/>
          <w:bCs/>
          <w:spacing w:val="-19"/>
          <w:sz w:val="24"/>
          <w:szCs w:val="24"/>
          <w:lang w:eastAsia="zh-CN"/>
        </w:rPr>
        <w:t>：</w:t>
      </w:r>
      <w:r>
        <w:rPr>
          <w:rFonts w:ascii="宋体" w:hAnsi="宋体" w:eastAsia="宋体" w:cs="宋体"/>
          <w:sz w:val="24"/>
          <w:szCs w:val="24"/>
          <w:lang w:eastAsia="zh-CN"/>
        </w:rPr>
        <w:t xml:space="preserve">             </w:t>
      </w:r>
      <w:r>
        <w:rPr>
          <w:rFonts w:ascii="宋体" w:hAnsi="宋体" w:eastAsia="宋体" w:cs="宋体"/>
          <w:b/>
          <w:bCs/>
          <w:spacing w:val="-19"/>
          <w:sz w:val="24"/>
          <w:szCs w:val="24"/>
          <w:lang w:eastAsia="zh-CN"/>
        </w:rPr>
        <w:t>（</w:t>
      </w:r>
      <w:r>
        <w:rPr>
          <w:rFonts w:ascii="宋体" w:hAnsi="宋体" w:eastAsia="宋体" w:cs="宋体"/>
          <w:b/>
          <w:bCs/>
          <w:spacing w:val="2"/>
          <w:sz w:val="24"/>
          <w:szCs w:val="24"/>
          <w:lang w:eastAsia="zh-CN"/>
        </w:rPr>
        <w:t>公章）</w:t>
      </w:r>
    </w:p>
    <w:p w14:paraId="5386525A">
      <w:pPr>
        <w:spacing w:before="183" w:line="219" w:lineRule="auto"/>
        <w:ind w:left="2170"/>
        <w:rPr>
          <w:rFonts w:ascii="宋体" w:hAnsi="宋体" w:eastAsia="宋体" w:cs="宋体"/>
          <w:sz w:val="24"/>
          <w:szCs w:val="24"/>
          <w:lang w:eastAsia="zh-CN"/>
        </w:rPr>
      </w:pPr>
      <w:r>
        <w:rPr>
          <w:rFonts w:ascii="宋体" w:hAnsi="宋体" w:eastAsia="宋体" w:cs="宋体"/>
          <w:b/>
          <w:bCs/>
          <w:spacing w:val="-1"/>
          <w:sz w:val="24"/>
          <w:szCs w:val="24"/>
          <w:lang w:eastAsia="zh-CN"/>
        </w:rPr>
        <w:t>法定代表人或委托代理人</w:t>
      </w:r>
      <w:r>
        <w:rPr>
          <w:rFonts w:ascii="宋体" w:hAnsi="宋体" w:eastAsia="宋体" w:cs="宋体"/>
          <w:b/>
          <w:bCs/>
          <w:spacing w:val="-14"/>
          <w:sz w:val="24"/>
          <w:szCs w:val="24"/>
          <w:lang w:eastAsia="zh-CN"/>
        </w:rPr>
        <w:t>：</w:t>
      </w:r>
      <w:r>
        <w:rPr>
          <w:rFonts w:ascii="宋体" w:hAnsi="宋体" w:eastAsia="宋体" w:cs="宋体"/>
          <w:sz w:val="24"/>
          <w:szCs w:val="24"/>
          <w:lang w:eastAsia="zh-CN"/>
        </w:rPr>
        <w:t xml:space="preserve">        </w:t>
      </w:r>
      <w:r>
        <w:rPr>
          <w:rFonts w:ascii="宋体" w:hAnsi="宋体" w:eastAsia="宋体" w:cs="宋体"/>
          <w:b/>
          <w:bCs/>
          <w:spacing w:val="-14"/>
          <w:sz w:val="24"/>
          <w:szCs w:val="24"/>
          <w:lang w:eastAsia="zh-CN"/>
        </w:rPr>
        <w:t>（</w:t>
      </w:r>
      <w:r>
        <w:rPr>
          <w:rFonts w:ascii="宋体" w:hAnsi="宋体" w:eastAsia="宋体" w:cs="宋体"/>
          <w:b/>
          <w:bCs/>
          <w:spacing w:val="-1"/>
          <w:sz w:val="24"/>
          <w:szCs w:val="24"/>
          <w:lang w:eastAsia="zh-CN"/>
        </w:rPr>
        <w:t>签字或盖章）</w:t>
      </w:r>
    </w:p>
    <w:p w14:paraId="63121931">
      <w:pPr>
        <w:spacing w:before="182" w:line="219" w:lineRule="auto"/>
        <w:ind w:left="6144"/>
        <w:rPr>
          <w:rFonts w:ascii="宋体" w:hAnsi="宋体" w:eastAsia="宋体" w:cs="宋体"/>
          <w:sz w:val="24"/>
          <w:szCs w:val="24"/>
          <w:lang w:eastAsia="zh-CN"/>
        </w:rPr>
      </w:pPr>
      <w:r>
        <w:rPr>
          <w:rFonts w:ascii="宋体" w:hAnsi="宋体" w:eastAsia="宋体" w:cs="宋体"/>
          <w:b/>
          <w:bCs/>
          <w:spacing w:val="-12"/>
          <w:sz w:val="24"/>
          <w:szCs w:val="24"/>
          <w:lang w:eastAsia="zh-CN"/>
        </w:rPr>
        <w:t>年</w:t>
      </w:r>
      <w:r>
        <w:rPr>
          <w:rFonts w:ascii="宋体" w:hAnsi="宋体" w:eastAsia="宋体" w:cs="宋体"/>
          <w:spacing w:val="6"/>
          <w:sz w:val="24"/>
          <w:szCs w:val="24"/>
          <w:lang w:eastAsia="zh-CN"/>
        </w:rPr>
        <w:t xml:space="preserve">   </w:t>
      </w:r>
      <w:r>
        <w:rPr>
          <w:rFonts w:ascii="宋体" w:hAnsi="宋体" w:eastAsia="宋体" w:cs="宋体"/>
          <w:b/>
          <w:bCs/>
          <w:spacing w:val="-12"/>
          <w:sz w:val="24"/>
          <w:szCs w:val="24"/>
          <w:lang w:eastAsia="zh-CN"/>
        </w:rPr>
        <w:t>月</w:t>
      </w:r>
      <w:r>
        <w:rPr>
          <w:rFonts w:ascii="宋体" w:hAnsi="宋体" w:eastAsia="宋体" w:cs="宋体"/>
          <w:spacing w:val="18"/>
          <w:sz w:val="24"/>
          <w:szCs w:val="24"/>
          <w:lang w:eastAsia="zh-CN"/>
        </w:rPr>
        <w:t xml:space="preserve">   </w:t>
      </w:r>
      <w:r>
        <w:rPr>
          <w:rFonts w:ascii="宋体" w:hAnsi="宋体" w:eastAsia="宋体" w:cs="宋体"/>
          <w:b/>
          <w:bCs/>
          <w:spacing w:val="-12"/>
          <w:sz w:val="24"/>
          <w:szCs w:val="24"/>
          <w:lang w:eastAsia="zh-CN"/>
        </w:rPr>
        <w:t>日</w:t>
      </w:r>
    </w:p>
    <w:p w14:paraId="485D461D">
      <w:pPr>
        <w:spacing w:line="219" w:lineRule="auto"/>
        <w:rPr>
          <w:rFonts w:ascii="宋体" w:hAnsi="宋体" w:eastAsia="宋体" w:cs="宋体"/>
          <w:sz w:val="24"/>
          <w:szCs w:val="24"/>
          <w:lang w:eastAsia="zh-CN"/>
        </w:rPr>
        <w:sectPr>
          <w:footerReference r:id="rId19" w:type="default"/>
          <w:pgSz w:w="11906" w:h="16839"/>
          <w:pgMar w:top="1076" w:right="947" w:bottom="1005" w:left="1086" w:header="0" w:footer="819" w:gutter="0"/>
          <w:cols w:space="720" w:num="1"/>
        </w:sectPr>
      </w:pPr>
    </w:p>
    <w:p w14:paraId="3D57B428">
      <w:pPr>
        <w:spacing w:before="47" w:line="219" w:lineRule="auto"/>
        <w:ind w:left="18"/>
        <w:outlineLvl w:val="0"/>
        <w:rPr>
          <w:rFonts w:ascii="宋体" w:hAnsi="宋体" w:eastAsia="宋体" w:cs="宋体"/>
          <w:sz w:val="24"/>
          <w:szCs w:val="24"/>
          <w:lang w:eastAsia="zh-CN"/>
        </w:rPr>
      </w:pPr>
      <w:bookmarkStart w:id="58" w:name="bookmark57"/>
      <w:bookmarkEnd w:id="58"/>
      <w:bookmarkStart w:id="59" w:name="_Toc2566"/>
      <w:r>
        <w:rPr>
          <w:rFonts w:ascii="宋体" w:hAnsi="宋体" w:eastAsia="宋体" w:cs="宋体"/>
          <w:b/>
          <w:bCs/>
          <w:spacing w:val="-6"/>
          <w:sz w:val="24"/>
          <w:szCs w:val="24"/>
          <w:lang w:eastAsia="zh-CN"/>
        </w:rPr>
        <w:t>附件</w:t>
      </w:r>
      <w:r>
        <w:rPr>
          <w:rFonts w:ascii="宋体" w:hAnsi="宋体" w:eastAsia="宋体" w:cs="宋体"/>
          <w:spacing w:val="-38"/>
          <w:sz w:val="24"/>
          <w:szCs w:val="24"/>
          <w:lang w:eastAsia="zh-CN"/>
        </w:rPr>
        <w:t xml:space="preserve"> </w:t>
      </w:r>
      <w:r>
        <w:rPr>
          <w:rFonts w:ascii="宋体" w:hAnsi="宋体" w:eastAsia="宋体" w:cs="宋体"/>
          <w:b/>
          <w:bCs/>
          <w:spacing w:val="-6"/>
          <w:sz w:val="24"/>
          <w:szCs w:val="24"/>
          <w:lang w:eastAsia="zh-CN"/>
        </w:rPr>
        <w:t>5：供应商诚信承诺书</w:t>
      </w:r>
      <w:bookmarkEnd w:id="59"/>
    </w:p>
    <w:p w14:paraId="68A73267">
      <w:pPr>
        <w:pStyle w:val="5"/>
        <w:spacing w:line="318" w:lineRule="auto"/>
        <w:rPr>
          <w:lang w:eastAsia="zh-CN"/>
        </w:rPr>
      </w:pPr>
    </w:p>
    <w:p w14:paraId="71458B62">
      <w:pPr>
        <w:pStyle w:val="5"/>
        <w:spacing w:line="318" w:lineRule="auto"/>
        <w:rPr>
          <w:lang w:eastAsia="zh-CN"/>
        </w:rPr>
      </w:pPr>
    </w:p>
    <w:p w14:paraId="14011302">
      <w:pPr>
        <w:spacing w:before="101" w:line="350" w:lineRule="auto"/>
        <w:ind w:right="3657" w:firstLine="3658"/>
        <w:rPr>
          <w:rFonts w:ascii="宋体" w:hAnsi="宋体" w:eastAsia="宋体" w:cs="宋体"/>
          <w:sz w:val="24"/>
          <w:szCs w:val="24"/>
          <w:lang w:eastAsia="zh-CN"/>
        </w:rPr>
      </w:pPr>
      <w:r>
        <w:rPr>
          <w:rFonts w:ascii="宋体" w:hAnsi="宋体" w:eastAsia="宋体" w:cs="宋体"/>
          <w:b/>
          <w:bCs/>
          <w:spacing w:val="6"/>
          <w:sz w:val="31"/>
          <w:szCs w:val="31"/>
          <w:lang w:eastAsia="zh-CN"/>
        </w:rPr>
        <w:t>供应商诚信承诺书</w:t>
      </w:r>
      <w:r>
        <w:rPr>
          <w:rFonts w:ascii="宋体" w:hAnsi="宋体" w:eastAsia="宋体" w:cs="宋体"/>
          <w:sz w:val="31"/>
          <w:szCs w:val="31"/>
          <w:lang w:eastAsia="zh-CN"/>
        </w:rPr>
        <w:t xml:space="preserve"> </w:t>
      </w:r>
      <w:r>
        <w:rPr>
          <w:rFonts w:ascii="宋体" w:hAnsi="宋体" w:eastAsia="宋体" w:cs="宋体"/>
          <w:b/>
          <w:bCs/>
          <w:spacing w:val="-3"/>
          <w:sz w:val="24"/>
          <w:szCs w:val="24"/>
          <w:lang w:eastAsia="zh-CN"/>
        </w:rPr>
        <w:t>致：</w:t>
      </w:r>
      <w:r>
        <w:rPr>
          <w:rFonts w:hint="eastAsia" w:ascii="宋体" w:hAnsi="宋体" w:eastAsia="宋体" w:cs="宋体"/>
          <w:b/>
          <w:bCs/>
          <w:spacing w:val="-3"/>
          <w:sz w:val="24"/>
          <w:szCs w:val="24"/>
          <w:lang w:eastAsia="zh-CN"/>
        </w:rPr>
        <w:t>青海睿东工程管理咨询有限公司</w:t>
      </w:r>
    </w:p>
    <w:p w14:paraId="0842F67E">
      <w:pPr>
        <w:spacing w:before="31" w:line="219" w:lineRule="auto"/>
        <w:ind w:left="482"/>
        <w:rPr>
          <w:rFonts w:ascii="宋体" w:hAnsi="宋体" w:eastAsia="宋体" w:cs="宋体"/>
          <w:sz w:val="24"/>
          <w:szCs w:val="24"/>
          <w:lang w:eastAsia="zh-CN"/>
        </w:rPr>
      </w:pPr>
      <w:r>
        <w:rPr>
          <w:rFonts w:ascii="宋体" w:hAnsi="宋体" w:eastAsia="宋体" w:cs="宋体"/>
          <w:sz w:val="24"/>
          <w:szCs w:val="24"/>
          <w:lang w:eastAsia="zh-CN"/>
        </w:rPr>
        <w:t>为了诚实、客观、有序地参与青海省政府采购</w:t>
      </w:r>
      <w:r>
        <w:rPr>
          <w:rFonts w:ascii="宋体" w:hAnsi="宋体" w:eastAsia="宋体" w:cs="宋体"/>
          <w:spacing w:val="-1"/>
          <w:sz w:val="24"/>
          <w:szCs w:val="24"/>
          <w:lang w:eastAsia="zh-CN"/>
        </w:rPr>
        <w:t>活动，愿就以下内容作出承诺：</w:t>
      </w:r>
    </w:p>
    <w:p w14:paraId="0BF6ED2F">
      <w:pPr>
        <w:spacing w:before="182" w:line="289" w:lineRule="auto"/>
        <w:ind w:firstLine="483"/>
        <w:rPr>
          <w:rFonts w:ascii="宋体" w:hAnsi="宋体" w:eastAsia="宋体" w:cs="宋体"/>
          <w:sz w:val="24"/>
          <w:szCs w:val="24"/>
          <w:lang w:eastAsia="zh-CN"/>
        </w:rPr>
      </w:pPr>
      <w:r>
        <w:rPr>
          <w:rFonts w:ascii="宋体" w:hAnsi="宋体" w:eastAsia="宋体" w:cs="宋体"/>
          <w:spacing w:val="-1"/>
          <w:sz w:val="24"/>
          <w:szCs w:val="24"/>
          <w:lang w:eastAsia="zh-CN"/>
        </w:rPr>
        <w:t>一、</w:t>
      </w:r>
      <w:r>
        <w:rPr>
          <w:rFonts w:ascii="宋体" w:hAnsi="宋体" w:eastAsia="宋体" w:cs="宋体"/>
          <w:spacing w:val="-55"/>
          <w:sz w:val="24"/>
          <w:szCs w:val="24"/>
          <w:lang w:eastAsia="zh-CN"/>
        </w:rPr>
        <w:t xml:space="preserve"> </w:t>
      </w:r>
      <w:r>
        <w:rPr>
          <w:rFonts w:ascii="宋体" w:hAnsi="宋体" w:eastAsia="宋体" w:cs="宋体"/>
          <w:spacing w:val="-1"/>
          <w:sz w:val="24"/>
          <w:szCs w:val="24"/>
          <w:lang w:eastAsia="zh-CN"/>
        </w:rPr>
        <w:t>自觉遵守各项法律、法规、规章、制度以及社会公德，维护廉洁环境，与同场竞争的</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供应商平等参加政府采购活动。</w:t>
      </w:r>
    </w:p>
    <w:p w14:paraId="1AF5DA66">
      <w:pPr>
        <w:spacing w:before="182" w:line="351" w:lineRule="auto"/>
        <w:ind w:left="3" w:firstLine="480"/>
        <w:jc w:val="both"/>
        <w:rPr>
          <w:rFonts w:ascii="宋体" w:hAnsi="宋体" w:eastAsia="宋体" w:cs="宋体"/>
          <w:sz w:val="24"/>
          <w:szCs w:val="24"/>
          <w:lang w:eastAsia="zh-CN"/>
        </w:rPr>
      </w:pPr>
      <w:r>
        <w:rPr>
          <w:rFonts w:ascii="宋体" w:hAnsi="宋体" w:eastAsia="宋体" w:cs="宋体"/>
          <w:spacing w:val="1"/>
          <w:sz w:val="24"/>
          <w:szCs w:val="24"/>
          <w:lang w:eastAsia="zh-CN"/>
        </w:rPr>
        <w:t>二、参加</w:t>
      </w:r>
      <w:r>
        <w:rPr>
          <w:rFonts w:hint="eastAsia" w:ascii="宋体" w:hAnsi="宋体" w:eastAsia="宋体" w:cs="宋体"/>
          <w:spacing w:val="1"/>
          <w:sz w:val="24"/>
          <w:szCs w:val="24"/>
          <w:lang w:eastAsia="zh-CN"/>
        </w:rPr>
        <w:t>青海睿东工程管理咨询有限公司</w:t>
      </w:r>
      <w:r>
        <w:rPr>
          <w:rFonts w:ascii="宋体" w:hAnsi="宋体" w:eastAsia="宋体" w:cs="宋体"/>
          <w:spacing w:val="1"/>
          <w:sz w:val="24"/>
          <w:szCs w:val="24"/>
          <w:lang w:eastAsia="zh-CN"/>
        </w:rPr>
        <w:t>组织的政府采购活</w:t>
      </w:r>
      <w:r>
        <w:rPr>
          <w:rFonts w:ascii="宋体" w:hAnsi="宋体" w:eastAsia="宋体" w:cs="宋体"/>
          <w:sz w:val="24"/>
          <w:szCs w:val="24"/>
          <w:lang w:eastAsia="zh-CN"/>
        </w:rPr>
        <w:t xml:space="preserve">动时，严格按照磋商文件的规 </w:t>
      </w:r>
      <w:r>
        <w:rPr>
          <w:rFonts w:ascii="宋体" w:hAnsi="宋体" w:eastAsia="宋体" w:cs="宋体"/>
          <w:spacing w:val="1"/>
          <w:sz w:val="24"/>
          <w:szCs w:val="24"/>
          <w:lang w:eastAsia="zh-CN"/>
        </w:rPr>
        <w:t>定和要求提供所需的相关材料，并对所提供的各类资料的真</w:t>
      </w:r>
      <w:r>
        <w:rPr>
          <w:rFonts w:ascii="宋体" w:hAnsi="宋体" w:eastAsia="宋体" w:cs="宋体"/>
          <w:sz w:val="24"/>
          <w:szCs w:val="24"/>
          <w:lang w:eastAsia="zh-CN"/>
        </w:rPr>
        <w:t xml:space="preserve">实性负责，不虚假应标，不虚列业 </w:t>
      </w:r>
      <w:r>
        <w:rPr>
          <w:rFonts w:ascii="宋体" w:hAnsi="宋体" w:eastAsia="宋体" w:cs="宋体"/>
          <w:spacing w:val="-7"/>
          <w:sz w:val="24"/>
          <w:szCs w:val="24"/>
          <w:lang w:eastAsia="zh-CN"/>
        </w:rPr>
        <w:t>绩。</w:t>
      </w:r>
    </w:p>
    <w:p w14:paraId="64C848FA">
      <w:pPr>
        <w:spacing w:before="31" w:line="290" w:lineRule="auto"/>
        <w:ind w:left="4" w:firstLine="475"/>
        <w:rPr>
          <w:rFonts w:ascii="宋体" w:hAnsi="宋体" w:eastAsia="宋体" w:cs="宋体"/>
          <w:sz w:val="24"/>
          <w:szCs w:val="24"/>
          <w:lang w:eastAsia="zh-CN"/>
        </w:rPr>
      </w:pPr>
      <w:r>
        <w:rPr>
          <w:rFonts w:ascii="宋体" w:hAnsi="宋体" w:eastAsia="宋体" w:cs="宋体"/>
          <w:spacing w:val="1"/>
          <w:sz w:val="24"/>
          <w:szCs w:val="24"/>
          <w:lang w:eastAsia="zh-CN"/>
        </w:rPr>
        <w:t>三、尊重参与政府采购活动各相关方的合法行为，接受政府采购活动</w:t>
      </w:r>
      <w:r>
        <w:rPr>
          <w:rFonts w:ascii="宋体" w:hAnsi="宋体" w:eastAsia="宋体" w:cs="宋体"/>
          <w:sz w:val="24"/>
          <w:szCs w:val="24"/>
          <w:lang w:eastAsia="zh-CN"/>
        </w:rPr>
        <w:t xml:space="preserve">依法形成的意见、结 </w:t>
      </w:r>
      <w:r>
        <w:rPr>
          <w:rFonts w:ascii="宋体" w:hAnsi="宋体" w:eastAsia="宋体" w:cs="宋体"/>
          <w:spacing w:val="-8"/>
          <w:sz w:val="24"/>
          <w:szCs w:val="24"/>
          <w:lang w:eastAsia="zh-CN"/>
        </w:rPr>
        <w:t>果。</w:t>
      </w:r>
    </w:p>
    <w:p w14:paraId="72A49B6C">
      <w:pPr>
        <w:spacing w:before="179" w:line="290" w:lineRule="auto"/>
        <w:ind w:left="2" w:firstLine="499"/>
        <w:rPr>
          <w:rFonts w:ascii="宋体" w:hAnsi="宋体" w:eastAsia="宋体" w:cs="宋体"/>
          <w:sz w:val="24"/>
          <w:szCs w:val="24"/>
          <w:lang w:eastAsia="zh-CN"/>
        </w:rPr>
      </w:pPr>
      <w:r>
        <w:rPr>
          <w:rFonts w:ascii="宋体" w:hAnsi="宋体" w:eastAsia="宋体" w:cs="宋体"/>
          <w:spacing w:val="-1"/>
          <w:sz w:val="24"/>
          <w:szCs w:val="24"/>
          <w:lang w:eastAsia="zh-CN"/>
        </w:rPr>
        <w:t>四、依法参加政府采购活动，不围标、串标，维护市场秩序，不提供“三无</w:t>
      </w:r>
      <w:r>
        <w:rPr>
          <w:rFonts w:ascii="宋体" w:hAnsi="宋体" w:eastAsia="宋体" w:cs="宋体"/>
          <w:spacing w:val="-74"/>
          <w:sz w:val="24"/>
          <w:szCs w:val="24"/>
          <w:lang w:eastAsia="zh-CN"/>
        </w:rPr>
        <w:t xml:space="preserve"> </w:t>
      </w:r>
      <w:r>
        <w:rPr>
          <w:rFonts w:ascii="宋体" w:hAnsi="宋体" w:eastAsia="宋体" w:cs="宋体"/>
          <w:spacing w:val="-1"/>
          <w:sz w:val="24"/>
          <w:szCs w:val="24"/>
          <w:lang w:eastAsia="zh-CN"/>
        </w:rPr>
        <w:t>”产品、以次</w:t>
      </w:r>
      <w:r>
        <w:rPr>
          <w:rFonts w:ascii="宋体" w:hAnsi="宋体" w:eastAsia="宋体" w:cs="宋体"/>
          <w:sz w:val="24"/>
          <w:szCs w:val="24"/>
          <w:lang w:eastAsia="zh-CN"/>
        </w:rPr>
        <w:t xml:space="preserve"> </w:t>
      </w:r>
      <w:r>
        <w:rPr>
          <w:rFonts w:ascii="宋体" w:hAnsi="宋体" w:eastAsia="宋体" w:cs="宋体"/>
          <w:spacing w:val="-5"/>
          <w:sz w:val="24"/>
          <w:szCs w:val="24"/>
          <w:lang w:eastAsia="zh-CN"/>
        </w:rPr>
        <w:t>充好。</w:t>
      </w:r>
    </w:p>
    <w:p w14:paraId="2FEB810F">
      <w:pPr>
        <w:spacing w:before="181" w:line="289" w:lineRule="auto"/>
        <w:ind w:left="2" w:firstLine="480"/>
        <w:rPr>
          <w:rFonts w:ascii="宋体" w:hAnsi="宋体" w:eastAsia="宋体" w:cs="宋体"/>
          <w:sz w:val="24"/>
          <w:szCs w:val="24"/>
          <w:lang w:eastAsia="zh-CN"/>
        </w:rPr>
      </w:pPr>
      <w:r>
        <w:rPr>
          <w:rFonts w:ascii="宋体" w:hAnsi="宋体" w:eastAsia="宋体" w:cs="宋体"/>
          <w:spacing w:val="1"/>
          <w:sz w:val="24"/>
          <w:szCs w:val="24"/>
          <w:lang w:eastAsia="zh-CN"/>
        </w:rPr>
        <w:t>五、积极推动政府采购活动健康开展，对采购活动有疑问、</w:t>
      </w:r>
      <w:r>
        <w:rPr>
          <w:rFonts w:ascii="宋体" w:hAnsi="宋体" w:eastAsia="宋体" w:cs="宋体"/>
          <w:sz w:val="24"/>
          <w:szCs w:val="24"/>
          <w:lang w:eastAsia="zh-CN"/>
        </w:rPr>
        <w:t xml:space="preserve">异议时，按法律规定的程序实 </w:t>
      </w:r>
      <w:r>
        <w:rPr>
          <w:rFonts w:ascii="宋体" w:hAnsi="宋体" w:eastAsia="宋体" w:cs="宋体"/>
          <w:spacing w:val="1"/>
          <w:sz w:val="24"/>
          <w:szCs w:val="24"/>
          <w:lang w:eastAsia="zh-CN"/>
        </w:rPr>
        <w:t>名（加盖单位章和法定代表人签名）反映情况，不恶意中伤、</w:t>
      </w:r>
      <w:r>
        <w:rPr>
          <w:rFonts w:ascii="宋体" w:hAnsi="宋体" w:eastAsia="宋体" w:cs="宋体"/>
          <w:sz w:val="24"/>
          <w:szCs w:val="24"/>
          <w:lang w:eastAsia="zh-CN"/>
        </w:rPr>
        <w:t>无事生非，以和谐、平等的心态</w:t>
      </w:r>
    </w:p>
    <w:p w14:paraId="78C2FBFB">
      <w:pPr>
        <w:spacing w:before="181" w:line="219" w:lineRule="auto"/>
        <w:ind w:left="1"/>
        <w:rPr>
          <w:rFonts w:ascii="宋体" w:hAnsi="宋体" w:eastAsia="宋体" w:cs="宋体"/>
          <w:sz w:val="24"/>
          <w:szCs w:val="24"/>
          <w:lang w:eastAsia="zh-CN"/>
        </w:rPr>
      </w:pPr>
      <w:r>
        <w:rPr>
          <w:rFonts w:ascii="宋体" w:hAnsi="宋体" w:eastAsia="宋体" w:cs="宋体"/>
          <w:spacing w:val="-2"/>
          <w:sz w:val="24"/>
          <w:szCs w:val="24"/>
          <w:lang w:eastAsia="zh-CN"/>
        </w:rPr>
        <w:t>参加政府采购活动。</w:t>
      </w:r>
    </w:p>
    <w:p w14:paraId="6B49BCB9">
      <w:pPr>
        <w:spacing w:before="182" w:line="345" w:lineRule="auto"/>
        <w:ind w:firstLine="480"/>
        <w:rPr>
          <w:rFonts w:ascii="宋体" w:hAnsi="宋体" w:eastAsia="宋体" w:cs="宋体"/>
          <w:sz w:val="24"/>
          <w:szCs w:val="24"/>
          <w:lang w:eastAsia="zh-CN"/>
        </w:rPr>
      </w:pPr>
      <w:r>
        <w:rPr>
          <w:rFonts w:ascii="宋体" w:hAnsi="宋体" w:eastAsia="宋体" w:cs="宋体"/>
          <w:spacing w:val="1"/>
          <w:sz w:val="24"/>
          <w:szCs w:val="24"/>
          <w:lang w:eastAsia="zh-CN"/>
        </w:rPr>
        <w:t>六、认真履行成交供应商应承担的责任和义务，全面执行采购合</w:t>
      </w:r>
      <w:r>
        <w:rPr>
          <w:rFonts w:ascii="宋体" w:hAnsi="宋体" w:eastAsia="宋体" w:cs="宋体"/>
          <w:sz w:val="24"/>
          <w:szCs w:val="24"/>
          <w:lang w:eastAsia="zh-CN"/>
        </w:rPr>
        <w:t xml:space="preserve">同规定的各项内容，保质 </w:t>
      </w:r>
      <w:r>
        <w:rPr>
          <w:rFonts w:ascii="宋体" w:hAnsi="宋体" w:eastAsia="宋体" w:cs="宋体"/>
          <w:spacing w:val="-1"/>
          <w:sz w:val="24"/>
          <w:szCs w:val="24"/>
          <w:lang w:eastAsia="zh-CN"/>
        </w:rPr>
        <w:t>保量地按时提供采购物品。</w:t>
      </w:r>
    </w:p>
    <w:p w14:paraId="06D9FED2">
      <w:pPr>
        <w:spacing w:before="40" w:line="344" w:lineRule="auto"/>
        <w:ind w:right="14" w:firstLine="480"/>
        <w:rPr>
          <w:rFonts w:ascii="宋体" w:hAnsi="宋体" w:eastAsia="宋体" w:cs="宋体"/>
          <w:sz w:val="24"/>
          <w:szCs w:val="24"/>
          <w:lang w:eastAsia="zh-CN"/>
        </w:rPr>
      </w:pPr>
      <w:r>
        <w:rPr>
          <w:rFonts w:ascii="宋体" w:hAnsi="宋体" w:eastAsia="宋体" w:cs="宋体"/>
          <w:sz w:val="24"/>
          <w:szCs w:val="24"/>
          <w:lang w:eastAsia="zh-CN"/>
        </w:rPr>
        <w:t>若本企业（单位）发生有悖于上述承诺的行为，愿意接受《中华人民共和国政府采购法》</w:t>
      </w:r>
      <w:r>
        <w:rPr>
          <w:rFonts w:ascii="宋体" w:hAnsi="宋体" w:eastAsia="宋体" w:cs="宋体"/>
          <w:spacing w:val="14"/>
          <w:sz w:val="24"/>
          <w:szCs w:val="24"/>
          <w:lang w:eastAsia="zh-CN"/>
        </w:rPr>
        <w:t xml:space="preserve"> </w:t>
      </w:r>
      <w:r>
        <w:rPr>
          <w:rFonts w:ascii="宋体" w:hAnsi="宋体" w:eastAsia="宋体" w:cs="宋体"/>
          <w:spacing w:val="-1"/>
          <w:sz w:val="24"/>
          <w:szCs w:val="24"/>
          <w:lang w:eastAsia="zh-CN"/>
        </w:rPr>
        <w:t>和《政府采购法实施条例》中对供应商的相关处理。</w:t>
      </w:r>
    </w:p>
    <w:p w14:paraId="74116A45">
      <w:pPr>
        <w:spacing w:before="37" w:line="219" w:lineRule="auto"/>
        <w:ind w:left="480"/>
        <w:rPr>
          <w:rFonts w:ascii="宋体" w:hAnsi="宋体" w:eastAsia="宋体" w:cs="宋体"/>
          <w:sz w:val="24"/>
          <w:szCs w:val="24"/>
          <w:lang w:eastAsia="zh-CN"/>
        </w:rPr>
      </w:pPr>
      <w:r>
        <w:rPr>
          <w:rFonts w:ascii="宋体" w:hAnsi="宋体" w:eastAsia="宋体" w:cs="宋体"/>
          <w:spacing w:val="-1"/>
          <w:sz w:val="24"/>
          <w:szCs w:val="24"/>
          <w:lang w:eastAsia="zh-CN"/>
        </w:rPr>
        <w:t>本承诺是采购项目响应文件的组成部分。</w:t>
      </w:r>
    </w:p>
    <w:p w14:paraId="5B26CACE">
      <w:pPr>
        <w:pStyle w:val="5"/>
        <w:spacing w:line="249" w:lineRule="auto"/>
        <w:rPr>
          <w:lang w:eastAsia="zh-CN"/>
        </w:rPr>
      </w:pPr>
    </w:p>
    <w:p w14:paraId="7A3F36D8">
      <w:pPr>
        <w:pStyle w:val="5"/>
        <w:spacing w:line="249" w:lineRule="auto"/>
        <w:rPr>
          <w:lang w:eastAsia="zh-CN"/>
        </w:rPr>
      </w:pPr>
    </w:p>
    <w:p w14:paraId="6627FFE4">
      <w:pPr>
        <w:pStyle w:val="5"/>
        <w:spacing w:line="249" w:lineRule="auto"/>
        <w:rPr>
          <w:lang w:eastAsia="zh-CN"/>
        </w:rPr>
      </w:pPr>
    </w:p>
    <w:p w14:paraId="2790BEBF">
      <w:pPr>
        <w:spacing w:before="78" w:line="219" w:lineRule="auto"/>
        <w:ind w:left="4096"/>
        <w:rPr>
          <w:rFonts w:ascii="宋体" w:hAnsi="宋体" w:eastAsia="宋体" w:cs="宋体"/>
          <w:sz w:val="24"/>
          <w:szCs w:val="24"/>
          <w:lang w:eastAsia="zh-CN"/>
        </w:rPr>
      </w:pPr>
      <w:r>
        <w:rPr>
          <w:rFonts w:ascii="宋体" w:hAnsi="宋体" w:eastAsia="宋体" w:cs="宋体"/>
          <w:b/>
          <w:bCs/>
          <w:spacing w:val="2"/>
          <w:sz w:val="24"/>
          <w:szCs w:val="24"/>
          <w:lang w:eastAsia="zh-CN"/>
        </w:rPr>
        <w:t>供应商</w:t>
      </w:r>
      <w:r>
        <w:rPr>
          <w:rFonts w:ascii="宋体" w:hAnsi="宋体" w:eastAsia="宋体" w:cs="宋体"/>
          <w:b/>
          <w:bCs/>
          <w:spacing w:val="-19"/>
          <w:sz w:val="24"/>
          <w:szCs w:val="24"/>
          <w:lang w:eastAsia="zh-CN"/>
        </w:rPr>
        <w:t>：</w:t>
      </w:r>
      <w:r>
        <w:rPr>
          <w:rFonts w:ascii="宋体" w:hAnsi="宋体" w:eastAsia="宋体" w:cs="宋体"/>
          <w:sz w:val="24"/>
          <w:szCs w:val="24"/>
          <w:lang w:eastAsia="zh-CN"/>
        </w:rPr>
        <w:t xml:space="preserve">             </w:t>
      </w:r>
      <w:r>
        <w:rPr>
          <w:rFonts w:ascii="宋体" w:hAnsi="宋体" w:eastAsia="宋体" w:cs="宋体"/>
          <w:b/>
          <w:bCs/>
          <w:spacing w:val="-19"/>
          <w:sz w:val="24"/>
          <w:szCs w:val="24"/>
          <w:lang w:eastAsia="zh-CN"/>
        </w:rPr>
        <w:t>（</w:t>
      </w:r>
      <w:r>
        <w:rPr>
          <w:rFonts w:ascii="宋体" w:hAnsi="宋体" w:eastAsia="宋体" w:cs="宋体"/>
          <w:b/>
          <w:bCs/>
          <w:spacing w:val="2"/>
          <w:sz w:val="24"/>
          <w:szCs w:val="24"/>
          <w:lang w:eastAsia="zh-CN"/>
        </w:rPr>
        <w:t>公章）</w:t>
      </w:r>
    </w:p>
    <w:p w14:paraId="76F274F5">
      <w:pPr>
        <w:spacing w:before="184" w:line="219" w:lineRule="auto"/>
        <w:ind w:left="2170"/>
        <w:rPr>
          <w:rFonts w:ascii="宋体" w:hAnsi="宋体" w:eastAsia="宋体" w:cs="宋体"/>
          <w:sz w:val="24"/>
          <w:szCs w:val="24"/>
          <w:lang w:eastAsia="zh-CN"/>
        </w:rPr>
      </w:pPr>
      <w:r>
        <w:rPr>
          <w:rFonts w:ascii="宋体" w:hAnsi="宋体" w:eastAsia="宋体" w:cs="宋体"/>
          <w:b/>
          <w:bCs/>
          <w:spacing w:val="-1"/>
          <w:sz w:val="24"/>
          <w:szCs w:val="24"/>
          <w:lang w:eastAsia="zh-CN"/>
        </w:rPr>
        <w:t>法定代表人或委托代理人</w:t>
      </w:r>
      <w:r>
        <w:rPr>
          <w:rFonts w:ascii="宋体" w:hAnsi="宋体" w:eastAsia="宋体" w:cs="宋体"/>
          <w:b/>
          <w:bCs/>
          <w:spacing w:val="-14"/>
          <w:sz w:val="24"/>
          <w:szCs w:val="24"/>
          <w:lang w:eastAsia="zh-CN"/>
        </w:rPr>
        <w:t>：</w:t>
      </w:r>
      <w:r>
        <w:rPr>
          <w:rFonts w:ascii="宋体" w:hAnsi="宋体" w:eastAsia="宋体" w:cs="宋体"/>
          <w:sz w:val="24"/>
          <w:szCs w:val="24"/>
          <w:lang w:eastAsia="zh-CN"/>
        </w:rPr>
        <w:t xml:space="preserve">        </w:t>
      </w:r>
      <w:r>
        <w:rPr>
          <w:rFonts w:ascii="宋体" w:hAnsi="宋体" w:eastAsia="宋体" w:cs="宋体"/>
          <w:b/>
          <w:bCs/>
          <w:spacing w:val="-14"/>
          <w:sz w:val="24"/>
          <w:szCs w:val="24"/>
          <w:lang w:eastAsia="zh-CN"/>
        </w:rPr>
        <w:t>（</w:t>
      </w:r>
      <w:r>
        <w:rPr>
          <w:rFonts w:ascii="宋体" w:hAnsi="宋体" w:eastAsia="宋体" w:cs="宋体"/>
          <w:b/>
          <w:bCs/>
          <w:spacing w:val="-1"/>
          <w:sz w:val="24"/>
          <w:szCs w:val="24"/>
          <w:lang w:eastAsia="zh-CN"/>
        </w:rPr>
        <w:t>签字或盖章）</w:t>
      </w:r>
    </w:p>
    <w:p w14:paraId="4E7DD776">
      <w:pPr>
        <w:spacing w:before="181" w:line="219" w:lineRule="auto"/>
        <w:ind w:left="6204"/>
        <w:rPr>
          <w:rFonts w:ascii="宋体" w:hAnsi="宋体" w:eastAsia="宋体" w:cs="宋体"/>
          <w:sz w:val="24"/>
          <w:szCs w:val="24"/>
          <w:lang w:eastAsia="zh-CN"/>
        </w:rPr>
      </w:pPr>
      <w:r>
        <w:rPr>
          <w:rFonts w:ascii="宋体" w:hAnsi="宋体" w:eastAsia="宋体" w:cs="宋体"/>
          <w:b/>
          <w:bCs/>
          <w:spacing w:val="-12"/>
          <w:sz w:val="24"/>
          <w:szCs w:val="24"/>
          <w:lang w:eastAsia="zh-CN"/>
        </w:rPr>
        <w:t>年</w:t>
      </w:r>
      <w:r>
        <w:rPr>
          <w:rFonts w:ascii="宋体" w:hAnsi="宋体" w:eastAsia="宋体" w:cs="宋体"/>
          <w:spacing w:val="6"/>
          <w:sz w:val="24"/>
          <w:szCs w:val="24"/>
          <w:lang w:eastAsia="zh-CN"/>
        </w:rPr>
        <w:t xml:space="preserve">   </w:t>
      </w:r>
      <w:r>
        <w:rPr>
          <w:rFonts w:ascii="宋体" w:hAnsi="宋体" w:eastAsia="宋体" w:cs="宋体"/>
          <w:b/>
          <w:bCs/>
          <w:spacing w:val="-12"/>
          <w:sz w:val="24"/>
          <w:szCs w:val="24"/>
          <w:lang w:eastAsia="zh-CN"/>
        </w:rPr>
        <w:t>月</w:t>
      </w:r>
      <w:r>
        <w:rPr>
          <w:rFonts w:ascii="宋体" w:hAnsi="宋体" w:eastAsia="宋体" w:cs="宋体"/>
          <w:spacing w:val="18"/>
          <w:sz w:val="24"/>
          <w:szCs w:val="24"/>
          <w:lang w:eastAsia="zh-CN"/>
        </w:rPr>
        <w:t xml:space="preserve">   </w:t>
      </w:r>
      <w:r>
        <w:rPr>
          <w:rFonts w:ascii="宋体" w:hAnsi="宋体" w:eastAsia="宋体" w:cs="宋体"/>
          <w:b/>
          <w:bCs/>
          <w:spacing w:val="-12"/>
          <w:sz w:val="24"/>
          <w:szCs w:val="24"/>
          <w:lang w:eastAsia="zh-CN"/>
        </w:rPr>
        <w:t>日</w:t>
      </w:r>
    </w:p>
    <w:p w14:paraId="4CBF9877">
      <w:pPr>
        <w:spacing w:line="219" w:lineRule="auto"/>
        <w:rPr>
          <w:rFonts w:ascii="宋体" w:hAnsi="宋体" w:eastAsia="宋体" w:cs="宋体"/>
          <w:sz w:val="24"/>
          <w:szCs w:val="24"/>
          <w:lang w:eastAsia="zh-CN"/>
        </w:rPr>
        <w:sectPr>
          <w:footerReference r:id="rId20" w:type="default"/>
          <w:pgSz w:w="11906" w:h="16839"/>
          <w:pgMar w:top="1076" w:right="947" w:bottom="1005" w:left="1086" w:header="0" w:footer="819" w:gutter="0"/>
          <w:cols w:space="720" w:num="1"/>
        </w:sectPr>
      </w:pPr>
    </w:p>
    <w:p w14:paraId="6D48FBD2">
      <w:pPr>
        <w:spacing w:before="47" w:line="219" w:lineRule="auto"/>
        <w:ind w:left="19"/>
        <w:outlineLvl w:val="0"/>
        <w:rPr>
          <w:rFonts w:ascii="宋体" w:hAnsi="宋体" w:eastAsia="宋体" w:cs="宋体"/>
          <w:sz w:val="24"/>
          <w:szCs w:val="24"/>
          <w:lang w:eastAsia="zh-CN"/>
        </w:rPr>
      </w:pPr>
      <w:bookmarkStart w:id="60" w:name="bookmark59"/>
      <w:bookmarkEnd w:id="60"/>
      <w:bookmarkStart w:id="61" w:name="_Toc15197"/>
      <w:r>
        <w:rPr>
          <w:rFonts w:ascii="宋体" w:hAnsi="宋体" w:eastAsia="宋体" w:cs="宋体"/>
          <w:b/>
          <w:bCs/>
          <w:spacing w:val="-4"/>
          <w:sz w:val="24"/>
          <w:szCs w:val="24"/>
          <w:lang w:eastAsia="zh-CN"/>
        </w:rPr>
        <w:t>附件</w:t>
      </w:r>
      <w:r>
        <w:rPr>
          <w:rFonts w:ascii="宋体" w:hAnsi="宋体" w:eastAsia="宋体" w:cs="宋体"/>
          <w:spacing w:val="-38"/>
          <w:sz w:val="24"/>
          <w:szCs w:val="24"/>
          <w:lang w:eastAsia="zh-CN"/>
        </w:rPr>
        <w:t xml:space="preserve"> </w:t>
      </w:r>
      <w:r>
        <w:rPr>
          <w:rFonts w:ascii="宋体" w:hAnsi="宋体" w:eastAsia="宋体" w:cs="宋体"/>
          <w:b/>
          <w:bCs/>
          <w:spacing w:val="-4"/>
          <w:sz w:val="24"/>
          <w:szCs w:val="24"/>
          <w:lang w:eastAsia="zh-CN"/>
        </w:rPr>
        <w:t>6：落实政府采购政策需满足的资格证明材料</w:t>
      </w:r>
      <w:bookmarkEnd w:id="61"/>
    </w:p>
    <w:p w14:paraId="23F1AB64">
      <w:pPr>
        <w:spacing w:before="195" w:line="224" w:lineRule="auto"/>
        <w:ind w:left="2546"/>
        <w:rPr>
          <w:rFonts w:ascii="宋体" w:hAnsi="宋体" w:eastAsia="宋体" w:cs="宋体"/>
          <w:sz w:val="31"/>
          <w:szCs w:val="31"/>
          <w:lang w:eastAsia="zh-CN"/>
        </w:rPr>
      </w:pPr>
      <w:r>
        <w:rPr>
          <w:rFonts w:ascii="宋体" w:hAnsi="宋体" w:eastAsia="宋体" w:cs="宋体"/>
          <w:b/>
          <w:bCs/>
          <w:spacing w:val="4"/>
          <w:sz w:val="31"/>
          <w:szCs w:val="31"/>
          <w:lang w:eastAsia="zh-CN"/>
        </w:rPr>
        <w:t>（以下3个声明提供其中1个即可）</w:t>
      </w:r>
    </w:p>
    <w:p w14:paraId="0948D7CD">
      <w:pPr>
        <w:spacing w:before="233" w:line="329" w:lineRule="auto"/>
        <w:ind w:firstLine="3861" w:firstLineChars="1326"/>
        <w:jc w:val="both"/>
        <w:rPr>
          <w:rFonts w:ascii="宋体" w:hAnsi="宋体" w:eastAsia="宋体" w:cs="宋体"/>
          <w:spacing w:val="-5"/>
          <w:sz w:val="24"/>
          <w:szCs w:val="24"/>
          <w:lang w:eastAsia="zh-CN"/>
        </w:rPr>
      </w:pPr>
      <w:r>
        <w:rPr>
          <w:rFonts w:ascii="宋体" w:hAnsi="宋体" w:eastAsia="宋体" w:cs="宋体"/>
          <w:b/>
          <w:bCs/>
          <w:spacing w:val="-5"/>
          <w:sz w:val="30"/>
          <w:szCs w:val="30"/>
          <w:lang w:eastAsia="zh-CN"/>
        </w:rPr>
        <w:t>中小企业声明函</w:t>
      </w:r>
      <w:r>
        <w:rPr>
          <w:rFonts w:hint="eastAsia" w:ascii="宋体" w:hAnsi="宋体" w:eastAsia="宋体" w:cs="宋体"/>
          <w:b/>
          <w:bCs/>
          <w:spacing w:val="-5"/>
          <w:sz w:val="30"/>
          <w:szCs w:val="30"/>
          <w:lang w:eastAsia="zh-CN"/>
        </w:rPr>
        <w:t>(服务）</w:t>
      </w:r>
    </w:p>
    <w:p w14:paraId="4A8B76FD">
      <w:pPr>
        <w:spacing w:before="233" w:line="329" w:lineRule="auto"/>
        <w:ind w:firstLine="481"/>
        <w:jc w:val="both"/>
        <w:rPr>
          <w:rFonts w:ascii="宋体" w:hAnsi="宋体" w:eastAsia="宋体" w:cs="宋体"/>
          <w:spacing w:val="-5"/>
          <w:sz w:val="24"/>
          <w:szCs w:val="24"/>
          <w:lang w:eastAsia="zh-CN"/>
        </w:rPr>
      </w:pPr>
      <w:r>
        <w:rPr>
          <w:rFonts w:ascii="宋体" w:hAnsi="宋体" w:eastAsia="宋体" w:cs="宋体"/>
          <w:spacing w:val="-5"/>
          <w:sz w:val="24"/>
          <w:szCs w:val="24"/>
          <w:lang w:eastAsia="zh-CN"/>
        </w:rPr>
        <w:t>本公司（联合体）郑重声明，根据《政府采购促进中小企业发展管理办法》（财库[2020]46 号）的规定，本公司（联合体）参加 （单位名称）单位的（项目名称）采购活动，服务全部有符合政策要求的中小企业承接）。相关企业（含联合体中的中 小企业、签订分包意向协议的中小企业）的具体情况如下：</w:t>
      </w:r>
    </w:p>
    <w:p w14:paraId="6360A57E">
      <w:pPr>
        <w:spacing w:before="92" w:line="421" w:lineRule="auto"/>
        <w:ind w:right="11" w:firstLine="522"/>
        <w:jc w:val="both"/>
        <w:rPr>
          <w:rFonts w:ascii="宋体" w:hAnsi="宋体" w:eastAsia="宋体" w:cs="宋体"/>
          <w:sz w:val="24"/>
          <w:szCs w:val="24"/>
          <w:lang w:eastAsia="zh-CN"/>
        </w:rPr>
      </w:pPr>
      <w:r>
        <w:rPr>
          <w:rFonts w:ascii="宋体" w:hAnsi="宋体" w:eastAsia="宋体" w:cs="宋体"/>
          <w:sz w:val="24"/>
          <w:szCs w:val="24"/>
          <w:lang w:eastAsia="zh-CN"/>
        </w:rPr>
        <w:t xml:space="preserve">1. </w:t>
      </w:r>
      <w:r>
        <w:rPr>
          <w:rFonts w:ascii="宋体" w:hAnsi="宋体" w:eastAsia="宋体" w:cs="宋体"/>
          <w:sz w:val="24"/>
          <w:szCs w:val="24"/>
          <w:u w:val="single"/>
          <w:lang w:eastAsia="zh-CN"/>
        </w:rPr>
        <w:t>（标的名称）</w:t>
      </w:r>
      <w:r>
        <w:rPr>
          <w:rFonts w:ascii="宋体" w:hAnsi="宋体" w:eastAsia="宋体" w:cs="宋体"/>
          <w:sz w:val="24"/>
          <w:szCs w:val="24"/>
          <w:lang w:eastAsia="zh-CN"/>
        </w:rPr>
        <w:t>，属于</w:t>
      </w:r>
      <w:r>
        <w:rPr>
          <w:rFonts w:ascii="宋体" w:hAnsi="宋体" w:eastAsia="宋体" w:cs="宋体"/>
          <w:color w:val="FF0000"/>
          <w:sz w:val="24"/>
          <w:szCs w:val="24"/>
          <w:u w:val="single"/>
          <w:lang w:eastAsia="zh-CN"/>
        </w:rPr>
        <w:t xml:space="preserve"> </w:t>
      </w:r>
      <w:r>
        <w:rPr>
          <w:rFonts w:ascii="宋体" w:hAnsi="宋体" w:eastAsia="宋体" w:cs="宋体"/>
          <w:color w:val="auto"/>
          <w:sz w:val="24"/>
          <w:szCs w:val="24"/>
          <w:u w:val="single"/>
          <w:lang w:eastAsia="zh-CN"/>
        </w:rPr>
        <w:t>（</w:t>
      </w:r>
      <w:r>
        <w:rPr>
          <w:rFonts w:hint="eastAsia" w:ascii="宋体" w:hAnsi="宋体" w:eastAsia="宋体" w:cs="宋体"/>
          <w:color w:val="auto"/>
          <w:sz w:val="24"/>
          <w:szCs w:val="24"/>
          <w:u w:val="single"/>
          <w:lang w:eastAsia="zh-CN"/>
        </w:rPr>
        <w:t>其他未列明行</w:t>
      </w:r>
      <w:r>
        <w:rPr>
          <w:rFonts w:ascii="宋体" w:hAnsi="宋体" w:eastAsia="宋体" w:cs="宋体"/>
          <w:color w:val="auto"/>
          <w:sz w:val="24"/>
          <w:szCs w:val="24"/>
          <w:u w:val="single"/>
          <w:lang w:eastAsia="zh-CN"/>
        </w:rPr>
        <w:t>业）</w:t>
      </w:r>
      <w:r>
        <w:rPr>
          <w:rFonts w:ascii="宋体" w:hAnsi="宋体" w:eastAsia="宋体" w:cs="宋体"/>
          <w:color w:val="auto"/>
          <w:sz w:val="24"/>
          <w:szCs w:val="24"/>
          <w:lang w:eastAsia="zh-CN"/>
        </w:rPr>
        <w:t>，承建（承接）企</w:t>
      </w:r>
      <w:r>
        <w:rPr>
          <w:rFonts w:ascii="宋体" w:hAnsi="宋体" w:eastAsia="宋体" w:cs="宋体"/>
          <w:sz w:val="24"/>
          <w:szCs w:val="24"/>
          <w:lang w:eastAsia="zh-CN"/>
        </w:rPr>
        <w:t xml:space="preserve">业为 </w:t>
      </w:r>
      <w:r>
        <w:rPr>
          <w:rFonts w:ascii="宋体" w:hAnsi="宋体" w:eastAsia="宋体" w:cs="宋体"/>
          <w:sz w:val="24"/>
          <w:szCs w:val="24"/>
          <w:u w:val="single"/>
          <w:lang w:eastAsia="zh-CN"/>
        </w:rPr>
        <w:t xml:space="preserve"> （企业名称）</w:t>
      </w:r>
      <w:r>
        <w:rPr>
          <w:rFonts w:ascii="宋体" w:hAnsi="宋体" w:eastAsia="宋体" w:cs="宋体"/>
          <w:sz w:val="24"/>
          <w:szCs w:val="24"/>
          <w:lang w:eastAsia="zh-CN"/>
        </w:rPr>
        <w:t xml:space="preserve">，从业人员 </w:t>
      </w:r>
      <w:r>
        <w:rPr>
          <w:rFonts w:ascii="宋体" w:hAnsi="宋体" w:eastAsia="宋体" w:cs="宋体"/>
          <w:sz w:val="24"/>
          <w:szCs w:val="24"/>
          <w:u w:val="single"/>
          <w:lang w:eastAsia="zh-CN"/>
        </w:rPr>
        <w:t xml:space="preserve">   </w:t>
      </w:r>
      <w:r>
        <w:rPr>
          <w:rFonts w:ascii="宋体" w:hAnsi="宋体" w:eastAsia="宋体" w:cs="宋体"/>
          <w:sz w:val="24"/>
          <w:szCs w:val="24"/>
          <w:lang w:eastAsia="zh-CN"/>
        </w:rPr>
        <w:t xml:space="preserve"> 人，营业收入为 </w:t>
      </w:r>
      <w:r>
        <w:rPr>
          <w:rFonts w:ascii="宋体" w:hAnsi="宋体" w:eastAsia="宋体" w:cs="宋体"/>
          <w:sz w:val="24"/>
          <w:szCs w:val="24"/>
          <w:u w:val="single"/>
          <w:lang w:eastAsia="zh-CN"/>
        </w:rPr>
        <w:t xml:space="preserve">   </w:t>
      </w:r>
      <w:r>
        <w:rPr>
          <w:rFonts w:ascii="宋体" w:hAnsi="宋体" w:eastAsia="宋体" w:cs="宋体"/>
          <w:sz w:val="24"/>
          <w:szCs w:val="24"/>
          <w:lang w:eastAsia="zh-CN"/>
        </w:rPr>
        <w:t xml:space="preserve">万元。资产总额为 </w:t>
      </w:r>
      <w:r>
        <w:rPr>
          <w:rFonts w:ascii="宋体" w:hAnsi="宋体" w:eastAsia="宋体" w:cs="宋体"/>
          <w:sz w:val="24"/>
          <w:szCs w:val="24"/>
          <w:u w:val="single"/>
          <w:lang w:eastAsia="zh-CN"/>
        </w:rPr>
        <w:t xml:space="preserve">   万元</w:t>
      </w:r>
      <w:r>
        <w:rPr>
          <w:rFonts w:ascii="宋体" w:hAnsi="宋体" w:eastAsia="宋体" w:cs="宋体"/>
          <w:sz w:val="24"/>
          <w:szCs w:val="24"/>
          <w:lang w:eastAsia="zh-CN"/>
        </w:rPr>
        <w:t xml:space="preserve"> ，属于 </w:t>
      </w:r>
      <w:r>
        <w:rPr>
          <w:rFonts w:ascii="宋体" w:hAnsi="宋体" w:eastAsia="宋体" w:cs="宋体"/>
          <w:sz w:val="24"/>
          <w:szCs w:val="24"/>
          <w:u w:val="single"/>
          <w:lang w:eastAsia="zh-CN"/>
        </w:rPr>
        <w:t xml:space="preserve"> （中型企业、小型企业、微型企业）</w:t>
      </w:r>
      <w:r>
        <w:rPr>
          <w:rFonts w:ascii="宋体" w:hAnsi="宋体" w:eastAsia="宋体" w:cs="宋体"/>
          <w:sz w:val="24"/>
          <w:szCs w:val="24"/>
          <w:lang w:eastAsia="zh-CN"/>
        </w:rPr>
        <w:t>。</w:t>
      </w:r>
    </w:p>
    <w:p w14:paraId="0DB9CDF5">
      <w:pPr>
        <w:spacing w:before="38" w:line="421" w:lineRule="auto"/>
        <w:ind w:right="11" w:firstLine="507"/>
        <w:jc w:val="both"/>
        <w:rPr>
          <w:rFonts w:ascii="宋体" w:hAnsi="宋体" w:eastAsia="宋体" w:cs="宋体"/>
          <w:sz w:val="24"/>
          <w:szCs w:val="24"/>
          <w:lang w:eastAsia="zh-CN"/>
        </w:rPr>
      </w:pPr>
      <w:r>
        <w:rPr>
          <w:rFonts w:ascii="宋体" w:hAnsi="宋体" w:eastAsia="宋体" w:cs="宋体"/>
          <w:sz w:val="24"/>
          <w:szCs w:val="24"/>
          <w:lang w:eastAsia="zh-CN"/>
        </w:rPr>
        <w:t>2.</w:t>
      </w:r>
      <w:r>
        <w:rPr>
          <w:rFonts w:ascii="宋体" w:hAnsi="宋体" w:eastAsia="宋体" w:cs="宋体"/>
          <w:sz w:val="24"/>
          <w:szCs w:val="24"/>
          <w:u w:val="single"/>
          <w:lang w:eastAsia="zh-CN"/>
        </w:rPr>
        <w:t xml:space="preserve"> （标的名称）</w:t>
      </w:r>
      <w:r>
        <w:rPr>
          <w:rFonts w:ascii="宋体" w:hAnsi="宋体" w:eastAsia="宋体" w:cs="宋体"/>
          <w:sz w:val="24"/>
          <w:szCs w:val="24"/>
          <w:lang w:eastAsia="zh-CN"/>
        </w:rPr>
        <w:t>，属于</w:t>
      </w:r>
      <w:r>
        <w:rPr>
          <w:rFonts w:ascii="宋体" w:hAnsi="宋体" w:eastAsia="宋体" w:cs="宋体"/>
          <w:sz w:val="24"/>
          <w:szCs w:val="24"/>
          <w:u w:val="single"/>
          <w:lang w:eastAsia="zh-CN"/>
        </w:rPr>
        <w:t xml:space="preserve"> （</w:t>
      </w:r>
      <w:r>
        <w:rPr>
          <w:rFonts w:hint="eastAsia" w:ascii="宋体" w:hAnsi="宋体" w:eastAsia="宋体" w:cs="宋体"/>
          <w:color w:val="auto"/>
          <w:sz w:val="24"/>
          <w:szCs w:val="24"/>
          <w:u w:val="single"/>
          <w:lang w:eastAsia="zh-CN"/>
        </w:rPr>
        <w:t>其他未列明行</w:t>
      </w:r>
      <w:r>
        <w:rPr>
          <w:rFonts w:ascii="宋体" w:hAnsi="宋体" w:eastAsia="宋体" w:cs="宋体"/>
          <w:color w:val="auto"/>
          <w:sz w:val="24"/>
          <w:szCs w:val="24"/>
          <w:u w:val="single"/>
          <w:lang w:eastAsia="zh-CN"/>
        </w:rPr>
        <w:t>业</w:t>
      </w:r>
      <w:r>
        <w:rPr>
          <w:rFonts w:ascii="宋体" w:hAnsi="宋体" w:eastAsia="宋体" w:cs="宋体"/>
          <w:sz w:val="24"/>
          <w:szCs w:val="24"/>
          <w:u w:val="single"/>
          <w:lang w:eastAsia="zh-CN"/>
        </w:rPr>
        <w:t>）</w:t>
      </w:r>
      <w:r>
        <w:rPr>
          <w:rFonts w:ascii="宋体" w:hAnsi="宋体" w:eastAsia="宋体" w:cs="宋体"/>
          <w:sz w:val="24"/>
          <w:szCs w:val="24"/>
          <w:lang w:eastAsia="zh-CN"/>
        </w:rPr>
        <w:t xml:space="preserve">，承建（承接）企业为 </w:t>
      </w:r>
      <w:r>
        <w:rPr>
          <w:rFonts w:ascii="宋体" w:hAnsi="宋体" w:eastAsia="宋体" w:cs="宋体"/>
          <w:sz w:val="24"/>
          <w:szCs w:val="24"/>
          <w:u w:val="single"/>
          <w:lang w:eastAsia="zh-CN"/>
        </w:rPr>
        <w:t xml:space="preserve"> （企业名称）</w:t>
      </w:r>
      <w:r>
        <w:rPr>
          <w:rFonts w:ascii="宋体" w:hAnsi="宋体" w:eastAsia="宋体" w:cs="宋体"/>
          <w:sz w:val="24"/>
          <w:szCs w:val="24"/>
          <w:lang w:eastAsia="zh-CN"/>
        </w:rPr>
        <w:t xml:space="preserve">，从业人员 </w:t>
      </w:r>
      <w:r>
        <w:rPr>
          <w:rFonts w:ascii="宋体" w:hAnsi="宋体" w:eastAsia="宋体" w:cs="宋体"/>
          <w:sz w:val="24"/>
          <w:szCs w:val="24"/>
          <w:u w:val="single"/>
          <w:lang w:eastAsia="zh-CN"/>
        </w:rPr>
        <w:t xml:space="preserve">   </w:t>
      </w:r>
      <w:r>
        <w:rPr>
          <w:rFonts w:ascii="宋体" w:hAnsi="宋体" w:eastAsia="宋体" w:cs="宋体"/>
          <w:sz w:val="24"/>
          <w:szCs w:val="24"/>
          <w:lang w:eastAsia="zh-CN"/>
        </w:rPr>
        <w:t xml:space="preserve"> 人，营业收入为 </w:t>
      </w:r>
      <w:r>
        <w:rPr>
          <w:rFonts w:ascii="宋体" w:hAnsi="宋体" w:eastAsia="宋体" w:cs="宋体"/>
          <w:sz w:val="24"/>
          <w:szCs w:val="24"/>
          <w:u w:val="single"/>
          <w:lang w:eastAsia="zh-CN"/>
        </w:rPr>
        <w:t xml:space="preserve">    </w:t>
      </w:r>
      <w:r>
        <w:rPr>
          <w:rFonts w:ascii="宋体" w:hAnsi="宋体" w:eastAsia="宋体" w:cs="宋体"/>
          <w:sz w:val="24"/>
          <w:szCs w:val="24"/>
          <w:lang w:eastAsia="zh-CN"/>
        </w:rPr>
        <w:t xml:space="preserve"> 万元。资产总额为 </w:t>
      </w:r>
      <w:r>
        <w:rPr>
          <w:rFonts w:ascii="宋体" w:hAnsi="宋体" w:eastAsia="宋体" w:cs="宋体"/>
          <w:sz w:val="24"/>
          <w:szCs w:val="24"/>
          <w:u w:val="single"/>
          <w:lang w:eastAsia="zh-CN"/>
        </w:rPr>
        <w:t xml:space="preserve">    万元，</w:t>
      </w:r>
      <w:r>
        <w:rPr>
          <w:rFonts w:ascii="宋体" w:hAnsi="宋体" w:eastAsia="宋体" w:cs="宋体"/>
          <w:sz w:val="24"/>
          <w:szCs w:val="24"/>
          <w:lang w:eastAsia="zh-CN"/>
        </w:rPr>
        <w:t>属于</w:t>
      </w:r>
      <w:r>
        <w:rPr>
          <w:rFonts w:ascii="宋体" w:hAnsi="宋体" w:eastAsia="宋体" w:cs="宋体"/>
          <w:sz w:val="24"/>
          <w:szCs w:val="24"/>
          <w:u w:val="single"/>
          <w:lang w:eastAsia="zh-CN"/>
        </w:rPr>
        <w:t>（中型企业、小型企业、微型企业）</w:t>
      </w:r>
      <w:r>
        <w:rPr>
          <w:rFonts w:ascii="宋体" w:hAnsi="宋体" w:eastAsia="宋体" w:cs="宋体"/>
          <w:sz w:val="24"/>
          <w:szCs w:val="24"/>
          <w:lang w:eastAsia="zh-CN"/>
        </w:rPr>
        <w:t>。</w:t>
      </w:r>
    </w:p>
    <w:p w14:paraId="2C1EFB29">
      <w:pPr>
        <w:spacing w:before="37" w:line="378" w:lineRule="exact"/>
        <w:ind w:left="544"/>
        <w:rPr>
          <w:rFonts w:ascii="宋体" w:hAnsi="宋体" w:eastAsia="宋体" w:cs="宋体"/>
          <w:sz w:val="24"/>
          <w:szCs w:val="24"/>
          <w:lang w:eastAsia="zh-CN"/>
        </w:rPr>
      </w:pPr>
      <w:r>
        <w:rPr>
          <w:rFonts w:ascii="宋体" w:hAnsi="宋体" w:eastAsia="宋体" w:cs="宋体"/>
          <w:sz w:val="24"/>
          <w:szCs w:val="24"/>
          <w:lang w:eastAsia="zh-CN"/>
        </w:rPr>
        <w:t>……</w:t>
      </w:r>
    </w:p>
    <w:p w14:paraId="3B960E7D">
      <w:pPr>
        <w:pStyle w:val="5"/>
        <w:spacing w:line="257" w:lineRule="auto"/>
        <w:rPr>
          <w:lang w:eastAsia="zh-CN"/>
        </w:rPr>
      </w:pPr>
    </w:p>
    <w:p w14:paraId="06B6ACE7">
      <w:pPr>
        <w:spacing w:before="78" w:line="417" w:lineRule="auto"/>
        <w:ind w:right="98" w:firstLine="532"/>
        <w:rPr>
          <w:rFonts w:ascii="宋体" w:hAnsi="宋体" w:eastAsia="宋体" w:cs="宋体"/>
          <w:sz w:val="24"/>
          <w:szCs w:val="24"/>
          <w:lang w:eastAsia="zh-CN"/>
        </w:rPr>
      </w:pPr>
      <w:r>
        <w:rPr>
          <w:rFonts w:ascii="宋体" w:hAnsi="宋体" w:eastAsia="宋体" w:cs="宋体"/>
          <w:sz w:val="24"/>
          <w:szCs w:val="24"/>
          <w:lang w:eastAsia="zh-CN"/>
        </w:rPr>
        <w:t>以上企业，不属于大企业的分支机构，不存在控股股东为大企业的情形，也不存在于大企业的负责人为同一人的情形。</w:t>
      </w:r>
    </w:p>
    <w:p w14:paraId="2913C514">
      <w:pPr>
        <w:spacing w:before="193" w:line="219" w:lineRule="auto"/>
        <w:ind w:left="505"/>
        <w:rPr>
          <w:rFonts w:ascii="宋体" w:hAnsi="宋体" w:eastAsia="宋体" w:cs="宋体"/>
          <w:sz w:val="24"/>
          <w:szCs w:val="24"/>
          <w:lang w:eastAsia="zh-CN"/>
        </w:rPr>
      </w:pPr>
      <w:r>
        <w:rPr>
          <w:rFonts w:ascii="宋体" w:hAnsi="宋体" w:eastAsia="宋体" w:cs="宋体"/>
          <w:sz w:val="24"/>
          <w:szCs w:val="24"/>
          <w:lang w:eastAsia="zh-CN"/>
        </w:rPr>
        <w:t>本企业对上述声明内容的真实性负责，如有虚假，将依法承担相应责任。</w:t>
      </w:r>
    </w:p>
    <w:p w14:paraId="767C5BB7">
      <w:pPr>
        <w:pStyle w:val="5"/>
        <w:spacing w:line="268" w:lineRule="auto"/>
        <w:rPr>
          <w:lang w:eastAsia="zh-CN"/>
        </w:rPr>
      </w:pPr>
    </w:p>
    <w:p w14:paraId="1BD77850">
      <w:pPr>
        <w:pStyle w:val="5"/>
        <w:spacing w:line="268" w:lineRule="auto"/>
        <w:rPr>
          <w:lang w:eastAsia="zh-CN"/>
        </w:rPr>
      </w:pPr>
    </w:p>
    <w:p w14:paraId="342F6037">
      <w:pPr>
        <w:spacing w:before="79" w:line="219" w:lineRule="auto"/>
        <w:ind w:left="4520"/>
        <w:rPr>
          <w:rFonts w:ascii="宋体" w:hAnsi="宋体" w:eastAsia="宋体" w:cs="宋体"/>
          <w:sz w:val="24"/>
          <w:szCs w:val="24"/>
          <w:lang w:eastAsia="zh-CN"/>
        </w:rPr>
      </w:pPr>
      <w:r>
        <w:rPr>
          <w:rFonts w:ascii="宋体" w:hAnsi="宋体" w:eastAsia="宋体" w:cs="宋体"/>
          <w:b/>
          <w:bCs/>
          <w:spacing w:val="2"/>
          <w:sz w:val="24"/>
          <w:szCs w:val="24"/>
          <w:lang w:eastAsia="zh-CN"/>
        </w:rPr>
        <w:t>供应商</w:t>
      </w:r>
      <w:r>
        <w:rPr>
          <w:rFonts w:ascii="宋体" w:hAnsi="宋体" w:eastAsia="宋体" w:cs="宋体"/>
          <w:b/>
          <w:bCs/>
          <w:spacing w:val="-19"/>
          <w:sz w:val="24"/>
          <w:szCs w:val="24"/>
          <w:lang w:eastAsia="zh-CN"/>
        </w:rPr>
        <w:t>：</w:t>
      </w:r>
      <w:r>
        <w:rPr>
          <w:rFonts w:ascii="宋体" w:hAnsi="宋体" w:eastAsia="宋体" w:cs="宋体"/>
          <w:spacing w:val="10"/>
          <w:sz w:val="24"/>
          <w:szCs w:val="24"/>
          <w:lang w:eastAsia="zh-CN"/>
        </w:rPr>
        <w:t xml:space="preserve">            </w:t>
      </w:r>
      <w:r>
        <w:rPr>
          <w:rFonts w:ascii="宋体" w:hAnsi="宋体" w:eastAsia="宋体" w:cs="宋体"/>
          <w:b/>
          <w:bCs/>
          <w:spacing w:val="-19"/>
          <w:sz w:val="24"/>
          <w:szCs w:val="24"/>
          <w:lang w:eastAsia="zh-CN"/>
        </w:rPr>
        <w:t>（</w:t>
      </w:r>
      <w:r>
        <w:rPr>
          <w:rFonts w:ascii="宋体" w:hAnsi="宋体" w:eastAsia="宋体" w:cs="宋体"/>
          <w:b/>
          <w:bCs/>
          <w:spacing w:val="2"/>
          <w:sz w:val="24"/>
          <w:szCs w:val="24"/>
          <w:lang w:eastAsia="zh-CN"/>
        </w:rPr>
        <w:t>公章）</w:t>
      </w:r>
    </w:p>
    <w:p w14:paraId="188AFEF1">
      <w:pPr>
        <w:spacing w:before="181" w:line="219" w:lineRule="auto"/>
        <w:ind w:left="2764"/>
        <w:rPr>
          <w:rFonts w:ascii="宋体" w:hAnsi="宋体" w:eastAsia="宋体" w:cs="宋体"/>
          <w:sz w:val="24"/>
          <w:szCs w:val="24"/>
          <w:lang w:eastAsia="zh-CN"/>
        </w:rPr>
      </w:pPr>
      <w:r>
        <w:rPr>
          <w:rFonts w:ascii="宋体" w:hAnsi="宋体" w:eastAsia="宋体" w:cs="宋体"/>
          <w:b/>
          <w:bCs/>
          <w:spacing w:val="-1"/>
          <w:sz w:val="24"/>
          <w:szCs w:val="24"/>
          <w:lang w:eastAsia="zh-CN"/>
        </w:rPr>
        <w:t>法定代表人或委托代理人</w:t>
      </w:r>
      <w:r>
        <w:rPr>
          <w:rFonts w:ascii="宋体" w:hAnsi="宋体" w:eastAsia="宋体" w:cs="宋体"/>
          <w:b/>
          <w:bCs/>
          <w:spacing w:val="-14"/>
          <w:sz w:val="24"/>
          <w:szCs w:val="24"/>
          <w:lang w:eastAsia="zh-CN"/>
        </w:rPr>
        <w:t>：</w:t>
      </w:r>
      <w:r>
        <w:rPr>
          <w:rFonts w:ascii="宋体" w:hAnsi="宋体" w:eastAsia="宋体" w:cs="宋体"/>
          <w:spacing w:val="13"/>
          <w:sz w:val="24"/>
          <w:szCs w:val="24"/>
          <w:lang w:eastAsia="zh-CN"/>
        </w:rPr>
        <w:t xml:space="preserve">         </w:t>
      </w:r>
      <w:r>
        <w:rPr>
          <w:rFonts w:ascii="宋体" w:hAnsi="宋体" w:eastAsia="宋体" w:cs="宋体"/>
          <w:b/>
          <w:bCs/>
          <w:spacing w:val="-14"/>
          <w:sz w:val="24"/>
          <w:szCs w:val="24"/>
          <w:lang w:eastAsia="zh-CN"/>
        </w:rPr>
        <w:t>（</w:t>
      </w:r>
      <w:r>
        <w:rPr>
          <w:rFonts w:ascii="宋体" w:hAnsi="宋体" w:eastAsia="宋体" w:cs="宋体"/>
          <w:b/>
          <w:bCs/>
          <w:spacing w:val="-1"/>
          <w:sz w:val="24"/>
          <w:szCs w:val="24"/>
          <w:lang w:eastAsia="zh-CN"/>
        </w:rPr>
        <w:t>签字或盖章）</w:t>
      </w:r>
    </w:p>
    <w:p w14:paraId="276318AD">
      <w:pPr>
        <w:spacing w:before="184" w:line="219" w:lineRule="auto"/>
        <w:ind w:left="6604"/>
        <w:rPr>
          <w:rFonts w:ascii="宋体" w:hAnsi="宋体" w:eastAsia="宋体" w:cs="宋体"/>
          <w:b/>
          <w:bCs/>
          <w:spacing w:val="-12"/>
          <w:sz w:val="24"/>
          <w:szCs w:val="24"/>
          <w:lang w:eastAsia="zh-CN"/>
        </w:rPr>
      </w:pPr>
      <w:r>
        <w:rPr>
          <w:rFonts w:ascii="宋体" w:hAnsi="宋体" w:eastAsia="宋体" w:cs="宋体"/>
          <w:b/>
          <w:bCs/>
          <w:spacing w:val="-12"/>
          <w:sz w:val="24"/>
          <w:szCs w:val="24"/>
          <w:lang w:eastAsia="zh-CN"/>
        </w:rPr>
        <w:t>年</w:t>
      </w:r>
      <w:r>
        <w:rPr>
          <w:rFonts w:ascii="宋体" w:hAnsi="宋体" w:eastAsia="宋体" w:cs="宋体"/>
          <w:spacing w:val="4"/>
          <w:sz w:val="24"/>
          <w:szCs w:val="24"/>
          <w:lang w:eastAsia="zh-CN"/>
        </w:rPr>
        <w:t xml:space="preserve">    </w:t>
      </w:r>
      <w:r>
        <w:rPr>
          <w:rFonts w:ascii="宋体" w:hAnsi="宋体" w:eastAsia="宋体" w:cs="宋体"/>
          <w:b/>
          <w:bCs/>
          <w:spacing w:val="-12"/>
          <w:sz w:val="24"/>
          <w:szCs w:val="24"/>
          <w:lang w:eastAsia="zh-CN"/>
        </w:rPr>
        <w:t>月</w:t>
      </w:r>
      <w:r>
        <w:rPr>
          <w:rFonts w:ascii="宋体" w:hAnsi="宋体" w:eastAsia="宋体" w:cs="宋体"/>
          <w:spacing w:val="10"/>
          <w:sz w:val="24"/>
          <w:szCs w:val="24"/>
          <w:lang w:eastAsia="zh-CN"/>
        </w:rPr>
        <w:t xml:space="preserve">     </w:t>
      </w:r>
      <w:r>
        <w:rPr>
          <w:rFonts w:ascii="宋体" w:hAnsi="宋体" w:eastAsia="宋体" w:cs="宋体"/>
          <w:b/>
          <w:bCs/>
          <w:spacing w:val="-12"/>
          <w:sz w:val="24"/>
          <w:szCs w:val="24"/>
          <w:lang w:eastAsia="zh-CN"/>
        </w:rPr>
        <w:t>日</w:t>
      </w:r>
    </w:p>
    <w:p w14:paraId="1FB6765F">
      <w:pPr>
        <w:spacing w:before="184" w:line="219" w:lineRule="auto"/>
        <w:ind w:left="6604"/>
        <w:rPr>
          <w:rFonts w:ascii="宋体" w:hAnsi="宋体" w:eastAsia="宋体" w:cs="宋体"/>
          <w:b/>
          <w:bCs/>
          <w:spacing w:val="-12"/>
          <w:sz w:val="24"/>
          <w:szCs w:val="24"/>
          <w:lang w:eastAsia="zh-CN"/>
        </w:rPr>
      </w:pPr>
    </w:p>
    <w:p w14:paraId="35E7E5F7">
      <w:pPr>
        <w:spacing w:before="184" w:line="219" w:lineRule="auto"/>
        <w:ind w:left="6604"/>
        <w:rPr>
          <w:rFonts w:ascii="宋体" w:hAnsi="宋体" w:eastAsia="宋体" w:cs="宋体"/>
          <w:b/>
          <w:bCs/>
          <w:spacing w:val="-12"/>
          <w:sz w:val="24"/>
          <w:szCs w:val="24"/>
          <w:lang w:eastAsia="zh-CN"/>
        </w:rPr>
      </w:pPr>
    </w:p>
    <w:p w14:paraId="1C6E0B33">
      <w:pPr>
        <w:spacing w:before="184" w:line="219" w:lineRule="auto"/>
        <w:ind w:left="6604"/>
        <w:rPr>
          <w:rFonts w:ascii="宋体" w:hAnsi="宋体" w:eastAsia="宋体" w:cs="宋体"/>
          <w:b/>
          <w:bCs/>
          <w:spacing w:val="-12"/>
          <w:sz w:val="24"/>
          <w:szCs w:val="24"/>
          <w:lang w:eastAsia="zh-CN"/>
        </w:rPr>
      </w:pPr>
    </w:p>
    <w:p w14:paraId="44B06E88">
      <w:pPr>
        <w:spacing w:before="184" w:line="219" w:lineRule="auto"/>
        <w:ind w:left="6604"/>
        <w:rPr>
          <w:rFonts w:ascii="宋体" w:hAnsi="宋体" w:eastAsia="宋体" w:cs="宋体"/>
          <w:b/>
          <w:bCs/>
          <w:spacing w:val="-12"/>
          <w:sz w:val="24"/>
          <w:szCs w:val="24"/>
          <w:lang w:eastAsia="zh-CN"/>
        </w:rPr>
      </w:pPr>
    </w:p>
    <w:p w14:paraId="3F8D2A6D">
      <w:pPr>
        <w:spacing w:before="184" w:line="219" w:lineRule="auto"/>
        <w:ind w:left="6604"/>
        <w:rPr>
          <w:rFonts w:ascii="宋体" w:hAnsi="宋体" w:eastAsia="宋体" w:cs="宋体"/>
          <w:b/>
          <w:bCs/>
          <w:spacing w:val="-12"/>
          <w:sz w:val="24"/>
          <w:szCs w:val="24"/>
          <w:lang w:eastAsia="zh-CN"/>
        </w:rPr>
      </w:pPr>
    </w:p>
    <w:p w14:paraId="25A17B54">
      <w:pPr>
        <w:spacing w:before="184" w:line="219" w:lineRule="auto"/>
        <w:ind w:left="6604"/>
        <w:rPr>
          <w:rFonts w:ascii="宋体" w:hAnsi="宋体" w:eastAsia="宋体" w:cs="宋体"/>
          <w:b/>
          <w:bCs/>
          <w:spacing w:val="-12"/>
          <w:sz w:val="24"/>
          <w:szCs w:val="24"/>
          <w:lang w:eastAsia="zh-CN"/>
        </w:rPr>
      </w:pPr>
    </w:p>
    <w:p w14:paraId="3F05164A">
      <w:pPr>
        <w:spacing w:before="184" w:line="219" w:lineRule="auto"/>
        <w:ind w:left="6604"/>
        <w:rPr>
          <w:rFonts w:ascii="宋体" w:hAnsi="宋体" w:eastAsia="宋体" w:cs="宋体"/>
          <w:b/>
          <w:bCs/>
          <w:spacing w:val="-12"/>
          <w:sz w:val="24"/>
          <w:szCs w:val="24"/>
          <w:lang w:eastAsia="zh-CN"/>
        </w:rPr>
      </w:pPr>
    </w:p>
    <w:p w14:paraId="4134E761">
      <w:pPr>
        <w:spacing w:before="184" w:line="219" w:lineRule="auto"/>
        <w:ind w:left="6604"/>
        <w:rPr>
          <w:rFonts w:ascii="宋体" w:hAnsi="宋体" w:eastAsia="宋体" w:cs="宋体"/>
          <w:b/>
          <w:bCs/>
          <w:spacing w:val="-12"/>
          <w:sz w:val="24"/>
          <w:szCs w:val="24"/>
          <w:lang w:eastAsia="zh-CN"/>
        </w:rPr>
      </w:pPr>
    </w:p>
    <w:p w14:paraId="259D4D8E">
      <w:pPr>
        <w:spacing w:before="64" w:line="350" w:lineRule="auto"/>
        <w:ind w:left="1" w:right="3175" w:firstLine="3175"/>
        <w:rPr>
          <w:rFonts w:ascii="宋体" w:hAnsi="宋体" w:eastAsia="宋体" w:cs="宋体"/>
          <w:sz w:val="24"/>
          <w:szCs w:val="24"/>
          <w:lang w:eastAsia="zh-CN"/>
        </w:rPr>
      </w:pPr>
      <w:r>
        <w:rPr>
          <w:rFonts w:ascii="宋体" w:hAnsi="宋体" w:eastAsia="宋体" w:cs="宋体"/>
          <w:b/>
          <w:bCs/>
          <w:spacing w:val="6"/>
          <w:sz w:val="31"/>
          <w:szCs w:val="31"/>
          <w:lang w:eastAsia="zh-CN"/>
        </w:rPr>
        <w:t>残疾人福利性单位声明函</w:t>
      </w:r>
      <w:r>
        <w:rPr>
          <w:rFonts w:ascii="宋体" w:hAnsi="宋体" w:eastAsia="宋体" w:cs="宋体"/>
          <w:spacing w:val="7"/>
          <w:sz w:val="31"/>
          <w:szCs w:val="31"/>
          <w:lang w:eastAsia="zh-CN"/>
        </w:rPr>
        <w:t xml:space="preserve"> </w:t>
      </w:r>
      <w:r>
        <w:rPr>
          <w:rFonts w:ascii="宋体" w:hAnsi="宋体" w:eastAsia="宋体" w:cs="宋体"/>
          <w:b/>
          <w:bCs/>
          <w:spacing w:val="-3"/>
          <w:sz w:val="24"/>
          <w:szCs w:val="24"/>
          <w:lang w:eastAsia="zh-CN"/>
        </w:rPr>
        <w:t>致：</w:t>
      </w:r>
      <w:r>
        <w:rPr>
          <w:rFonts w:hint="eastAsia" w:ascii="宋体" w:hAnsi="宋体" w:eastAsia="宋体" w:cs="宋体"/>
          <w:b/>
          <w:bCs/>
          <w:spacing w:val="-3"/>
          <w:sz w:val="24"/>
          <w:szCs w:val="24"/>
          <w:lang w:eastAsia="zh-CN"/>
        </w:rPr>
        <w:t>青海睿东工程管理咨询有限公司</w:t>
      </w:r>
    </w:p>
    <w:p w14:paraId="1EB507D8">
      <w:pPr>
        <w:spacing w:before="29" w:line="353" w:lineRule="auto"/>
        <w:ind w:firstLine="482"/>
        <w:jc w:val="both"/>
        <w:rPr>
          <w:rFonts w:ascii="宋体" w:hAnsi="宋体" w:eastAsia="宋体" w:cs="宋体"/>
          <w:sz w:val="24"/>
          <w:szCs w:val="24"/>
          <w:lang w:eastAsia="zh-CN"/>
        </w:rPr>
      </w:pPr>
      <w:r>
        <w:rPr>
          <w:rFonts w:ascii="宋体" w:hAnsi="宋体" w:eastAsia="宋体" w:cs="宋体"/>
          <w:spacing w:val="1"/>
          <w:sz w:val="24"/>
          <w:szCs w:val="24"/>
          <w:lang w:eastAsia="zh-CN"/>
        </w:rPr>
        <w:t>本单位郑重声明，根据《财政部、民政部、中国残疾人联合会关于</w:t>
      </w:r>
      <w:r>
        <w:rPr>
          <w:rFonts w:ascii="宋体" w:hAnsi="宋体" w:eastAsia="宋体" w:cs="宋体"/>
          <w:sz w:val="24"/>
          <w:szCs w:val="24"/>
          <w:lang w:eastAsia="zh-CN"/>
        </w:rPr>
        <w:t xml:space="preserve">促进残疾人就业政府采 </w:t>
      </w:r>
      <w:r>
        <w:rPr>
          <w:rFonts w:ascii="宋体" w:hAnsi="宋体" w:eastAsia="宋体" w:cs="宋体"/>
          <w:spacing w:val="2"/>
          <w:sz w:val="24"/>
          <w:szCs w:val="24"/>
          <w:lang w:eastAsia="zh-CN"/>
        </w:rPr>
        <w:t>购政策的通知》（财库〔2017〕141</w:t>
      </w:r>
      <w:r>
        <w:rPr>
          <w:rFonts w:ascii="宋体" w:hAnsi="宋体" w:eastAsia="宋体" w:cs="宋体"/>
          <w:spacing w:val="-42"/>
          <w:sz w:val="24"/>
          <w:szCs w:val="24"/>
          <w:lang w:eastAsia="zh-CN"/>
        </w:rPr>
        <w:t xml:space="preserve"> </w:t>
      </w:r>
      <w:r>
        <w:rPr>
          <w:rFonts w:ascii="宋体" w:hAnsi="宋体" w:eastAsia="宋体" w:cs="宋体"/>
          <w:spacing w:val="2"/>
          <w:sz w:val="24"/>
          <w:szCs w:val="24"/>
          <w:lang w:eastAsia="zh-CN"/>
        </w:rPr>
        <w:t>号）的规定，本单位为符</w:t>
      </w:r>
      <w:r>
        <w:rPr>
          <w:rFonts w:ascii="宋体" w:hAnsi="宋体" w:eastAsia="宋体" w:cs="宋体"/>
          <w:spacing w:val="1"/>
          <w:sz w:val="24"/>
          <w:szCs w:val="24"/>
          <w:lang w:eastAsia="zh-CN"/>
        </w:rPr>
        <w:t>合条件的残疾人福利性单位，本</w:t>
      </w:r>
      <w:r>
        <w:rPr>
          <w:rFonts w:ascii="宋体" w:hAnsi="宋体" w:eastAsia="宋体" w:cs="宋体"/>
          <w:sz w:val="24"/>
          <w:szCs w:val="24"/>
          <w:lang w:eastAsia="zh-CN"/>
        </w:rPr>
        <w:t xml:space="preserve"> 单位在职职工人数为人，安置的残疾人人数人。且本单位参加</w:t>
      </w:r>
      <w:r>
        <w:rPr>
          <w:rFonts w:ascii="宋体" w:hAnsi="宋体" w:eastAsia="宋体" w:cs="宋体"/>
          <w:spacing w:val="-115"/>
          <w:sz w:val="24"/>
          <w:szCs w:val="24"/>
          <w:lang w:eastAsia="zh-CN"/>
        </w:rPr>
        <w:t xml:space="preserve"> </w:t>
      </w:r>
      <w:r>
        <w:rPr>
          <w:rFonts w:ascii="宋体" w:hAnsi="宋体" w:eastAsia="宋体" w:cs="宋体"/>
          <w:sz w:val="24"/>
          <w:szCs w:val="24"/>
          <w:u w:val="single"/>
          <w:lang w:eastAsia="zh-CN"/>
        </w:rPr>
        <w:t xml:space="preserve">      </w:t>
      </w:r>
      <w:r>
        <w:rPr>
          <w:rFonts w:ascii="宋体" w:hAnsi="宋体" w:eastAsia="宋体" w:cs="宋体"/>
          <w:spacing w:val="-109"/>
          <w:sz w:val="24"/>
          <w:szCs w:val="24"/>
          <w:lang w:eastAsia="zh-CN"/>
        </w:rPr>
        <w:t xml:space="preserve"> </w:t>
      </w:r>
      <w:r>
        <w:rPr>
          <w:rFonts w:ascii="宋体" w:hAnsi="宋体" w:eastAsia="宋体" w:cs="宋体"/>
          <w:sz w:val="24"/>
          <w:szCs w:val="24"/>
          <w:lang w:eastAsia="zh-CN"/>
        </w:rPr>
        <w:t>单位的</w:t>
      </w:r>
      <w:r>
        <w:rPr>
          <w:rFonts w:ascii="宋体" w:hAnsi="宋体" w:eastAsia="宋体" w:cs="宋体"/>
          <w:spacing w:val="-117"/>
          <w:sz w:val="24"/>
          <w:szCs w:val="24"/>
          <w:lang w:eastAsia="zh-CN"/>
        </w:rPr>
        <w:t xml:space="preserve"> </w:t>
      </w:r>
      <w:r>
        <w:rPr>
          <w:rFonts w:ascii="宋体" w:hAnsi="宋体" w:eastAsia="宋体" w:cs="宋体"/>
          <w:sz w:val="24"/>
          <w:szCs w:val="24"/>
          <w:u w:val="single"/>
          <w:lang w:eastAsia="zh-CN"/>
        </w:rPr>
        <w:t xml:space="preserve">      </w:t>
      </w:r>
      <w:r>
        <w:rPr>
          <w:rFonts w:ascii="宋体" w:hAnsi="宋体" w:eastAsia="宋体" w:cs="宋体"/>
          <w:spacing w:val="-107"/>
          <w:sz w:val="24"/>
          <w:szCs w:val="24"/>
          <w:lang w:eastAsia="zh-CN"/>
        </w:rPr>
        <w:t xml:space="preserve"> </w:t>
      </w:r>
      <w:r>
        <w:rPr>
          <w:rFonts w:ascii="宋体" w:hAnsi="宋体" w:eastAsia="宋体" w:cs="宋体"/>
          <w:sz w:val="24"/>
          <w:szCs w:val="24"/>
          <w:lang w:eastAsia="zh-CN"/>
        </w:rPr>
        <w:t xml:space="preserve">项目采购活 </w:t>
      </w:r>
      <w:r>
        <w:rPr>
          <w:rFonts w:ascii="宋体" w:hAnsi="宋体" w:eastAsia="宋体" w:cs="宋体"/>
          <w:spacing w:val="-1"/>
          <w:sz w:val="24"/>
          <w:szCs w:val="24"/>
          <w:lang w:eastAsia="zh-CN"/>
        </w:rPr>
        <w:t>动提供本单位提供服务。</w:t>
      </w:r>
    </w:p>
    <w:p w14:paraId="21FAB958">
      <w:pPr>
        <w:spacing w:before="33" w:line="219" w:lineRule="auto"/>
        <w:ind w:left="482"/>
        <w:rPr>
          <w:rFonts w:ascii="宋体" w:hAnsi="宋体" w:eastAsia="宋体" w:cs="宋体"/>
          <w:sz w:val="24"/>
          <w:szCs w:val="24"/>
          <w:lang w:eastAsia="zh-CN"/>
        </w:rPr>
      </w:pPr>
      <w:r>
        <w:rPr>
          <w:rFonts w:ascii="宋体" w:hAnsi="宋体" w:eastAsia="宋体" w:cs="宋体"/>
          <w:spacing w:val="-1"/>
          <w:sz w:val="24"/>
          <w:szCs w:val="24"/>
          <w:lang w:eastAsia="zh-CN"/>
        </w:rPr>
        <w:t>本单位对上述声明的真实性负责。如有虚假，将依法承担相应责任。</w:t>
      </w:r>
    </w:p>
    <w:p w14:paraId="2AA53093">
      <w:pPr>
        <w:pStyle w:val="5"/>
        <w:spacing w:line="284" w:lineRule="auto"/>
        <w:rPr>
          <w:lang w:eastAsia="zh-CN"/>
        </w:rPr>
      </w:pPr>
    </w:p>
    <w:p w14:paraId="1E453572">
      <w:pPr>
        <w:pStyle w:val="5"/>
        <w:spacing w:line="285" w:lineRule="auto"/>
        <w:rPr>
          <w:lang w:eastAsia="zh-CN"/>
        </w:rPr>
      </w:pPr>
    </w:p>
    <w:p w14:paraId="6020192C">
      <w:pPr>
        <w:spacing w:before="78" w:line="345" w:lineRule="auto"/>
        <w:ind w:left="1" w:firstLine="482"/>
        <w:rPr>
          <w:rFonts w:ascii="宋体" w:hAnsi="宋体" w:eastAsia="宋体" w:cs="宋体"/>
          <w:sz w:val="24"/>
          <w:szCs w:val="24"/>
          <w:lang w:eastAsia="zh-CN"/>
        </w:rPr>
      </w:pPr>
      <w:r>
        <w:rPr>
          <w:rFonts w:ascii="宋体" w:hAnsi="宋体" w:eastAsia="宋体" w:cs="宋体"/>
          <w:b/>
          <w:bCs/>
          <w:spacing w:val="-2"/>
          <w:sz w:val="24"/>
          <w:szCs w:val="24"/>
          <w:lang w:eastAsia="zh-CN"/>
        </w:rPr>
        <w:t>说明：供应商参加本次采购活动时，提供虚假残疾人福利性单位声明函的，以提供虚假材</w:t>
      </w:r>
      <w:r>
        <w:rPr>
          <w:rFonts w:ascii="宋体" w:hAnsi="宋体" w:eastAsia="宋体" w:cs="宋体"/>
          <w:spacing w:val="7"/>
          <w:sz w:val="24"/>
          <w:szCs w:val="24"/>
          <w:lang w:eastAsia="zh-CN"/>
        </w:rPr>
        <w:t xml:space="preserve"> </w:t>
      </w:r>
      <w:r>
        <w:rPr>
          <w:rFonts w:ascii="宋体" w:hAnsi="宋体" w:eastAsia="宋体" w:cs="宋体"/>
          <w:b/>
          <w:bCs/>
          <w:spacing w:val="-4"/>
          <w:sz w:val="24"/>
          <w:szCs w:val="24"/>
          <w:lang w:eastAsia="zh-CN"/>
        </w:rPr>
        <w:t>料谋取成交处理。</w:t>
      </w:r>
    </w:p>
    <w:p w14:paraId="4A72A71E">
      <w:pPr>
        <w:pStyle w:val="5"/>
        <w:spacing w:line="421" w:lineRule="auto"/>
        <w:rPr>
          <w:lang w:eastAsia="zh-CN"/>
        </w:rPr>
      </w:pPr>
    </w:p>
    <w:p w14:paraId="2B820696">
      <w:pPr>
        <w:spacing w:before="79" w:line="219" w:lineRule="auto"/>
        <w:ind w:left="1"/>
        <w:rPr>
          <w:rFonts w:ascii="宋体" w:hAnsi="宋体" w:eastAsia="宋体" w:cs="宋体"/>
          <w:sz w:val="24"/>
          <w:szCs w:val="24"/>
          <w:lang w:eastAsia="zh-CN"/>
        </w:rPr>
      </w:pPr>
      <w:r>
        <w:rPr>
          <w:rFonts w:ascii="宋体" w:hAnsi="宋体" w:eastAsia="宋体" w:cs="宋体"/>
          <w:b/>
          <w:bCs/>
          <w:spacing w:val="-2"/>
          <w:sz w:val="24"/>
          <w:szCs w:val="24"/>
          <w:lang w:eastAsia="zh-CN"/>
        </w:rPr>
        <w:t>注：供应商为非残疾人福利性单位的，可不提供此</w:t>
      </w:r>
      <w:r>
        <w:rPr>
          <w:rFonts w:ascii="宋体" w:hAnsi="宋体" w:eastAsia="宋体" w:cs="宋体"/>
          <w:b/>
          <w:bCs/>
          <w:spacing w:val="-3"/>
          <w:sz w:val="24"/>
          <w:szCs w:val="24"/>
          <w:lang w:eastAsia="zh-CN"/>
        </w:rPr>
        <w:t>函。</w:t>
      </w:r>
    </w:p>
    <w:p w14:paraId="3643766B">
      <w:pPr>
        <w:pStyle w:val="5"/>
        <w:spacing w:line="257" w:lineRule="auto"/>
        <w:rPr>
          <w:lang w:eastAsia="zh-CN"/>
        </w:rPr>
      </w:pPr>
    </w:p>
    <w:p w14:paraId="5522BD1D">
      <w:pPr>
        <w:pStyle w:val="5"/>
        <w:spacing w:line="258" w:lineRule="auto"/>
        <w:rPr>
          <w:lang w:eastAsia="zh-CN"/>
        </w:rPr>
      </w:pPr>
    </w:p>
    <w:p w14:paraId="30BDDDFF">
      <w:pPr>
        <w:pStyle w:val="5"/>
        <w:spacing w:line="258" w:lineRule="auto"/>
        <w:rPr>
          <w:lang w:eastAsia="zh-CN"/>
        </w:rPr>
      </w:pPr>
    </w:p>
    <w:p w14:paraId="7EFA5F04">
      <w:pPr>
        <w:pStyle w:val="5"/>
        <w:spacing w:line="258" w:lineRule="auto"/>
        <w:rPr>
          <w:lang w:eastAsia="zh-CN"/>
        </w:rPr>
      </w:pPr>
    </w:p>
    <w:p w14:paraId="661C256C">
      <w:pPr>
        <w:pStyle w:val="5"/>
        <w:spacing w:line="258" w:lineRule="auto"/>
        <w:rPr>
          <w:lang w:eastAsia="zh-CN"/>
        </w:rPr>
      </w:pPr>
    </w:p>
    <w:p w14:paraId="60D47B92">
      <w:pPr>
        <w:pStyle w:val="5"/>
        <w:spacing w:line="258" w:lineRule="auto"/>
        <w:rPr>
          <w:lang w:eastAsia="zh-CN"/>
        </w:rPr>
      </w:pPr>
    </w:p>
    <w:p w14:paraId="529579FD">
      <w:pPr>
        <w:pStyle w:val="5"/>
        <w:spacing w:line="258" w:lineRule="auto"/>
        <w:rPr>
          <w:lang w:eastAsia="zh-CN"/>
        </w:rPr>
      </w:pPr>
    </w:p>
    <w:p w14:paraId="4B75B29B">
      <w:pPr>
        <w:spacing w:before="78" w:line="219" w:lineRule="auto"/>
        <w:ind w:left="4641"/>
        <w:rPr>
          <w:rFonts w:ascii="宋体" w:hAnsi="宋体" w:eastAsia="宋体" w:cs="宋体"/>
          <w:sz w:val="24"/>
          <w:szCs w:val="24"/>
          <w:lang w:eastAsia="zh-CN"/>
        </w:rPr>
      </w:pPr>
      <w:r>
        <w:rPr>
          <w:rFonts w:ascii="宋体" w:hAnsi="宋体" w:eastAsia="宋体" w:cs="宋体"/>
          <w:b/>
          <w:bCs/>
          <w:spacing w:val="2"/>
          <w:sz w:val="24"/>
          <w:szCs w:val="24"/>
          <w:lang w:eastAsia="zh-CN"/>
        </w:rPr>
        <w:t>供应商</w:t>
      </w:r>
      <w:r>
        <w:rPr>
          <w:rFonts w:ascii="宋体" w:hAnsi="宋体" w:eastAsia="宋体" w:cs="宋体"/>
          <w:b/>
          <w:bCs/>
          <w:spacing w:val="-19"/>
          <w:sz w:val="24"/>
          <w:szCs w:val="24"/>
          <w:lang w:eastAsia="zh-CN"/>
        </w:rPr>
        <w:t>：</w:t>
      </w:r>
      <w:r>
        <w:rPr>
          <w:rFonts w:ascii="宋体" w:hAnsi="宋体" w:eastAsia="宋体" w:cs="宋体"/>
          <w:spacing w:val="10"/>
          <w:sz w:val="24"/>
          <w:szCs w:val="24"/>
          <w:lang w:eastAsia="zh-CN"/>
        </w:rPr>
        <w:t xml:space="preserve">            </w:t>
      </w:r>
      <w:r>
        <w:rPr>
          <w:rFonts w:ascii="宋体" w:hAnsi="宋体" w:eastAsia="宋体" w:cs="宋体"/>
          <w:b/>
          <w:bCs/>
          <w:spacing w:val="-19"/>
          <w:sz w:val="24"/>
          <w:szCs w:val="24"/>
          <w:lang w:eastAsia="zh-CN"/>
        </w:rPr>
        <w:t>（</w:t>
      </w:r>
      <w:r>
        <w:rPr>
          <w:rFonts w:ascii="宋体" w:hAnsi="宋体" w:eastAsia="宋体" w:cs="宋体"/>
          <w:b/>
          <w:bCs/>
          <w:spacing w:val="2"/>
          <w:sz w:val="24"/>
          <w:szCs w:val="24"/>
          <w:lang w:eastAsia="zh-CN"/>
        </w:rPr>
        <w:t>公章）</w:t>
      </w:r>
    </w:p>
    <w:p w14:paraId="7D51BA06">
      <w:pPr>
        <w:spacing w:before="181" w:line="219" w:lineRule="auto"/>
        <w:ind w:left="2765"/>
        <w:rPr>
          <w:rFonts w:ascii="宋体" w:hAnsi="宋体" w:eastAsia="宋体" w:cs="宋体"/>
          <w:sz w:val="24"/>
          <w:szCs w:val="24"/>
          <w:lang w:eastAsia="zh-CN"/>
        </w:rPr>
      </w:pPr>
      <w:r>
        <w:rPr>
          <w:rFonts w:ascii="宋体" w:hAnsi="宋体" w:eastAsia="宋体" w:cs="宋体"/>
          <w:b/>
          <w:bCs/>
          <w:spacing w:val="-1"/>
          <w:sz w:val="24"/>
          <w:szCs w:val="24"/>
          <w:lang w:eastAsia="zh-CN"/>
        </w:rPr>
        <w:t>法定代表人或委托代理人</w:t>
      </w:r>
      <w:r>
        <w:rPr>
          <w:rFonts w:ascii="宋体" w:hAnsi="宋体" w:eastAsia="宋体" w:cs="宋体"/>
          <w:b/>
          <w:bCs/>
          <w:spacing w:val="-14"/>
          <w:sz w:val="24"/>
          <w:szCs w:val="24"/>
          <w:lang w:eastAsia="zh-CN"/>
        </w:rPr>
        <w:t>：</w:t>
      </w:r>
      <w:r>
        <w:rPr>
          <w:rFonts w:ascii="宋体" w:hAnsi="宋体" w:eastAsia="宋体" w:cs="宋体"/>
          <w:spacing w:val="13"/>
          <w:sz w:val="24"/>
          <w:szCs w:val="24"/>
          <w:lang w:eastAsia="zh-CN"/>
        </w:rPr>
        <w:t xml:space="preserve">         </w:t>
      </w:r>
      <w:r>
        <w:rPr>
          <w:rFonts w:ascii="宋体" w:hAnsi="宋体" w:eastAsia="宋体" w:cs="宋体"/>
          <w:b/>
          <w:bCs/>
          <w:spacing w:val="-14"/>
          <w:sz w:val="24"/>
          <w:szCs w:val="24"/>
          <w:lang w:eastAsia="zh-CN"/>
        </w:rPr>
        <w:t>（</w:t>
      </w:r>
      <w:r>
        <w:rPr>
          <w:rFonts w:ascii="宋体" w:hAnsi="宋体" w:eastAsia="宋体" w:cs="宋体"/>
          <w:b/>
          <w:bCs/>
          <w:spacing w:val="-1"/>
          <w:sz w:val="24"/>
          <w:szCs w:val="24"/>
          <w:lang w:eastAsia="zh-CN"/>
        </w:rPr>
        <w:t>签字或盖章）</w:t>
      </w:r>
    </w:p>
    <w:p w14:paraId="435A7097">
      <w:pPr>
        <w:spacing w:before="184" w:line="219" w:lineRule="auto"/>
        <w:ind w:left="4925"/>
        <w:rPr>
          <w:rFonts w:ascii="宋体" w:hAnsi="宋体" w:eastAsia="宋体" w:cs="宋体"/>
          <w:sz w:val="24"/>
          <w:szCs w:val="24"/>
          <w:lang w:eastAsia="zh-CN"/>
        </w:rPr>
      </w:pPr>
      <w:r>
        <w:rPr>
          <w:rFonts w:ascii="宋体" w:hAnsi="宋体" w:eastAsia="宋体" w:cs="宋体"/>
          <w:b/>
          <w:bCs/>
          <w:spacing w:val="-12"/>
          <w:sz w:val="24"/>
          <w:szCs w:val="24"/>
          <w:lang w:eastAsia="zh-CN"/>
        </w:rPr>
        <w:t>年</w:t>
      </w:r>
      <w:r>
        <w:rPr>
          <w:rFonts w:ascii="宋体" w:hAnsi="宋体" w:eastAsia="宋体" w:cs="宋体"/>
          <w:spacing w:val="4"/>
          <w:sz w:val="24"/>
          <w:szCs w:val="24"/>
          <w:lang w:eastAsia="zh-CN"/>
        </w:rPr>
        <w:t xml:space="preserve">    </w:t>
      </w:r>
      <w:r>
        <w:rPr>
          <w:rFonts w:ascii="宋体" w:hAnsi="宋体" w:eastAsia="宋体" w:cs="宋体"/>
          <w:b/>
          <w:bCs/>
          <w:spacing w:val="-12"/>
          <w:sz w:val="24"/>
          <w:szCs w:val="24"/>
          <w:lang w:eastAsia="zh-CN"/>
        </w:rPr>
        <w:t>月</w:t>
      </w:r>
      <w:r>
        <w:rPr>
          <w:rFonts w:ascii="宋体" w:hAnsi="宋体" w:eastAsia="宋体" w:cs="宋体"/>
          <w:spacing w:val="10"/>
          <w:sz w:val="24"/>
          <w:szCs w:val="24"/>
          <w:lang w:eastAsia="zh-CN"/>
        </w:rPr>
        <w:t xml:space="preserve">     </w:t>
      </w:r>
      <w:r>
        <w:rPr>
          <w:rFonts w:ascii="宋体" w:hAnsi="宋体" w:eastAsia="宋体" w:cs="宋体"/>
          <w:b/>
          <w:bCs/>
          <w:spacing w:val="-12"/>
          <w:sz w:val="24"/>
          <w:szCs w:val="24"/>
          <w:lang w:eastAsia="zh-CN"/>
        </w:rPr>
        <w:t>日</w:t>
      </w:r>
    </w:p>
    <w:p w14:paraId="7F9E26CB">
      <w:pPr>
        <w:spacing w:line="219" w:lineRule="auto"/>
        <w:rPr>
          <w:rFonts w:ascii="宋体" w:hAnsi="宋体" w:eastAsia="宋体" w:cs="宋体"/>
          <w:sz w:val="24"/>
          <w:szCs w:val="24"/>
          <w:lang w:eastAsia="zh-CN"/>
        </w:rPr>
        <w:sectPr>
          <w:footerReference r:id="rId21" w:type="default"/>
          <w:pgSz w:w="11906" w:h="16839"/>
          <w:pgMar w:top="1072" w:right="947" w:bottom="1005" w:left="1085" w:header="0" w:footer="819" w:gutter="0"/>
          <w:cols w:space="720" w:num="1"/>
        </w:sectPr>
      </w:pPr>
    </w:p>
    <w:p w14:paraId="7143470F">
      <w:pPr>
        <w:spacing w:before="63" w:line="225" w:lineRule="auto"/>
        <w:ind w:left="3658"/>
        <w:rPr>
          <w:rFonts w:ascii="宋体" w:hAnsi="宋体" w:eastAsia="宋体" w:cs="宋体"/>
          <w:sz w:val="31"/>
          <w:szCs w:val="31"/>
          <w:lang w:eastAsia="zh-CN"/>
        </w:rPr>
      </w:pPr>
      <w:r>
        <w:rPr>
          <w:rFonts w:ascii="宋体" w:hAnsi="宋体" w:eastAsia="宋体" w:cs="宋体"/>
          <w:b/>
          <w:bCs/>
          <w:spacing w:val="5"/>
          <w:sz w:val="31"/>
          <w:szCs w:val="31"/>
          <w:lang w:eastAsia="zh-CN"/>
        </w:rPr>
        <w:t>监狱企业证明资料</w:t>
      </w:r>
    </w:p>
    <w:p w14:paraId="3D09FA78">
      <w:pPr>
        <w:spacing w:before="232" w:line="219" w:lineRule="auto"/>
        <w:jc w:val="right"/>
        <w:rPr>
          <w:rFonts w:ascii="宋体" w:hAnsi="宋体" w:eastAsia="宋体" w:cs="宋体"/>
          <w:sz w:val="24"/>
          <w:szCs w:val="24"/>
          <w:lang w:eastAsia="zh-CN"/>
        </w:rPr>
      </w:pPr>
      <w:r>
        <w:rPr>
          <w:rFonts w:ascii="宋体" w:hAnsi="宋体" w:eastAsia="宋体" w:cs="宋体"/>
          <w:spacing w:val="-3"/>
          <w:sz w:val="24"/>
          <w:szCs w:val="24"/>
          <w:lang w:eastAsia="zh-CN"/>
        </w:rPr>
        <w:t>备注：按《财政部司法部关于政府采购支持监狱企业发展有关问题的通知》(</w:t>
      </w:r>
      <w:r>
        <w:rPr>
          <w:rFonts w:ascii="宋体" w:hAnsi="宋体" w:eastAsia="宋体" w:cs="宋体"/>
          <w:spacing w:val="-4"/>
          <w:sz w:val="24"/>
          <w:szCs w:val="24"/>
          <w:lang w:eastAsia="zh-CN"/>
        </w:rPr>
        <w:t>财库〔2014〕</w:t>
      </w:r>
    </w:p>
    <w:p w14:paraId="42DA9659">
      <w:pPr>
        <w:spacing w:before="180" w:line="219" w:lineRule="auto"/>
        <w:rPr>
          <w:rFonts w:ascii="宋体" w:hAnsi="宋体" w:eastAsia="宋体" w:cs="宋体"/>
          <w:sz w:val="24"/>
          <w:szCs w:val="24"/>
          <w:lang w:eastAsia="zh-CN"/>
        </w:rPr>
      </w:pPr>
      <w:r>
        <w:rPr>
          <w:rFonts w:ascii="宋体" w:hAnsi="宋体" w:eastAsia="宋体" w:cs="宋体"/>
          <w:spacing w:val="-2"/>
          <w:sz w:val="24"/>
          <w:szCs w:val="24"/>
          <w:lang w:eastAsia="zh-CN"/>
        </w:rPr>
        <w:t>68</w:t>
      </w:r>
      <w:r>
        <w:rPr>
          <w:rFonts w:ascii="宋体" w:hAnsi="宋体" w:eastAsia="宋体" w:cs="宋体"/>
          <w:spacing w:val="-33"/>
          <w:sz w:val="24"/>
          <w:szCs w:val="24"/>
          <w:lang w:eastAsia="zh-CN"/>
        </w:rPr>
        <w:t xml:space="preserve"> </w:t>
      </w:r>
      <w:r>
        <w:rPr>
          <w:rFonts w:ascii="宋体" w:hAnsi="宋体" w:eastAsia="宋体" w:cs="宋体"/>
          <w:spacing w:val="-2"/>
          <w:sz w:val="24"/>
          <w:szCs w:val="24"/>
          <w:lang w:eastAsia="zh-CN"/>
        </w:rPr>
        <w:t>号)文件规定提供证明文件（复印件）。</w:t>
      </w:r>
    </w:p>
    <w:p w14:paraId="56C6BC7B">
      <w:pPr>
        <w:spacing w:before="183" w:line="347" w:lineRule="auto"/>
        <w:ind w:right="75" w:firstLine="481"/>
        <w:rPr>
          <w:rFonts w:ascii="宋体" w:hAnsi="宋体" w:eastAsia="宋体" w:cs="宋体"/>
          <w:sz w:val="24"/>
          <w:szCs w:val="24"/>
          <w:lang w:eastAsia="zh-CN"/>
        </w:rPr>
      </w:pPr>
      <w:r>
        <w:rPr>
          <w:rFonts w:ascii="宋体" w:hAnsi="宋体" w:eastAsia="宋体" w:cs="宋体"/>
          <w:spacing w:val="-2"/>
          <w:sz w:val="24"/>
          <w:szCs w:val="24"/>
          <w:lang w:eastAsia="zh-CN"/>
        </w:rPr>
        <w:t>说明：①监狱企业参加政府采购活动时，应当提供由省级以上</w:t>
      </w:r>
      <w:r>
        <w:rPr>
          <w:rFonts w:ascii="宋体" w:hAnsi="宋体" w:eastAsia="宋体" w:cs="宋体"/>
          <w:spacing w:val="-3"/>
          <w:sz w:val="24"/>
          <w:szCs w:val="24"/>
          <w:lang w:eastAsia="zh-CN"/>
        </w:rPr>
        <w:t>监狱管理局、戒毒管理局(含</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新疆生产建设兵团)出具的属于监狱企业的证明文件。</w:t>
      </w:r>
    </w:p>
    <w:p w14:paraId="2139A6F5">
      <w:pPr>
        <w:spacing w:before="32" w:line="288" w:lineRule="auto"/>
        <w:ind w:left="4" w:right="75" w:firstLine="472"/>
        <w:rPr>
          <w:rFonts w:ascii="宋体" w:hAnsi="宋体" w:eastAsia="宋体" w:cs="宋体"/>
          <w:sz w:val="24"/>
          <w:szCs w:val="24"/>
          <w:lang w:eastAsia="zh-CN"/>
        </w:rPr>
      </w:pPr>
      <w:r>
        <w:rPr>
          <w:rFonts w:ascii="宋体" w:hAnsi="宋体" w:eastAsia="宋体" w:cs="宋体"/>
          <w:spacing w:val="1"/>
          <w:sz w:val="24"/>
          <w:szCs w:val="24"/>
          <w:lang w:eastAsia="zh-CN"/>
        </w:rPr>
        <w:t>②如未提供监狱企业相关证明材料的，则其评审中的监狱企业不能享受竞</w:t>
      </w:r>
      <w:r>
        <w:rPr>
          <w:rFonts w:ascii="宋体" w:hAnsi="宋体" w:eastAsia="宋体" w:cs="宋体"/>
          <w:sz w:val="24"/>
          <w:szCs w:val="24"/>
          <w:lang w:eastAsia="zh-CN"/>
        </w:rPr>
        <w:t xml:space="preserve">争性磋商文件规 </w:t>
      </w:r>
      <w:r>
        <w:rPr>
          <w:rFonts w:ascii="宋体" w:hAnsi="宋体" w:eastAsia="宋体" w:cs="宋体"/>
          <w:spacing w:val="-1"/>
          <w:sz w:val="24"/>
          <w:szCs w:val="24"/>
          <w:lang w:eastAsia="zh-CN"/>
        </w:rPr>
        <w:t>定的价格扣除，但不影响供应响应文件的有效性。</w:t>
      </w:r>
    </w:p>
    <w:p w14:paraId="3BC6CA8A">
      <w:pPr>
        <w:spacing w:before="184" w:line="217" w:lineRule="auto"/>
        <w:ind w:left="477"/>
        <w:rPr>
          <w:rFonts w:ascii="宋体" w:hAnsi="宋体" w:eastAsia="宋体" w:cs="宋体"/>
          <w:sz w:val="24"/>
          <w:szCs w:val="24"/>
          <w:lang w:eastAsia="zh-CN"/>
        </w:rPr>
      </w:pPr>
      <w:r>
        <w:rPr>
          <w:rFonts w:ascii="宋体" w:hAnsi="宋体" w:eastAsia="宋体" w:cs="宋体"/>
          <w:spacing w:val="-1"/>
          <w:sz w:val="24"/>
          <w:szCs w:val="24"/>
          <w:lang w:eastAsia="zh-CN"/>
        </w:rPr>
        <w:t>③非监狱企业无需提供证明材料。</w:t>
      </w:r>
    </w:p>
    <w:p w14:paraId="5454D930">
      <w:pPr>
        <w:pStyle w:val="5"/>
        <w:spacing w:line="258" w:lineRule="auto"/>
        <w:rPr>
          <w:lang w:eastAsia="zh-CN"/>
        </w:rPr>
      </w:pPr>
    </w:p>
    <w:p w14:paraId="561CE419">
      <w:pPr>
        <w:pStyle w:val="5"/>
        <w:spacing w:line="258" w:lineRule="auto"/>
        <w:rPr>
          <w:lang w:eastAsia="zh-CN"/>
        </w:rPr>
      </w:pPr>
    </w:p>
    <w:p w14:paraId="2D676EDF">
      <w:pPr>
        <w:pStyle w:val="5"/>
        <w:spacing w:line="259" w:lineRule="auto"/>
        <w:rPr>
          <w:lang w:eastAsia="zh-CN"/>
        </w:rPr>
      </w:pPr>
    </w:p>
    <w:p w14:paraId="7415280A">
      <w:pPr>
        <w:pStyle w:val="5"/>
        <w:spacing w:line="259" w:lineRule="auto"/>
        <w:rPr>
          <w:lang w:eastAsia="zh-CN"/>
        </w:rPr>
      </w:pPr>
    </w:p>
    <w:p w14:paraId="6AAE0F53">
      <w:pPr>
        <w:spacing w:before="79" w:line="219" w:lineRule="auto"/>
        <w:ind w:left="4638"/>
        <w:rPr>
          <w:rFonts w:ascii="宋体" w:hAnsi="宋体" w:eastAsia="宋体" w:cs="宋体"/>
          <w:sz w:val="24"/>
          <w:szCs w:val="24"/>
          <w:lang w:eastAsia="zh-CN"/>
        </w:rPr>
      </w:pPr>
      <w:r>
        <w:rPr>
          <w:rFonts w:ascii="宋体" w:hAnsi="宋体" w:eastAsia="宋体" w:cs="宋体"/>
          <w:b/>
          <w:bCs/>
          <w:spacing w:val="2"/>
          <w:sz w:val="24"/>
          <w:szCs w:val="24"/>
          <w:lang w:eastAsia="zh-CN"/>
        </w:rPr>
        <w:t>供应商</w:t>
      </w:r>
      <w:r>
        <w:rPr>
          <w:rFonts w:ascii="宋体" w:hAnsi="宋体" w:eastAsia="宋体" w:cs="宋体"/>
          <w:b/>
          <w:bCs/>
          <w:spacing w:val="-19"/>
          <w:sz w:val="24"/>
          <w:szCs w:val="24"/>
          <w:lang w:eastAsia="zh-CN"/>
        </w:rPr>
        <w:t>：</w:t>
      </w:r>
      <w:r>
        <w:rPr>
          <w:rFonts w:ascii="宋体" w:hAnsi="宋体" w:eastAsia="宋体" w:cs="宋体"/>
          <w:spacing w:val="10"/>
          <w:sz w:val="24"/>
          <w:szCs w:val="24"/>
          <w:lang w:eastAsia="zh-CN"/>
        </w:rPr>
        <w:t xml:space="preserve">            </w:t>
      </w:r>
      <w:r>
        <w:rPr>
          <w:rFonts w:ascii="宋体" w:hAnsi="宋体" w:eastAsia="宋体" w:cs="宋体"/>
          <w:b/>
          <w:bCs/>
          <w:spacing w:val="-19"/>
          <w:sz w:val="24"/>
          <w:szCs w:val="24"/>
          <w:lang w:eastAsia="zh-CN"/>
        </w:rPr>
        <w:t>（</w:t>
      </w:r>
      <w:r>
        <w:rPr>
          <w:rFonts w:ascii="宋体" w:hAnsi="宋体" w:eastAsia="宋体" w:cs="宋体"/>
          <w:b/>
          <w:bCs/>
          <w:spacing w:val="2"/>
          <w:sz w:val="24"/>
          <w:szCs w:val="24"/>
          <w:lang w:eastAsia="zh-CN"/>
        </w:rPr>
        <w:t>公章）</w:t>
      </w:r>
    </w:p>
    <w:p w14:paraId="328EE18F">
      <w:pPr>
        <w:spacing w:before="181" w:line="219" w:lineRule="auto"/>
        <w:ind w:left="2762"/>
        <w:rPr>
          <w:rFonts w:ascii="宋体" w:hAnsi="宋体" w:eastAsia="宋体" w:cs="宋体"/>
          <w:sz w:val="24"/>
          <w:szCs w:val="24"/>
          <w:lang w:eastAsia="zh-CN"/>
        </w:rPr>
      </w:pPr>
      <w:r>
        <w:rPr>
          <w:rFonts w:ascii="宋体" w:hAnsi="宋体" w:eastAsia="宋体" w:cs="宋体"/>
          <w:b/>
          <w:bCs/>
          <w:spacing w:val="-1"/>
          <w:sz w:val="24"/>
          <w:szCs w:val="24"/>
          <w:lang w:eastAsia="zh-CN"/>
        </w:rPr>
        <w:t>法定代表人或委托代理人</w:t>
      </w:r>
      <w:r>
        <w:rPr>
          <w:rFonts w:ascii="宋体" w:hAnsi="宋体" w:eastAsia="宋体" w:cs="宋体"/>
          <w:b/>
          <w:bCs/>
          <w:spacing w:val="-14"/>
          <w:sz w:val="24"/>
          <w:szCs w:val="24"/>
          <w:lang w:eastAsia="zh-CN"/>
        </w:rPr>
        <w:t>：</w:t>
      </w:r>
      <w:r>
        <w:rPr>
          <w:rFonts w:ascii="宋体" w:hAnsi="宋体" w:eastAsia="宋体" w:cs="宋体"/>
          <w:spacing w:val="13"/>
          <w:sz w:val="24"/>
          <w:szCs w:val="24"/>
          <w:lang w:eastAsia="zh-CN"/>
        </w:rPr>
        <w:t xml:space="preserve">         </w:t>
      </w:r>
      <w:r>
        <w:rPr>
          <w:rFonts w:ascii="宋体" w:hAnsi="宋体" w:eastAsia="宋体" w:cs="宋体"/>
          <w:b/>
          <w:bCs/>
          <w:spacing w:val="-14"/>
          <w:sz w:val="24"/>
          <w:szCs w:val="24"/>
          <w:lang w:eastAsia="zh-CN"/>
        </w:rPr>
        <w:t>（</w:t>
      </w:r>
      <w:r>
        <w:rPr>
          <w:rFonts w:ascii="宋体" w:hAnsi="宋体" w:eastAsia="宋体" w:cs="宋体"/>
          <w:b/>
          <w:bCs/>
          <w:spacing w:val="-1"/>
          <w:sz w:val="24"/>
          <w:szCs w:val="24"/>
          <w:lang w:eastAsia="zh-CN"/>
        </w:rPr>
        <w:t>签字或盖章）</w:t>
      </w:r>
    </w:p>
    <w:p w14:paraId="2E6FEED6">
      <w:pPr>
        <w:spacing w:before="184" w:line="219" w:lineRule="auto"/>
        <w:ind w:left="4922"/>
        <w:rPr>
          <w:rFonts w:ascii="宋体" w:hAnsi="宋体" w:eastAsia="宋体" w:cs="宋体"/>
          <w:sz w:val="24"/>
          <w:szCs w:val="24"/>
          <w:lang w:eastAsia="zh-CN"/>
        </w:rPr>
      </w:pPr>
      <w:r>
        <w:rPr>
          <w:rFonts w:ascii="宋体" w:hAnsi="宋体" w:eastAsia="宋体" w:cs="宋体"/>
          <w:b/>
          <w:bCs/>
          <w:spacing w:val="-12"/>
          <w:sz w:val="24"/>
          <w:szCs w:val="24"/>
          <w:lang w:eastAsia="zh-CN"/>
        </w:rPr>
        <w:t>年</w:t>
      </w:r>
      <w:r>
        <w:rPr>
          <w:rFonts w:ascii="宋体" w:hAnsi="宋体" w:eastAsia="宋体" w:cs="宋体"/>
          <w:spacing w:val="4"/>
          <w:sz w:val="24"/>
          <w:szCs w:val="24"/>
          <w:lang w:eastAsia="zh-CN"/>
        </w:rPr>
        <w:t xml:space="preserve">    </w:t>
      </w:r>
      <w:r>
        <w:rPr>
          <w:rFonts w:ascii="宋体" w:hAnsi="宋体" w:eastAsia="宋体" w:cs="宋体"/>
          <w:b/>
          <w:bCs/>
          <w:spacing w:val="-12"/>
          <w:sz w:val="24"/>
          <w:szCs w:val="24"/>
          <w:lang w:eastAsia="zh-CN"/>
        </w:rPr>
        <w:t>月</w:t>
      </w:r>
      <w:r>
        <w:rPr>
          <w:rFonts w:ascii="宋体" w:hAnsi="宋体" w:eastAsia="宋体" w:cs="宋体"/>
          <w:spacing w:val="10"/>
          <w:sz w:val="24"/>
          <w:szCs w:val="24"/>
          <w:lang w:eastAsia="zh-CN"/>
        </w:rPr>
        <w:t xml:space="preserve">     </w:t>
      </w:r>
      <w:r>
        <w:rPr>
          <w:rFonts w:ascii="宋体" w:hAnsi="宋体" w:eastAsia="宋体" w:cs="宋体"/>
          <w:b/>
          <w:bCs/>
          <w:spacing w:val="-12"/>
          <w:sz w:val="24"/>
          <w:szCs w:val="24"/>
          <w:lang w:eastAsia="zh-CN"/>
        </w:rPr>
        <w:t>日</w:t>
      </w:r>
    </w:p>
    <w:p w14:paraId="172A50F3">
      <w:pPr>
        <w:pStyle w:val="5"/>
        <w:spacing w:line="269" w:lineRule="auto"/>
        <w:rPr>
          <w:lang w:eastAsia="zh-CN"/>
        </w:rPr>
      </w:pPr>
    </w:p>
    <w:p w14:paraId="4D703F83">
      <w:pPr>
        <w:pStyle w:val="5"/>
        <w:spacing w:line="270" w:lineRule="auto"/>
        <w:rPr>
          <w:lang w:eastAsia="zh-CN"/>
        </w:rPr>
      </w:pPr>
    </w:p>
    <w:p w14:paraId="66415822">
      <w:pPr>
        <w:pStyle w:val="5"/>
        <w:spacing w:line="270" w:lineRule="auto"/>
        <w:rPr>
          <w:lang w:eastAsia="zh-CN"/>
        </w:rPr>
      </w:pPr>
    </w:p>
    <w:p w14:paraId="73DEFE7E">
      <w:pPr>
        <w:pStyle w:val="5"/>
        <w:spacing w:line="270" w:lineRule="auto"/>
        <w:rPr>
          <w:lang w:eastAsia="zh-CN"/>
        </w:rPr>
      </w:pPr>
    </w:p>
    <w:p w14:paraId="4CD6286D">
      <w:pPr>
        <w:spacing w:before="79" w:line="467" w:lineRule="auto"/>
        <w:ind w:left="3" w:right="75" w:firstLine="475"/>
        <w:rPr>
          <w:rFonts w:ascii="宋体" w:hAnsi="宋体" w:eastAsia="宋体" w:cs="宋体"/>
          <w:sz w:val="24"/>
          <w:szCs w:val="24"/>
          <w:lang w:eastAsia="zh-CN"/>
        </w:rPr>
      </w:pPr>
      <w:r>
        <w:rPr>
          <w:rFonts w:ascii="宋体" w:hAnsi="宋体" w:eastAsia="宋体" w:cs="宋体"/>
          <w:b/>
          <w:bCs/>
          <w:spacing w:val="-2"/>
          <w:sz w:val="24"/>
          <w:szCs w:val="24"/>
          <w:lang w:eastAsia="zh-CN"/>
        </w:rPr>
        <w:t>注：供应商参加本次采购活动时，提供虚假监狱企业声明函的，以提供虚假材料谋取成交</w:t>
      </w:r>
      <w:r>
        <w:rPr>
          <w:rFonts w:ascii="宋体" w:hAnsi="宋体" w:eastAsia="宋体" w:cs="宋体"/>
          <w:spacing w:val="10"/>
          <w:sz w:val="24"/>
          <w:szCs w:val="24"/>
          <w:lang w:eastAsia="zh-CN"/>
        </w:rPr>
        <w:t xml:space="preserve"> </w:t>
      </w:r>
      <w:r>
        <w:rPr>
          <w:rFonts w:ascii="宋体" w:hAnsi="宋体" w:eastAsia="宋体" w:cs="宋体"/>
          <w:b/>
          <w:bCs/>
          <w:spacing w:val="-8"/>
          <w:sz w:val="24"/>
          <w:szCs w:val="24"/>
          <w:lang w:eastAsia="zh-CN"/>
        </w:rPr>
        <w:t>处理。</w:t>
      </w:r>
    </w:p>
    <w:p w14:paraId="4ED9B2CA">
      <w:pPr>
        <w:spacing w:before="28" w:line="219" w:lineRule="auto"/>
        <w:ind w:left="480"/>
        <w:rPr>
          <w:rFonts w:ascii="宋体" w:hAnsi="宋体" w:eastAsia="宋体" w:cs="宋体"/>
          <w:sz w:val="24"/>
          <w:szCs w:val="24"/>
          <w:lang w:eastAsia="zh-CN"/>
        </w:rPr>
      </w:pPr>
      <w:r>
        <w:rPr>
          <w:rFonts w:ascii="宋体" w:hAnsi="宋体" w:eastAsia="宋体" w:cs="宋体"/>
          <w:b/>
          <w:bCs/>
          <w:spacing w:val="-3"/>
          <w:sz w:val="24"/>
          <w:szCs w:val="24"/>
          <w:lang w:eastAsia="zh-CN"/>
        </w:rPr>
        <w:t>若无此项可不提供此函。</w:t>
      </w:r>
    </w:p>
    <w:p w14:paraId="10ACDD61">
      <w:pPr>
        <w:spacing w:line="219" w:lineRule="auto"/>
        <w:rPr>
          <w:rFonts w:ascii="宋体" w:hAnsi="宋体" w:eastAsia="宋体" w:cs="宋体"/>
          <w:sz w:val="24"/>
          <w:szCs w:val="24"/>
          <w:lang w:eastAsia="zh-CN"/>
        </w:rPr>
        <w:sectPr>
          <w:footerReference r:id="rId22" w:type="default"/>
          <w:pgSz w:w="11906" w:h="16839"/>
          <w:pgMar w:top="1072" w:right="871" w:bottom="1005" w:left="1087" w:header="0" w:footer="819" w:gutter="0"/>
          <w:cols w:space="720" w:num="1"/>
        </w:sectPr>
      </w:pPr>
    </w:p>
    <w:p w14:paraId="52B59E97">
      <w:pPr>
        <w:spacing w:before="47" w:line="219" w:lineRule="auto"/>
        <w:ind w:left="19"/>
        <w:outlineLvl w:val="0"/>
        <w:rPr>
          <w:rFonts w:ascii="宋体" w:hAnsi="宋体" w:eastAsia="宋体" w:cs="宋体"/>
          <w:sz w:val="24"/>
          <w:szCs w:val="24"/>
          <w:lang w:eastAsia="zh-CN"/>
        </w:rPr>
      </w:pPr>
      <w:bookmarkStart w:id="62" w:name="bookmark61"/>
      <w:bookmarkEnd w:id="62"/>
      <w:bookmarkStart w:id="63" w:name="_Toc2912"/>
      <w:r>
        <w:rPr>
          <w:rFonts w:ascii="宋体" w:hAnsi="宋体" w:eastAsia="宋体" w:cs="宋体"/>
          <w:b/>
          <w:bCs/>
          <w:spacing w:val="-7"/>
          <w:sz w:val="24"/>
          <w:szCs w:val="24"/>
          <w:lang w:eastAsia="zh-CN"/>
        </w:rPr>
        <w:t>附件</w:t>
      </w:r>
      <w:r>
        <w:rPr>
          <w:rFonts w:ascii="宋体" w:hAnsi="宋体" w:eastAsia="宋体" w:cs="宋体"/>
          <w:spacing w:val="-38"/>
          <w:sz w:val="24"/>
          <w:szCs w:val="24"/>
          <w:lang w:eastAsia="zh-CN"/>
        </w:rPr>
        <w:t xml:space="preserve"> </w:t>
      </w:r>
      <w:r>
        <w:rPr>
          <w:rFonts w:ascii="宋体" w:hAnsi="宋体" w:eastAsia="宋体" w:cs="宋体"/>
          <w:b/>
          <w:bCs/>
          <w:spacing w:val="-7"/>
          <w:sz w:val="24"/>
          <w:szCs w:val="24"/>
          <w:lang w:eastAsia="zh-CN"/>
        </w:rPr>
        <w:t>7：资格证明材料</w:t>
      </w:r>
      <w:bookmarkEnd w:id="63"/>
    </w:p>
    <w:p w14:paraId="1C91E438">
      <w:pPr>
        <w:pStyle w:val="5"/>
        <w:spacing w:line="317" w:lineRule="auto"/>
        <w:rPr>
          <w:lang w:eastAsia="zh-CN"/>
        </w:rPr>
      </w:pPr>
    </w:p>
    <w:p w14:paraId="23ECF842">
      <w:pPr>
        <w:pStyle w:val="5"/>
        <w:spacing w:line="318" w:lineRule="auto"/>
        <w:rPr>
          <w:lang w:eastAsia="zh-CN"/>
        </w:rPr>
      </w:pPr>
    </w:p>
    <w:p w14:paraId="54FCD37E">
      <w:pPr>
        <w:spacing w:before="100" w:line="224" w:lineRule="auto"/>
        <w:ind w:left="3994"/>
        <w:rPr>
          <w:rFonts w:ascii="宋体" w:hAnsi="宋体" w:eastAsia="宋体" w:cs="宋体"/>
          <w:sz w:val="31"/>
          <w:szCs w:val="31"/>
          <w:lang w:eastAsia="zh-CN"/>
        </w:rPr>
      </w:pPr>
      <w:r>
        <w:rPr>
          <w:rFonts w:ascii="宋体" w:hAnsi="宋体" w:eastAsia="宋体" w:cs="宋体"/>
          <w:b/>
          <w:bCs/>
          <w:spacing w:val="3"/>
          <w:sz w:val="31"/>
          <w:szCs w:val="31"/>
          <w:lang w:eastAsia="zh-CN"/>
        </w:rPr>
        <w:t>资格证明材料</w:t>
      </w:r>
    </w:p>
    <w:p w14:paraId="024A689C">
      <w:pPr>
        <w:spacing w:before="233" w:line="219" w:lineRule="auto"/>
        <w:ind w:left="491"/>
        <w:rPr>
          <w:rFonts w:ascii="宋体" w:hAnsi="宋体" w:eastAsia="宋体" w:cs="宋体"/>
          <w:sz w:val="24"/>
          <w:szCs w:val="24"/>
          <w:lang w:eastAsia="zh-CN"/>
        </w:rPr>
      </w:pPr>
      <w:r>
        <w:rPr>
          <w:rFonts w:ascii="宋体" w:hAnsi="宋体" w:eastAsia="宋体" w:cs="宋体"/>
          <w:spacing w:val="-3"/>
          <w:sz w:val="24"/>
          <w:szCs w:val="24"/>
          <w:lang w:eastAsia="zh-CN"/>
        </w:rPr>
        <w:t>资格证明材料包括：</w:t>
      </w:r>
    </w:p>
    <w:p w14:paraId="7B9BE85C">
      <w:pPr>
        <w:spacing w:before="181" w:line="345" w:lineRule="auto"/>
        <w:ind w:firstLine="492"/>
        <w:rPr>
          <w:rFonts w:ascii="宋体" w:hAnsi="宋体" w:eastAsia="宋体" w:cs="宋体"/>
          <w:sz w:val="24"/>
          <w:szCs w:val="24"/>
          <w:lang w:eastAsia="zh-CN"/>
        </w:rPr>
      </w:pPr>
      <w:r>
        <w:rPr>
          <w:rFonts w:ascii="宋体" w:hAnsi="宋体" w:eastAsia="宋体" w:cs="宋体"/>
          <w:spacing w:val="-3"/>
          <w:sz w:val="24"/>
          <w:szCs w:val="24"/>
          <w:lang w:eastAsia="zh-CN"/>
        </w:rPr>
        <w:t>（1）提供有效的营业执照、税务登记证、机构代码证或三证（五证）合一统一社会代码证</w:t>
      </w:r>
      <w:r>
        <w:rPr>
          <w:rFonts w:ascii="宋体" w:hAnsi="宋体" w:eastAsia="宋体" w:cs="宋体"/>
          <w:spacing w:val="18"/>
          <w:sz w:val="24"/>
          <w:szCs w:val="24"/>
          <w:lang w:eastAsia="zh-CN"/>
        </w:rPr>
        <w:t xml:space="preserve"> </w:t>
      </w:r>
      <w:r>
        <w:rPr>
          <w:rFonts w:ascii="宋体" w:hAnsi="宋体" w:eastAsia="宋体" w:cs="宋体"/>
          <w:spacing w:val="-1"/>
          <w:sz w:val="24"/>
          <w:szCs w:val="24"/>
          <w:lang w:eastAsia="zh-CN"/>
        </w:rPr>
        <w:t>及其他资格证明文件（扫描或复印件</w:t>
      </w:r>
      <w:r>
        <w:rPr>
          <w:rFonts w:ascii="宋体" w:hAnsi="宋体" w:eastAsia="宋体" w:cs="宋体"/>
          <w:spacing w:val="3"/>
          <w:sz w:val="24"/>
          <w:szCs w:val="24"/>
          <w:lang w:eastAsia="zh-CN"/>
        </w:rPr>
        <w:t>）；</w:t>
      </w:r>
    </w:p>
    <w:p w14:paraId="272DFA67">
      <w:pPr>
        <w:spacing w:before="39" w:line="355" w:lineRule="auto"/>
        <w:ind w:firstLine="484"/>
        <w:jc w:val="both"/>
        <w:rPr>
          <w:rFonts w:ascii="宋体" w:hAnsi="宋体" w:eastAsia="宋体" w:cs="宋体"/>
          <w:sz w:val="24"/>
          <w:szCs w:val="24"/>
          <w:lang w:eastAsia="zh-CN"/>
        </w:rPr>
      </w:pPr>
      <w:r>
        <w:rPr>
          <w:rFonts w:ascii="宋体" w:hAnsi="宋体" w:eastAsia="宋体" w:cs="宋体"/>
          <w:sz w:val="24"/>
          <w:szCs w:val="24"/>
          <w:lang w:eastAsia="zh-CN"/>
        </w:rPr>
        <w:t>企业法人需提交“统一社会信用代码的营业执照</w:t>
      </w:r>
      <w:r>
        <w:rPr>
          <w:rFonts w:ascii="宋体" w:hAnsi="宋体" w:eastAsia="宋体" w:cs="宋体"/>
          <w:spacing w:val="-88"/>
          <w:sz w:val="24"/>
          <w:szCs w:val="24"/>
          <w:lang w:eastAsia="zh-CN"/>
        </w:rPr>
        <w:t xml:space="preserve"> </w:t>
      </w:r>
      <w:r>
        <w:rPr>
          <w:rFonts w:ascii="宋体" w:hAnsi="宋体" w:eastAsia="宋体" w:cs="宋体"/>
          <w:sz w:val="24"/>
          <w:szCs w:val="24"/>
          <w:lang w:eastAsia="zh-CN"/>
        </w:rPr>
        <w:t>”，未换证的提交“营业执</w:t>
      </w:r>
      <w:r>
        <w:rPr>
          <w:rFonts w:ascii="宋体" w:hAnsi="宋体" w:eastAsia="宋体" w:cs="宋体"/>
          <w:spacing w:val="-1"/>
          <w:sz w:val="24"/>
          <w:szCs w:val="24"/>
          <w:lang w:eastAsia="zh-CN"/>
        </w:rPr>
        <w:t>照、组织机构</w:t>
      </w:r>
      <w:r>
        <w:rPr>
          <w:rFonts w:ascii="宋体" w:hAnsi="宋体" w:eastAsia="宋体" w:cs="宋体"/>
          <w:sz w:val="24"/>
          <w:szCs w:val="24"/>
          <w:lang w:eastAsia="zh-CN"/>
        </w:rPr>
        <w:t xml:space="preserve"> </w:t>
      </w:r>
      <w:r>
        <w:rPr>
          <w:rFonts w:ascii="宋体" w:hAnsi="宋体" w:eastAsia="宋体" w:cs="宋体"/>
          <w:spacing w:val="-4"/>
          <w:sz w:val="24"/>
          <w:szCs w:val="24"/>
          <w:lang w:eastAsia="zh-CN"/>
        </w:rPr>
        <w:t>代码证、税务登记证</w:t>
      </w:r>
      <w:r>
        <w:rPr>
          <w:rFonts w:ascii="宋体" w:hAnsi="宋体" w:eastAsia="宋体" w:cs="宋体"/>
          <w:spacing w:val="-73"/>
          <w:sz w:val="24"/>
          <w:szCs w:val="24"/>
          <w:lang w:eastAsia="zh-CN"/>
        </w:rPr>
        <w:t xml:space="preserve"> </w:t>
      </w:r>
      <w:r>
        <w:rPr>
          <w:rFonts w:ascii="宋体" w:hAnsi="宋体" w:eastAsia="宋体" w:cs="宋体"/>
          <w:spacing w:val="-4"/>
          <w:sz w:val="24"/>
          <w:szCs w:val="24"/>
          <w:lang w:eastAsia="zh-CN"/>
        </w:rPr>
        <w:t>”；事业法人需提交 “统一社会信用代码的事业单位法人证书</w:t>
      </w:r>
      <w:r>
        <w:rPr>
          <w:rFonts w:ascii="宋体" w:hAnsi="宋体" w:eastAsia="宋体" w:cs="宋体"/>
          <w:spacing w:val="-88"/>
          <w:sz w:val="24"/>
          <w:szCs w:val="24"/>
          <w:lang w:eastAsia="zh-CN"/>
        </w:rPr>
        <w:t xml:space="preserve"> </w:t>
      </w:r>
      <w:r>
        <w:rPr>
          <w:rFonts w:ascii="宋体" w:hAnsi="宋体" w:eastAsia="宋体" w:cs="宋体"/>
          <w:spacing w:val="-4"/>
          <w:sz w:val="24"/>
          <w:szCs w:val="24"/>
          <w:lang w:eastAsia="zh-CN"/>
        </w:rPr>
        <w:t>”，未换证</w:t>
      </w:r>
      <w:r>
        <w:rPr>
          <w:rFonts w:ascii="宋体" w:hAnsi="宋体" w:eastAsia="宋体" w:cs="宋体"/>
          <w:sz w:val="24"/>
          <w:szCs w:val="24"/>
          <w:lang w:eastAsia="zh-CN"/>
        </w:rPr>
        <w:t xml:space="preserve"> 的提交“事业单位法人证书或组织机构代码证</w:t>
      </w:r>
      <w:r>
        <w:rPr>
          <w:rFonts w:ascii="宋体" w:hAnsi="宋体" w:eastAsia="宋体" w:cs="宋体"/>
          <w:spacing w:val="-89"/>
          <w:sz w:val="24"/>
          <w:szCs w:val="24"/>
          <w:lang w:eastAsia="zh-CN"/>
        </w:rPr>
        <w:t xml:space="preserve"> </w:t>
      </w:r>
      <w:r>
        <w:rPr>
          <w:rFonts w:ascii="宋体" w:hAnsi="宋体" w:eastAsia="宋体" w:cs="宋体"/>
          <w:sz w:val="24"/>
          <w:szCs w:val="24"/>
          <w:lang w:eastAsia="zh-CN"/>
        </w:rPr>
        <w:t xml:space="preserve">”；其他组织需提交“统一社会信用代码的社会 </w:t>
      </w:r>
      <w:r>
        <w:rPr>
          <w:rFonts w:ascii="宋体" w:hAnsi="宋体" w:eastAsia="宋体" w:cs="宋体"/>
          <w:spacing w:val="-1"/>
          <w:sz w:val="24"/>
          <w:szCs w:val="24"/>
          <w:lang w:eastAsia="zh-CN"/>
        </w:rPr>
        <w:t>团体法人登记证书</w:t>
      </w:r>
      <w:r>
        <w:rPr>
          <w:rFonts w:ascii="宋体" w:hAnsi="宋体" w:eastAsia="宋体" w:cs="宋体"/>
          <w:spacing w:val="-83"/>
          <w:sz w:val="24"/>
          <w:szCs w:val="24"/>
          <w:lang w:eastAsia="zh-CN"/>
        </w:rPr>
        <w:t xml:space="preserve"> </w:t>
      </w:r>
      <w:r>
        <w:rPr>
          <w:rFonts w:ascii="宋体" w:hAnsi="宋体" w:eastAsia="宋体" w:cs="宋体"/>
          <w:spacing w:val="-1"/>
          <w:sz w:val="24"/>
          <w:szCs w:val="24"/>
          <w:lang w:eastAsia="zh-CN"/>
        </w:rPr>
        <w:t>”或“统一社会信用代码的民办非企业单位登记证书</w:t>
      </w:r>
      <w:r>
        <w:rPr>
          <w:rFonts w:ascii="宋体" w:hAnsi="宋体" w:eastAsia="宋体" w:cs="宋体"/>
          <w:spacing w:val="-85"/>
          <w:sz w:val="24"/>
          <w:szCs w:val="24"/>
          <w:lang w:eastAsia="zh-CN"/>
        </w:rPr>
        <w:t xml:space="preserve"> </w:t>
      </w:r>
      <w:r>
        <w:rPr>
          <w:rFonts w:ascii="宋体" w:hAnsi="宋体" w:eastAsia="宋体" w:cs="宋体"/>
          <w:spacing w:val="-1"/>
          <w:sz w:val="24"/>
          <w:szCs w:val="24"/>
          <w:lang w:eastAsia="zh-CN"/>
        </w:rPr>
        <w:t>”或“统一社会信用代</w:t>
      </w:r>
      <w:r>
        <w:rPr>
          <w:rFonts w:ascii="宋体" w:hAnsi="宋体" w:eastAsia="宋体" w:cs="宋体"/>
          <w:sz w:val="24"/>
          <w:szCs w:val="24"/>
          <w:lang w:eastAsia="zh-CN"/>
        </w:rPr>
        <w:t xml:space="preserve"> </w:t>
      </w:r>
      <w:r>
        <w:rPr>
          <w:rFonts w:ascii="宋体" w:hAnsi="宋体" w:eastAsia="宋体" w:cs="宋体"/>
          <w:spacing w:val="-4"/>
          <w:sz w:val="24"/>
          <w:szCs w:val="24"/>
          <w:lang w:eastAsia="zh-CN"/>
        </w:rPr>
        <w:t>码的基金会法人登记证书</w:t>
      </w:r>
      <w:r>
        <w:rPr>
          <w:rFonts w:ascii="宋体" w:hAnsi="宋体" w:eastAsia="宋体" w:cs="宋体"/>
          <w:spacing w:val="-88"/>
          <w:sz w:val="24"/>
          <w:szCs w:val="24"/>
          <w:lang w:eastAsia="zh-CN"/>
        </w:rPr>
        <w:t xml:space="preserve"> </w:t>
      </w:r>
      <w:r>
        <w:rPr>
          <w:rFonts w:ascii="宋体" w:hAnsi="宋体" w:eastAsia="宋体" w:cs="宋体"/>
          <w:spacing w:val="-4"/>
          <w:sz w:val="24"/>
          <w:szCs w:val="24"/>
          <w:lang w:eastAsia="zh-CN"/>
        </w:rPr>
        <w:t>”，未换证的提交 “社会团</w:t>
      </w:r>
      <w:r>
        <w:rPr>
          <w:rFonts w:ascii="宋体" w:hAnsi="宋体" w:eastAsia="宋体" w:cs="宋体"/>
          <w:spacing w:val="-5"/>
          <w:sz w:val="24"/>
          <w:szCs w:val="24"/>
          <w:lang w:eastAsia="zh-CN"/>
        </w:rPr>
        <w:t>体法人登记证书</w:t>
      </w:r>
      <w:r>
        <w:rPr>
          <w:rFonts w:ascii="宋体" w:hAnsi="宋体" w:eastAsia="宋体" w:cs="宋体"/>
          <w:spacing w:val="-88"/>
          <w:sz w:val="24"/>
          <w:szCs w:val="24"/>
          <w:lang w:eastAsia="zh-CN"/>
        </w:rPr>
        <w:t xml:space="preserve"> </w:t>
      </w:r>
      <w:r>
        <w:rPr>
          <w:rFonts w:ascii="宋体" w:hAnsi="宋体" w:eastAsia="宋体" w:cs="宋体"/>
          <w:spacing w:val="-5"/>
          <w:sz w:val="24"/>
          <w:szCs w:val="24"/>
          <w:lang w:eastAsia="zh-CN"/>
        </w:rPr>
        <w:t>”或“</w:t>
      </w:r>
      <w:r>
        <w:rPr>
          <w:rFonts w:ascii="宋体" w:hAnsi="宋体" w:eastAsia="宋体" w:cs="宋体"/>
          <w:spacing w:val="-87"/>
          <w:sz w:val="24"/>
          <w:szCs w:val="24"/>
          <w:lang w:eastAsia="zh-CN"/>
        </w:rPr>
        <w:t xml:space="preserve"> </w:t>
      </w:r>
      <w:r>
        <w:rPr>
          <w:rFonts w:ascii="宋体" w:hAnsi="宋体" w:eastAsia="宋体" w:cs="宋体"/>
          <w:spacing w:val="-5"/>
          <w:sz w:val="24"/>
          <w:szCs w:val="24"/>
          <w:lang w:eastAsia="zh-CN"/>
        </w:rPr>
        <w:t>民办非企业单位登</w:t>
      </w:r>
      <w:r>
        <w:rPr>
          <w:rFonts w:ascii="宋体" w:hAnsi="宋体" w:eastAsia="宋体" w:cs="宋体"/>
          <w:sz w:val="24"/>
          <w:szCs w:val="24"/>
          <w:lang w:eastAsia="zh-CN"/>
        </w:rPr>
        <w:t xml:space="preserve"> </w:t>
      </w:r>
      <w:r>
        <w:rPr>
          <w:rFonts w:ascii="宋体" w:hAnsi="宋体" w:eastAsia="宋体" w:cs="宋体"/>
          <w:spacing w:val="-2"/>
          <w:sz w:val="24"/>
          <w:szCs w:val="24"/>
          <w:lang w:eastAsia="zh-CN"/>
        </w:rPr>
        <w:t>记证书</w:t>
      </w:r>
      <w:r>
        <w:rPr>
          <w:rFonts w:ascii="宋体" w:hAnsi="宋体" w:eastAsia="宋体" w:cs="宋体"/>
          <w:spacing w:val="-76"/>
          <w:sz w:val="24"/>
          <w:szCs w:val="24"/>
          <w:lang w:eastAsia="zh-CN"/>
        </w:rPr>
        <w:t xml:space="preserve"> </w:t>
      </w:r>
      <w:r>
        <w:rPr>
          <w:rFonts w:ascii="宋体" w:hAnsi="宋体" w:eastAsia="宋体" w:cs="宋体"/>
          <w:spacing w:val="-2"/>
          <w:sz w:val="24"/>
          <w:szCs w:val="24"/>
          <w:lang w:eastAsia="zh-CN"/>
        </w:rPr>
        <w:t>”或“基金会法人登记证书</w:t>
      </w:r>
      <w:r>
        <w:rPr>
          <w:rFonts w:ascii="宋体" w:hAnsi="宋体" w:eastAsia="宋体" w:cs="宋体"/>
          <w:spacing w:val="-85"/>
          <w:sz w:val="24"/>
          <w:szCs w:val="24"/>
          <w:lang w:eastAsia="zh-CN"/>
        </w:rPr>
        <w:t xml:space="preserve"> </w:t>
      </w:r>
      <w:r>
        <w:rPr>
          <w:rFonts w:ascii="宋体" w:hAnsi="宋体" w:eastAsia="宋体" w:cs="宋体"/>
          <w:spacing w:val="-2"/>
          <w:sz w:val="24"/>
          <w:szCs w:val="24"/>
          <w:lang w:eastAsia="zh-CN"/>
        </w:rPr>
        <w:t>”和“组织机构代码证</w:t>
      </w:r>
      <w:r>
        <w:rPr>
          <w:rFonts w:ascii="宋体" w:hAnsi="宋体" w:eastAsia="宋体" w:cs="宋体"/>
          <w:spacing w:val="-86"/>
          <w:sz w:val="24"/>
          <w:szCs w:val="24"/>
          <w:lang w:eastAsia="zh-CN"/>
        </w:rPr>
        <w:t xml:space="preserve"> </w:t>
      </w:r>
      <w:r>
        <w:rPr>
          <w:rFonts w:ascii="宋体" w:hAnsi="宋体" w:eastAsia="宋体" w:cs="宋体"/>
          <w:spacing w:val="-2"/>
          <w:sz w:val="24"/>
          <w:szCs w:val="24"/>
          <w:lang w:eastAsia="zh-CN"/>
        </w:rPr>
        <w:t>”；个体工商户需提交“统一社会信</w:t>
      </w:r>
      <w:r>
        <w:rPr>
          <w:rFonts w:ascii="宋体" w:hAnsi="宋体" w:eastAsia="宋体" w:cs="宋体"/>
          <w:sz w:val="24"/>
          <w:szCs w:val="24"/>
          <w:lang w:eastAsia="zh-CN"/>
        </w:rPr>
        <w:t xml:space="preserve"> </w:t>
      </w:r>
      <w:r>
        <w:rPr>
          <w:rFonts w:ascii="宋体" w:hAnsi="宋体" w:eastAsia="宋体" w:cs="宋体"/>
          <w:spacing w:val="-4"/>
          <w:sz w:val="24"/>
          <w:szCs w:val="24"/>
          <w:lang w:eastAsia="zh-CN"/>
        </w:rPr>
        <w:t>用代码的营业执照</w:t>
      </w:r>
      <w:r>
        <w:rPr>
          <w:rFonts w:ascii="宋体" w:hAnsi="宋体" w:eastAsia="宋体" w:cs="宋体"/>
          <w:spacing w:val="-74"/>
          <w:sz w:val="24"/>
          <w:szCs w:val="24"/>
          <w:lang w:eastAsia="zh-CN"/>
        </w:rPr>
        <w:t xml:space="preserve"> </w:t>
      </w:r>
      <w:r>
        <w:rPr>
          <w:rFonts w:ascii="宋体" w:hAnsi="宋体" w:eastAsia="宋体" w:cs="宋体"/>
          <w:spacing w:val="-4"/>
          <w:sz w:val="24"/>
          <w:szCs w:val="24"/>
          <w:lang w:eastAsia="zh-CN"/>
        </w:rPr>
        <w:t>”或“营业执照、税务登记证</w:t>
      </w:r>
      <w:r>
        <w:rPr>
          <w:rFonts w:ascii="宋体" w:hAnsi="宋体" w:eastAsia="宋体" w:cs="宋体"/>
          <w:spacing w:val="-89"/>
          <w:sz w:val="24"/>
          <w:szCs w:val="24"/>
          <w:lang w:eastAsia="zh-CN"/>
        </w:rPr>
        <w:t xml:space="preserve"> </w:t>
      </w:r>
      <w:r>
        <w:rPr>
          <w:rFonts w:ascii="宋体" w:hAnsi="宋体" w:eastAsia="宋体" w:cs="宋体"/>
          <w:spacing w:val="-4"/>
          <w:sz w:val="24"/>
          <w:szCs w:val="24"/>
          <w:lang w:eastAsia="zh-CN"/>
        </w:rPr>
        <w:t>”；</w:t>
      </w:r>
      <w:r>
        <w:rPr>
          <w:rFonts w:ascii="宋体" w:hAnsi="宋体" w:eastAsia="宋体" w:cs="宋体"/>
          <w:spacing w:val="-71"/>
          <w:sz w:val="24"/>
          <w:szCs w:val="24"/>
          <w:lang w:eastAsia="zh-CN"/>
        </w:rPr>
        <w:t xml:space="preserve"> </w:t>
      </w:r>
      <w:r>
        <w:rPr>
          <w:rFonts w:ascii="宋体" w:hAnsi="宋体" w:eastAsia="宋体" w:cs="宋体"/>
          <w:spacing w:val="-4"/>
          <w:sz w:val="24"/>
          <w:szCs w:val="24"/>
          <w:lang w:eastAsia="zh-CN"/>
        </w:rPr>
        <w:t>自然人需提交身份证明。</w:t>
      </w:r>
    </w:p>
    <w:p w14:paraId="29EBF7E4">
      <w:pPr>
        <w:spacing w:before="35" w:line="219" w:lineRule="auto"/>
        <w:ind w:left="492"/>
        <w:rPr>
          <w:rFonts w:ascii="宋体" w:hAnsi="宋体" w:eastAsia="宋体" w:cs="宋体"/>
          <w:sz w:val="24"/>
          <w:szCs w:val="24"/>
          <w:lang w:eastAsia="zh-CN"/>
        </w:rPr>
      </w:pPr>
      <w:r>
        <w:rPr>
          <w:rFonts w:ascii="宋体" w:hAnsi="宋体" w:eastAsia="宋体" w:cs="宋体"/>
          <w:spacing w:val="-1"/>
          <w:sz w:val="24"/>
          <w:szCs w:val="24"/>
          <w:lang w:eastAsia="zh-CN"/>
        </w:rPr>
        <w:t>（2）竞争性磋商规定的有关资格证书、许可证书、认证等；</w:t>
      </w:r>
    </w:p>
    <w:p w14:paraId="5C91C1B0">
      <w:pPr>
        <w:spacing w:before="181" w:line="219" w:lineRule="auto"/>
        <w:ind w:left="492"/>
        <w:rPr>
          <w:rFonts w:ascii="宋体" w:hAnsi="宋体" w:eastAsia="宋体" w:cs="宋体"/>
          <w:sz w:val="24"/>
          <w:szCs w:val="24"/>
          <w:lang w:eastAsia="zh-CN"/>
        </w:rPr>
      </w:pPr>
      <w:r>
        <w:rPr>
          <w:rFonts w:ascii="宋体" w:hAnsi="宋体" w:eastAsia="宋体" w:cs="宋体"/>
          <w:spacing w:val="-1"/>
          <w:sz w:val="24"/>
          <w:szCs w:val="24"/>
          <w:lang w:eastAsia="zh-CN"/>
        </w:rPr>
        <w:t>（3）供应商认为有必要提供的其他资格证明文件。</w:t>
      </w:r>
    </w:p>
    <w:p w14:paraId="5EC0714D">
      <w:pPr>
        <w:spacing w:line="219" w:lineRule="auto"/>
        <w:rPr>
          <w:rFonts w:ascii="宋体" w:hAnsi="宋体" w:eastAsia="宋体" w:cs="宋体"/>
          <w:sz w:val="24"/>
          <w:szCs w:val="24"/>
          <w:lang w:eastAsia="zh-CN"/>
        </w:rPr>
        <w:sectPr>
          <w:footerReference r:id="rId23" w:type="default"/>
          <w:pgSz w:w="11906" w:h="16839"/>
          <w:pgMar w:top="1076" w:right="947" w:bottom="1005" w:left="1085" w:header="0" w:footer="819" w:gutter="0"/>
          <w:cols w:space="720" w:num="1"/>
        </w:sectPr>
      </w:pPr>
    </w:p>
    <w:p w14:paraId="17C77430">
      <w:pPr>
        <w:spacing w:before="47" w:line="218" w:lineRule="auto"/>
        <w:ind w:left="18"/>
        <w:outlineLvl w:val="0"/>
        <w:rPr>
          <w:rFonts w:ascii="宋体" w:hAnsi="宋体" w:eastAsia="宋体" w:cs="宋体"/>
          <w:sz w:val="24"/>
          <w:szCs w:val="24"/>
          <w:lang w:eastAsia="zh-CN"/>
        </w:rPr>
      </w:pPr>
      <w:bookmarkStart w:id="64" w:name="bookmark63"/>
      <w:bookmarkEnd w:id="64"/>
      <w:bookmarkStart w:id="65" w:name="_Toc11893"/>
      <w:r>
        <w:rPr>
          <w:rFonts w:ascii="宋体" w:hAnsi="宋体" w:eastAsia="宋体" w:cs="宋体"/>
          <w:b/>
          <w:bCs/>
          <w:spacing w:val="-3"/>
          <w:sz w:val="24"/>
          <w:szCs w:val="24"/>
          <w:lang w:eastAsia="zh-CN"/>
        </w:rPr>
        <w:t>附件</w:t>
      </w:r>
      <w:r>
        <w:rPr>
          <w:rFonts w:ascii="宋体" w:hAnsi="宋体" w:eastAsia="宋体" w:cs="宋体"/>
          <w:spacing w:val="-49"/>
          <w:sz w:val="24"/>
          <w:szCs w:val="24"/>
          <w:lang w:eastAsia="zh-CN"/>
        </w:rPr>
        <w:t xml:space="preserve"> </w:t>
      </w:r>
      <w:r>
        <w:rPr>
          <w:rFonts w:ascii="宋体" w:hAnsi="宋体" w:eastAsia="宋体" w:cs="宋体"/>
          <w:b/>
          <w:bCs/>
          <w:spacing w:val="-3"/>
          <w:sz w:val="24"/>
          <w:szCs w:val="24"/>
          <w:lang w:eastAsia="zh-CN"/>
        </w:rPr>
        <w:t>8：财务状况报告，依法缴纳税收和社会保障资金的相关材料</w:t>
      </w:r>
      <w:bookmarkEnd w:id="65"/>
    </w:p>
    <w:p w14:paraId="59C1076A">
      <w:pPr>
        <w:pStyle w:val="5"/>
        <w:spacing w:line="318" w:lineRule="auto"/>
        <w:rPr>
          <w:lang w:eastAsia="zh-CN"/>
        </w:rPr>
      </w:pPr>
    </w:p>
    <w:p w14:paraId="5D464D44">
      <w:pPr>
        <w:pStyle w:val="5"/>
        <w:spacing w:line="319" w:lineRule="auto"/>
        <w:rPr>
          <w:lang w:eastAsia="zh-CN"/>
        </w:rPr>
      </w:pPr>
    </w:p>
    <w:p w14:paraId="6D0F08C9">
      <w:pPr>
        <w:spacing w:before="101" w:line="350" w:lineRule="auto"/>
        <w:ind w:left="481" w:right="931" w:firstLine="446"/>
        <w:rPr>
          <w:rFonts w:ascii="宋体" w:hAnsi="宋体" w:eastAsia="宋体" w:cs="宋体"/>
          <w:sz w:val="24"/>
          <w:szCs w:val="24"/>
          <w:lang w:eastAsia="zh-CN"/>
        </w:rPr>
      </w:pPr>
      <w:bookmarkStart w:id="66" w:name="bookmark64"/>
      <w:bookmarkEnd w:id="66"/>
      <w:r>
        <w:rPr>
          <w:rFonts w:ascii="宋体" w:hAnsi="宋体" w:eastAsia="宋体" w:cs="宋体"/>
          <w:b/>
          <w:bCs/>
          <w:spacing w:val="7"/>
          <w:sz w:val="31"/>
          <w:szCs w:val="31"/>
          <w:lang w:eastAsia="zh-CN"/>
        </w:rPr>
        <w:t>财务状况报告，依法缴纳税收和社会保障资金的相关材料</w:t>
      </w:r>
      <w:r>
        <w:rPr>
          <w:rFonts w:ascii="宋体" w:hAnsi="宋体" w:eastAsia="宋体" w:cs="宋体"/>
          <w:spacing w:val="6"/>
          <w:sz w:val="31"/>
          <w:szCs w:val="31"/>
          <w:lang w:eastAsia="zh-CN"/>
        </w:rPr>
        <w:t xml:space="preserve"> </w:t>
      </w:r>
      <w:r>
        <w:rPr>
          <w:rFonts w:ascii="宋体" w:hAnsi="宋体" w:eastAsia="宋体" w:cs="宋体"/>
          <w:b/>
          <w:bCs/>
          <w:spacing w:val="-3"/>
          <w:sz w:val="24"/>
          <w:szCs w:val="24"/>
          <w:lang w:eastAsia="zh-CN"/>
        </w:rPr>
        <w:t>按照磋商文件要求提供以下相关材料。</w:t>
      </w:r>
    </w:p>
    <w:p w14:paraId="74D0F41D">
      <w:pPr>
        <w:spacing w:before="30" w:line="336" w:lineRule="auto"/>
        <w:ind w:right="2" w:firstLine="497"/>
        <w:rPr>
          <w:rFonts w:ascii="宋体" w:hAnsi="宋体" w:eastAsia="宋体" w:cs="宋体"/>
          <w:sz w:val="24"/>
          <w:szCs w:val="24"/>
          <w:lang w:eastAsia="zh-CN"/>
        </w:rPr>
      </w:pPr>
      <w:r>
        <w:rPr>
          <w:rFonts w:ascii="宋体" w:hAnsi="宋体" w:eastAsia="宋体" w:cs="宋体"/>
          <w:spacing w:val="-3"/>
          <w:sz w:val="24"/>
          <w:szCs w:val="24"/>
          <w:lang w:eastAsia="zh-CN"/>
        </w:rPr>
        <w:t>1、供应商是法人的，提供基本存款账户银行近三个月内出具的有效、完整的资信证明（同</w:t>
      </w:r>
      <w:r>
        <w:rPr>
          <w:rFonts w:ascii="宋体" w:hAnsi="宋体" w:eastAsia="宋体" w:cs="宋体"/>
          <w:spacing w:val="12"/>
          <w:sz w:val="24"/>
          <w:szCs w:val="24"/>
          <w:lang w:eastAsia="zh-CN"/>
        </w:rPr>
        <w:t xml:space="preserve"> </w:t>
      </w:r>
      <w:r>
        <w:rPr>
          <w:rFonts w:ascii="宋体" w:hAnsi="宋体" w:eastAsia="宋体" w:cs="宋体"/>
          <w:spacing w:val="1"/>
          <w:sz w:val="24"/>
          <w:szCs w:val="24"/>
          <w:lang w:eastAsia="zh-CN"/>
        </w:rPr>
        <w:t>时提供基本存款账户开户许可证或基本存款账户信息）或</w:t>
      </w:r>
      <w:r>
        <w:rPr>
          <w:rFonts w:ascii="宋体" w:hAnsi="宋体" w:eastAsia="宋体" w:cs="宋体"/>
          <w:spacing w:val="1"/>
          <w:sz w:val="24"/>
          <w:szCs w:val="24"/>
          <w:lang w:val="en-US" w:eastAsia="zh-CN"/>
        </w:rPr>
        <w:t>2024年</w:t>
      </w:r>
      <w:r>
        <w:rPr>
          <w:rFonts w:ascii="宋体" w:hAnsi="宋体" w:eastAsia="宋体" w:cs="宋体"/>
          <w:sz w:val="24"/>
          <w:szCs w:val="24"/>
          <w:lang w:eastAsia="zh-CN"/>
        </w:rPr>
        <w:t>度</w:t>
      </w:r>
      <w:r>
        <w:rPr>
          <w:rFonts w:hint="eastAsia" w:ascii="宋体" w:hAnsi="宋体" w:eastAsia="宋体" w:cs="宋体"/>
          <w:sz w:val="24"/>
          <w:szCs w:val="24"/>
          <w:lang w:val="en-US" w:eastAsia="zh-CN"/>
        </w:rPr>
        <w:t>或2025年度</w:t>
      </w:r>
      <w:r>
        <w:rPr>
          <w:rFonts w:ascii="宋体" w:hAnsi="宋体" w:eastAsia="宋体" w:cs="宋体"/>
          <w:sz w:val="24"/>
          <w:szCs w:val="24"/>
          <w:lang w:eastAsia="zh-CN"/>
        </w:rPr>
        <w:t>经第三方审计的财务状况报告（扫描或复印件应全面、完整、清晰</w:t>
      </w:r>
      <w:r>
        <w:rPr>
          <w:rFonts w:ascii="宋体" w:hAnsi="宋体" w:eastAsia="宋体" w:cs="宋体"/>
          <w:spacing w:val="15"/>
          <w:sz w:val="24"/>
          <w:szCs w:val="24"/>
          <w:lang w:eastAsia="zh-CN"/>
        </w:rPr>
        <w:t>），</w:t>
      </w:r>
      <w:r>
        <w:rPr>
          <w:rFonts w:ascii="宋体" w:hAnsi="宋体" w:eastAsia="宋体" w:cs="宋体"/>
          <w:sz w:val="24"/>
          <w:szCs w:val="24"/>
          <w:lang w:eastAsia="zh-CN"/>
        </w:rPr>
        <w:t>包括资产负债表、现金流量表、利润表和财务（会</w:t>
      </w:r>
      <w:r>
        <w:rPr>
          <w:rFonts w:ascii="宋体" w:hAnsi="宋体" w:eastAsia="宋体" w:cs="宋体"/>
          <w:spacing w:val="1"/>
          <w:sz w:val="24"/>
          <w:szCs w:val="24"/>
          <w:lang w:eastAsia="zh-CN"/>
        </w:rPr>
        <w:t>计）报表附注，并提供第三方机构的营业执照、执业证书。供应商是</w:t>
      </w:r>
      <w:r>
        <w:rPr>
          <w:rFonts w:ascii="宋体" w:hAnsi="宋体" w:eastAsia="宋体" w:cs="宋体"/>
          <w:sz w:val="24"/>
          <w:szCs w:val="24"/>
          <w:lang w:eastAsia="zh-CN"/>
        </w:rPr>
        <w:t>其他组织和自然人，没有</w:t>
      </w:r>
      <w:r>
        <w:rPr>
          <w:rFonts w:ascii="宋体" w:hAnsi="宋体" w:eastAsia="宋体" w:cs="宋体"/>
          <w:spacing w:val="1"/>
          <w:sz w:val="24"/>
          <w:szCs w:val="24"/>
          <w:lang w:eastAsia="zh-CN"/>
        </w:rPr>
        <w:t>经审计的财务报告，可以提供基本开户银行出具的资信证明（同时提</w:t>
      </w:r>
      <w:r>
        <w:rPr>
          <w:rFonts w:ascii="宋体" w:hAnsi="宋体" w:eastAsia="宋体" w:cs="宋体"/>
          <w:sz w:val="24"/>
          <w:szCs w:val="24"/>
          <w:lang w:eastAsia="zh-CN"/>
        </w:rPr>
        <w:t>供基本存款账户开户许可</w:t>
      </w:r>
      <w:r>
        <w:rPr>
          <w:rFonts w:ascii="宋体" w:hAnsi="宋体" w:eastAsia="宋体" w:cs="宋体"/>
          <w:spacing w:val="-1"/>
          <w:sz w:val="24"/>
          <w:szCs w:val="24"/>
          <w:lang w:eastAsia="zh-CN"/>
        </w:rPr>
        <w:t>证或基本存款账户信息）。</w:t>
      </w:r>
    </w:p>
    <w:p w14:paraId="0F31E85C">
      <w:pPr>
        <w:spacing w:before="180" w:line="315" w:lineRule="auto"/>
        <w:ind w:left="1" w:firstLine="480"/>
        <w:rPr>
          <w:rFonts w:ascii="宋体" w:hAnsi="宋体" w:eastAsia="宋体" w:cs="宋体"/>
          <w:sz w:val="24"/>
          <w:szCs w:val="24"/>
          <w:lang w:eastAsia="zh-CN"/>
        </w:rPr>
      </w:pPr>
      <w:r>
        <w:rPr>
          <w:rFonts w:ascii="宋体" w:hAnsi="宋体" w:eastAsia="宋体" w:cs="宋体"/>
          <w:spacing w:val="1"/>
          <w:sz w:val="24"/>
          <w:szCs w:val="24"/>
          <w:lang w:eastAsia="zh-CN"/>
        </w:rPr>
        <w:t>2、</w:t>
      </w:r>
      <w:r>
        <w:rPr>
          <w:rFonts w:ascii="宋体" w:hAnsi="宋体" w:cs="宋体"/>
          <w:color w:val="000000" w:themeColor="text1"/>
          <w:spacing w:val="1"/>
          <w:sz w:val="24"/>
          <w:szCs w:val="24"/>
          <w:lang w:val="en-US" w:eastAsia="zh-CN"/>
          <w14:textFill>
            <w14:solidFill>
              <w14:schemeClr w14:val="tx1"/>
            </w14:solidFill>
          </w14:textFill>
        </w:rPr>
        <w:t>2025年09月</w:t>
      </w:r>
      <w:r>
        <w:rPr>
          <w:rFonts w:hint="eastAsia" w:ascii="宋体" w:hAnsi="宋体" w:eastAsia="宋体" w:cs="宋体"/>
          <w:spacing w:val="1"/>
          <w:sz w:val="24"/>
          <w:szCs w:val="24"/>
          <w:lang w:eastAsia="zh-CN"/>
        </w:rPr>
        <w:t>至今</w:t>
      </w:r>
      <w:r>
        <w:rPr>
          <w:rFonts w:ascii="宋体" w:hAnsi="宋体" w:eastAsia="宋体" w:cs="宋体"/>
          <w:spacing w:val="1"/>
          <w:sz w:val="24"/>
          <w:szCs w:val="24"/>
          <w:lang w:eastAsia="zh-CN"/>
        </w:rPr>
        <w:t>任意</w:t>
      </w:r>
      <w:r>
        <w:rPr>
          <w:rFonts w:hint="eastAsia" w:ascii="宋体" w:hAnsi="宋体" w:eastAsia="宋体" w:cs="宋体"/>
          <w:spacing w:val="1"/>
          <w:sz w:val="24"/>
          <w:szCs w:val="24"/>
          <w:lang w:eastAsia="zh-CN"/>
        </w:rPr>
        <w:t>2</w:t>
      </w:r>
      <w:r>
        <w:rPr>
          <w:rFonts w:ascii="宋体" w:hAnsi="宋体" w:eastAsia="宋体" w:cs="宋体"/>
          <w:spacing w:val="1"/>
          <w:sz w:val="24"/>
          <w:szCs w:val="24"/>
          <w:lang w:eastAsia="zh-CN"/>
        </w:rPr>
        <w:t>个月的依法缴纳税收和社会保障</w:t>
      </w:r>
      <w:r>
        <w:rPr>
          <w:rFonts w:ascii="宋体" w:hAnsi="宋体" w:eastAsia="宋体" w:cs="宋体"/>
          <w:sz w:val="24"/>
          <w:szCs w:val="24"/>
          <w:lang w:eastAsia="zh-CN"/>
        </w:rPr>
        <w:t xml:space="preserve">资金记录的证明材料；依法免税 </w:t>
      </w:r>
      <w:r>
        <w:rPr>
          <w:rFonts w:ascii="宋体" w:hAnsi="宋体" w:eastAsia="宋体" w:cs="宋体"/>
          <w:spacing w:val="1"/>
          <w:sz w:val="24"/>
          <w:szCs w:val="24"/>
          <w:lang w:eastAsia="zh-CN"/>
        </w:rPr>
        <w:t>或不需要缴纳社会保障资金的供应商须提供相应文件证明其依法</w:t>
      </w:r>
      <w:r>
        <w:rPr>
          <w:rFonts w:ascii="宋体" w:hAnsi="宋体" w:eastAsia="宋体" w:cs="宋体"/>
          <w:sz w:val="24"/>
          <w:szCs w:val="24"/>
          <w:lang w:eastAsia="zh-CN"/>
        </w:rPr>
        <w:t xml:space="preserve">免税或不需要缴纳社会保障资 </w:t>
      </w:r>
      <w:r>
        <w:rPr>
          <w:rFonts w:ascii="宋体" w:hAnsi="宋体" w:eastAsia="宋体" w:cs="宋体"/>
          <w:spacing w:val="-6"/>
          <w:sz w:val="24"/>
          <w:szCs w:val="24"/>
          <w:lang w:eastAsia="zh-CN"/>
        </w:rPr>
        <w:t>金。</w:t>
      </w:r>
    </w:p>
    <w:p w14:paraId="08ABD396">
      <w:pPr>
        <w:spacing w:line="315" w:lineRule="auto"/>
        <w:rPr>
          <w:rFonts w:ascii="宋体" w:hAnsi="宋体" w:eastAsia="宋体" w:cs="宋体"/>
          <w:sz w:val="24"/>
          <w:szCs w:val="24"/>
          <w:lang w:eastAsia="zh-CN"/>
        </w:rPr>
        <w:sectPr>
          <w:footerReference r:id="rId24" w:type="default"/>
          <w:pgSz w:w="11906" w:h="16839"/>
          <w:pgMar w:top="1076" w:right="945" w:bottom="1005" w:left="1086" w:header="0" w:footer="819" w:gutter="0"/>
          <w:cols w:space="720" w:num="1"/>
        </w:sectPr>
      </w:pPr>
    </w:p>
    <w:p w14:paraId="42E0E3E1">
      <w:pPr>
        <w:spacing w:before="47" w:line="219" w:lineRule="auto"/>
        <w:ind w:left="15"/>
        <w:outlineLvl w:val="0"/>
        <w:rPr>
          <w:rFonts w:ascii="宋体" w:hAnsi="宋体" w:eastAsia="宋体" w:cs="宋体"/>
          <w:sz w:val="24"/>
          <w:szCs w:val="24"/>
          <w:lang w:eastAsia="zh-CN"/>
        </w:rPr>
      </w:pPr>
      <w:bookmarkStart w:id="67" w:name="bookmark65"/>
      <w:bookmarkEnd w:id="67"/>
      <w:bookmarkStart w:id="68" w:name="_Toc3661"/>
      <w:r>
        <w:rPr>
          <w:rFonts w:ascii="宋体" w:hAnsi="宋体" w:eastAsia="宋体" w:cs="宋体"/>
          <w:b/>
          <w:bCs/>
          <w:spacing w:val="-3"/>
          <w:sz w:val="24"/>
          <w:szCs w:val="24"/>
          <w:lang w:eastAsia="zh-CN"/>
        </w:rPr>
        <w:t>附件</w:t>
      </w:r>
      <w:r>
        <w:rPr>
          <w:rFonts w:ascii="宋体" w:hAnsi="宋体" w:eastAsia="宋体" w:cs="宋体"/>
          <w:spacing w:val="-50"/>
          <w:sz w:val="24"/>
          <w:szCs w:val="24"/>
          <w:lang w:eastAsia="zh-CN"/>
        </w:rPr>
        <w:t xml:space="preserve"> </w:t>
      </w:r>
      <w:r>
        <w:rPr>
          <w:rFonts w:ascii="宋体" w:hAnsi="宋体" w:eastAsia="宋体" w:cs="宋体"/>
          <w:b/>
          <w:bCs/>
          <w:spacing w:val="-3"/>
          <w:sz w:val="24"/>
          <w:szCs w:val="24"/>
          <w:lang w:eastAsia="zh-CN"/>
        </w:rPr>
        <w:t>9：具备履行合同所必须的设备和专业</w:t>
      </w:r>
      <w:r>
        <w:rPr>
          <w:rFonts w:ascii="宋体" w:hAnsi="宋体" w:eastAsia="宋体" w:cs="宋体"/>
          <w:b/>
          <w:bCs/>
          <w:spacing w:val="-4"/>
          <w:sz w:val="24"/>
          <w:szCs w:val="24"/>
          <w:lang w:eastAsia="zh-CN"/>
        </w:rPr>
        <w:t>技术能力证明</w:t>
      </w:r>
      <w:bookmarkEnd w:id="68"/>
    </w:p>
    <w:p w14:paraId="48930608">
      <w:pPr>
        <w:pStyle w:val="5"/>
        <w:spacing w:line="479" w:lineRule="auto"/>
        <w:rPr>
          <w:lang w:eastAsia="zh-CN"/>
        </w:rPr>
      </w:pPr>
    </w:p>
    <w:p w14:paraId="4B5B2BD6">
      <w:pPr>
        <w:spacing w:before="101" w:line="225" w:lineRule="auto"/>
        <w:ind w:left="1573"/>
        <w:rPr>
          <w:rFonts w:ascii="宋体" w:hAnsi="宋体" w:eastAsia="宋体" w:cs="宋体"/>
          <w:sz w:val="31"/>
          <w:szCs w:val="31"/>
          <w:lang w:eastAsia="zh-CN"/>
        </w:rPr>
      </w:pPr>
      <w:bookmarkStart w:id="69" w:name="bookmark66"/>
      <w:bookmarkEnd w:id="69"/>
      <w:r>
        <w:rPr>
          <w:rFonts w:ascii="宋体" w:hAnsi="宋体" w:eastAsia="宋体" w:cs="宋体"/>
          <w:b/>
          <w:bCs/>
          <w:spacing w:val="7"/>
          <w:sz w:val="31"/>
          <w:szCs w:val="31"/>
          <w:lang w:eastAsia="zh-CN"/>
        </w:rPr>
        <w:t>具备履行合同所必须的设备和专业技术能力</w:t>
      </w:r>
      <w:r>
        <w:rPr>
          <w:rFonts w:ascii="宋体" w:hAnsi="宋体" w:eastAsia="宋体" w:cs="宋体"/>
          <w:b/>
          <w:bCs/>
          <w:spacing w:val="6"/>
          <w:sz w:val="31"/>
          <w:szCs w:val="31"/>
          <w:lang w:eastAsia="zh-CN"/>
        </w:rPr>
        <w:t>证明</w:t>
      </w:r>
    </w:p>
    <w:p w14:paraId="03AD7CCC">
      <w:pPr>
        <w:spacing w:before="232" w:line="350" w:lineRule="auto"/>
        <w:ind w:firstLine="480"/>
        <w:jc w:val="both"/>
        <w:rPr>
          <w:rFonts w:ascii="宋体" w:hAnsi="宋体" w:eastAsia="宋体" w:cs="宋体"/>
          <w:sz w:val="24"/>
          <w:szCs w:val="24"/>
          <w:lang w:eastAsia="zh-CN"/>
        </w:rPr>
      </w:pPr>
      <w:r>
        <w:rPr>
          <w:rFonts w:ascii="宋体" w:hAnsi="宋体" w:eastAsia="宋体" w:cs="宋体"/>
          <w:spacing w:val="1"/>
          <w:sz w:val="24"/>
          <w:szCs w:val="24"/>
          <w:lang w:eastAsia="zh-CN"/>
        </w:rPr>
        <w:t>为保证本项目合同的顺利履行，供应商必须具备履行合同的设</w:t>
      </w:r>
      <w:r>
        <w:rPr>
          <w:rFonts w:ascii="宋体" w:hAnsi="宋体" w:eastAsia="宋体" w:cs="宋体"/>
          <w:sz w:val="24"/>
          <w:szCs w:val="24"/>
          <w:lang w:eastAsia="zh-CN"/>
        </w:rPr>
        <w:t>备和专业技术能力，须提供 必须具备履行合同的设备和专业技术能力的承诺函（格式自拟</w:t>
      </w:r>
      <w:r>
        <w:rPr>
          <w:rFonts w:ascii="宋体" w:hAnsi="宋体" w:eastAsia="宋体" w:cs="宋体"/>
          <w:spacing w:val="13"/>
          <w:sz w:val="24"/>
          <w:szCs w:val="24"/>
          <w:lang w:eastAsia="zh-CN"/>
        </w:rPr>
        <w:t>），</w:t>
      </w:r>
      <w:r>
        <w:rPr>
          <w:rFonts w:ascii="宋体" w:hAnsi="宋体" w:eastAsia="宋体" w:cs="宋体"/>
          <w:sz w:val="24"/>
          <w:szCs w:val="24"/>
          <w:lang w:eastAsia="zh-CN"/>
        </w:rPr>
        <w:t>并提供相关设备的购置发票</w:t>
      </w:r>
      <w:r>
        <w:rPr>
          <w:rFonts w:ascii="宋体" w:hAnsi="宋体" w:eastAsia="宋体" w:cs="宋体"/>
          <w:spacing w:val="1"/>
          <w:sz w:val="24"/>
          <w:szCs w:val="24"/>
          <w:lang w:eastAsia="zh-CN"/>
        </w:rPr>
        <w:t xml:space="preserve"> </w:t>
      </w:r>
      <w:r>
        <w:rPr>
          <w:rFonts w:ascii="宋体" w:hAnsi="宋体" w:eastAsia="宋体" w:cs="宋体"/>
          <w:spacing w:val="-1"/>
          <w:sz w:val="24"/>
          <w:szCs w:val="24"/>
          <w:lang w:eastAsia="zh-CN"/>
        </w:rPr>
        <w:t>或者人员的职称证或用工合同等证明材料。</w:t>
      </w:r>
    </w:p>
    <w:p w14:paraId="31995F99">
      <w:pPr>
        <w:spacing w:line="350" w:lineRule="auto"/>
        <w:rPr>
          <w:rFonts w:ascii="宋体" w:hAnsi="宋体" w:eastAsia="宋体" w:cs="宋体"/>
          <w:sz w:val="24"/>
          <w:szCs w:val="24"/>
          <w:lang w:eastAsia="zh-CN"/>
        </w:rPr>
        <w:sectPr>
          <w:footerReference r:id="rId25" w:type="default"/>
          <w:pgSz w:w="11906" w:h="16839"/>
          <w:pgMar w:top="1076" w:right="947" w:bottom="1005" w:left="1089" w:header="0" w:footer="819" w:gutter="0"/>
          <w:cols w:space="720" w:num="1"/>
        </w:sectPr>
      </w:pPr>
    </w:p>
    <w:p w14:paraId="63F540FA">
      <w:pPr>
        <w:spacing w:before="47" w:line="219" w:lineRule="auto"/>
        <w:ind w:left="19"/>
        <w:outlineLvl w:val="0"/>
        <w:rPr>
          <w:rFonts w:ascii="宋体" w:hAnsi="宋体" w:eastAsia="宋体" w:cs="宋体"/>
          <w:sz w:val="24"/>
          <w:szCs w:val="24"/>
          <w:lang w:eastAsia="zh-CN"/>
        </w:rPr>
      </w:pPr>
      <w:bookmarkStart w:id="70" w:name="bookmark67"/>
      <w:bookmarkEnd w:id="70"/>
      <w:bookmarkStart w:id="71" w:name="_Toc19504"/>
      <w:r>
        <w:rPr>
          <w:rFonts w:ascii="宋体" w:hAnsi="宋体" w:eastAsia="宋体" w:cs="宋体"/>
          <w:b/>
          <w:bCs/>
          <w:spacing w:val="-6"/>
          <w:sz w:val="24"/>
          <w:szCs w:val="24"/>
          <w:lang w:eastAsia="zh-CN"/>
        </w:rPr>
        <w:t>附件</w:t>
      </w:r>
      <w:r>
        <w:rPr>
          <w:rFonts w:ascii="宋体" w:hAnsi="宋体" w:eastAsia="宋体" w:cs="宋体"/>
          <w:spacing w:val="-29"/>
          <w:sz w:val="24"/>
          <w:szCs w:val="24"/>
          <w:lang w:eastAsia="zh-CN"/>
        </w:rPr>
        <w:t xml:space="preserve"> </w:t>
      </w:r>
      <w:r>
        <w:rPr>
          <w:rFonts w:ascii="宋体" w:hAnsi="宋体" w:eastAsia="宋体" w:cs="宋体"/>
          <w:b/>
          <w:bCs/>
          <w:spacing w:val="-6"/>
          <w:sz w:val="24"/>
          <w:szCs w:val="24"/>
          <w:lang w:eastAsia="zh-CN"/>
        </w:rPr>
        <w:t>10：无重大违法记录声明</w:t>
      </w:r>
      <w:bookmarkEnd w:id="71"/>
    </w:p>
    <w:p w14:paraId="52CAB333">
      <w:pPr>
        <w:pStyle w:val="5"/>
        <w:spacing w:line="278" w:lineRule="auto"/>
        <w:rPr>
          <w:lang w:eastAsia="zh-CN"/>
        </w:rPr>
      </w:pPr>
    </w:p>
    <w:p w14:paraId="45499972">
      <w:pPr>
        <w:pStyle w:val="5"/>
        <w:spacing w:line="279" w:lineRule="auto"/>
        <w:rPr>
          <w:lang w:eastAsia="zh-CN"/>
        </w:rPr>
      </w:pPr>
    </w:p>
    <w:p w14:paraId="33909629">
      <w:pPr>
        <w:spacing w:before="101" w:line="350" w:lineRule="auto"/>
        <w:ind w:right="3497" w:firstLine="3500"/>
        <w:rPr>
          <w:rFonts w:ascii="宋体" w:hAnsi="宋体" w:eastAsia="宋体" w:cs="宋体"/>
          <w:sz w:val="24"/>
          <w:szCs w:val="24"/>
          <w:lang w:eastAsia="zh-CN"/>
        </w:rPr>
      </w:pPr>
      <w:bookmarkStart w:id="72" w:name="bookmark68"/>
      <w:bookmarkEnd w:id="72"/>
      <w:r>
        <w:rPr>
          <w:rFonts w:ascii="宋体" w:hAnsi="宋体" w:eastAsia="宋体" w:cs="宋体"/>
          <w:b/>
          <w:bCs/>
          <w:spacing w:val="6"/>
          <w:sz w:val="31"/>
          <w:szCs w:val="31"/>
          <w:lang w:eastAsia="zh-CN"/>
        </w:rPr>
        <w:t>无重大违法记录声明</w:t>
      </w:r>
      <w:r>
        <w:rPr>
          <w:rFonts w:ascii="宋体" w:hAnsi="宋体" w:eastAsia="宋体" w:cs="宋体"/>
          <w:sz w:val="31"/>
          <w:szCs w:val="31"/>
          <w:lang w:eastAsia="zh-CN"/>
        </w:rPr>
        <w:t xml:space="preserve"> </w:t>
      </w:r>
      <w:r>
        <w:rPr>
          <w:rFonts w:ascii="宋体" w:hAnsi="宋体" w:eastAsia="宋体" w:cs="宋体"/>
          <w:b/>
          <w:bCs/>
          <w:spacing w:val="-3"/>
          <w:sz w:val="24"/>
          <w:szCs w:val="24"/>
          <w:lang w:eastAsia="zh-CN"/>
        </w:rPr>
        <w:t>致：</w:t>
      </w:r>
      <w:r>
        <w:rPr>
          <w:rFonts w:hint="eastAsia" w:ascii="宋体" w:hAnsi="宋体" w:eastAsia="宋体" w:cs="宋体"/>
          <w:b/>
          <w:bCs/>
          <w:spacing w:val="-3"/>
          <w:sz w:val="24"/>
          <w:szCs w:val="24"/>
          <w:lang w:eastAsia="zh-CN"/>
        </w:rPr>
        <w:t>青海睿东工程管理咨询有限公司</w:t>
      </w:r>
    </w:p>
    <w:p w14:paraId="4CDD8460">
      <w:pPr>
        <w:spacing w:before="33" w:line="345" w:lineRule="auto"/>
        <w:ind w:firstLine="482"/>
        <w:rPr>
          <w:rFonts w:ascii="宋体" w:hAnsi="宋体" w:eastAsia="宋体" w:cs="宋体"/>
          <w:sz w:val="24"/>
          <w:szCs w:val="24"/>
          <w:lang w:eastAsia="zh-CN"/>
        </w:rPr>
      </w:pPr>
      <w:r>
        <w:rPr>
          <w:rFonts w:ascii="宋体" w:hAnsi="宋体" w:eastAsia="宋体" w:cs="宋体"/>
          <w:spacing w:val="-5"/>
          <w:sz w:val="24"/>
          <w:szCs w:val="24"/>
          <w:lang w:eastAsia="zh-CN"/>
        </w:rPr>
        <w:t>我单位参加本次政府采购项目活动前</w:t>
      </w:r>
      <w:r>
        <w:rPr>
          <w:rFonts w:ascii="宋体" w:hAnsi="宋体" w:eastAsia="宋体" w:cs="宋体"/>
          <w:spacing w:val="-5"/>
          <w:sz w:val="24"/>
          <w:szCs w:val="24"/>
          <w:lang w:val="en-US" w:eastAsia="zh-CN"/>
        </w:rPr>
        <w:t>三</w:t>
      </w:r>
      <w:r>
        <w:rPr>
          <w:rFonts w:ascii="宋体" w:hAnsi="宋体" w:eastAsia="宋体" w:cs="宋体"/>
          <w:spacing w:val="-5"/>
          <w:sz w:val="24"/>
          <w:szCs w:val="24"/>
          <w:lang w:eastAsia="zh-CN"/>
        </w:rPr>
        <w:t>年内，在经营活动中无重</w:t>
      </w:r>
      <w:r>
        <w:rPr>
          <w:rFonts w:ascii="宋体" w:hAnsi="宋体" w:eastAsia="宋体" w:cs="宋体"/>
          <w:spacing w:val="-6"/>
          <w:sz w:val="24"/>
          <w:szCs w:val="24"/>
          <w:lang w:eastAsia="zh-CN"/>
        </w:rPr>
        <w:t>大违法活动记录，符合《政</w:t>
      </w:r>
      <w:r>
        <w:rPr>
          <w:rFonts w:ascii="宋体" w:hAnsi="宋体" w:eastAsia="宋体" w:cs="宋体"/>
          <w:sz w:val="24"/>
          <w:szCs w:val="24"/>
          <w:lang w:eastAsia="zh-CN"/>
        </w:rPr>
        <w:t xml:space="preserve"> 府采购法》规定的供应商资格条件。我方对此</w:t>
      </w:r>
      <w:r>
        <w:rPr>
          <w:rFonts w:ascii="宋体" w:hAnsi="宋体" w:eastAsia="宋体" w:cs="宋体"/>
          <w:spacing w:val="-1"/>
          <w:sz w:val="24"/>
          <w:szCs w:val="24"/>
          <w:lang w:eastAsia="zh-CN"/>
        </w:rPr>
        <w:t>声明负全部法律责任。</w:t>
      </w:r>
    </w:p>
    <w:p w14:paraId="692C3CC6">
      <w:pPr>
        <w:spacing w:before="35" w:line="219" w:lineRule="auto"/>
        <w:ind w:left="480"/>
        <w:rPr>
          <w:rFonts w:ascii="宋体" w:hAnsi="宋体" w:eastAsia="宋体" w:cs="宋体"/>
          <w:sz w:val="24"/>
          <w:szCs w:val="24"/>
          <w:lang w:eastAsia="zh-CN"/>
        </w:rPr>
      </w:pPr>
      <w:r>
        <w:rPr>
          <w:rFonts w:ascii="宋体" w:hAnsi="宋体" w:eastAsia="宋体" w:cs="宋体"/>
          <w:spacing w:val="-2"/>
          <w:sz w:val="24"/>
          <w:szCs w:val="24"/>
          <w:lang w:eastAsia="zh-CN"/>
        </w:rPr>
        <w:t>特此声明。</w:t>
      </w:r>
    </w:p>
    <w:p w14:paraId="61247954">
      <w:pPr>
        <w:pStyle w:val="5"/>
        <w:spacing w:line="284" w:lineRule="auto"/>
        <w:rPr>
          <w:lang w:eastAsia="zh-CN"/>
        </w:rPr>
      </w:pPr>
    </w:p>
    <w:p w14:paraId="4F4F7FF4">
      <w:pPr>
        <w:pStyle w:val="5"/>
        <w:spacing w:line="285" w:lineRule="auto"/>
        <w:rPr>
          <w:lang w:eastAsia="zh-CN"/>
        </w:rPr>
      </w:pPr>
    </w:p>
    <w:p w14:paraId="37EC97D2">
      <w:pPr>
        <w:spacing w:before="78" w:line="345" w:lineRule="auto"/>
        <w:ind w:left="12" w:right="4" w:firstLine="487"/>
        <w:rPr>
          <w:rFonts w:ascii="宋体" w:hAnsi="宋体" w:eastAsia="宋体" w:cs="宋体"/>
          <w:sz w:val="24"/>
          <w:szCs w:val="24"/>
          <w:lang w:eastAsia="zh-CN"/>
        </w:rPr>
      </w:pPr>
      <w:r>
        <w:rPr>
          <w:rFonts w:ascii="宋体" w:hAnsi="宋体" w:eastAsia="宋体" w:cs="宋体"/>
          <w:b/>
          <w:bCs/>
          <w:spacing w:val="-5"/>
          <w:sz w:val="24"/>
          <w:szCs w:val="24"/>
          <w:lang w:eastAsia="zh-CN"/>
        </w:rPr>
        <w:t>附“信用中国</w:t>
      </w:r>
      <w:r>
        <w:rPr>
          <w:rFonts w:ascii="宋体" w:hAnsi="宋体" w:eastAsia="宋体" w:cs="宋体"/>
          <w:spacing w:val="-86"/>
          <w:sz w:val="24"/>
          <w:szCs w:val="24"/>
          <w:lang w:eastAsia="zh-CN"/>
        </w:rPr>
        <w:t xml:space="preserve"> </w:t>
      </w:r>
      <w:r>
        <w:rPr>
          <w:rFonts w:ascii="宋体" w:hAnsi="宋体" w:eastAsia="宋体" w:cs="宋体"/>
          <w:b/>
          <w:bCs/>
          <w:spacing w:val="-5"/>
          <w:sz w:val="24"/>
          <w:szCs w:val="24"/>
          <w:lang w:eastAsia="zh-CN"/>
        </w:rPr>
        <w:t>”网站下载的完整的信用信息和“</w:t>
      </w:r>
      <w:r>
        <w:rPr>
          <w:rFonts w:ascii="宋体" w:hAnsi="宋体" w:eastAsia="宋体" w:cs="宋体"/>
          <w:spacing w:val="-85"/>
          <w:sz w:val="24"/>
          <w:szCs w:val="24"/>
          <w:lang w:eastAsia="zh-CN"/>
        </w:rPr>
        <w:t xml:space="preserve"> </w:t>
      </w:r>
      <w:r>
        <w:rPr>
          <w:rFonts w:ascii="宋体" w:hAnsi="宋体" w:eastAsia="宋体" w:cs="宋体"/>
          <w:b/>
          <w:bCs/>
          <w:spacing w:val="-5"/>
          <w:sz w:val="24"/>
          <w:szCs w:val="24"/>
          <w:lang w:eastAsia="zh-CN"/>
        </w:rPr>
        <w:t>中国政府采购网</w:t>
      </w:r>
      <w:r>
        <w:rPr>
          <w:rFonts w:ascii="宋体" w:hAnsi="宋体" w:eastAsia="宋体" w:cs="宋体"/>
          <w:spacing w:val="-86"/>
          <w:sz w:val="24"/>
          <w:szCs w:val="24"/>
          <w:lang w:eastAsia="zh-CN"/>
        </w:rPr>
        <w:t xml:space="preserve"> </w:t>
      </w:r>
      <w:r>
        <w:rPr>
          <w:rFonts w:ascii="宋体" w:hAnsi="宋体" w:eastAsia="宋体" w:cs="宋体"/>
          <w:b/>
          <w:bCs/>
          <w:spacing w:val="-5"/>
          <w:sz w:val="24"/>
          <w:szCs w:val="24"/>
          <w:lang w:eastAsia="zh-CN"/>
        </w:rPr>
        <w:t>”的查询截图；信息生成</w:t>
      </w:r>
      <w:r>
        <w:rPr>
          <w:rFonts w:ascii="宋体" w:hAnsi="宋体" w:eastAsia="宋体" w:cs="宋体"/>
          <w:sz w:val="24"/>
          <w:szCs w:val="24"/>
          <w:lang w:eastAsia="zh-CN"/>
        </w:rPr>
        <w:t xml:space="preserve"> </w:t>
      </w:r>
      <w:r>
        <w:rPr>
          <w:rFonts w:ascii="宋体" w:hAnsi="宋体" w:eastAsia="宋体" w:cs="宋体"/>
          <w:b/>
          <w:bCs/>
          <w:spacing w:val="-3"/>
          <w:sz w:val="24"/>
          <w:szCs w:val="24"/>
          <w:lang w:eastAsia="zh-CN"/>
        </w:rPr>
        <w:t>时间和截图时间为响应文件递交截止时间前10天。</w:t>
      </w:r>
    </w:p>
    <w:p w14:paraId="0A892783">
      <w:pPr>
        <w:pStyle w:val="5"/>
        <w:spacing w:line="269" w:lineRule="auto"/>
        <w:rPr>
          <w:lang w:eastAsia="zh-CN"/>
        </w:rPr>
      </w:pPr>
    </w:p>
    <w:p w14:paraId="4ABD865C">
      <w:pPr>
        <w:pStyle w:val="5"/>
        <w:spacing w:line="270" w:lineRule="auto"/>
        <w:rPr>
          <w:lang w:eastAsia="zh-CN"/>
        </w:rPr>
      </w:pPr>
    </w:p>
    <w:p w14:paraId="63D852FB">
      <w:pPr>
        <w:pStyle w:val="5"/>
        <w:spacing w:line="270" w:lineRule="auto"/>
        <w:rPr>
          <w:lang w:eastAsia="zh-CN"/>
        </w:rPr>
      </w:pPr>
    </w:p>
    <w:p w14:paraId="7CF46609">
      <w:pPr>
        <w:pStyle w:val="5"/>
        <w:spacing w:line="270" w:lineRule="auto"/>
        <w:rPr>
          <w:lang w:eastAsia="zh-CN"/>
        </w:rPr>
      </w:pPr>
    </w:p>
    <w:p w14:paraId="46FB54F7">
      <w:pPr>
        <w:pStyle w:val="5"/>
        <w:spacing w:line="270" w:lineRule="auto"/>
        <w:rPr>
          <w:lang w:eastAsia="zh-CN"/>
        </w:rPr>
      </w:pPr>
    </w:p>
    <w:p w14:paraId="32F75E93">
      <w:pPr>
        <w:spacing w:before="78" w:line="219" w:lineRule="auto"/>
        <w:ind w:left="4097"/>
        <w:rPr>
          <w:rFonts w:ascii="宋体" w:hAnsi="宋体" w:eastAsia="宋体" w:cs="宋体"/>
          <w:sz w:val="24"/>
          <w:szCs w:val="24"/>
          <w:lang w:eastAsia="zh-CN"/>
        </w:rPr>
      </w:pPr>
      <w:r>
        <w:rPr>
          <w:rFonts w:ascii="宋体" w:hAnsi="宋体" w:eastAsia="宋体" w:cs="宋体"/>
          <w:b/>
          <w:bCs/>
          <w:spacing w:val="2"/>
          <w:sz w:val="24"/>
          <w:szCs w:val="24"/>
          <w:lang w:eastAsia="zh-CN"/>
        </w:rPr>
        <w:t>供应商</w:t>
      </w:r>
      <w:r>
        <w:rPr>
          <w:rFonts w:ascii="宋体" w:hAnsi="宋体" w:eastAsia="宋体" w:cs="宋体"/>
          <w:b/>
          <w:bCs/>
          <w:spacing w:val="-19"/>
          <w:sz w:val="24"/>
          <w:szCs w:val="24"/>
          <w:lang w:eastAsia="zh-CN"/>
        </w:rPr>
        <w:t>：</w:t>
      </w:r>
      <w:r>
        <w:rPr>
          <w:rFonts w:ascii="宋体" w:hAnsi="宋体" w:eastAsia="宋体" w:cs="宋体"/>
          <w:sz w:val="24"/>
          <w:szCs w:val="24"/>
          <w:lang w:eastAsia="zh-CN"/>
        </w:rPr>
        <w:t xml:space="preserve">             </w:t>
      </w:r>
      <w:r>
        <w:rPr>
          <w:rFonts w:ascii="宋体" w:hAnsi="宋体" w:eastAsia="宋体" w:cs="宋体"/>
          <w:b/>
          <w:bCs/>
          <w:spacing w:val="-19"/>
          <w:sz w:val="24"/>
          <w:szCs w:val="24"/>
          <w:lang w:eastAsia="zh-CN"/>
        </w:rPr>
        <w:t>（</w:t>
      </w:r>
      <w:r>
        <w:rPr>
          <w:rFonts w:ascii="宋体" w:hAnsi="宋体" w:eastAsia="宋体" w:cs="宋体"/>
          <w:b/>
          <w:bCs/>
          <w:spacing w:val="2"/>
          <w:sz w:val="24"/>
          <w:szCs w:val="24"/>
          <w:lang w:eastAsia="zh-CN"/>
        </w:rPr>
        <w:t>公章）</w:t>
      </w:r>
    </w:p>
    <w:p w14:paraId="56F3F4E2">
      <w:pPr>
        <w:spacing w:before="183" w:line="219" w:lineRule="auto"/>
        <w:ind w:left="2171"/>
        <w:rPr>
          <w:rFonts w:ascii="宋体" w:hAnsi="宋体" w:eastAsia="宋体" w:cs="宋体"/>
          <w:sz w:val="24"/>
          <w:szCs w:val="24"/>
          <w:lang w:eastAsia="zh-CN"/>
        </w:rPr>
      </w:pPr>
      <w:r>
        <w:rPr>
          <w:rFonts w:ascii="宋体" w:hAnsi="宋体" w:eastAsia="宋体" w:cs="宋体"/>
          <w:b/>
          <w:bCs/>
          <w:spacing w:val="-1"/>
          <w:sz w:val="24"/>
          <w:szCs w:val="24"/>
          <w:lang w:eastAsia="zh-CN"/>
        </w:rPr>
        <w:t>法定代表人或委托代理人</w:t>
      </w:r>
      <w:r>
        <w:rPr>
          <w:rFonts w:ascii="宋体" w:hAnsi="宋体" w:eastAsia="宋体" w:cs="宋体"/>
          <w:b/>
          <w:bCs/>
          <w:spacing w:val="-14"/>
          <w:sz w:val="24"/>
          <w:szCs w:val="24"/>
          <w:lang w:eastAsia="zh-CN"/>
        </w:rPr>
        <w:t>：</w:t>
      </w:r>
      <w:r>
        <w:rPr>
          <w:rFonts w:ascii="宋体" w:hAnsi="宋体" w:eastAsia="宋体" w:cs="宋体"/>
          <w:sz w:val="24"/>
          <w:szCs w:val="24"/>
          <w:lang w:eastAsia="zh-CN"/>
        </w:rPr>
        <w:t xml:space="preserve">        </w:t>
      </w:r>
      <w:r>
        <w:rPr>
          <w:rFonts w:ascii="宋体" w:hAnsi="宋体" w:eastAsia="宋体" w:cs="宋体"/>
          <w:b/>
          <w:bCs/>
          <w:spacing w:val="-14"/>
          <w:sz w:val="24"/>
          <w:szCs w:val="24"/>
          <w:lang w:eastAsia="zh-CN"/>
        </w:rPr>
        <w:t>（</w:t>
      </w:r>
      <w:r>
        <w:rPr>
          <w:rFonts w:ascii="宋体" w:hAnsi="宋体" w:eastAsia="宋体" w:cs="宋体"/>
          <w:b/>
          <w:bCs/>
          <w:spacing w:val="-1"/>
          <w:sz w:val="24"/>
          <w:szCs w:val="24"/>
          <w:lang w:eastAsia="zh-CN"/>
        </w:rPr>
        <w:t>签字或盖章）</w:t>
      </w:r>
    </w:p>
    <w:p w14:paraId="680666E1">
      <w:pPr>
        <w:spacing w:before="182" w:line="219" w:lineRule="auto"/>
        <w:ind w:left="6205"/>
        <w:rPr>
          <w:rFonts w:ascii="宋体" w:hAnsi="宋体" w:eastAsia="宋体" w:cs="宋体"/>
          <w:sz w:val="24"/>
          <w:szCs w:val="24"/>
          <w:lang w:eastAsia="zh-CN"/>
        </w:rPr>
      </w:pPr>
      <w:r>
        <w:rPr>
          <w:rFonts w:ascii="宋体" w:hAnsi="宋体" w:eastAsia="宋体" w:cs="宋体"/>
          <w:b/>
          <w:bCs/>
          <w:spacing w:val="-12"/>
          <w:sz w:val="24"/>
          <w:szCs w:val="24"/>
          <w:lang w:eastAsia="zh-CN"/>
        </w:rPr>
        <w:t>年</w:t>
      </w:r>
      <w:r>
        <w:rPr>
          <w:rFonts w:ascii="宋体" w:hAnsi="宋体" w:eastAsia="宋体" w:cs="宋体"/>
          <w:spacing w:val="6"/>
          <w:sz w:val="24"/>
          <w:szCs w:val="24"/>
          <w:lang w:eastAsia="zh-CN"/>
        </w:rPr>
        <w:t xml:space="preserve">   </w:t>
      </w:r>
      <w:r>
        <w:rPr>
          <w:rFonts w:ascii="宋体" w:hAnsi="宋体" w:eastAsia="宋体" w:cs="宋体"/>
          <w:b/>
          <w:bCs/>
          <w:spacing w:val="-12"/>
          <w:sz w:val="24"/>
          <w:szCs w:val="24"/>
          <w:lang w:eastAsia="zh-CN"/>
        </w:rPr>
        <w:t>月</w:t>
      </w:r>
      <w:r>
        <w:rPr>
          <w:rFonts w:ascii="宋体" w:hAnsi="宋体" w:eastAsia="宋体" w:cs="宋体"/>
          <w:spacing w:val="18"/>
          <w:sz w:val="24"/>
          <w:szCs w:val="24"/>
          <w:lang w:eastAsia="zh-CN"/>
        </w:rPr>
        <w:t xml:space="preserve">   </w:t>
      </w:r>
      <w:r>
        <w:rPr>
          <w:rFonts w:ascii="宋体" w:hAnsi="宋体" w:eastAsia="宋体" w:cs="宋体"/>
          <w:b/>
          <w:bCs/>
          <w:spacing w:val="-12"/>
          <w:sz w:val="24"/>
          <w:szCs w:val="24"/>
          <w:lang w:eastAsia="zh-CN"/>
        </w:rPr>
        <w:t>日</w:t>
      </w:r>
    </w:p>
    <w:p w14:paraId="58A5AB57">
      <w:pPr>
        <w:spacing w:line="219" w:lineRule="auto"/>
        <w:rPr>
          <w:rFonts w:ascii="宋体" w:hAnsi="宋体" w:eastAsia="宋体" w:cs="宋体"/>
          <w:sz w:val="24"/>
          <w:szCs w:val="24"/>
          <w:lang w:eastAsia="zh-CN"/>
        </w:rPr>
        <w:sectPr>
          <w:footerReference r:id="rId26" w:type="default"/>
          <w:pgSz w:w="11906" w:h="16839"/>
          <w:pgMar w:top="1076" w:right="947" w:bottom="1005" w:left="1085" w:header="0" w:footer="819" w:gutter="0"/>
          <w:cols w:space="720" w:num="1"/>
        </w:sectPr>
      </w:pPr>
    </w:p>
    <w:p w14:paraId="66AB0E22">
      <w:pPr>
        <w:spacing w:before="47" w:line="219" w:lineRule="auto"/>
        <w:ind w:left="18"/>
        <w:outlineLvl w:val="0"/>
        <w:rPr>
          <w:rFonts w:ascii="宋体" w:hAnsi="宋体" w:eastAsia="宋体" w:cs="宋体"/>
          <w:sz w:val="24"/>
          <w:szCs w:val="24"/>
          <w:lang w:eastAsia="zh-CN"/>
        </w:rPr>
      </w:pPr>
      <w:bookmarkStart w:id="73" w:name="bookmark69"/>
      <w:bookmarkEnd w:id="73"/>
      <w:bookmarkStart w:id="74" w:name="_Toc4145"/>
      <w:r>
        <w:rPr>
          <w:rFonts w:ascii="宋体" w:hAnsi="宋体" w:eastAsia="宋体" w:cs="宋体"/>
          <w:b/>
          <w:bCs/>
          <w:spacing w:val="-8"/>
          <w:sz w:val="24"/>
          <w:szCs w:val="24"/>
          <w:lang w:eastAsia="zh-CN"/>
        </w:rPr>
        <w:t>附件</w:t>
      </w:r>
      <w:r>
        <w:rPr>
          <w:rFonts w:ascii="宋体" w:hAnsi="宋体" w:eastAsia="宋体" w:cs="宋体"/>
          <w:spacing w:val="-28"/>
          <w:sz w:val="24"/>
          <w:szCs w:val="24"/>
          <w:lang w:eastAsia="zh-CN"/>
        </w:rPr>
        <w:t xml:space="preserve"> </w:t>
      </w:r>
      <w:r>
        <w:rPr>
          <w:rFonts w:ascii="宋体" w:hAnsi="宋体" w:eastAsia="宋体" w:cs="宋体"/>
          <w:b/>
          <w:bCs/>
          <w:spacing w:val="-8"/>
          <w:sz w:val="24"/>
          <w:szCs w:val="24"/>
          <w:lang w:eastAsia="zh-CN"/>
        </w:rPr>
        <w:t>11：磋商保证金</w:t>
      </w:r>
      <w:bookmarkEnd w:id="74"/>
    </w:p>
    <w:p w14:paraId="4B4A0CE9">
      <w:pPr>
        <w:pStyle w:val="5"/>
        <w:spacing w:line="317" w:lineRule="auto"/>
        <w:rPr>
          <w:lang w:eastAsia="zh-CN"/>
        </w:rPr>
      </w:pPr>
    </w:p>
    <w:p w14:paraId="72DE2953">
      <w:pPr>
        <w:pStyle w:val="5"/>
        <w:spacing w:line="318" w:lineRule="auto"/>
        <w:rPr>
          <w:lang w:eastAsia="zh-CN"/>
        </w:rPr>
      </w:pPr>
    </w:p>
    <w:p w14:paraId="4FE43775">
      <w:pPr>
        <w:spacing w:before="101" w:line="225" w:lineRule="auto"/>
        <w:ind w:left="4139"/>
        <w:rPr>
          <w:rFonts w:ascii="宋体" w:hAnsi="宋体" w:eastAsia="宋体" w:cs="宋体"/>
          <w:sz w:val="31"/>
          <w:szCs w:val="31"/>
          <w:lang w:eastAsia="zh-CN"/>
        </w:rPr>
      </w:pPr>
      <w:bookmarkStart w:id="75" w:name="bookmark70"/>
      <w:bookmarkEnd w:id="75"/>
      <w:r>
        <w:rPr>
          <w:rFonts w:ascii="宋体" w:hAnsi="宋体" w:eastAsia="宋体" w:cs="宋体"/>
          <w:b/>
          <w:bCs/>
          <w:spacing w:val="5"/>
          <w:sz w:val="31"/>
          <w:szCs w:val="31"/>
          <w:lang w:eastAsia="zh-CN"/>
        </w:rPr>
        <w:t>磋商保证金</w:t>
      </w:r>
    </w:p>
    <w:p w14:paraId="01306956">
      <w:pPr>
        <w:spacing w:before="231" w:line="219" w:lineRule="auto"/>
        <w:rPr>
          <w:rFonts w:ascii="宋体" w:hAnsi="宋体" w:eastAsia="宋体" w:cs="宋体"/>
          <w:sz w:val="24"/>
          <w:szCs w:val="24"/>
          <w:lang w:eastAsia="zh-CN"/>
        </w:rPr>
      </w:pPr>
      <w:r>
        <w:rPr>
          <w:rFonts w:ascii="宋体" w:hAnsi="宋体" w:eastAsia="宋体" w:cs="宋体"/>
          <w:b/>
          <w:bCs/>
          <w:spacing w:val="-3"/>
          <w:sz w:val="24"/>
          <w:szCs w:val="24"/>
          <w:lang w:eastAsia="zh-CN"/>
        </w:rPr>
        <w:t>致：</w:t>
      </w:r>
      <w:r>
        <w:rPr>
          <w:rFonts w:hint="eastAsia" w:ascii="宋体" w:hAnsi="宋体" w:eastAsia="宋体" w:cs="宋体"/>
          <w:b/>
          <w:bCs/>
          <w:spacing w:val="-3"/>
          <w:sz w:val="24"/>
          <w:szCs w:val="24"/>
          <w:lang w:eastAsia="zh-CN"/>
        </w:rPr>
        <w:t>青海睿东工程管理咨询有限公司</w:t>
      </w:r>
    </w:p>
    <w:p w14:paraId="3945B5F3">
      <w:pPr>
        <w:spacing w:before="180" w:line="219" w:lineRule="auto"/>
        <w:jc w:val="right"/>
        <w:rPr>
          <w:rFonts w:ascii="宋体" w:hAnsi="宋体" w:eastAsia="宋体" w:cs="宋体"/>
          <w:sz w:val="24"/>
          <w:szCs w:val="24"/>
          <w:lang w:eastAsia="zh-CN"/>
        </w:rPr>
      </w:pPr>
      <w:r>
        <w:rPr>
          <w:rFonts w:ascii="宋体" w:hAnsi="宋体" w:eastAsia="宋体" w:cs="宋体"/>
          <w:sz w:val="24"/>
          <w:szCs w:val="24"/>
          <w:lang w:eastAsia="zh-CN"/>
        </w:rPr>
        <w:t>我方为（项目名称）项目（采购编号为</w:t>
      </w:r>
      <w:r>
        <w:rPr>
          <w:rFonts w:ascii="宋体" w:hAnsi="宋体" w:eastAsia="宋体" w:cs="宋体"/>
          <w:spacing w:val="-6"/>
          <w:sz w:val="24"/>
          <w:szCs w:val="24"/>
          <w:lang w:eastAsia="zh-CN"/>
        </w:rPr>
        <w:t>：</w:t>
      </w:r>
      <w:r>
        <w:rPr>
          <w:rFonts w:ascii="宋体" w:hAnsi="宋体" w:eastAsia="宋体" w:cs="宋体"/>
          <w:spacing w:val="8"/>
          <w:sz w:val="24"/>
          <w:szCs w:val="24"/>
          <w:lang w:eastAsia="zh-CN"/>
        </w:rPr>
        <w:t xml:space="preserve">     </w:t>
      </w:r>
      <w:r>
        <w:rPr>
          <w:rFonts w:ascii="宋体" w:hAnsi="宋体" w:eastAsia="宋体" w:cs="宋体"/>
          <w:spacing w:val="-6"/>
          <w:sz w:val="24"/>
          <w:szCs w:val="24"/>
          <w:lang w:eastAsia="zh-CN"/>
        </w:rPr>
        <w:t>）</w:t>
      </w:r>
      <w:r>
        <w:rPr>
          <w:rFonts w:ascii="宋体" w:hAnsi="宋体" w:eastAsia="宋体" w:cs="宋体"/>
          <w:sz w:val="24"/>
          <w:szCs w:val="24"/>
          <w:lang w:eastAsia="zh-CN"/>
        </w:rPr>
        <w:t>递交磋商保证金人民币 （大写：人民币</w:t>
      </w:r>
    </w:p>
    <w:p w14:paraId="4261FD7A">
      <w:pPr>
        <w:spacing w:before="182" w:line="219" w:lineRule="auto"/>
        <w:ind w:left="1"/>
        <w:rPr>
          <w:rFonts w:ascii="宋体" w:hAnsi="宋体" w:eastAsia="宋体" w:cs="宋体"/>
          <w:sz w:val="24"/>
          <w:szCs w:val="24"/>
          <w:lang w:eastAsia="zh-CN"/>
        </w:rPr>
      </w:pPr>
      <w:r>
        <w:rPr>
          <w:rFonts w:ascii="宋体" w:hAnsi="宋体" w:eastAsia="宋体" w:cs="宋体"/>
          <w:spacing w:val="-2"/>
          <w:sz w:val="24"/>
          <w:szCs w:val="24"/>
          <w:lang w:eastAsia="zh-CN"/>
        </w:rPr>
        <w:t>元）已于     年    月</w:t>
      </w:r>
      <w:r>
        <w:rPr>
          <w:rFonts w:ascii="宋体" w:hAnsi="宋体" w:eastAsia="宋体" w:cs="宋体"/>
          <w:spacing w:val="12"/>
          <w:sz w:val="24"/>
          <w:szCs w:val="24"/>
          <w:lang w:eastAsia="zh-CN"/>
        </w:rPr>
        <w:t xml:space="preserve">    </w:t>
      </w:r>
      <w:r>
        <w:rPr>
          <w:rFonts w:ascii="宋体" w:hAnsi="宋体" w:eastAsia="宋体" w:cs="宋体"/>
          <w:spacing w:val="-2"/>
          <w:sz w:val="24"/>
          <w:szCs w:val="24"/>
          <w:lang w:eastAsia="zh-CN"/>
        </w:rPr>
        <w:t>日以帐户转账方式汇入你方</w:t>
      </w:r>
      <w:r>
        <w:rPr>
          <w:rFonts w:ascii="宋体" w:hAnsi="宋体" w:eastAsia="宋体" w:cs="宋体"/>
          <w:spacing w:val="-3"/>
          <w:sz w:val="24"/>
          <w:szCs w:val="24"/>
          <w:lang w:eastAsia="zh-CN"/>
        </w:rPr>
        <w:t>账户。</w:t>
      </w:r>
    </w:p>
    <w:p w14:paraId="4445FA3A">
      <w:pPr>
        <w:spacing w:before="182" w:line="219" w:lineRule="auto"/>
        <w:ind w:left="498"/>
        <w:rPr>
          <w:rFonts w:ascii="宋体" w:hAnsi="宋体" w:eastAsia="宋体" w:cs="宋体"/>
          <w:sz w:val="24"/>
          <w:szCs w:val="24"/>
          <w:lang w:eastAsia="zh-CN"/>
        </w:rPr>
      </w:pPr>
      <w:r>
        <w:rPr>
          <w:rFonts w:ascii="宋体" w:hAnsi="宋体" w:eastAsia="宋体" w:cs="宋体"/>
          <w:spacing w:val="-3"/>
          <w:sz w:val="24"/>
          <w:szCs w:val="24"/>
          <w:lang w:eastAsia="zh-CN"/>
        </w:rPr>
        <w:t>附件：</w:t>
      </w:r>
      <w:r>
        <w:rPr>
          <w:rFonts w:ascii="宋体" w:hAnsi="宋体" w:eastAsia="宋体" w:cs="宋体"/>
          <w:b/>
          <w:bCs/>
          <w:spacing w:val="-3"/>
          <w:sz w:val="24"/>
          <w:szCs w:val="24"/>
          <w:lang w:eastAsia="zh-CN"/>
        </w:rPr>
        <w:t>保证金交款证明复印件（加盖公章）</w:t>
      </w:r>
    </w:p>
    <w:p w14:paraId="4B9D52CB">
      <w:pPr>
        <w:spacing w:before="180" w:line="352" w:lineRule="auto"/>
        <w:ind w:firstLine="480"/>
        <w:rPr>
          <w:rFonts w:ascii="宋体" w:hAnsi="宋体" w:eastAsia="宋体" w:cs="宋体"/>
          <w:sz w:val="24"/>
          <w:szCs w:val="24"/>
          <w:lang w:eastAsia="zh-CN"/>
        </w:rPr>
      </w:pPr>
      <w:r>
        <w:rPr>
          <w:rFonts w:ascii="宋体" w:hAnsi="宋体" w:eastAsia="宋体" w:cs="宋体"/>
          <w:spacing w:val="1"/>
          <w:sz w:val="24"/>
          <w:szCs w:val="24"/>
          <w:lang w:eastAsia="zh-CN"/>
        </w:rPr>
        <w:t>退还磋商保证金时请按以下内容汇入至我方账户（同递交保证金账</w:t>
      </w:r>
      <w:r>
        <w:rPr>
          <w:rFonts w:ascii="宋体" w:hAnsi="宋体" w:eastAsia="宋体" w:cs="宋体"/>
          <w:sz w:val="24"/>
          <w:szCs w:val="24"/>
          <w:lang w:eastAsia="zh-CN"/>
        </w:rPr>
        <w:t xml:space="preserve">户）。若因提供内容不 </w:t>
      </w:r>
      <w:r>
        <w:rPr>
          <w:rFonts w:ascii="宋体" w:hAnsi="宋体" w:eastAsia="宋体" w:cs="宋体"/>
          <w:spacing w:val="1"/>
          <w:sz w:val="24"/>
          <w:szCs w:val="24"/>
          <w:lang w:eastAsia="zh-CN"/>
        </w:rPr>
        <w:t>全、错误等原因导致该项目保证金未能及时退还或退还过程中发生错</w:t>
      </w:r>
      <w:r>
        <w:rPr>
          <w:rFonts w:ascii="宋体" w:hAnsi="宋体" w:eastAsia="宋体" w:cs="宋体"/>
          <w:sz w:val="24"/>
          <w:szCs w:val="24"/>
          <w:lang w:eastAsia="zh-CN"/>
        </w:rPr>
        <w:t xml:space="preserve">误，我方将承担全部责任 </w:t>
      </w:r>
      <w:r>
        <w:rPr>
          <w:rFonts w:ascii="宋体" w:hAnsi="宋体" w:eastAsia="宋体" w:cs="宋体"/>
          <w:spacing w:val="-3"/>
          <w:sz w:val="24"/>
          <w:szCs w:val="24"/>
          <w:lang w:eastAsia="zh-CN"/>
        </w:rPr>
        <w:t>和损失。</w:t>
      </w:r>
    </w:p>
    <w:p w14:paraId="6D7E19C6">
      <w:pPr>
        <w:spacing w:before="32" w:line="350" w:lineRule="auto"/>
        <w:ind w:left="480" w:right="8260"/>
        <w:jc w:val="both"/>
        <w:rPr>
          <w:rFonts w:ascii="宋体" w:hAnsi="宋体" w:eastAsia="宋体" w:cs="宋体"/>
          <w:sz w:val="24"/>
          <w:szCs w:val="24"/>
          <w:lang w:eastAsia="zh-CN"/>
        </w:rPr>
      </w:pPr>
      <w:r>
        <w:rPr>
          <w:rFonts w:ascii="宋体" w:hAnsi="宋体" w:eastAsia="宋体" w:cs="宋体"/>
          <w:spacing w:val="-28"/>
          <w:sz w:val="24"/>
          <w:szCs w:val="24"/>
          <w:lang w:eastAsia="zh-CN"/>
        </w:rPr>
        <w:t>户</w:t>
      </w:r>
      <w:r>
        <w:rPr>
          <w:rFonts w:ascii="宋体" w:hAnsi="宋体" w:eastAsia="宋体" w:cs="宋体"/>
          <w:spacing w:val="3"/>
          <w:sz w:val="24"/>
          <w:szCs w:val="24"/>
          <w:lang w:eastAsia="zh-CN"/>
        </w:rPr>
        <w:t xml:space="preserve">    </w:t>
      </w:r>
      <w:r>
        <w:rPr>
          <w:rFonts w:ascii="宋体" w:hAnsi="宋体" w:eastAsia="宋体" w:cs="宋体"/>
          <w:spacing w:val="-28"/>
          <w:sz w:val="24"/>
          <w:szCs w:val="24"/>
          <w:lang w:eastAsia="zh-CN"/>
        </w:rPr>
        <w:t>名：</w:t>
      </w:r>
      <w:r>
        <w:rPr>
          <w:rFonts w:ascii="宋体" w:hAnsi="宋体" w:eastAsia="宋体" w:cs="宋体"/>
          <w:sz w:val="24"/>
          <w:szCs w:val="24"/>
          <w:lang w:eastAsia="zh-CN"/>
        </w:rPr>
        <w:t xml:space="preserve"> </w:t>
      </w:r>
      <w:r>
        <w:rPr>
          <w:rFonts w:ascii="宋体" w:hAnsi="宋体" w:eastAsia="宋体" w:cs="宋体"/>
          <w:spacing w:val="-15"/>
          <w:sz w:val="24"/>
          <w:szCs w:val="24"/>
          <w:lang w:eastAsia="zh-CN"/>
        </w:rPr>
        <w:t>开户银行：</w:t>
      </w:r>
      <w:r>
        <w:rPr>
          <w:rFonts w:ascii="宋体" w:hAnsi="宋体" w:eastAsia="宋体" w:cs="宋体"/>
          <w:spacing w:val="3"/>
          <w:sz w:val="24"/>
          <w:szCs w:val="24"/>
          <w:lang w:eastAsia="zh-CN"/>
        </w:rPr>
        <w:t xml:space="preserve"> </w:t>
      </w:r>
      <w:r>
        <w:rPr>
          <w:rFonts w:ascii="宋体" w:hAnsi="宋体" w:eastAsia="宋体" w:cs="宋体"/>
          <w:spacing w:val="-15"/>
          <w:sz w:val="24"/>
          <w:szCs w:val="24"/>
          <w:lang w:eastAsia="zh-CN"/>
        </w:rPr>
        <w:t>开户帐号：</w:t>
      </w:r>
    </w:p>
    <w:p w14:paraId="19AFAD94">
      <w:pPr>
        <w:pStyle w:val="5"/>
        <w:spacing w:line="366" w:lineRule="auto"/>
        <w:rPr>
          <w:lang w:eastAsia="zh-CN"/>
        </w:rPr>
      </w:pPr>
    </w:p>
    <w:p w14:paraId="03A2C8EE">
      <w:pPr>
        <w:spacing w:before="79" w:line="219" w:lineRule="auto"/>
        <w:ind w:left="480"/>
        <w:rPr>
          <w:rFonts w:ascii="宋体" w:hAnsi="宋体" w:eastAsia="宋体" w:cs="宋体"/>
          <w:sz w:val="24"/>
          <w:szCs w:val="24"/>
          <w:lang w:eastAsia="zh-CN"/>
        </w:rPr>
      </w:pPr>
      <w:r>
        <w:rPr>
          <w:rFonts w:ascii="宋体" w:hAnsi="宋体" w:eastAsia="宋体" w:cs="宋体"/>
          <w:b/>
          <w:bCs/>
          <w:spacing w:val="-3"/>
          <w:sz w:val="24"/>
          <w:szCs w:val="24"/>
          <w:lang w:eastAsia="zh-CN"/>
        </w:rPr>
        <w:t>若采用银行保函，则格式自拟。</w:t>
      </w:r>
    </w:p>
    <w:p w14:paraId="170314DA">
      <w:pPr>
        <w:pStyle w:val="5"/>
        <w:spacing w:line="326" w:lineRule="auto"/>
        <w:rPr>
          <w:lang w:eastAsia="zh-CN"/>
        </w:rPr>
      </w:pPr>
    </w:p>
    <w:p w14:paraId="6C43A01F">
      <w:pPr>
        <w:pStyle w:val="5"/>
        <w:spacing w:line="327" w:lineRule="auto"/>
        <w:rPr>
          <w:lang w:eastAsia="zh-CN"/>
        </w:rPr>
      </w:pPr>
    </w:p>
    <w:p w14:paraId="7962B68D">
      <w:pPr>
        <w:spacing w:before="78" w:line="219" w:lineRule="auto"/>
        <w:ind w:left="4096"/>
        <w:rPr>
          <w:rFonts w:ascii="宋体" w:hAnsi="宋体" w:eastAsia="宋体" w:cs="宋体"/>
          <w:sz w:val="24"/>
          <w:szCs w:val="24"/>
          <w:lang w:eastAsia="zh-CN"/>
        </w:rPr>
      </w:pPr>
      <w:r>
        <w:rPr>
          <w:rFonts w:ascii="宋体" w:hAnsi="宋体" w:eastAsia="宋体" w:cs="宋体"/>
          <w:b/>
          <w:bCs/>
          <w:spacing w:val="2"/>
          <w:sz w:val="24"/>
          <w:szCs w:val="24"/>
          <w:lang w:eastAsia="zh-CN"/>
        </w:rPr>
        <w:t>供应商</w:t>
      </w:r>
      <w:r>
        <w:rPr>
          <w:rFonts w:ascii="宋体" w:hAnsi="宋体" w:eastAsia="宋体" w:cs="宋体"/>
          <w:b/>
          <w:bCs/>
          <w:spacing w:val="-19"/>
          <w:sz w:val="24"/>
          <w:szCs w:val="24"/>
          <w:lang w:eastAsia="zh-CN"/>
        </w:rPr>
        <w:t>：</w:t>
      </w:r>
      <w:r>
        <w:rPr>
          <w:rFonts w:ascii="宋体" w:hAnsi="宋体" w:eastAsia="宋体" w:cs="宋体"/>
          <w:sz w:val="24"/>
          <w:szCs w:val="24"/>
          <w:lang w:eastAsia="zh-CN"/>
        </w:rPr>
        <w:t xml:space="preserve">             </w:t>
      </w:r>
      <w:r>
        <w:rPr>
          <w:rFonts w:ascii="宋体" w:hAnsi="宋体" w:eastAsia="宋体" w:cs="宋体"/>
          <w:b/>
          <w:bCs/>
          <w:spacing w:val="-19"/>
          <w:sz w:val="24"/>
          <w:szCs w:val="24"/>
          <w:lang w:eastAsia="zh-CN"/>
        </w:rPr>
        <w:t>（</w:t>
      </w:r>
      <w:r>
        <w:rPr>
          <w:rFonts w:ascii="宋体" w:hAnsi="宋体" w:eastAsia="宋体" w:cs="宋体"/>
          <w:b/>
          <w:bCs/>
          <w:spacing w:val="2"/>
          <w:sz w:val="24"/>
          <w:szCs w:val="24"/>
          <w:lang w:eastAsia="zh-CN"/>
        </w:rPr>
        <w:t>公章）</w:t>
      </w:r>
    </w:p>
    <w:p w14:paraId="5B0231A3">
      <w:pPr>
        <w:spacing w:before="181" w:line="219" w:lineRule="auto"/>
        <w:ind w:left="2170"/>
        <w:rPr>
          <w:rFonts w:ascii="宋体" w:hAnsi="宋体" w:eastAsia="宋体" w:cs="宋体"/>
          <w:sz w:val="24"/>
          <w:szCs w:val="24"/>
          <w:lang w:eastAsia="zh-CN"/>
        </w:rPr>
      </w:pPr>
      <w:r>
        <w:rPr>
          <w:rFonts w:ascii="宋体" w:hAnsi="宋体" w:eastAsia="宋体" w:cs="宋体"/>
          <w:b/>
          <w:bCs/>
          <w:spacing w:val="-1"/>
          <w:sz w:val="24"/>
          <w:szCs w:val="24"/>
          <w:lang w:eastAsia="zh-CN"/>
        </w:rPr>
        <w:t>法定代表人或委托代理人</w:t>
      </w:r>
      <w:r>
        <w:rPr>
          <w:rFonts w:ascii="宋体" w:hAnsi="宋体" w:eastAsia="宋体" w:cs="宋体"/>
          <w:b/>
          <w:bCs/>
          <w:spacing w:val="-14"/>
          <w:sz w:val="24"/>
          <w:szCs w:val="24"/>
          <w:lang w:eastAsia="zh-CN"/>
        </w:rPr>
        <w:t>：</w:t>
      </w:r>
      <w:r>
        <w:rPr>
          <w:rFonts w:ascii="宋体" w:hAnsi="宋体" w:eastAsia="宋体" w:cs="宋体"/>
          <w:sz w:val="24"/>
          <w:szCs w:val="24"/>
          <w:lang w:eastAsia="zh-CN"/>
        </w:rPr>
        <w:t xml:space="preserve">        </w:t>
      </w:r>
      <w:r>
        <w:rPr>
          <w:rFonts w:ascii="宋体" w:hAnsi="宋体" w:eastAsia="宋体" w:cs="宋体"/>
          <w:b/>
          <w:bCs/>
          <w:spacing w:val="-14"/>
          <w:sz w:val="24"/>
          <w:szCs w:val="24"/>
          <w:lang w:eastAsia="zh-CN"/>
        </w:rPr>
        <w:t>（</w:t>
      </w:r>
      <w:r>
        <w:rPr>
          <w:rFonts w:ascii="宋体" w:hAnsi="宋体" w:eastAsia="宋体" w:cs="宋体"/>
          <w:b/>
          <w:bCs/>
          <w:spacing w:val="-1"/>
          <w:sz w:val="24"/>
          <w:szCs w:val="24"/>
          <w:lang w:eastAsia="zh-CN"/>
        </w:rPr>
        <w:t>签字或盖章）</w:t>
      </w:r>
    </w:p>
    <w:p w14:paraId="7E372223">
      <w:pPr>
        <w:spacing w:before="184" w:line="219" w:lineRule="auto"/>
        <w:ind w:left="6022"/>
        <w:rPr>
          <w:rFonts w:ascii="宋体" w:hAnsi="宋体" w:eastAsia="宋体" w:cs="宋体"/>
          <w:sz w:val="24"/>
          <w:szCs w:val="24"/>
          <w:lang w:eastAsia="zh-CN"/>
        </w:rPr>
      </w:pPr>
      <w:r>
        <w:rPr>
          <w:rFonts w:ascii="宋体" w:hAnsi="宋体" w:eastAsia="宋体" w:cs="宋体"/>
          <w:b/>
          <w:bCs/>
          <w:spacing w:val="-12"/>
          <w:sz w:val="24"/>
          <w:szCs w:val="24"/>
          <w:lang w:eastAsia="zh-CN"/>
        </w:rPr>
        <w:t>年</w:t>
      </w:r>
      <w:r>
        <w:rPr>
          <w:rFonts w:ascii="宋体" w:hAnsi="宋体" w:eastAsia="宋体" w:cs="宋体"/>
          <w:spacing w:val="7"/>
          <w:sz w:val="24"/>
          <w:szCs w:val="24"/>
          <w:lang w:eastAsia="zh-CN"/>
        </w:rPr>
        <w:t xml:space="preserve">   </w:t>
      </w:r>
      <w:r>
        <w:rPr>
          <w:rFonts w:ascii="宋体" w:hAnsi="宋体" w:eastAsia="宋体" w:cs="宋体"/>
          <w:b/>
          <w:bCs/>
          <w:spacing w:val="-12"/>
          <w:sz w:val="24"/>
          <w:szCs w:val="24"/>
          <w:lang w:eastAsia="zh-CN"/>
        </w:rPr>
        <w:t>月</w:t>
      </w:r>
      <w:r>
        <w:rPr>
          <w:rFonts w:ascii="宋体" w:hAnsi="宋体" w:eastAsia="宋体" w:cs="宋体"/>
          <w:spacing w:val="17"/>
          <w:sz w:val="24"/>
          <w:szCs w:val="24"/>
          <w:lang w:eastAsia="zh-CN"/>
        </w:rPr>
        <w:t xml:space="preserve">   </w:t>
      </w:r>
      <w:r>
        <w:rPr>
          <w:rFonts w:ascii="宋体" w:hAnsi="宋体" w:eastAsia="宋体" w:cs="宋体"/>
          <w:b/>
          <w:bCs/>
          <w:spacing w:val="-12"/>
          <w:sz w:val="24"/>
          <w:szCs w:val="24"/>
          <w:lang w:eastAsia="zh-CN"/>
        </w:rPr>
        <w:t>日</w:t>
      </w:r>
    </w:p>
    <w:p w14:paraId="24259672">
      <w:pPr>
        <w:spacing w:line="219" w:lineRule="auto"/>
        <w:rPr>
          <w:rFonts w:ascii="宋体" w:hAnsi="宋体" w:eastAsia="宋体" w:cs="宋体"/>
          <w:sz w:val="24"/>
          <w:szCs w:val="24"/>
          <w:lang w:eastAsia="zh-CN"/>
        </w:rPr>
        <w:sectPr>
          <w:footerReference r:id="rId27" w:type="default"/>
          <w:pgSz w:w="11906" w:h="16839"/>
          <w:pgMar w:top="1076" w:right="947" w:bottom="1005" w:left="1086" w:header="0" w:footer="819" w:gutter="0"/>
          <w:cols w:space="720" w:num="1"/>
        </w:sectPr>
      </w:pPr>
    </w:p>
    <w:p w14:paraId="51096576">
      <w:pPr>
        <w:pStyle w:val="5"/>
        <w:spacing w:line="284" w:lineRule="auto"/>
        <w:rPr>
          <w:lang w:eastAsia="zh-CN"/>
        </w:rPr>
      </w:pPr>
    </w:p>
    <w:p w14:paraId="708635BB">
      <w:pPr>
        <w:pStyle w:val="5"/>
        <w:spacing w:line="285" w:lineRule="auto"/>
        <w:rPr>
          <w:lang w:eastAsia="zh-CN"/>
        </w:rPr>
      </w:pPr>
    </w:p>
    <w:p w14:paraId="67C84D47">
      <w:pPr>
        <w:spacing w:before="169" w:line="223" w:lineRule="auto"/>
        <w:ind w:left="2629"/>
        <w:rPr>
          <w:rFonts w:ascii="仿宋" w:hAnsi="仿宋" w:eastAsia="仿宋" w:cs="仿宋"/>
          <w:sz w:val="52"/>
          <w:szCs w:val="52"/>
          <w:lang w:eastAsia="zh-CN"/>
        </w:rPr>
      </w:pPr>
      <w:r>
        <w:rPr>
          <w:rFonts w:ascii="仿宋" w:hAnsi="仿宋" w:eastAsia="仿宋" w:cs="仿宋"/>
          <w:b/>
          <w:bCs/>
          <w:spacing w:val="-10"/>
          <w:sz w:val="52"/>
          <w:szCs w:val="52"/>
          <w:lang w:eastAsia="zh-CN"/>
        </w:rPr>
        <w:t>青海省政府采购项目</w:t>
      </w:r>
    </w:p>
    <w:p w14:paraId="0A4990DC">
      <w:pPr>
        <w:pStyle w:val="5"/>
        <w:spacing w:line="262" w:lineRule="auto"/>
        <w:rPr>
          <w:lang w:eastAsia="zh-CN"/>
        </w:rPr>
      </w:pPr>
    </w:p>
    <w:p w14:paraId="43470942">
      <w:pPr>
        <w:pStyle w:val="5"/>
        <w:spacing w:line="262" w:lineRule="auto"/>
        <w:rPr>
          <w:lang w:eastAsia="zh-CN"/>
        </w:rPr>
      </w:pPr>
    </w:p>
    <w:p w14:paraId="173B11CE">
      <w:pPr>
        <w:pStyle w:val="5"/>
        <w:spacing w:line="262" w:lineRule="auto"/>
        <w:rPr>
          <w:lang w:eastAsia="zh-CN"/>
        </w:rPr>
      </w:pPr>
    </w:p>
    <w:p w14:paraId="5026C3BB">
      <w:pPr>
        <w:pStyle w:val="5"/>
        <w:spacing w:line="262" w:lineRule="auto"/>
        <w:rPr>
          <w:lang w:eastAsia="zh-CN"/>
        </w:rPr>
      </w:pPr>
    </w:p>
    <w:p w14:paraId="7A2FCA1A">
      <w:pPr>
        <w:pStyle w:val="5"/>
        <w:spacing w:line="263" w:lineRule="auto"/>
        <w:rPr>
          <w:lang w:eastAsia="zh-CN"/>
        </w:rPr>
      </w:pPr>
    </w:p>
    <w:p w14:paraId="16693A3D">
      <w:pPr>
        <w:pStyle w:val="5"/>
        <w:spacing w:line="263" w:lineRule="auto"/>
        <w:rPr>
          <w:lang w:eastAsia="zh-CN"/>
        </w:rPr>
      </w:pPr>
    </w:p>
    <w:p w14:paraId="5DEBF420">
      <w:pPr>
        <w:spacing w:before="231" w:line="348" w:lineRule="auto"/>
        <w:ind w:left="2247" w:right="2258" w:firstLine="538"/>
        <w:rPr>
          <w:rFonts w:ascii="宋体" w:hAnsi="宋体" w:eastAsia="宋体" w:cs="宋体"/>
          <w:sz w:val="35"/>
          <w:szCs w:val="35"/>
          <w:lang w:eastAsia="zh-CN"/>
        </w:rPr>
      </w:pPr>
      <w:r>
        <w:rPr>
          <w:rFonts w:ascii="宋体" w:hAnsi="宋体" w:eastAsia="宋体" w:cs="宋体"/>
          <w:b/>
          <w:bCs/>
          <w:sz w:val="71"/>
          <w:szCs w:val="71"/>
          <w:lang w:eastAsia="zh-CN"/>
        </w:rPr>
        <w:t>磋商响应文件</w:t>
      </w:r>
      <w:r>
        <w:rPr>
          <w:rFonts w:ascii="宋体" w:hAnsi="宋体" w:eastAsia="宋体" w:cs="宋体"/>
          <w:spacing w:val="1"/>
          <w:sz w:val="71"/>
          <w:szCs w:val="71"/>
          <w:lang w:eastAsia="zh-CN"/>
        </w:rPr>
        <w:t xml:space="preserve">  </w:t>
      </w:r>
      <w:r>
        <w:rPr>
          <w:rFonts w:ascii="宋体" w:hAnsi="宋体" w:eastAsia="宋体" w:cs="宋体"/>
          <w:b/>
          <w:bCs/>
          <w:spacing w:val="3"/>
          <w:sz w:val="35"/>
          <w:szCs w:val="35"/>
          <w:lang w:eastAsia="zh-CN"/>
        </w:rPr>
        <w:t>（符合性审查及技术、商务部分）</w:t>
      </w:r>
    </w:p>
    <w:p w14:paraId="400151C8">
      <w:pPr>
        <w:pStyle w:val="5"/>
        <w:spacing w:line="295" w:lineRule="auto"/>
        <w:rPr>
          <w:lang w:eastAsia="zh-CN"/>
        </w:rPr>
      </w:pPr>
    </w:p>
    <w:p w14:paraId="0DAB3D8D">
      <w:pPr>
        <w:pStyle w:val="5"/>
        <w:spacing w:line="296" w:lineRule="auto"/>
        <w:rPr>
          <w:lang w:eastAsia="zh-CN"/>
        </w:rPr>
      </w:pPr>
    </w:p>
    <w:p w14:paraId="7D65002B">
      <w:pPr>
        <w:pStyle w:val="5"/>
        <w:spacing w:line="296" w:lineRule="auto"/>
        <w:rPr>
          <w:lang w:eastAsia="zh-CN"/>
        </w:rPr>
      </w:pPr>
    </w:p>
    <w:p w14:paraId="26C4696F">
      <w:pPr>
        <w:pStyle w:val="5"/>
        <w:spacing w:line="296" w:lineRule="auto"/>
        <w:rPr>
          <w:lang w:eastAsia="zh-CN"/>
        </w:rPr>
      </w:pPr>
    </w:p>
    <w:p w14:paraId="580D8BE2">
      <w:pPr>
        <w:spacing w:before="100" w:line="356" w:lineRule="auto"/>
        <w:rPr>
          <w:rFonts w:hint="default" w:ascii="宋体" w:hAnsi="宋体" w:eastAsia="宋体" w:cs="宋体"/>
          <w:b/>
          <w:bCs/>
          <w:spacing w:val="5"/>
          <w:sz w:val="31"/>
          <w:szCs w:val="31"/>
          <w:lang w:val="en-US" w:eastAsia="zh-CN"/>
        </w:rPr>
      </w:pPr>
      <w:r>
        <w:rPr>
          <w:rFonts w:ascii="宋体" w:hAnsi="宋体" w:eastAsia="宋体" w:cs="宋体"/>
          <w:b/>
          <w:bCs/>
          <w:spacing w:val="5"/>
          <w:sz w:val="31"/>
          <w:szCs w:val="31"/>
          <w:lang w:eastAsia="zh-CN"/>
        </w:rPr>
        <w:t>采购项目编号：</w:t>
      </w:r>
      <w:r>
        <w:rPr>
          <w:rFonts w:hint="eastAsia" w:ascii="宋体" w:hAnsi="宋体" w:eastAsia="宋体" w:cs="宋体"/>
          <w:b/>
          <w:bCs/>
          <w:spacing w:val="5"/>
          <w:sz w:val="31"/>
          <w:szCs w:val="31"/>
          <w:lang w:eastAsia="zh-CN"/>
        </w:rPr>
        <w:t>青海睿东竞磋（服务）202</w:t>
      </w:r>
      <w:r>
        <w:rPr>
          <w:rFonts w:ascii="宋体" w:hAnsi="宋体" w:eastAsia="宋体" w:cs="宋体"/>
          <w:b/>
          <w:bCs/>
          <w:spacing w:val="5"/>
          <w:sz w:val="31"/>
          <w:szCs w:val="31"/>
          <w:lang w:eastAsia="zh-CN"/>
        </w:rPr>
        <w:t>6</w:t>
      </w:r>
      <w:r>
        <w:rPr>
          <w:rFonts w:hint="eastAsia" w:ascii="宋体" w:hAnsi="宋体" w:eastAsia="宋体" w:cs="宋体"/>
          <w:b/>
          <w:bCs/>
          <w:spacing w:val="5"/>
          <w:sz w:val="31"/>
          <w:szCs w:val="31"/>
          <w:lang w:eastAsia="zh-CN"/>
        </w:rPr>
        <w:t>-00</w:t>
      </w:r>
      <w:r>
        <w:rPr>
          <w:rFonts w:hint="eastAsia" w:ascii="宋体" w:hAnsi="宋体" w:eastAsia="宋体" w:cs="宋体"/>
          <w:b/>
          <w:bCs/>
          <w:spacing w:val="5"/>
          <w:sz w:val="31"/>
          <w:szCs w:val="31"/>
          <w:lang w:val="en-US" w:eastAsia="zh-CN"/>
        </w:rPr>
        <w:t>2-02</w:t>
      </w:r>
    </w:p>
    <w:p w14:paraId="1ABC3EA9">
      <w:pPr>
        <w:spacing w:before="100" w:line="356" w:lineRule="auto"/>
        <w:rPr>
          <w:rFonts w:ascii="宋体" w:hAnsi="宋体" w:eastAsia="宋体" w:cs="宋体"/>
          <w:b/>
          <w:bCs/>
          <w:spacing w:val="-7"/>
          <w:sz w:val="31"/>
          <w:szCs w:val="31"/>
          <w:lang w:eastAsia="zh-CN"/>
        </w:rPr>
      </w:pPr>
      <w:r>
        <w:rPr>
          <w:rFonts w:ascii="宋体" w:hAnsi="宋体" w:eastAsia="宋体" w:cs="宋体"/>
          <w:b/>
          <w:bCs/>
          <w:spacing w:val="5"/>
          <w:sz w:val="31"/>
          <w:szCs w:val="31"/>
          <w:lang w:eastAsia="zh-CN"/>
        </w:rPr>
        <w:t>采购项目名称：</w:t>
      </w:r>
      <w:r>
        <w:rPr>
          <w:rFonts w:hint="eastAsia" w:ascii="宋体" w:hAnsi="宋体" w:eastAsia="宋体" w:cs="宋体"/>
          <w:b/>
          <w:bCs/>
          <w:spacing w:val="5"/>
          <w:sz w:val="31"/>
          <w:szCs w:val="31"/>
          <w:lang w:eastAsia="zh-CN"/>
        </w:rPr>
        <w:t>2026年西宁市残疾人职业技能“师带徒”培训项目</w:t>
      </w:r>
    </w:p>
    <w:p w14:paraId="42BC9FE7">
      <w:pPr>
        <w:spacing w:before="100" w:line="356" w:lineRule="auto"/>
        <w:rPr>
          <w:rFonts w:ascii="宋体" w:hAnsi="宋体" w:eastAsia="宋体" w:cs="宋体"/>
          <w:sz w:val="31"/>
          <w:szCs w:val="31"/>
          <w:lang w:eastAsia="zh-CN"/>
        </w:rPr>
      </w:pPr>
      <w:r>
        <w:rPr>
          <w:rFonts w:ascii="宋体" w:hAnsi="宋体" w:eastAsia="宋体" w:cs="宋体"/>
          <w:b/>
          <w:bCs/>
          <w:spacing w:val="3"/>
          <w:sz w:val="31"/>
          <w:szCs w:val="31"/>
          <w:lang w:eastAsia="zh-CN"/>
        </w:rPr>
        <w:t>供应商名称：</w:t>
      </w:r>
    </w:p>
    <w:p w14:paraId="594F37D5">
      <w:pPr>
        <w:spacing w:before="100" w:line="224" w:lineRule="auto"/>
        <w:rPr>
          <w:rFonts w:ascii="宋体" w:hAnsi="宋体" w:eastAsia="宋体" w:cs="宋体"/>
          <w:sz w:val="31"/>
          <w:szCs w:val="31"/>
          <w:lang w:eastAsia="zh-CN"/>
        </w:rPr>
      </w:pPr>
      <w:r>
        <w:rPr>
          <w:rFonts w:ascii="宋体" w:hAnsi="宋体" w:eastAsia="宋体" w:cs="宋体"/>
          <w:b/>
          <w:bCs/>
          <w:spacing w:val="11"/>
          <w:sz w:val="31"/>
          <w:szCs w:val="31"/>
          <w:lang w:eastAsia="zh-CN"/>
        </w:rPr>
        <w:t>供应商</w:t>
      </w:r>
      <w:r>
        <w:rPr>
          <w:rFonts w:ascii="宋体" w:hAnsi="宋体" w:eastAsia="宋体" w:cs="宋体"/>
          <w:b/>
          <w:bCs/>
          <w:spacing w:val="-15"/>
          <w:sz w:val="31"/>
          <w:szCs w:val="31"/>
          <w:lang w:eastAsia="zh-CN"/>
        </w:rPr>
        <w:t>：（</w:t>
      </w:r>
      <w:r>
        <w:rPr>
          <w:rFonts w:ascii="宋体" w:hAnsi="宋体" w:eastAsia="宋体" w:cs="宋体"/>
          <w:b/>
          <w:bCs/>
          <w:spacing w:val="11"/>
          <w:sz w:val="31"/>
          <w:szCs w:val="31"/>
          <w:lang w:eastAsia="zh-CN"/>
        </w:rPr>
        <w:t>公章）</w:t>
      </w:r>
    </w:p>
    <w:p w14:paraId="4F1DDB31">
      <w:pPr>
        <w:spacing w:before="246" w:line="224" w:lineRule="auto"/>
        <w:ind w:left="2"/>
        <w:rPr>
          <w:rFonts w:ascii="宋体" w:hAnsi="宋体" w:eastAsia="宋体" w:cs="宋体"/>
          <w:sz w:val="31"/>
          <w:szCs w:val="31"/>
          <w:lang w:eastAsia="zh-CN"/>
        </w:rPr>
      </w:pPr>
      <w:r>
        <w:rPr>
          <w:rFonts w:ascii="宋体" w:hAnsi="宋体" w:eastAsia="宋体" w:cs="宋体"/>
          <w:b/>
          <w:bCs/>
          <w:spacing w:val="9"/>
          <w:sz w:val="31"/>
          <w:szCs w:val="31"/>
          <w:lang w:eastAsia="zh-CN"/>
        </w:rPr>
        <w:t>法定代表人或委托代理人</w:t>
      </w:r>
      <w:r>
        <w:rPr>
          <w:rFonts w:ascii="宋体" w:hAnsi="宋体" w:eastAsia="宋体" w:cs="宋体"/>
          <w:b/>
          <w:bCs/>
          <w:spacing w:val="-15"/>
          <w:sz w:val="31"/>
          <w:szCs w:val="31"/>
          <w:lang w:eastAsia="zh-CN"/>
        </w:rPr>
        <w:t>：（</w:t>
      </w:r>
      <w:r>
        <w:rPr>
          <w:rFonts w:ascii="宋体" w:hAnsi="宋体" w:eastAsia="宋体" w:cs="宋体"/>
          <w:b/>
          <w:bCs/>
          <w:spacing w:val="9"/>
          <w:sz w:val="31"/>
          <w:szCs w:val="31"/>
          <w:lang w:eastAsia="zh-CN"/>
        </w:rPr>
        <w:t>签字或盖章）</w:t>
      </w:r>
    </w:p>
    <w:p w14:paraId="476EC775">
      <w:pPr>
        <w:spacing w:before="245" w:line="225" w:lineRule="auto"/>
        <w:ind w:left="4140"/>
        <w:rPr>
          <w:rFonts w:ascii="宋体" w:hAnsi="宋体" w:eastAsia="宋体" w:cs="宋体"/>
          <w:sz w:val="31"/>
          <w:szCs w:val="31"/>
          <w:lang w:eastAsia="zh-CN"/>
        </w:rPr>
      </w:pPr>
      <w:r>
        <w:rPr>
          <w:rFonts w:ascii="宋体" w:hAnsi="宋体" w:eastAsia="宋体" w:cs="宋体"/>
          <w:b/>
          <w:bCs/>
          <w:spacing w:val="-9"/>
          <w:sz w:val="31"/>
          <w:szCs w:val="31"/>
          <w:lang w:eastAsia="zh-CN"/>
        </w:rPr>
        <w:t>年</w:t>
      </w:r>
      <w:r>
        <w:rPr>
          <w:rFonts w:ascii="宋体" w:hAnsi="宋体" w:eastAsia="宋体" w:cs="宋体"/>
          <w:spacing w:val="16"/>
          <w:sz w:val="31"/>
          <w:szCs w:val="31"/>
          <w:lang w:eastAsia="zh-CN"/>
        </w:rPr>
        <w:t xml:space="preserve">  </w:t>
      </w:r>
      <w:r>
        <w:rPr>
          <w:rFonts w:ascii="宋体" w:hAnsi="宋体" w:eastAsia="宋体" w:cs="宋体"/>
          <w:b/>
          <w:bCs/>
          <w:spacing w:val="-9"/>
          <w:sz w:val="31"/>
          <w:szCs w:val="31"/>
          <w:lang w:eastAsia="zh-CN"/>
        </w:rPr>
        <w:t>月</w:t>
      </w:r>
      <w:r>
        <w:rPr>
          <w:rFonts w:ascii="宋体" w:hAnsi="宋体" w:eastAsia="宋体" w:cs="宋体"/>
          <w:spacing w:val="40"/>
          <w:sz w:val="31"/>
          <w:szCs w:val="31"/>
          <w:lang w:eastAsia="zh-CN"/>
        </w:rPr>
        <w:t xml:space="preserve">  </w:t>
      </w:r>
      <w:r>
        <w:rPr>
          <w:rFonts w:ascii="宋体" w:hAnsi="宋体" w:eastAsia="宋体" w:cs="宋体"/>
          <w:b/>
          <w:bCs/>
          <w:spacing w:val="-9"/>
          <w:sz w:val="31"/>
          <w:szCs w:val="31"/>
          <w:lang w:eastAsia="zh-CN"/>
        </w:rPr>
        <w:t>日</w:t>
      </w:r>
    </w:p>
    <w:p w14:paraId="7FE6B97A">
      <w:pPr>
        <w:spacing w:line="225" w:lineRule="auto"/>
        <w:rPr>
          <w:rFonts w:ascii="宋体" w:hAnsi="宋体" w:eastAsia="宋体" w:cs="宋体"/>
          <w:sz w:val="31"/>
          <w:szCs w:val="31"/>
          <w:lang w:eastAsia="zh-CN"/>
        </w:rPr>
        <w:sectPr>
          <w:footerReference r:id="rId28" w:type="default"/>
          <w:pgSz w:w="11906" w:h="16839"/>
          <w:pgMar w:top="1431" w:right="950" w:bottom="1005" w:left="1088" w:header="0" w:footer="819" w:gutter="0"/>
          <w:cols w:space="720" w:num="1"/>
        </w:sectPr>
      </w:pPr>
    </w:p>
    <w:p w14:paraId="516685B0">
      <w:pPr>
        <w:spacing w:before="47" w:line="218" w:lineRule="auto"/>
        <w:ind w:left="20"/>
        <w:outlineLvl w:val="0"/>
        <w:rPr>
          <w:rFonts w:ascii="宋体" w:hAnsi="宋体" w:eastAsia="宋体" w:cs="宋体"/>
          <w:sz w:val="24"/>
          <w:szCs w:val="24"/>
          <w:lang w:eastAsia="zh-CN"/>
        </w:rPr>
      </w:pPr>
      <w:bookmarkStart w:id="76" w:name="bookmark71"/>
      <w:bookmarkEnd w:id="76"/>
      <w:bookmarkStart w:id="77" w:name="_Toc18784"/>
      <w:r>
        <w:rPr>
          <w:rFonts w:ascii="宋体" w:hAnsi="宋体" w:eastAsia="宋体" w:cs="宋体"/>
          <w:b/>
          <w:bCs/>
          <w:spacing w:val="-6"/>
          <w:sz w:val="24"/>
          <w:szCs w:val="24"/>
          <w:lang w:eastAsia="zh-CN"/>
        </w:rPr>
        <w:t>附件</w:t>
      </w:r>
      <w:r>
        <w:rPr>
          <w:rFonts w:ascii="宋体" w:hAnsi="宋体" w:eastAsia="宋体" w:cs="宋体"/>
          <w:spacing w:val="-25"/>
          <w:sz w:val="24"/>
          <w:szCs w:val="24"/>
          <w:lang w:eastAsia="zh-CN"/>
        </w:rPr>
        <w:t xml:space="preserve"> </w:t>
      </w:r>
      <w:r>
        <w:rPr>
          <w:rFonts w:ascii="宋体" w:hAnsi="宋体" w:eastAsia="宋体" w:cs="宋体"/>
          <w:b/>
          <w:bCs/>
          <w:spacing w:val="-6"/>
          <w:sz w:val="24"/>
          <w:szCs w:val="24"/>
          <w:lang w:eastAsia="zh-CN"/>
        </w:rPr>
        <w:t>12：竞争性磋商首次报价表</w:t>
      </w:r>
      <w:bookmarkEnd w:id="77"/>
    </w:p>
    <w:p w14:paraId="6523A141">
      <w:pPr>
        <w:pStyle w:val="5"/>
        <w:spacing w:line="253" w:lineRule="auto"/>
        <w:rPr>
          <w:lang w:eastAsia="zh-CN"/>
        </w:rPr>
      </w:pPr>
    </w:p>
    <w:p w14:paraId="22EE1F2B">
      <w:pPr>
        <w:pStyle w:val="5"/>
        <w:spacing w:line="253" w:lineRule="auto"/>
        <w:rPr>
          <w:lang w:eastAsia="zh-CN"/>
        </w:rPr>
      </w:pPr>
    </w:p>
    <w:p w14:paraId="242E8552">
      <w:pPr>
        <w:spacing w:before="101" w:line="223" w:lineRule="auto"/>
        <w:ind w:left="3342"/>
        <w:rPr>
          <w:rFonts w:ascii="宋体" w:hAnsi="宋体" w:eastAsia="宋体" w:cs="宋体"/>
          <w:sz w:val="31"/>
          <w:szCs w:val="31"/>
          <w:lang w:eastAsia="zh-CN"/>
        </w:rPr>
      </w:pPr>
      <w:bookmarkStart w:id="78" w:name="bookmark72"/>
      <w:bookmarkEnd w:id="78"/>
      <w:r>
        <w:rPr>
          <w:rFonts w:ascii="宋体" w:hAnsi="宋体" w:eastAsia="宋体" w:cs="宋体"/>
          <w:b/>
          <w:bCs/>
          <w:spacing w:val="6"/>
          <w:sz w:val="31"/>
          <w:szCs w:val="31"/>
          <w:lang w:eastAsia="zh-CN"/>
        </w:rPr>
        <w:t>竞争性磋商首次报价表</w:t>
      </w:r>
    </w:p>
    <w:p w14:paraId="27BD6652">
      <w:pPr>
        <w:spacing w:before="26" w:line="219" w:lineRule="auto"/>
        <w:ind w:left="361"/>
        <w:rPr>
          <w:rFonts w:ascii="宋体" w:hAnsi="宋体" w:eastAsia="宋体" w:cs="宋体"/>
          <w:sz w:val="24"/>
          <w:szCs w:val="24"/>
          <w:lang w:eastAsia="zh-CN"/>
        </w:rPr>
      </w:pPr>
      <w:r>
        <w:rPr>
          <w:rFonts w:ascii="宋体" w:hAnsi="宋体" w:eastAsia="宋体" w:cs="宋体"/>
          <w:b/>
          <w:bCs/>
          <w:sz w:val="24"/>
          <w:szCs w:val="24"/>
          <w:lang w:eastAsia="zh-CN"/>
        </w:rPr>
        <w:t>供应商名称：</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 xml:space="preserve">      </w:t>
      </w:r>
      <w:r>
        <w:rPr>
          <w:rFonts w:ascii="宋体" w:hAnsi="宋体" w:eastAsia="宋体" w:cs="宋体"/>
          <w:b/>
          <w:bCs/>
          <w:spacing w:val="-1"/>
          <w:sz w:val="24"/>
          <w:szCs w:val="24"/>
          <w:lang w:eastAsia="zh-CN"/>
        </w:rPr>
        <w:t>单位：人民币(元)</w:t>
      </w:r>
    </w:p>
    <w:p w14:paraId="280B0EDD">
      <w:pPr>
        <w:spacing w:line="147" w:lineRule="exact"/>
        <w:rPr>
          <w:lang w:eastAsia="zh-CN"/>
        </w:rPr>
      </w:pPr>
    </w:p>
    <w:tbl>
      <w:tblPr>
        <w:tblStyle w:val="13"/>
        <w:tblW w:w="9618" w:type="dxa"/>
        <w:jc w:val="center"/>
        <w:tblLayout w:type="fixed"/>
        <w:tblCellMar>
          <w:top w:w="0" w:type="dxa"/>
          <w:left w:w="108" w:type="dxa"/>
          <w:bottom w:w="0" w:type="dxa"/>
          <w:right w:w="108" w:type="dxa"/>
        </w:tblCellMar>
      </w:tblPr>
      <w:tblGrid>
        <w:gridCol w:w="2636"/>
        <w:gridCol w:w="6982"/>
      </w:tblGrid>
      <w:tr w14:paraId="568C9DA9">
        <w:tblPrEx>
          <w:tblCellMar>
            <w:top w:w="0" w:type="dxa"/>
            <w:left w:w="108" w:type="dxa"/>
            <w:bottom w:w="0" w:type="dxa"/>
            <w:right w:w="108" w:type="dxa"/>
          </w:tblCellMar>
        </w:tblPrEx>
        <w:trPr>
          <w:trHeight w:val="867" w:hRule="atLeast"/>
          <w:jc w:val="center"/>
        </w:trPr>
        <w:tc>
          <w:tcPr>
            <w:tcW w:w="2336" w:type="dxa"/>
            <w:tcBorders>
              <w:top w:val="single" w:color="000000" w:sz="6" w:space="0"/>
              <w:left w:val="single" w:color="000000" w:sz="6" w:space="0"/>
              <w:bottom w:val="single" w:color="000000" w:sz="6" w:space="0"/>
              <w:right w:val="single" w:color="auto" w:sz="4" w:space="0"/>
            </w:tcBorders>
            <w:shd w:val="clear" w:color="000000" w:fill="auto"/>
            <w:vAlign w:val="center"/>
          </w:tcPr>
          <w:p w14:paraId="4B45FB2B">
            <w:pPr>
              <w:spacing w:before="179" w:line="290" w:lineRule="auto"/>
              <w:ind w:left="15" w:firstLine="469"/>
              <w:rPr>
                <w:rFonts w:ascii="宋体" w:hAnsi="宋体" w:eastAsia="宋体" w:cs="宋体"/>
                <w:spacing w:val="-2"/>
                <w:sz w:val="24"/>
                <w:szCs w:val="24"/>
                <w:lang w:val="zh-CN" w:eastAsia="zh-CN"/>
              </w:rPr>
            </w:pPr>
            <w:r>
              <w:rPr>
                <w:rFonts w:hint="eastAsia" w:ascii="宋体" w:hAnsi="宋体" w:eastAsia="宋体" w:cs="宋体"/>
                <w:spacing w:val="-2"/>
                <w:sz w:val="24"/>
                <w:szCs w:val="24"/>
                <w:lang w:val="zh-CN" w:eastAsia="zh-CN"/>
              </w:rPr>
              <w:t>项目名称</w:t>
            </w:r>
          </w:p>
        </w:tc>
        <w:tc>
          <w:tcPr>
            <w:tcW w:w="6186" w:type="dxa"/>
            <w:tcBorders>
              <w:top w:val="single" w:color="000000" w:sz="6" w:space="0"/>
              <w:left w:val="single" w:color="auto" w:sz="4" w:space="0"/>
              <w:bottom w:val="single" w:color="000000" w:sz="6" w:space="0"/>
              <w:right w:val="single" w:color="000000" w:sz="6" w:space="0"/>
            </w:tcBorders>
            <w:shd w:val="clear" w:color="000000" w:fill="auto"/>
            <w:vAlign w:val="center"/>
          </w:tcPr>
          <w:p w14:paraId="56C17404">
            <w:pPr>
              <w:spacing w:before="179" w:line="290" w:lineRule="auto"/>
              <w:ind w:left="15" w:firstLine="469"/>
              <w:rPr>
                <w:rFonts w:ascii="宋体" w:hAnsi="宋体" w:eastAsia="宋体" w:cs="宋体"/>
                <w:spacing w:val="-2"/>
                <w:sz w:val="24"/>
                <w:szCs w:val="24"/>
                <w:lang w:val="zh-CN" w:eastAsia="zh-CN"/>
              </w:rPr>
            </w:pPr>
          </w:p>
        </w:tc>
      </w:tr>
      <w:tr w14:paraId="2C466974">
        <w:tblPrEx>
          <w:tblCellMar>
            <w:top w:w="0" w:type="dxa"/>
            <w:left w:w="108" w:type="dxa"/>
            <w:bottom w:w="0" w:type="dxa"/>
            <w:right w:w="108" w:type="dxa"/>
          </w:tblCellMar>
        </w:tblPrEx>
        <w:trPr>
          <w:trHeight w:val="834" w:hRule="atLeast"/>
          <w:jc w:val="center"/>
        </w:trPr>
        <w:tc>
          <w:tcPr>
            <w:tcW w:w="2336" w:type="dxa"/>
            <w:tcBorders>
              <w:top w:val="single" w:color="000000" w:sz="6" w:space="0"/>
              <w:left w:val="single" w:color="000000" w:sz="6" w:space="0"/>
              <w:bottom w:val="single" w:color="000000" w:sz="6" w:space="0"/>
              <w:right w:val="single" w:color="auto" w:sz="4" w:space="0"/>
            </w:tcBorders>
            <w:shd w:val="clear" w:color="000000" w:fill="auto"/>
            <w:vAlign w:val="center"/>
          </w:tcPr>
          <w:p w14:paraId="6B893EEC">
            <w:pPr>
              <w:spacing w:before="179" w:line="290" w:lineRule="auto"/>
              <w:ind w:left="15" w:firstLine="469"/>
              <w:rPr>
                <w:rFonts w:ascii="宋体" w:hAnsi="宋体" w:eastAsia="宋体" w:cs="宋体"/>
                <w:spacing w:val="-2"/>
                <w:sz w:val="24"/>
                <w:szCs w:val="24"/>
                <w:lang w:val="zh-CN" w:eastAsia="zh-CN"/>
              </w:rPr>
            </w:pPr>
            <w:r>
              <w:rPr>
                <w:rFonts w:hint="eastAsia" w:ascii="宋体" w:hAnsi="宋体" w:eastAsia="宋体" w:cs="宋体"/>
                <w:spacing w:val="-2"/>
                <w:sz w:val="24"/>
                <w:szCs w:val="24"/>
                <w:lang w:val="zh-CN" w:eastAsia="zh-CN"/>
              </w:rPr>
              <w:t>项目编号</w:t>
            </w:r>
          </w:p>
        </w:tc>
        <w:tc>
          <w:tcPr>
            <w:tcW w:w="6186" w:type="dxa"/>
            <w:tcBorders>
              <w:top w:val="single" w:color="000000" w:sz="6" w:space="0"/>
              <w:left w:val="single" w:color="auto" w:sz="4" w:space="0"/>
              <w:bottom w:val="single" w:color="000000" w:sz="6" w:space="0"/>
              <w:right w:val="single" w:color="000000" w:sz="6" w:space="0"/>
            </w:tcBorders>
            <w:shd w:val="clear" w:color="000000" w:fill="auto"/>
            <w:vAlign w:val="center"/>
          </w:tcPr>
          <w:p w14:paraId="0B3FDE78">
            <w:pPr>
              <w:spacing w:before="179" w:line="290" w:lineRule="auto"/>
              <w:ind w:left="15" w:firstLine="469"/>
              <w:rPr>
                <w:rFonts w:ascii="宋体" w:hAnsi="宋体" w:eastAsia="宋体" w:cs="宋体"/>
                <w:spacing w:val="-2"/>
                <w:sz w:val="24"/>
                <w:szCs w:val="24"/>
                <w:lang w:val="zh-CN" w:eastAsia="zh-CN"/>
              </w:rPr>
            </w:pPr>
          </w:p>
        </w:tc>
      </w:tr>
      <w:tr w14:paraId="1CEE2C1B">
        <w:tblPrEx>
          <w:tblCellMar>
            <w:top w:w="0" w:type="dxa"/>
            <w:left w:w="108" w:type="dxa"/>
            <w:bottom w:w="0" w:type="dxa"/>
            <w:right w:w="108" w:type="dxa"/>
          </w:tblCellMar>
        </w:tblPrEx>
        <w:trPr>
          <w:trHeight w:val="984" w:hRule="atLeast"/>
          <w:jc w:val="center"/>
        </w:trPr>
        <w:tc>
          <w:tcPr>
            <w:tcW w:w="2336" w:type="dxa"/>
            <w:tcBorders>
              <w:top w:val="single" w:color="000000" w:sz="6" w:space="0"/>
              <w:left w:val="single" w:color="000000" w:sz="6" w:space="0"/>
              <w:bottom w:val="single" w:color="000000" w:sz="6" w:space="0"/>
              <w:right w:val="single" w:color="auto" w:sz="4" w:space="0"/>
            </w:tcBorders>
            <w:shd w:val="clear" w:color="000000" w:fill="auto"/>
            <w:vAlign w:val="center"/>
          </w:tcPr>
          <w:p w14:paraId="24484209">
            <w:pPr>
              <w:spacing w:before="179" w:line="290" w:lineRule="auto"/>
              <w:ind w:left="15" w:firstLine="469"/>
              <w:rPr>
                <w:rFonts w:ascii="宋体" w:hAnsi="宋体" w:eastAsia="宋体" w:cs="宋体"/>
                <w:spacing w:val="-2"/>
                <w:sz w:val="24"/>
                <w:szCs w:val="24"/>
                <w:lang w:val="zh-CN" w:eastAsia="zh-CN"/>
              </w:rPr>
            </w:pPr>
            <w:r>
              <w:rPr>
                <w:rFonts w:hint="eastAsia" w:ascii="宋体" w:hAnsi="宋体" w:eastAsia="宋体" w:cs="宋体"/>
                <w:spacing w:val="-2"/>
                <w:sz w:val="24"/>
                <w:szCs w:val="24"/>
                <w:lang w:val="zh-CN" w:eastAsia="zh-CN"/>
              </w:rPr>
              <w:t>投标报价</w:t>
            </w:r>
          </w:p>
        </w:tc>
        <w:tc>
          <w:tcPr>
            <w:tcW w:w="6186" w:type="dxa"/>
            <w:tcBorders>
              <w:top w:val="single" w:color="000000" w:sz="6" w:space="0"/>
              <w:left w:val="single" w:color="auto" w:sz="4" w:space="0"/>
              <w:bottom w:val="single" w:color="000000" w:sz="6" w:space="0"/>
              <w:right w:val="single" w:color="000000" w:sz="6" w:space="0"/>
            </w:tcBorders>
            <w:shd w:val="clear" w:color="000000" w:fill="auto"/>
            <w:vAlign w:val="center"/>
          </w:tcPr>
          <w:p w14:paraId="031A2445">
            <w:pPr>
              <w:spacing w:before="179" w:line="290" w:lineRule="auto"/>
              <w:ind w:left="15" w:firstLine="469"/>
              <w:rPr>
                <w:rFonts w:ascii="宋体" w:hAnsi="宋体" w:eastAsia="宋体" w:cs="宋体"/>
                <w:spacing w:val="-2"/>
                <w:sz w:val="24"/>
                <w:szCs w:val="24"/>
                <w:lang w:eastAsia="zh-CN"/>
              </w:rPr>
            </w:pPr>
          </w:p>
        </w:tc>
      </w:tr>
      <w:tr w14:paraId="77A89962">
        <w:tblPrEx>
          <w:tblCellMar>
            <w:top w:w="0" w:type="dxa"/>
            <w:left w:w="108" w:type="dxa"/>
            <w:bottom w:w="0" w:type="dxa"/>
            <w:right w:w="108" w:type="dxa"/>
          </w:tblCellMar>
        </w:tblPrEx>
        <w:trPr>
          <w:trHeight w:val="606" w:hRule="atLeast"/>
          <w:jc w:val="center"/>
        </w:trPr>
        <w:tc>
          <w:tcPr>
            <w:tcW w:w="2336" w:type="dxa"/>
            <w:tcBorders>
              <w:top w:val="single" w:color="000000" w:sz="6" w:space="0"/>
              <w:left w:val="single" w:color="000000" w:sz="6" w:space="0"/>
              <w:bottom w:val="single" w:color="auto" w:sz="4" w:space="0"/>
              <w:right w:val="single" w:color="auto" w:sz="4" w:space="0"/>
            </w:tcBorders>
            <w:shd w:val="clear" w:color="000000" w:fill="auto"/>
            <w:vAlign w:val="center"/>
          </w:tcPr>
          <w:p w14:paraId="781ED4C2">
            <w:pPr>
              <w:spacing w:before="179" w:line="290" w:lineRule="auto"/>
              <w:ind w:left="15" w:firstLine="469"/>
              <w:rPr>
                <w:rFonts w:ascii="宋体" w:hAnsi="宋体" w:eastAsia="宋体" w:cs="宋体"/>
                <w:spacing w:val="-2"/>
                <w:sz w:val="24"/>
                <w:szCs w:val="24"/>
                <w:lang w:val="zh-CN" w:eastAsia="zh-CN"/>
              </w:rPr>
            </w:pPr>
            <w:r>
              <w:rPr>
                <w:rFonts w:hint="eastAsia" w:ascii="宋体" w:hAnsi="宋体" w:eastAsia="宋体" w:cs="宋体"/>
                <w:spacing w:val="-2"/>
                <w:sz w:val="24"/>
                <w:szCs w:val="24"/>
                <w:lang w:val="zh-CN" w:eastAsia="zh-CN"/>
              </w:rPr>
              <w:t>服务期</w:t>
            </w:r>
          </w:p>
        </w:tc>
        <w:tc>
          <w:tcPr>
            <w:tcW w:w="6186" w:type="dxa"/>
            <w:tcBorders>
              <w:top w:val="single" w:color="000000" w:sz="6" w:space="0"/>
              <w:left w:val="single" w:color="auto" w:sz="4" w:space="0"/>
              <w:bottom w:val="single" w:color="auto" w:sz="4" w:space="0"/>
              <w:right w:val="single" w:color="000000" w:sz="6" w:space="0"/>
            </w:tcBorders>
            <w:shd w:val="clear" w:color="000000" w:fill="auto"/>
            <w:vAlign w:val="center"/>
          </w:tcPr>
          <w:p w14:paraId="51D51C39">
            <w:pPr>
              <w:spacing w:before="179" w:line="290" w:lineRule="auto"/>
              <w:ind w:left="15" w:firstLine="469"/>
              <w:rPr>
                <w:rFonts w:ascii="宋体" w:hAnsi="宋体" w:eastAsia="宋体" w:cs="宋体"/>
                <w:spacing w:val="-2"/>
                <w:sz w:val="24"/>
                <w:szCs w:val="24"/>
                <w:lang w:val="zh-CN" w:eastAsia="zh-CN"/>
              </w:rPr>
            </w:pPr>
          </w:p>
        </w:tc>
      </w:tr>
      <w:tr w14:paraId="15F66644">
        <w:tblPrEx>
          <w:tblCellMar>
            <w:top w:w="0" w:type="dxa"/>
            <w:left w:w="108" w:type="dxa"/>
            <w:bottom w:w="0" w:type="dxa"/>
            <w:right w:w="108" w:type="dxa"/>
          </w:tblCellMar>
        </w:tblPrEx>
        <w:trPr>
          <w:trHeight w:val="769" w:hRule="atLeast"/>
          <w:jc w:val="center"/>
        </w:trPr>
        <w:tc>
          <w:tcPr>
            <w:tcW w:w="2336" w:type="dxa"/>
            <w:tcBorders>
              <w:top w:val="single" w:color="000000" w:sz="6" w:space="0"/>
              <w:left w:val="single" w:color="000000" w:sz="6" w:space="0"/>
              <w:bottom w:val="single" w:color="000000" w:sz="6" w:space="0"/>
              <w:right w:val="single" w:color="auto" w:sz="4" w:space="0"/>
            </w:tcBorders>
            <w:shd w:val="clear" w:color="000000" w:fill="auto"/>
            <w:vAlign w:val="center"/>
          </w:tcPr>
          <w:p w14:paraId="1A114D46">
            <w:pPr>
              <w:spacing w:before="179" w:line="290" w:lineRule="auto"/>
              <w:rPr>
                <w:rFonts w:ascii="宋体" w:hAnsi="宋体" w:eastAsia="宋体" w:cs="宋体"/>
                <w:spacing w:val="-2"/>
                <w:sz w:val="24"/>
                <w:szCs w:val="24"/>
                <w:lang w:val="zh-CN" w:eastAsia="zh-CN"/>
              </w:rPr>
            </w:pPr>
            <w:r>
              <w:rPr>
                <w:rFonts w:hint="eastAsia" w:ascii="宋体" w:hAnsi="宋体" w:eastAsia="宋体" w:cs="宋体"/>
                <w:spacing w:val="-2"/>
                <w:sz w:val="24"/>
                <w:szCs w:val="24"/>
                <w:lang w:val="zh-CN" w:eastAsia="zh-CN"/>
              </w:rPr>
              <w:t>优惠承诺及其他：</w:t>
            </w:r>
          </w:p>
        </w:tc>
        <w:tc>
          <w:tcPr>
            <w:tcW w:w="6186" w:type="dxa"/>
            <w:tcBorders>
              <w:top w:val="single" w:color="000000" w:sz="6" w:space="0"/>
              <w:left w:val="single" w:color="auto" w:sz="4" w:space="0"/>
              <w:bottom w:val="single" w:color="000000" w:sz="6" w:space="0"/>
              <w:right w:val="single" w:color="000000" w:sz="6" w:space="0"/>
            </w:tcBorders>
            <w:shd w:val="clear" w:color="000000" w:fill="auto"/>
            <w:vAlign w:val="center"/>
          </w:tcPr>
          <w:p w14:paraId="24CE35E5">
            <w:pPr>
              <w:spacing w:before="179" w:line="290" w:lineRule="auto"/>
              <w:ind w:left="15" w:firstLine="469"/>
              <w:rPr>
                <w:rFonts w:ascii="宋体" w:hAnsi="宋体" w:eastAsia="宋体" w:cs="宋体"/>
                <w:spacing w:val="-2"/>
                <w:sz w:val="24"/>
                <w:szCs w:val="24"/>
                <w:lang w:val="zh-CN" w:eastAsia="zh-CN"/>
              </w:rPr>
            </w:pPr>
          </w:p>
        </w:tc>
      </w:tr>
    </w:tbl>
    <w:p w14:paraId="28BDEA8A">
      <w:pPr>
        <w:spacing w:before="36" w:line="219" w:lineRule="auto"/>
        <w:ind w:left="481"/>
        <w:rPr>
          <w:rFonts w:ascii="宋体" w:hAnsi="宋体" w:eastAsia="宋体" w:cs="宋体"/>
          <w:sz w:val="24"/>
          <w:szCs w:val="24"/>
          <w:lang w:eastAsia="zh-CN"/>
        </w:rPr>
      </w:pPr>
      <w:r>
        <w:rPr>
          <w:rFonts w:ascii="宋体" w:hAnsi="宋体" w:eastAsia="宋体" w:cs="宋体"/>
          <w:b/>
          <w:bCs/>
          <w:spacing w:val="-1"/>
          <w:sz w:val="24"/>
          <w:szCs w:val="24"/>
          <w:lang w:eastAsia="zh-CN"/>
        </w:rPr>
        <w:t>注：</w:t>
      </w:r>
      <w:r>
        <w:rPr>
          <w:rFonts w:ascii="宋体" w:hAnsi="宋体" w:eastAsia="宋体" w:cs="宋体"/>
          <w:spacing w:val="-1"/>
          <w:sz w:val="24"/>
          <w:szCs w:val="24"/>
          <w:lang w:eastAsia="zh-CN"/>
        </w:rPr>
        <w:t>1、填写此表时不得改变表格形式。</w:t>
      </w:r>
    </w:p>
    <w:p w14:paraId="18DB6D94">
      <w:pPr>
        <w:spacing w:before="179" w:line="290" w:lineRule="auto"/>
        <w:ind w:left="15" w:firstLine="998" w:firstLineChars="423"/>
        <w:rPr>
          <w:rFonts w:ascii="宋体" w:hAnsi="宋体" w:eastAsia="宋体" w:cs="宋体"/>
          <w:sz w:val="24"/>
          <w:szCs w:val="24"/>
          <w:lang w:eastAsia="zh-CN"/>
        </w:rPr>
      </w:pPr>
      <w:r>
        <w:rPr>
          <w:rFonts w:ascii="宋体" w:hAnsi="宋体" w:eastAsia="宋体" w:cs="宋体"/>
          <w:spacing w:val="-2"/>
          <w:sz w:val="24"/>
          <w:szCs w:val="24"/>
          <w:lang w:eastAsia="zh-CN"/>
        </w:rPr>
        <w:t>2、</w:t>
      </w:r>
      <w:r>
        <w:rPr>
          <w:rFonts w:hint="eastAsia" w:ascii="宋体" w:hAnsi="宋体" w:eastAsia="宋体" w:cs="宋体"/>
          <w:spacing w:val="-2"/>
          <w:sz w:val="24"/>
          <w:szCs w:val="24"/>
          <w:lang w:val="zh-CN" w:eastAsia="zh-CN"/>
        </w:rPr>
        <w:t>磋商报价为投标总价。投标报价必须</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zh-CN" w:eastAsia="zh-CN"/>
        </w:rPr>
        <w:t>包括服务费、人员工资、管理费、验收费、手续费、保险费、培训费、招标代理费及服务过程中包含的不可预见等全部费用。</w:t>
      </w:r>
    </w:p>
    <w:p w14:paraId="35077825">
      <w:pPr>
        <w:spacing w:before="180" w:line="219" w:lineRule="auto"/>
        <w:ind w:left="486" w:firstLine="468" w:firstLineChars="200"/>
        <w:rPr>
          <w:rFonts w:ascii="宋体" w:hAnsi="宋体" w:eastAsia="宋体" w:cs="宋体"/>
          <w:sz w:val="24"/>
          <w:szCs w:val="24"/>
          <w:lang w:eastAsia="zh-CN"/>
        </w:rPr>
      </w:pPr>
      <w:r>
        <w:rPr>
          <w:rFonts w:ascii="宋体" w:hAnsi="宋体" w:eastAsia="宋体" w:cs="宋体"/>
          <w:spacing w:val="-3"/>
          <w:sz w:val="24"/>
          <w:szCs w:val="24"/>
          <w:lang w:eastAsia="zh-CN"/>
        </w:rPr>
        <w:t>3、“交货时间</w:t>
      </w:r>
      <w:r>
        <w:rPr>
          <w:rFonts w:ascii="宋体" w:hAnsi="宋体" w:eastAsia="宋体" w:cs="宋体"/>
          <w:spacing w:val="-76"/>
          <w:sz w:val="24"/>
          <w:szCs w:val="24"/>
          <w:lang w:eastAsia="zh-CN"/>
        </w:rPr>
        <w:t xml:space="preserve"> </w:t>
      </w:r>
      <w:r>
        <w:rPr>
          <w:rFonts w:ascii="宋体" w:hAnsi="宋体" w:eastAsia="宋体" w:cs="宋体"/>
          <w:spacing w:val="-3"/>
          <w:sz w:val="24"/>
          <w:szCs w:val="24"/>
          <w:lang w:eastAsia="zh-CN"/>
        </w:rPr>
        <w:t>”是指项目的具体实施期限。</w:t>
      </w:r>
    </w:p>
    <w:p w14:paraId="7A98F1D0">
      <w:pPr>
        <w:spacing w:before="184" w:line="289" w:lineRule="auto"/>
        <w:ind w:firstLine="1007" w:firstLineChars="427"/>
        <w:rPr>
          <w:rFonts w:ascii="宋体" w:hAnsi="宋体" w:eastAsia="宋体" w:cs="宋体"/>
          <w:spacing w:val="-1"/>
          <w:sz w:val="24"/>
          <w:szCs w:val="24"/>
          <w:lang w:eastAsia="zh-CN"/>
        </w:rPr>
      </w:pPr>
      <w:r>
        <w:rPr>
          <w:rFonts w:ascii="宋体" w:hAnsi="宋体" w:eastAsia="宋体" w:cs="宋体"/>
          <w:spacing w:val="-2"/>
          <w:sz w:val="24"/>
          <w:szCs w:val="24"/>
          <w:lang w:eastAsia="zh-CN"/>
        </w:rPr>
        <w:t>4、</w:t>
      </w:r>
      <w:r>
        <w:rPr>
          <w:rFonts w:hint="eastAsia" w:ascii="宋体" w:hAnsi="宋体" w:eastAsia="宋体" w:cs="宋体"/>
          <w:spacing w:val="-1"/>
          <w:sz w:val="24"/>
          <w:szCs w:val="24"/>
          <w:lang w:eastAsia="zh-CN"/>
        </w:rPr>
        <w:t>“</w:t>
      </w:r>
      <w:r>
        <w:rPr>
          <w:rFonts w:hint="eastAsia" w:ascii="宋体" w:hAnsi="宋体" w:eastAsia="宋体" w:cs="宋体"/>
          <w:spacing w:val="-1"/>
          <w:sz w:val="24"/>
          <w:szCs w:val="24"/>
          <w:lang w:val="zh-CN" w:eastAsia="zh-CN"/>
        </w:rPr>
        <w:t>服务期</w:t>
      </w:r>
      <w:r>
        <w:rPr>
          <w:rFonts w:hint="eastAsia" w:ascii="宋体" w:hAnsi="宋体" w:eastAsia="宋体" w:cs="宋体"/>
          <w:spacing w:val="-1"/>
          <w:sz w:val="24"/>
          <w:szCs w:val="24"/>
          <w:lang w:eastAsia="zh-CN"/>
        </w:rPr>
        <w:t>”是指产品能够交付使用的具体时间。</w:t>
      </w:r>
    </w:p>
    <w:p w14:paraId="5881B89D">
      <w:pPr>
        <w:spacing w:before="184" w:line="289" w:lineRule="auto"/>
        <w:ind w:firstLine="1024" w:firstLineChars="427"/>
        <w:rPr>
          <w:rFonts w:ascii="宋体" w:hAnsi="宋体" w:eastAsia="宋体" w:cs="宋体"/>
          <w:sz w:val="24"/>
          <w:szCs w:val="24"/>
          <w:lang w:eastAsia="zh-CN"/>
        </w:rPr>
      </w:pPr>
    </w:p>
    <w:p w14:paraId="03944936">
      <w:pPr>
        <w:pStyle w:val="5"/>
        <w:spacing w:line="257" w:lineRule="auto"/>
        <w:rPr>
          <w:lang w:eastAsia="zh-CN"/>
        </w:rPr>
      </w:pPr>
    </w:p>
    <w:p w14:paraId="6AC95EDA">
      <w:pPr>
        <w:pStyle w:val="5"/>
        <w:spacing w:line="257" w:lineRule="auto"/>
        <w:rPr>
          <w:lang w:eastAsia="zh-CN"/>
        </w:rPr>
      </w:pPr>
    </w:p>
    <w:p w14:paraId="4A48C0EA">
      <w:pPr>
        <w:pStyle w:val="5"/>
        <w:spacing w:line="257" w:lineRule="auto"/>
        <w:rPr>
          <w:lang w:eastAsia="zh-CN"/>
        </w:rPr>
      </w:pPr>
    </w:p>
    <w:p w14:paraId="641DA440">
      <w:pPr>
        <w:pStyle w:val="5"/>
        <w:spacing w:line="257" w:lineRule="auto"/>
        <w:rPr>
          <w:lang w:eastAsia="zh-CN"/>
        </w:rPr>
      </w:pPr>
    </w:p>
    <w:p w14:paraId="603323E2">
      <w:pPr>
        <w:pStyle w:val="5"/>
        <w:spacing w:line="257" w:lineRule="auto"/>
        <w:rPr>
          <w:lang w:eastAsia="zh-CN"/>
        </w:rPr>
      </w:pPr>
    </w:p>
    <w:p w14:paraId="24F47FE0">
      <w:pPr>
        <w:pStyle w:val="5"/>
        <w:spacing w:line="257" w:lineRule="auto"/>
        <w:rPr>
          <w:lang w:eastAsia="zh-CN"/>
        </w:rPr>
      </w:pPr>
    </w:p>
    <w:p w14:paraId="52DA87FF">
      <w:pPr>
        <w:pStyle w:val="5"/>
        <w:spacing w:line="257" w:lineRule="auto"/>
        <w:rPr>
          <w:lang w:eastAsia="zh-CN"/>
        </w:rPr>
      </w:pPr>
    </w:p>
    <w:p w14:paraId="24A01063">
      <w:pPr>
        <w:spacing w:before="78" w:line="219" w:lineRule="auto"/>
        <w:ind w:left="4038"/>
        <w:rPr>
          <w:rFonts w:ascii="宋体" w:hAnsi="宋体" w:eastAsia="宋体" w:cs="宋体"/>
          <w:sz w:val="24"/>
          <w:szCs w:val="24"/>
          <w:lang w:eastAsia="zh-CN"/>
        </w:rPr>
      </w:pPr>
      <w:r>
        <w:rPr>
          <w:rFonts w:ascii="宋体" w:hAnsi="宋体" w:eastAsia="宋体" w:cs="宋体"/>
          <w:b/>
          <w:bCs/>
          <w:spacing w:val="2"/>
          <w:sz w:val="24"/>
          <w:szCs w:val="24"/>
          <w:lang w:eastAsia="zh-CN"/>
        </w:rPr>
        <w:t>供应商</w:t>
      </w:r>
      <w:r>
        <w:rPr>
          <w:rFonts w:ascii="宋体" w:hAnsi="宋体" w:eastAsia="宋体" w:cs="宋体"/>
          <w:b/>
          <w:bCs/>
          <w:spacing w:val="-19"/>
          <w:sz w:val="24"/>
          <w:szCs w:val="24"/>
          <w:lang w:eastAsia="zh-CN"/>
        </w:rPr>
        <w:t>：</w:t>
      </w:r>
      <w:r>
        <w:rPr>
          <w:rFonts w:ascii="宋体" w:hAnsi="宋体" w:eastAsia="宋体" w:cs="宋体"/>
          <w:sz w:val="24"/>
          <w:szCs w:val="24"/>
          <w:lang w:eastAsia="zh-CN"/>
        </w:rPr>
        <w:t xml:space="preserve">             </w:t>
      </w:r>
      <w:r>
        <w:rPr>
          <w:rFonts w:ascii="宋体" w:hAnsi="宋体" w:eastAsia="宋体" w:cs="宋体"/>
          <w:b/>
          <w:bCs/>
          <w:spacing w:val="-19"/>
          <w:sz w:val="24"/>
          <w:szCs w:val="24"/>
          <w:lang w:eastAsia="zh-CN"/>
        </w:rPr>
        <w:t>（</w:t>
      </w:r>
      <w:r>
        <w:rPr>
          <w:rFonts w:ascii="宋体" w:hAnsi="宋体" w:eastAsia="宋体" w:cs="宋体"/>
          <w:b/>
          <w:bCs/>
          <w:spacing w:val="2"/>
          <w:sz w:val="24"/>
          <w:szCs w:val="24"/>
          <w:lang w:eastAsia="zh-CN"/>
        </w:rPr>
        <w:t>公章）</w:t>
      </w:r>
    </w:p>
    <w:p w14:paraId="2BA17C22">
      <w:pPr>
        <w:spacing w:before="183" w:line="219" w:lineRule="auto"/>
        <w:ind w:left="2172"/>
        <w:rPr>
          <w:rFonts w:ascii="宋体" w:hAnsi="宋体" w:eastAsia="宋体" w:cs="宋体"/>
          <w:sz w:val="24"/>
          <w:szCs w:val="24"/>
          <w:lang w:eastAsia="zh-CN"/>
        </w:rPr>
      </w:pPr>
      <w:r>
        <w:rPr>
          <w:rFonts w:ascii="宋体" w:hAnsi="宋体" w:eastAsia="宋体" w:cs="宋体"/>
          <w:b/>
          <w:bCs/>
          <w:spacing w:val="-1"/>
          <w:sz w:val="24"/>
          <w:szCs w:val="24"/>
          <w:lang w:eastAsia="zh-CN"/>
        </w:rPr>
        <w:t>法定代表人或委托代理人</w:t>
      </w:r>
      <w:r>
        <w:rPr>
          <w:rFonts w:ascii="宋体" w:hAnsi="宋体" w:eastAsia="宋体" w:cs="宋体"/>
          <w:b/>
          <w:bCs/>
          <w:spacing w:val="-14"/>
          <w:sz w:val="24"/>
          <w:szCs w:val="24"/>
          <w:lang w:eastAsia="zh-CN"/>
        </w:rPr>
        <w:t>：</w:t>
      </w:r>
      <w:r>
        <w:rPr>
          <w:rFonts w:ascii="宋体" w:hAnsi="宋体" w:eastAsia="宋体" w:cs="宋体"/>
          <w:sz w:val="24"/>
          <w:szCs w:val="24"/>
          <w:lang w:eastAsia="zh-CN"/>
        </w:rPr>
        <w:t xml:space="preserve">        </w:t>
      </w:r>
      <w:r>
        <w:rPr>
          <w:rFonts w:ascii="宋体" w:hAnsi="宋体" w:eastAsia="宋体" w:cs="宋体"/>
          <w:b/>
          <w:bCs/>
          <w:spacing w:val="-14"/>
          <w:sz w:val="24"/>
          <w:szCs w:val="24"/>
          <w:lang w:eastAsia="zh-CN"/>
        </w:rPr>
        <w:t>（</w:t>
      </w:r>
      <w:r>
        <w:rPr>
          <w:rFonts w:ascii="宋体" w:hAnsi="宋体" w:eastAsia="宋体" w:cs="宋体"/>
          <w:b/>
          <w:bCs/>
          <w:spacing w:val="-1"/>
          <w:sz w:val="24"/>
          <w:szCs w:val="24"/>
          <w:lang w:eastAsia="zh-CN"/>
        </w:rPr>
        <w:t>签字或盖章）</w:t>
      </w:r>
    </w:p>
    <w:p w14:paraId="6D23F9D8">
      <w:pPr>
        <w:spacing w:before="185" w:line="219" w:lineRule="auto"/>
        <w:ind w:left="6086"/>
        <w:rPr>
          <w:rFonts w:ascii="宋体" w:hAnsi="宋体" w:eastAsia="宋体" w:cs="宋体"/>
          <w:sz w:val="24"/>
          <w:szCs w:val="24"/>
          <w:lang w:eastAsia="zh-CN"/>
        </w:rPr>
      </w:pPr>
      <w:r>
        <w:rPr>
          <w:rFonts w:ascii="宋体" w:hAnsi="宋体" w:eastAsia="宋体" w:cs="宋体"/>
          <w:b/>
          <w:bCs/>
          <w:spacing w:val="-12"/>
          <w:sz w:val="24"/>
          <w:szCs w:val="24"/>
          <w:lang w:eastAsia="zh-CN"/>
        </w:rPr>
        <w:t>年</w:t>
      </w:r>
      <w:r>
        <w:rPr>
          <w:rFonts w:ascii="宋体" w:hAnsi="宋体" w:eastAsia="宋体" w:cs="宋体"/>
          <w:spacing w:val="6"/>
          <w:sz w:val="24"/>
          <w:szCs w:val="24"/>
          <w:lang w:eastAsia="zh-CN"/>
        </w:rPr>
        <w:t xml:space="preserve">   </w:t>
      </w:r>
      <w:r>
        <w:rPr>
          <w:rFonts w:ascii="宋体" w:hAnsi="宋体" w:eastAsia="宋体" w:cs="宋体"/>
          <w:b/>
          <w:bCs/>
          <w:spacing w:val="-12"/>
          <w:sz w:val="24"/>
          <w:szCs w:val="24"/>
          <w:lang w:eastAsia="zh-CN"/>
        </w:rPr>
        <w:t>月</w:t>
      </w:r>
      <w:r>
        <w:rPr>
          <w:rFonts w:ascii="宋体" w:hAnsi="宋体" w:eastAsia="宋体" w:cs="宋体"/>
          <w:spacing w:val="18"/>
          <w:sz w:val="24"/>
          <w:szCs w:val="24"/>
          <w:lang w:eastAsia="zh-CN"/>
        </w:rPr>
        <w:t xml:space="preserve">   </w:t>
      </w:r>
      <w:r>
        <w:rPr>
          <w:rFonts w:ascii="宋体" w:hAnsi="宋体" w:eastAsia="宋体" w:cs="宋体"/>
          <w:b/>
          <w:bCs/>
          <w:spacing w:val="-12"/>
          <w:sz w:val="24"/>
          <w:szCs w:val="24"/>
          <w:lang w:eastAsia="zh-CN"/>
        </w:rPr>
        <w:t>日</w:t>
      </w:r>
    </w:p>
    <w:p w14:paraId="1834B6FA">
      <w:pPr>
        <w:spacing w:line="219" w:lineRule="auto"/>
        <w:rPr>
          <w:rFonts w:ascii="宋体" w:hAnsi="宋体" w:eastAsia="宋体" w:cs="宋体"/>
          <w:sz w:val="24"/>
          <w:szCs w:val="24"/>
          <w:lang w:eastAsia="zh-CN"/>
        </w:rPr>
        <w:sectPr>
          <w:footerReference r:id="rId29" w:type="default"/>
          <w:pgSz w:w="11906" w:h="16839"/>
          <w:pgMar w:top="1076" w:right="947" w:bottom="1005" w:left="1085" w:header="0" w:footer="819" w:gutter="0"/>
          <w:cols w:space="720" w:num="1"/>
        </w:sectPr>
      </w:pPr>
    </w:p>
    <w:p w14:paraId="395C50B0">
      <w:pPr>
        <w:spacing w:before="47" w:line="218" w:lineRule="auto"/>
        <w:ind w:left="220"/>
        <w:outlineLvl w:val="0"/>
        <w:rPr>
          <w:rFonts w:ascii="宋体" w:hAnsi="宋体" w:eastAsia="宋体" w:cs="宋体"/>
          <w:sz w:val="24"/>
          <w:szCs w:val="24"/>
          <w:lang w:eastAsia="zh-CN"/>
        </w:rPr>
      </w:pPr>
      <w:bookmarkStart w:id="79" w:name="bookmark73"/>
      <w:bookmarkEnd w:id="79"/>
      <w:bookmarkStart w:id="80" w:name="_Toc21419"/>
      <w:r>
        <w:rPr>
          <w:rFonts w:ascii="宋体" w:hAnsi="宋体" w:eastAsia="宋体" w:cs="宋体"/>
          <w:b/>
          <w:bCs/>
          <w:spacing w:val="-8"/>
          <w:sz w:val="24"/>
          <w:szCs w:val="24"/>
          <w:lang w:eastAsia="zh-CN"/>
        </w:rPr>
        <w:t>附件</w:t>
      </w:r>
      <w:r>
        <w:rPr>
          <w:rFonts w:ascii="宋体" w:hAnsi="宋体" w:eastAsia="宋体" w:cs="宋体"/>
          <w:spacing w:val="-28"/>
          <w:sz w:val="24"/>
          <w:szCs w:val="24"/>
          <w:lang w:eastAsia="zh-CN"/>
        </w:rPr>
        <w:t xml:space="preserve"> </w:t>
      </w:r>
      <w:r>
        <w:rPr>
          <w:rFonts w:ascii="宋体" w:hAnsi="宋体" w:eastAsia="宋体" w:cs="宋体"/>
          <w:b/>
          <w:bCs/>
          <w:spacing w:val="-8"/>
          <w:sz w:val="24"/>
          <w:szCs w:val="24"/>
          <w:lang w:eastAsia="zh-CN"/>
        </w:rPr>
        <w:t>13：</w:t>
      </w:r>
      <w:r>
        <w:rPr>
          <w:rFonts w:hint="eastAsia" w:ascii="宋体" w:hAnsi="宋体" w:eastAsia="宋体" w:cs="宋体"/>
          <w:b/>
          <w:bCs/>
          <w:spacing w:val="-8"/>
          <w:sz w:val="24"/>
          <w:szCs w:val="24"/>
          <w:lang w:eastAsia="zh-CN"/>
        </w:rPr>
        <w:t>服务响应表</w:t>
      </w:r>
      <w:bookmarkEnd w:id="80"/>
    </w:p>
    <w:p w14:paraId="25904ECC">
      <w:pPr>
        <w:pStyle w:val="5"/>
        <w:spacing w:line="318" w:lineRule="auto"/>
        <w:rPr>
          <w:lang w:eastAsia="zh-CN"/>
        </w:rPr>
      </w:pPr>
    </w:p>
    <w:p w14:paraId="2C2BC04D">
      <w:pPr>
        <w:pStyle w:val="5"/>
        <w:spacing w:line="318" w:lineRule="auto"/>
        <w:rPr>
          <w:lang w:eastAsia="zh-CN"/>
        </w:rPr>
      </w:pPr>
    </w:p>
    <w:p w14:paraId="257D1BCC">
      <w:pPr>
        <w:jc w:val="center"/>
        <w:rPr>
          <w:rFonts w:ascii="宋体" w:cs="宋体"/>
          <w:b/>
          <w:sz w:val="36"/>
          <w:szCs w:val="36"/>
          <w:lang w:eastAsia="zh-CN"/>
        </w:rPr>
      </w:pPr>
      <w:bookmarkStart w:id="81" w:name="bookmark74"/>
      <w:bookmarkEnd w:id="81"/>
      <w:r>
        <w:rPr>
          <w:rFonts w:hint="eastAsia" w:ascii="宋体" w:hAnsi="宋体" w:cs="宋体"/>
          <w:b/>
          <w:sz w:val="36"/>
          <w:szCs w:val="36"/>
          <w:lang w:eastAsia="zh-CN"/>
        </w:rPr>
        <w:t>服务响应表</w:t>
      </w:r>
    </w:p>
    <w:p w14:paraId="4BA02212">
      <w:pPr>
        <w:ind w:firstLine="420" w:firstLineChars="200"/>
        <w:rPr>
          <w:rFonts w:ascii="宋体" w:cs="宋体"/>
          <w:b/>
          <w:lang w:eastAsia="zh-CN"/>
        </w:rPr>
      </w:pPr>
      <w:r>
        <w:rPr>
          <w:rFonts w:hint="eastAsia" w:ascii="宋体" w:hAnsi="宋体" w:cs="宋体"/>
          <w:b/>
          <w:lang w:eastAsia="zh-CN"/>
        </w:rPr>
        <w:t>磋商供应商</w:t>
      </w:r>
      <w:r>
        <w:rPr>
          <w:rFonts w:ascii="宋体" w:hAnsi="宋体" w:cs="宋体"/>
          <w:b/>
          <w:lang w:eastAsia="zh-CN"/>
        </w:rPr>
        <w:t>:</w:t>
      </w:r>
      <w:r>
        <w:rPr>
          <w:rFonts w:hint="eastAsia" w:ascii="宋体" w:hAnsi="宋体" w:cs="宋体"/>
          <w:b/>
          <w:lang w:eastAsia="zh-CN"/>
        </w:rPr>
        <w:t xml:space="preserve">                                                 </w:t>
      </w:r>
    </w:p>
    <w:tbl>
      <w:tblPr>
        <w:tblStyle w:val="13"/>
        <w:tblW w:w="891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
      <w:tblGrid>
        <w:gridCol w:w="632"/>
        <w:gridCol w:w="851"/>
        <w:gridCol w:w="2410"/>
        <w:gridCol w:w="708"/>
        <w:gridCol w:w="3621"/>
        <w:gridCol w:w="695"/>
      </w:tblGrid>
      <w:tr w14:paraId="6B88370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632" w:type="dxa"/>
          </w:tcPr>
          <w:p w14:paraId="5947F8E2">
            <w:pPr>
              <w:spacing w:before="40" w:after="40"/>
              <w:ind w:firstLine="480"/>
              <w:jc w:val="center"/>
              <w:rPr>
                <w:rFonts w:ascii="宋体" w:cs="宋体"/>
                <w:lang w:eastAsia="zh-CN"/>
              </w:rPr>
            </w:pPr>
            <w:r>
              <w:rPr>
                <w:rFonts w:ascii="宋体" w:hAnsi="宋体" w:cs="宋体"/>
                <w:lang w:eastAsia="zh-CN"/>
              </w:rPr>
              <w:t xml:space="preserve">  </w:t>
            </w:r>
          </w:p>
        </w:tc>
        <w:tc>
          <w:tcPr>
            <w:tcW w:w="3261" w:type="dxa"/>
            <w:gridSpan w:val="2"/>
          </w:tcPr>
          <w:p w14:paraId="3923E8F8">
            <w:pPr>
              <w:spacing w:before="40" w:after="40"/>
              <w:ind w:firstLine="105" w:firstLineChars="50"/>
              <w:jc w:val="center"/>
              <w:rPr>
                <w:rFonts w:ascii="宋体" w:cs="宋体"/>
              </w:rPr>
            </w:pPr>
            <w:r>
              <w:rPr>
                <w:rFonts w:hint="eastAsia" w:ascii="宋体" w:hAnsi="宋体" w:cs="宋体"/>
              </w:rPr>
              <w:t>采购需求服务内容</w:t>
            </w:r>
          </w:p>
        </w:tc>
        <w:tc>
          <w:tcPr>
            <w:tcW w:w="4329" w:type="dxa"/>
            <w:gridSpan w:val="2"/>
          </w:tcPr>
          <w:p w14:paraId="31AD3707">
            <w:pPr>
              <w:spacing w:before="40" w:after="40"/>
              <w:ind w:firstLine="480"/>
              <w:jc w:val="center"/>
              <w:rPr>
                <w:rFonts w:ascii="宋体" w:cs="宋体"/>
              </w:rPr>
            </w:pPr>
            <w:r>
              <w:rPr>
                <w:rFonts w:hint="eastAsia" w:ascii="宋体" w:hAnsi="宋体" w:cs="宋体"/>
              </w:rPr>
              <w:t>投标服务内容</w:t>
            </w:r>
          </w:p>
        </w:tc>
        <w:tc>
          <w:tcPr>
            <w:tcW w:w="695" w:type="dxa"/>
            <w:vAlign w:val="center"/>
          </w:tcPr>
          <w:p w14:paraId="5D24E594">
            <w:pPr>
              <w:spacing w:before="40" w:after="40"/>
              <w:jc w:val="center"/>
              <w:rPr>
                <w:rFonts w:ascii="宋体" w:cs="宋体"/>
              </w:rPr>
            </w:pPr>
            <w:r>
              <w:rPr>
                <w:rFonts w:hint="eastAsia" w:ascii="宋体" w:hAnsi="宋体" w:cs="宋体"/>
              </w:rPr>
              <w:t>偏离</w:t>
            </w:r>
          </w:p>
        </w:tc>
      </w:tr>
      <w:tr w14:paraId="79A3D6E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632" w:type="dxa"/>
          </w:tcPr>
          <w:p w14:paraId="63B406B2">
            <w:pPr>
              <w:spacing w:before="40" w:after="40"/>
              <w:rPr>
                <w:rFonts w:ascii="宋体" w:cs="宋体"/>
              </w:rPr>
            </w:pPr>
            <w:r>
              <w:rPr>
                <w:rFonts w:hint="eastAsia" w:ascii="宋体" w:hAnsi="宋体" w:cs="宋体"/>
              </w:rPr>
              <w:t>序号</w:t>
            </w:r>
          </w:p>
        </w:tc>
        <w:tc>
          <w:tcPr>
            <w:tcW w:w="851" w:type="dxa"/>
            <w:vAlign w:val="center"/>
          </w:tcPr>
          <w:p w14:paraId="0C71BDF3">
            <w:pPr>
              <w:spacing w:before="40" w:after="40"/>
              <w:ind w:firstLine="174" w:firstLineChars="83"/>
              <w:rPr>
                <w:rFonts w:ascii="宋体" w:cs="宋体"/>
              </w:rPr>
            </w:pPr>
            <w:r>
              <w:rPr>
                <w:rFonts w:hint="eastAsia" w:ascii="宋体" w:hAnsi="宋体" w:cs="宋体"/>
              </w:rPr>
              <w:t>名称</w:t>
            </w:r>
          </w:p>
        </w:tc>
        <w:tc>
          <w:tcPr>
            <w:tcW w:w="2410" w:type="dxa"/>
            <w:vAlign w:val="center"/>
          </w:tcPr>
          <w:p w14:paraId="0290BA3E">
            <w:pPr>
              <w:spacing w:before="40" w:after="40"/>
              <w:jc w:val="center"/>
              <w:rPr>
                <w:rFonts w:ascii="宋体" w:cs="宋体"/>
              </w:rPr>
            </w:pPr>
            <w:r>
              <w:rPr>
                <w:rFonts w:hint="eastAsia" w:ascii="宋体" w:cs="宋体"/>
              </w:rPr>
              <w:t>内容</w:t>
            </w:r>
          </w:p>
        </w:tc>
        <w:tc>
          <w:tcPr>
            <w:tcW w:w="708" w:type="dxa"/>
            <w:vAlign w:val="center"/>
          </w:tcPr>
          <w:p w14:paraId="0545A163">
            <w:pPr>
              <w:spacing w:before="40" w:after="40"/>
              <w:ind w:firstLine="105" w:firstLineChars="50"/>
              <w:rPr>
                <w:rFonts w:ascii="宋体" w:cs="宋体"/>
              </w:rPr>
            </w:pPr>
            <w:r>
              <w:rPr>
                <w:rFonts w:hint="eastAsia" w:ascii="宋体" w:hAnsi="宋体" w:cs="宋体"/>
              </w:rPr>
              <w:t>名称</w:t>
            </w:r>
          </w:p>
        </w:tc>
        <w:tc>
          <w:tcPr>
            <w:tcW w:w="3621" w:type="dxa"/>
            <w:vAlign w:val="center"/>
          </w:tcPr>
          <w:p w14:paraId="5B4D03AB">
            <w:pPr>
              <w:spacing w:before="40" w:after="40"/>
              <w:ind w:left="94"/>
              <w:jc w:val="center"/>
              <w:rPr>
                <w:rFonts w:ascii="宋体" w:cs="宋体"/>
              </w:rPr>
            </w:pPr>
            <w:r>
              <w:rPr>
                <w:rFonts w:hint="eastAsia" w:ascii="宋体" w:cs="宋体"/>
              </w:rPr>
              <w:t>响应内容</w:t>
            </w:r>
          </w:p>
        </w:tc>
        <w:tc>
          <w:tcPr>
            <w:tcW w:w="695" w:type="dxa"/>
          </w:tcPr>
          <w:p w14:paraId="3492AA81">
            <w:pPr>
              <w:spacing w:before="40" w:after="40"/>
              <w:ind w:firstLine="480"/>
              <w:jc w:val="center"/>
              <w:rPr>
                <w:rFonts w:ascii="宋体" w:cs="宋体"/>
              </w:rPr>
            </w:pPr>
          </w:p>
        </w:tc>
      </w:tr>
      <w:tr w14:paraId="4D66A0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617" w:hRule="atLeast"/>
          <w:jc w:val="center"/>
        </w:trPr>
        <w:tc>
          <w:tcPr>
            <w:tcW w:w="632" w:type="dxa"/>
            <w:vAlign w:val="center"/>
          </w:tcPr>
          <w:p w14:paraId="1D79278E">
            <w:pPr>
              <w:spacing w:before="40" w:after="40"/>
              <w:ind w:firstLine="174" w:firstLineChars="83"/>
              <w:jc w:val="center"/>
              <w:rPr>
                <w:rFonts w:ascii="宋体" w:cs="宋体"/>
              </w:rPr>
            </w:pPr>
            <w:r>
              <w:rPr>
                <w:rFonts w:ascii="宋体" w:hAnsi="宋体" w:cs="宋体"/>
              </w:rPr>
              <w:t>1</w:t>
            </w:r>
          </w:p>
        </w:tc>
        <w:tc>
          <w:tcPr>
            <w:tcW w:w="851" w:type="dxa"/>
          </w:tcPr>
          <w:p w14:paraId="4BEF23F7">
            <w:pPr>
              <w:spacing w:before="40" w:after="40"/>
              <w:ind w:firstLine="480"/>
              <w:jc w:val="center"/>
              <w:rPr>
                <w:rFonts w:ascii="宋体" w:cs="宋体"/>
              </w:rPr>
            </w:pPr>
          </w:p>
        </w:tc>
        <w:tc>
          <w:tcPr>
            <w:tcW w:w="2410" w:type="dxa"/>
          </w:tcPr>
          <w:p w14:paraId="3043891B">
            <w:pPr>
              <w:spacing w:before="40" w:after="40"/>
              <w:ind w:firstLine="480"/>
              <w:jc w:val="center"/>
              <w:rPr>
                <w:rFonts w:ascii="宋体" w:cs="宋体"/>
              </w:rPr>
            </w:pPr>
          </w:p>
        </w:tc>
        <w:tc>
          <w:tcPr>
            <w:tcW w:w="708" w:type="dxa"/>
          </w:tcPr>
          <w:p w14:paraId="29EFAA80">
            <w:pPr>
              <w:spacing w:before="40" w:after="40"/>
              <w:ind w:firstLine="480"/>
              <w:jc w:val="center"/>
              <w:rPr>
                <w:rFonts w:ascii="宋体" w:cs="宋体"/>
              </w:rPr>
            </w:pPr>
          </w:p>
        </w:tc>
        <w:tc>
          <w:tcPr>
            <w:tcW w:w="3621" w:type="dxa"/>
          </w:tcPr>
          <w:p w14:paraId="6A6CB43C">
            <w:pPr>
              <w:spacing w:before="40" w:after="40"/>
              <w:ind w:firstLine="480"/>
              <w:jc w:val="center"/>
              <w:rPr>
                <w:rFonts w:ascii="宋体" w:cs="宋体"/>
              </w:rPr>
            </w:pPr>
          </w:p>
        </w:tc>
        <w:tc>
          <w:tcPr>
            <w:tcW w:w="695" w:type="dxa"/>
          </w:tcPr>
          <w:p w14:paraId="674B436D">
            <w:pPr>
              <w:spacing w:before="40" w:after="40"/>
              <w:ind w:firstLine="480"/>
              <w:jc w:val="center"/>
              <w:rPr>
                <w:rFonts w:ascii="宋体" w:cs="宋体"/>
              </w:rPr>
            </w:pPr>
          </w:p>
        </w:tc>
      </w:tr>
      <w:tr w14:paraId="19A1FCB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590" w:hRule="atLeast"/>
          <w:jc w:val="center"/>
        </w:trPr>
        <w:tc>
          <w:tcPr>
            <w:tcW w:w="632" w:type="dxa"/>
            <w:vAlign w:val="center"/>
          </w:tcPr>
          <w:p w14:paraId="7525BB7B">
            <w:pPr>
              <w:spacing w:before="40" w:after="40"/>
              <w:ind w:firstLine="174" w:firstLineChars="83"/>
              <w:jc w:val="center"/>
              <w:rPr>
                <w:rFonts w:ascii="宋体" w:cs="宋体"/>
              </w:rPr>
            </w:pPr>
            <w:r>
              <w:rPr>
                <w:rFonts w:ascii="宋体" w:hAnsi="宋体" w:cs="宋体"/>
              </w:rPr>
              <w:t>2</w:t>
            </w:r>
          </w:p>
        </w:tc>
        <w:tc>
          <w:tcPr>
            <w:tcW w:w="851" w:type="dxa"/>
          </w:tcPr>
          <w:p w14:paraId="439652DF">
            <w:pPr>
              <w:spacing w:before="40" w:after="40"/>
              <w:ind w:firstLine="480"/>
              <w:jc w:val="center"/>
              <w:rPr>
                <w:rFonts w:ascii="宋体" w:cs="宋体"/>
              </w:rPr>
            </w:pPr>
          </w:p>
        </w:tc>
        <w:tc>
          <w:tcPr>
            <w:tcW w:w="2410" w:type="dxa"/>
          </w:tcPr>
          <w:p w14:paraId="78F61225">
            <w:pPr>
              <w:spacing w:before="40" w:after="40"/>
              <w:ind w:firstLine="480"/>
              <w:jc w:val="center"/>
              <w:rPr>
                <w:rFonts w:ascii="宋体" w:cs="宋体"/>
              </w:rPr>
            </w:pPr>
          </w:p>
        </w:tc>
        <w:tc>
          <w:tcPr>
            <w:tcW w:w="708" w:type="dxa"/>
          </w:tcPr>
          <w:p w14:paraId="13230D2E">
            <w:pPr>
              <w:spacing w:before="40" w:after="40"/>
              <w:ind w:firstLine="480"/>
              <w:jc w:val="center"/>
              <w:rPr>
                <w:rFonts w:ascii="宋体" w:cs="宋体"/>
              </w:rPr>
            </w:pPr>
          </w:p>
        </w:tc>
        <w:tc>
          <w:tcPr>
            <w:tcW w:w="3621" w:type="dxa"/>
          </w:tcPr>
          <w:p w14:paraId="42BD5B61">
            <w:pPr>
              <w:spacing w:before="40" w:after="40"/>
              <w:ind w:firstLine="480"/>
              <w:jc w:val="center"/>
              <w:rPr>
                <w:rFonts w:ascii="宋体" w:cs="宋体"/>
              </w:rPr>
            </w:pPr>
          </w:p>
        </w:tc>
        <w:tc>
          <w:tcPr>
            <w:tcW w:w="695" w:type="dxa"/>
          </w:tcPr>
          <w:p w14:paraId="75675E85">
            <w:pPr>
              <w:spacing w:before="40" w:after="40"/>
              <w:ind w:firstLine="480"/>
              <w:jc w:val="center"/>
              <w:rPr>
                <w:rFonts w:ascii="宋体" w:cs="宋体"/>
              </w:rPr>
            </w:pPr>
          </w:p>
        </w:tc>
      </w:tr>
      <w:tr w14:paraId="2239AD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618" w:hRule="atLeast"/>
          <w:jc w:val="center"/>
        </w:trPr>
        <w:tc>
          <w:tcPr>
            <w:tcW w:w="632" w:type="dxa"/>
            <w:vAlign w:val="center"/>
          </w:tcPr>
          <w:p w14:paraId="7667ED30">
            <w:pPr>
              <w:spacing w:before="40" w:after="40"/>
              <w:ind w:firstLine="174" w:firstLineChars="83"/>
              <w:jc w:val="center"/>
              <w:rPr>
                <w:rFonts w:ascii="宋体" w:cs="宋体"/>
              </w:rPr>
            </w:pPr>
            <w:r>
              <w:rPr>
                <w:rFonts w:ascii="宋体" w:hAnsi="宋体" w:cs="宋体"/>
              </w:rPr>
              <w:t>3</w:t>
            </w:r>
          </w:p>
        </w:tc>
        <w:tc>
          <w:tcPr>
            <w:tcW w:w="851" w:type="dxa"/>
          </w:tcPr>
          <w:p w14:paraId="0C0330F1">
            <w:pPr>
              <w:spacing w:before="40" w:after="40"/>
              <w:ind w:firstLine="480"/>
              <w:jc w:val="center"/>
              <w:rPr>
                <w:rFonts w:ascii="宋体" w:cs="宋体"/>
              </w:rPr>
            </w:pPr>
          </w:p>
        </w:tc>
        <w:tc>
          <w:tcPr>
            <w:tcW w:w="2410" w:type="dxa"/>
          </w:tcPr>
          <w:p w14:paraId="7179539B">
            <w:pPr>
              <w:spacing w:before="40" w:after="40"/>
              <w:ind w:firstLine="480"/>
              <w:jc w:val="center"/>
              <w:rPr>
                <w:rFonts w:ascii="宋体" w:cs="宋体"/>
              </w:rPr>
            </w:pPr>
          </w:p>
        </w:tc>
        <w:tc>
          <w:tcPr>
            <w:tcW w:w="708" w:type="dxa"/>
          </w:tcPr>
          <w:p w14:paraId="56895B24">
            <w:pPr>
              <w:spacing w:before="40" w:after="40"/>
              <w:ind w:firstLine="480"/>
              <w:jc w:val="center"/>
              <w:rPr>
                <w:rFonts w:ascii="宋体" w:cs="宋体"/>
              </w:rPr>
            </w:pPr>
          </w:p>
        </w:tc>
        <w:tc>
          <w:tcPr>
            <w:tcW w:w="3621" w:type="dxa"/>
          </w:tcPr>
          <w:p w14:paraId="6E7A5B67">
            <w:pPr>
              <w:spacing w:before="40" w:after="40"/>
              <w:ind w:firstLine="480"/>
              <w:jc w:val="center"/>
              <w:rPr>
                <w:rFonts w:ascii="宋体" w:cs="宋体"/>
              </w:rPr>
            </w:pPr>
          </w:p>
        </w:tc>
        <w:tc>
          <w:tcPr>
            <w:tcW w:w="695" w:type="dxa"/>
          </w:tcPr>
          <w:p w14:paraId="67116AC3">
            <w:pPr>
              <w:spacing w:before="40" w:after="40"/>
              <w:ind w:firstLine="480"/>
              <w:jc w:val="center"/>
              <w:rPr>
                <w:rFonts w:ascii="宋体" w:cs="宋体"/>
              </w:rPr>
            </w:pPr>
          </w:p>
        </w:tc>
      </w:tr>
      <w:tr w14:paraId="271E07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733" w:hRule="atLeast"/>
          <w:jc w:val="center"/>
        </w:trPr>
        <w:tc>
          <w:tcPr>
            <w:tcW w:w="632" w:type="dxa"/>
            <w:vAlign w:val="center"/>
          </w:tcPr>
          <w:p w14:paraId="19CF7D6F">
            <w:pPr>
              <w:spacing w:before="40" w:after="40"/>
              <w:ind w:firstLine="174" w:firstLineChars="83"/>
              <w:jc w:val="center"/>
              <w:rPr>
                <w:rFonts w:ascii="宋体" w:cs="宋体"/>
              </w:rPr>
            </w:pPr>
            <w:r>
              <w:rPr>
                <w:rFonts w:ascii="宋体" w:hAnsi="宋体" w:cs="宋体"/>
              </w:rPr>
              <w:t>4</w:t>
            </w:r>
          </w:p>
        </w:tc>
        <w:tc>
          <w:tcPr>
            <w:tcW w:w="851" w:type="dxa"/>
          </w:tcPr>
          <w:p w14:paraId="480BBAC1">
            <w:pPr>
              <w:spacing w:before="40" w:after="40"/>
              <w:ind w:firstLine="480"/>
              <w:jc w:val="center"/>
              <w:rPr>
                <w:rFonts w:ascii="宋体" w:cs="宋体"/>
              </w:rPr>
            </w:pPr>
          </w:p>
        </w:tc>
        <w:tc>
          <w:tcPr>
            <w:tcW w:w="2410" w:type="dxa"/>
          </w:tcPr>
          <w:p w14:paraId="05085722">
            <w:pPr>
              <w:spacing w:before="40" w:after="40"/>
              <w:ind w:firstLine="480"/>
              <w:jc w:val="center"/>
              <w:rPr>
                <w:rFonts w:ascii="宋体" w:cs="宋体"/>
              </w:rPr>
            </w:pPr>
          </w:p>
        </w:tc>
        <w:tc>
          <w:tcPr>
            <w:tcW w:w="708" w:type="dxa"/>
          </w:tcPr>
          <w:p w14:paraId="2C035EBD">
            <w:pPr>
              <w:spacing w:before="40" w:after="40"/>
              <w:ind w:firstLine="480"/>
              <w:jc w:val="center"/>
              <w:rPr>
                <w:rFonts w:ascii="宋体" w:cs="宋体"/>
              </w:rPr>
            </w:pPr>
          </w:p>
        </w:tc>
        <w:tc>
          <w:tcPr>
            <w:tcW w:w="3621" w:type="dxa"/>
          </w:tcPr>
          <w:p w14:paraId="185632A8">
            <w:pPr>
              <w:spacing w:before="40" w:after="40"/>
              <w:ind w:firstLine="480"/>
              <w:jc w:val="center"/>
              <w:rPr>
                <w:rFonts w:ascii="宋体" w:cs="宋体"/>
              </w:rPr>
            </w:pPr>
          </w:p>
        </w:tc>
        <w:tc>
          <w:tcPr>
            <w:tcW w:w="695" w:type="dxa"/>
          </w:tcPr>
          <w:p w14:paraId="3DE22123">
            <w:pPr>
              <w:spacing w:before="40" w:after="40"/>
              <w:ind w:firstLine="480"/>
              <w:jc w:val="center"/>
              <w:rPr>
                <w:rFonts w:ascii="宋体" w:cs="宋体"/>
              </w:rPr>
            </w:pPr>
          </w:p>
        </w:tc>
      </w:tr>
      <w:tr w14:paraId="34DA272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651" w:hRule="atLeast"/>
          <w:jc w:val="center"/>
        </w:trPr>
        <w:tc>
          <w:tcPr>
            <w:tcW w:w="632" w:type="dxa"/>
            <w:vAlign w:val="center"/>
          </w:tcPr>
          <w:p w14:paraId="461FB1ED">
            <w:pPr>
              <w:spacing w:before="40" w:after="40"/>
              <w:ind w:firstLine="174" w:firstLineChars="83"/>
              <w:jc w:val="center"/>
              <w:rPr>
                <w:rFonts w:ascii="宋体" w:cs="宋体"/>
              </w:rPr>
            </w:pPr>
            <w:r>
              <w:rPr>
                <w:rFonts w:hint="eastAsia" w:ascii="宋体" w:hAnsi="宋体" w:cs="宋体"/>
              </w:rPr>
              <w:t>…</w:t>
            </w:r>
          </w:p>
        </w:tc>
        <w:tc>
          <w:tcPr>
            <w:tcW w:w="851" w:type="dxa"/>
          </w:tcPr>
          <w:p w14:paraId="48F99D60">
            <w:pPr>
              <w:spacing w:before="40" w:after="40"/>
              <w:ind w:firstLine="480"/>
              <w:jc w:val="center"/>
              <w:rPr>
                <w:rFonts w:ascii="宋体" w:cs="宋体"/>
              </w:rPr>
            </w:pPr>
          </w:p>
        </w:tc>
        <w:tc>
          <w:tcPr>
            <w:tcW w:w="2410" w:type="dxa"/>
          </w:tcPr>
          <w:p w14:paraId="2B174245">
            <w:pPr>
              <w:spacing w:before="40" w:after="40"/>
              <w:ind w:firstLine="480"/>
              <w:jc w:val="center"/>
              <w:rPr>
                <w:rFonts w:ascii="宋体" w:cs="宋体"/>
              </w:rPr>
            </w:pPr>
          </w:p>
        </w:tc>
        <w:tc>
          <w:tcPr>
            <w:tcW w:w="708" w:type="dxa"/>
          </w:tcPr>
          <w:p w14:paraId="3656151A">
            <w:pPr>
              <w:spacing w:before="40" w:after="40"/>
              <w:ind w:firstLine="480"/>
              <w:jc w:val="center"/>
              <w:rPr>
                <w:rFonts w:ascii="宋体" w:cs="宋体"/>
              </w:rPr>
            </w:pPr>
          </w:p>
        </w:tc>
        <w:tc>
          <w:tcPr>
            <w:tcW w:w="3621" w:type="dxa"/>
          </w:tcPr>
          <w:p w14:paraId="1F745D97">
            <w:pPr>
              <w:spacing w:before="40" w:after="40"/>
              <w:ind w:firstLine="480"/>
              <w:jc w:val="center"/>
              <w:rPr>
                <w:rFonts w:ascii="宋体" w:cs="宋体"/>
              </w:rPr>
            </w:pPr>
          </w:p>
        </w:tc>
        <w:tc>
          <w:tcPr>
            <w:tcW w:w="695" w:type="dxa"/>
          </w:tcPr>
          <w:p w14:paraId="4E3726D9">
            <w:pPr>
              <w:spacing w:before="40" w:after="40"/>
              <w:ind w:firstLine="480"/>
              <w:jc w:val="center"/>
              <w:rPr>
                <w:rFonts w:ascii="宋体" w:cs="宋体"/>
              </w:rPr>
            </w:pPr>
          </w:p>
        </w:tc>
      </w:tr>
    </w:tbl>
    <w:p w14:paraId="301BDDBA">
      <w:pPr>
        <w:pStyle w:val="5"/>
        <w:spacing w:line="246" w:lineRule="auto"/>
        <w:ind w:firstLine="723" w:firstLineChars="300"/>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注;需按第五部分“采购项目内容要求”的所有内容逐项填写。</w:t>
      </w:r>
    </w:p>
    <w:p w14:paraId="38160003">
      <w:pPr>
        <w:pStyle w:val="5"/>
        <w:spacing w:line="247" w:lineRule="auto"/>
        <w:rPr>
          <w:lang w:eastAsia="zh-CN"/>
        </w:rPr>
      </w:pPr>
    </w:p>
    <w:p w14:paraId="3F0B4BF5">
      <w:pPr>
        <w:pStyle w:val="5"/>
        <w:spacing w:line="247" w:lineRule="auto"/>
        <w:rPr>
          <w:lang w:eastAsia="zh-CN"/>
        </w:rPr>
      </w:pPr>
      <w:bookmarkStart w:id="117" w:name="_GoBack"/>
      <w:bookmarkEnd w:id="117"/>
    </w:p>
    <w:p w14:paraId="2F6DB9D1">
      <w:pPr>
        <w:pStyle w:val="5"/>
        <w:spacing w:line="247" w:lineRule="auto"/>
        <w:rPr>
          <w:lang w:eastAsia="zh-CN"/>
        </w:rPr>
      </w:pPr>
    </w:p>
    <w:p w14:paraId="1F7E492A">
      <w:pPr>
        <w:pStyle w:val="5"/>
        <w:spacing w:line="247" w:lineRule="auto"/>
        <w:rPr>
          <w:lang w:eastAsia="zh-CN"/>
        </w:rPr>
      </w:pPr>
    </w:p>
    <w:p w14:paraId="4AC9999D">
      <w:pPr>
        <w:pStyle w:val="5"/>
        <w:spacing w:line="247" w:lineRule="auto"/>
        <w:rPr>
          <w:lang w:eastAsia="zh-CN"/>
        </w:rPr>
      </w:pPr>
    </w:p>
    <w:p w14:paraId="3316EF35">
      <w:pPr>
        <w:spacing w:before="79" w:line="219" w:lineRule="auto"/>
        <w:ind w:left="4298"/>
        <w:rPr>
          <w:rFonts w:ascii="宋体" w:hAnsi="宋体" w:eastAsia="宋体" w:cs="宋体"/>
          <w:sz w:val="24"/>
          <w:szCs w:val="24"/>
          <w:lang w:eastAsia="zh-CN"/>
        </w:rPr>
      </w:pPr>
      <w:r>
        <w:rPr>
          <w:rFonts w:ascii="宋体" w:hAnsi="宋体" w:eastAsia="宋体" w:cs="宋体"/>
          <w:b/>
          <w:bCs/>
          <w:spacing w:val="2"/>
          <w:sz w:val="24"/>
          <w:szCs w:val="24"/>
          <w:lang w:eastAsia="zh-CN"/>
        </w:rPr>
        <w:t>供应商</w:t>
      </w:r>
      <w:r>
        <w:rPr>
          <w:rFonts w:ascii="宋体" w:hAnsi="宋体" w:eastAsia="宋体" w:cs="宋体"/>
          <w:b/>
          <w:bCs/>
          <w:spacing w:val="-19"/>
          <w:sz w:val="24"/>
          <w:szCs w:val="24"/>
          <w:lang w:eastAsia="zh-CN"/>
        </w:rPr>
        <w:t>：</w:t>
      </w:r>
      <w:r>
        <w:rPr>
          <w:rFonts w:ascii="宋体" w:hAnsi="宋体" w:eastAsia="宋体" w:cs="宋体"/>
          <w:sz w:val="24"/>
          <w:szCs w:val="24"/>
          <w:lang w:eastAsia="zh-CN"/>
        </w:rPr>
        <w:t xml:space="preserve">             </w:t>
      </w:r>
      <w:r>
        <w:rPr>
          <w:rFonts w:ascii="宋体" w:hAnsi="宋体" w:eastAsia="宋体" w:cs="宋体"/>
          <w:b/>
          <w:bCs/>
          <w:spacing w:val="-19"/>
          <w:sz w:val="24"/>
          <w:szCs w:val="24"/>
          <w:lang w:eastAsia="zh-CN"/>
        </w:rPr>
        <w:t>（</w:t>
      </w:r>
      <w:r>
        <w:rPr>
          <w:rFonts w:ascii="宋体" w:hAnsi="宋体" w:eastAsia="宋体" w:cs="宋体"/>
          <w:b/>
          <w:bCs/>
          <w:spacing w:val="2"/>
          <w:sz w:val="24"/>
          <w:szCs w:val="24"/>
          <w:lang w:eastAsia="zh-CN"/>
        </w:rPr>
        <w:t>公章）</w:t>
      </w:r>
    </w:p>
    <w:p w14:paraId="11E38F8F">
      <w:pPr>
        <w:spacing w:before="184" w:line="219" w:lineRule="auto"/>
        <w:ind w:left="2372"/>
        <w:rPr>
          <w:rFonts w:ascii="宋体" w:hAnsi="宋体" w:eastAsia="宋体" w:cs="宋体"/>
          <w:sz w:val="24"/>
          <w:szCs w:val="24"/>
          <w:lang w:eastAsia="zh-CN"/>
        </w:rPr>
      </w:pPr>
      <w:r>
        <w:rPr>
          <w:rFonts w:ascii="宋体" w:hAnsi="宋体" w:eastAsia="宋体" w:cs="宋体"/>
          <w:b/>
          <w:bCs/>
          <w:spacing w:val="-1"/>
          <w:sz w:val="24"/>
          <w:szCs w:val="24"/>
          <w:lang w:eastAsia="zh-CN"/>
        </w:rPr>
        <w:t>法定代表人或委托代理人</w:t>
      </w:r>
      <w:r>
        <w:rPr>
          <w:rFonts w:ascii="宋体" w:hAnsi="宋体" w:eastAsia="宋体" w:cs="宋体"/>
          <w:b/>
          <w:bCs/>
          <w:spacing w:val="-14"/>
          <w:sz w:val="24"/>
          <w:szCs w:val="24"/>
          <w:lang w:eastAsia="zh-CN"/>
        </w:rPr>
        <w:t>：</w:t>
      </w:r>
      <w:r>
        <w:rPr>
          <w:rFonts w:ascii="宋体" w:hAnsi="宋体" w:eastAsia="宋体" w:cs="宋体"/>
          <w:sz w:val="24"/>
          <w:szCs w:val="24"/>
          <w:lang w:eastAsia="zh-CN"/>
        </w:rPr>
        <w:t xml:space="preserve">        </w:t>
      </w:r>
      <w:r>
        <w:rPr>
          <w:rFonts w:ascii="宋体" w:hAnsi="宋体" w:eastAsia="宋体" w:cs="宋体"/>
          <w:b/>
          <w:bCs/>
          <w:spacing w:val="-14"/>
          <w:sz w:val="24"/>
          <w:szCs w:val="24"/>
          <w:lang w:eastAsia="zh-CN"/>
        </w:rPr>
        <w:t>（</w:t>
      </w:r>
      <w:r>
        <w:rPr>
          <w:rFonts w:ascii="宋体" w:hAnsi="宋体" w:eastAsia="宋体" w:cs="宋体"/>
          <w:b/>
          <w:bCs/>
          <w:spacing w:val="-1"/>
          <w:sz w:val="24"/>
          <w:szCs w:val="24"/>
          <w:lang w:eastAsia="zh-CN"/>
        </w:rPr>
        <w:t>签字或盖章）</w:t>
      </w:r>
    </w:p>
    <w:p w14:paraId="6207297A">
      <w:pPr>
        <w:spacing w:before="181" w:line="219" w:lineRule="auto"/>
        <w:ind w:left="6406"/>
        <w:rPr>
          <w:rFonts w:ascii="宋体" w:hAnsi="宋体" w:eastAsia="宋体" w:cs="宋体"/>
          <w:sz w:val="24"/>
          <w:szCs w:val="24"/>
          <w:lang w:eastAsia="zh-CN"/>
        </w:rPr>
      </w:pPr>
      <w:r>
        <w:rPr>
          <w:rFonts w:ascii="宋体" w:hAnsi="宋体" w:eastAsia="宋体" w:cs="宋体"/>
          <w:b/>
          <w:bCs/>
          <w:spacing w:val="-12"/>
          <w:sz w:val="24"/>
          <w:szCs w:val="24"/>
          <w:lang w:eastAsia="zh-CN"/>
        </w:rPr>
        <w:t>年</w:t>
      </w:r>
      <w:r>
        <w:rPr>
          <w:rFonts w:ascii="宋体" w:hAnsi="宋体" w:eastAsia="宋体" w:cs="宋体"/>
          <w:spacing w:val="6"/>
          <w:sz w:val="24"/>
          <w:szCs w:val="24"/>
          <w:lang w:eastAsia="zh-CN"/>
        </w:rPr>
        <w:t xml:space="preserve">   </w:t>
      </w:r>
      <w:r>
        <w:rPr>
          <w:rFonts w:ascii="宋体" w:hAnsi="宋体" w:eastAsia="宋体" w:cs="宋体"/>
          <w:b/>
          <w:bCs/>
          <w:spacing w:val="-12"/>
          <w:sz w:val="24"/>
          <w:szCs w:val="24"/>
          <w:lang w:eastAsia="zh-CN"/>
        </w:rPr>
        <w:t>月</w:t>
      </w:r>
      <w:r>
        <w:rPr>
          <w:rFonts w:ascii="宋体" w:hAnsi="宋体" w:eastAsia="宋体" w:cs="宋体"/>
          <w:spacing w:val="18"/>
          <w:sz w:val="24"/>
          <w:szCs w:val="24"/>
          <w:lang w:eastAsia="zh-CN"/>
        </w:rPr>
        <w:t xml:space="preserve">   </w:t>
      </w:r>
      <w:r>
        <w:rPr>
          <w:rFonts w:ascii="宋体" w:hAnsi="宋体" w:eastAsia="宋体" w:cs="宋体"/>
          <w:b/>
          <w:bCs/>
          <w:spacing w:val="-12"/>
          <w:sz w:val="24"/>
          <w:szCs w:val="24"/>
          <w:lang w:eastAsia="zh-CN"/>
        </w:rPr>
        <w:t>日</w:t>
      </w:r>
    </w:p>
    <w:p w14:paraId="47CF26EE">
      <w:pPr>
        <w:spacing w:line="219" w:lineRule="auto"/>
        <w:rPr>
          <w:rFonts w:ascii="宋体" w:hAnsi="宋体" w:eastAsia="宋体" w:cs="宋体"/>
          <w:sz w:val="24"/>
          <w:szCs w:val="24"/>
          <w:lang w:eastAsia="zh-CN"/>
        </w:rPr>
        <w:sectPr>
          <w:footerReference r:id="rId30" w:type="default"/>
          <w:pgSz w:w="11906" w:h="16839"/>
          <w:pgMar w:top="1076" w:right="755" w:bottom="1005" w:left="885" w:header="0" w:footer="819" w:gutter="0"/>
          <w:cols w:space="720" w:num="1"/>
        </w:sectPr>
      </w:pPr>
    </w:p>
    <w:p w14:paraId="71154ABB">
      <w:pPr>
        <w:pStyle w:val="5"/>
        <w:spacing w:line="275" w:lineRule="auto"/>
        <w:rPr>
          <w:rFonts w:ascii="宋体" w:hAnsi="宋体" w:eastAsia="宋体" w:cs="宋体"/>
          <w:b/>
          <w:bCs/>
          <w:spacing w:val="2"/>
          <w:sz w:val="24"/>
          <w:szCs w:val="24"/>
          <w:lang w:eastAsia="zh-CN"/>
        </w:rPr>
      </w:pPr>
      <w:bookmarkStart w:id="82" w:name="bookmark75"/>
      <w:bookmarkEnd w:id="82"/>
      <w:bookmarkStart w:id="83" w:name="_Toc415"/>
      <w:bookmarkStart w:id="84" w:name="_Toc496004041"/>
      <w:bookmarkStart w:id="85" w:name="_Toc496626247"/>
      <w:r>
        <w:rPr>
          <w:rFonts w:hint="eastAsia" w:ascii="宋体" w:hAnsi="宋体" w:eastAsia="宋体" w:cs="宋体"/>
          <w:b/>
          <w:bCs/>
          <w:spacing w:val="2"/>
          <w:sz w:val="24"/>
          <w:szCs w:val="24"/>
          <w:lang w:eastAsia="zh-CN"/>
        </w:rPr>
        <w:t>附件</w:t>
      </w:r>
      <w:r>
        <w:rPr>
          <w:rFonts w:ascii="宋体" w:hAnsi="宋体" w:eastAsia="宋体" w:cs="宋体"/>
          <w:b/>
          <w:bCs/>
          <w:spacing w:val="2"/>
          <w:sz w:val="24"/>
          <w:szCs w:val="24"/>
          <w:lang w:eastAsia="zh-CN"/>
        </w:rPr>
        <w:t>1</w:t>
      </w:r>
      <w:r>
        <w:rPr>
          <w:rFonts w:hint="eastAsia" w:ascii="宋体" w:hAnsi="宋体" w:eastAsia="宋体" w:cs="宋体"/>
          <w:b/>
          <w:bCs/>
          <w:spacing w:val="2"/>
          <w:sz w:val="24"/>
          <w:szCs w:val="24"/>
          <w:lang w:eastAsia="zh-CN"/>
        </w:rPr>
        <w:t>4：其他资格证明材料</w:t>
      </w:r>
      <w:bookmarkEnd w:id="83"/>
      <w:bookmarkEnd w:id="84"/>
      <w:bookmarkEnd w:id="85"/>
    </w:p>
    <w:p w14:paraId="58E0D2B5">
      <w:pPr>
        <w:pStyle w:val="5"/>
        <w:spacing w:line="275" w:lineRule="auto"/>
        <w:rPr>
          <w:rFonts w:ascii="宋体" w:hAnsi="宋体" w:eastAsia="宋体" w:cs="宋体"/>
          <w:b/>
          <w:bCs/>
          <w:spacing w:val="-1"/>
          <w:sz w:val="24"/>
          <w:szCs w:val="24"/>
          <w:lang w:eastAsia="zh-CN"/>
        </w:rPr>
      </w:pPr>
    </w:p>
    <w:p w14:paraId="44003D73">
      <w:pPr>
        <w:pStyle w:val="5"/>
        <w:spacing w:line="275" w:lineRule="auto"/>
        <w:rPr>
          <w:rFonts w:ascii="宋体" w:hAnsi="宋体" w:eastAsia="宋体" w:cs="宋体"/>
          <w:b/>
          <w:bCs/>
          <w:spacing w:val="-1"/>
          <w:sz w:val="24"/>
          <w:szCs w:val="24"/>
          <w:lang w:eastAsia="zh-CN"/>
        </w:rPr>
      </w:pPr>
      <w:r>
        <w:rPr>
          <w:rFonts w:hint="eastAsia" w:ascii="宋体" w:hAnsi="宋体" w:eastAsia="宋体" w:cs="宋体"/>
          <w:b/>
          <w:bCs/>
          <w:spacing w:val="-1"/>
          <w:sz w:val="24"/>
          <w:szCs w:val="24"/>
          <w:lang w:eastAsia="zh-CN"/>
        </w:rPr>
        <w:t>其他资格证明材料</w:t>
      </w:r>
    </w:p>
    <w:p w14:paraId="58423A7F">
      <w:pPr>
        <w:pStyle w:val="5"/>
        <w:spacing w:line="275" w:lineRule="auto"/>
        <w:rPr>
          <w:lang w:eastAsia="zh-CN"/>
        </w:rPr>
      </w:pPr>
    </w:p>
    <w:p w14:paraId="7FCAEC2E">
      <w:pPr>
        <w:pStyle w:val="5"/>
        <w:spacing w:line="276" w:lineRule="auto"/>
        <w:ind w:firstLine="420" w:firstLineChars="200"/>
        <w:rPr>
          <w:lang w:eastAsia="zh-CN"/>
        </w:rPr>
      </w:pPr>
      <w:r>
        <w:rPr>
          <w:rFonts w:hint="eastAsia"/>
          <w:lang w:eastAsia="zh-CN"/>
        </w:rPr>
        <w:t>根据采购项目内容，投标时按磋商文件要求提供投标产品的相关认证、合格证等材料，生产厂家的相关资质、相关认证和投标人认为有必要提供的其他资格证明文件等材料。</w:t>
      </w:r>
    </w:p>
    <w:p w14:paraId="26D39CF2">
      <w:pPr>
        <w:pStyle w:val="12"/>
        <w:rPr>
          <w:lang w:eastAsia="zh-CN"/>
        </w:rPr>
      </w:pPr>
    </w:p>
    <w:p w14:paraId="1F38A9B0">
      <w:pPr>
        <w:pStyle w:val="12"/>
        <w:rPr>
          <w:lang w:eastAsia="zh-CN"/>
        </w:rPr>
      </w:pPr>
    </w:p>
    <w:p w14:paraId="5BD27A23">
      <w:pPr>
        <w:pStyle w:val="12"/>
        <w:rPr>
          <w:lang w:eastAsia="zh-CN"/>
        </w:rPr>
      </w:pPr>
    </w:p>
    <w:p w14:paraId="34A46935">
      <w:pPr>
        <w:pStyle w:val="12"/>
        <w:rPr>
          <w:lang w:eastAsia="zh-CN"/>
        </w:rPr>
      </w:pPr>
    </w:p>
    <w:p w14:paraId="2264DD96">
      <w:pPr>
        <w:pStyle w:val="12"/>
        <w:rPr>
          <w:lang w:eastAsia="zh-CN"/>
        </w:rPr>
      </w:pPr>
    </w:p>
    <w:p w14:paraId="12959A56">
      <w:pPr>
        <w:pStyle w:val="5"/>
        <w:spacing w:line="275" w:lineRule="auto"/>
        <w:rPr>
          <w:lang w:eastAsia="zh-CN"/>
        </w:rPr>
      </w:pPr>
    </w:p>
    <w:p w14:paraId="104E9CBA">
      <w:pPr>
        <w:pStyle w:val="5"/>
        <w:spacing w:line="276" w:lineRule="auto"/>
        <w:rPr>
          <w:lang w:eastAsia="zh-CN"/>
        </w:rPr>
      </w:pPr>
    </w:p>
    <w:p w14:paraId="32DF49FD">
      <w:pPr>
        <w:spacing w:before="79" w:line="219" w:lineRule="auto"/>
        <w:ind w:left="4530"/>
        <w:rPr>
          <w:rFonts w:ascii="宋体" w:hAnsi="宋体" w:eastAsia="宋体" w:cs="宋体"/>
          <w:sz w:val="24"/>
          <w:szCs w:val="24"/>
          <w:lang w:eastAsia="zh-CN"/>
        </w:rPr>
      </w:pPr>
      <w:r>
        <w:rPr>
          <w:rFonts w:ascii="宋体" w:hAnsi="宋体" w:eastAsia="宋体" w:cs="宋体"/>
          <w:b/>
          <w:bCs/>
          <w:spacing w:val="2"/>
          <w:sz w:val="24"/>
          <w:szCs w:val="24"/>
          <w:lang w:eastAsia="zh-CN"/>
        </w:rPr>
        <w:t>供应商</w:t>
      </w:r>
      <w:r>
        <w:rPr>
          <w:rFonts w:ascii="宋体" w:hAnsi="宋体" w:eastAsia="宋体" w:cs="宋体"/>
          <w:b/>
          <w:bCs/>
          <w:spacing w:val="-19"/>
          <w:sz w:val="24"/>
          <w:szCs w:val="24"/>
          <w:lang w:eastAsia="zh-CN"/>
        </w:rPr>
        <w:t>：</w:t>
      </w:r>
      <w:r>
        <w:rPr>
          <w:rFonts w:ascii="宋体" w:hAnsi="宋体" w:eastAsia="宋体" w:cs="宋体"/>
          <w:sz w:val="24"/>
          <w:szCs w:val="24"/>
          <w:lang w:eastAsia="zh-CN"/>
        </w:rPr>
        <w:t xml:space="preserve">             </w:t>
      </w:r>
      <w:r>
        <w:rPr>
          <w:rFonts w:ascii="宋体" w:hAnsi="宋体" w:eastAsia="宋体" w:cs="宋体"/>
          <w:b/>
          <w:bCs/>
          <w:spacing w:val="-19"/>
          <w:sz w:val="24"/>
          <w:szCs w:val="24"/>
          <w:lang w:eastAsia="zh-CN"/>
        </w:rPr>
        <w:t>（</w:t>
      </w:r>
      <w:r>
        <w:rPr>
          <w:rFonts w:ascii="宋体" w:hAnsi="宋体" w:eastAsia="宋体" w:cs="宋体"/>
          <w:b/>
          <w:bCs/>
          <w:spacing w:val="2"/>
          <w:sz w:val="24"/>
          <w:szCs w:val="24"/>
          <w:lang w:eastAsia="zh-CN"/>
        </w:rPr>
        <w:t>公章）</w:t>
      </w:r>
    </w:p>
    <w:p w14:paraId="3B262E26">
      <w:pPr>
        <w:spacing w:before="181" w:line="219" w:lineRule="auto"/>
        <w:ind w:left="2662"/>
        <w:rPr>
          <w:rFonts w:ascii="宋体" w:hAnsi="宋体" w:eastAsia="宋体" w:cs="宋体"/>
          <w:sz w:val="24"/>
          <w:szCs w:val="24"/>
          <w:lang w:eastAsia="zh-CN"/>
        </w:rPr>
      </w:pPr>
      <w:r>
        <w:rPr>
          <w:rFonts w:ascii="宋体" w:hAnsi="宋体" w:eastAsia="宋体" w:cs="宋体"/>
          <w:b/>
          <w:bCs/>
          <w:spacing w:val="-1"/>
          <w:sz w:val="24"/>
          <w:szCs w:val="24"/>
          <w:lang w:eastAsia="zh-CN"/>
        </w:rPr>
        <w:t>法定代表人或委托代理人</w:t>
      </w:r>
      <w:r>
        <w:rPr>
          <w:rFonts w:ascii="宋体" w:hAnsi="宋体" w:eastAsia="宋体" w:cs="宋体"/>
          <w:b/>
          <w:bCs/>
          <w:spacing w:val="-14"/>
          <w:sz w:val="24"/>
          <w:szCs w:val="24"/>
          <w:lang w:eastAsia="zh-CN"/>
        </w:rPr>
        <w:t>：</w:t>
      </w:r>
      <w:r>
        <w:rPr>
          <w:rFonts w:ascii="宋体" w:hAnsi="宋体" w:eastAsia="宋体" w:cs="宋体"/>
          <w:sz w:val="24"/>
          <w:szCs w:val="24"/>
          <w:lang w:eastAsia="zh-CN"/>
        </w:rPr>
        <w:t xml:space="preserve">        </w:t>
      </w:r>
      <w:r>
        <w:rPr>
          <w:rFonts w:ascii="宋体" w:hAnsi="宋体" w:eastAsia="宋体" w:cs="宋体"/>
          <w:b/>
          <w:bCs/>
          <w:spacing w:val="-14"/>
          <w:sz w:val="24"/>
          <w:szCs w:val="24"/>
          <w:lang w:eastAsia="zh-CN"/>
        </w:rPr>
        <w:t>（</w:t>
      </w:r>
      <w:r>
        <w:rPr>
          <w:rFonts w:ascii="宋体" w:hAnsi="宋体" w:eastAsia="宋体" w:cs="宋体"/>
          <w:b/>
          <w:bCs/>
          <w:spacing w:val="-1"/>
          <w:sz w:val="24"/>
          <w:szCs w:val="24"/>
          <w:lang w:eastAsia="zh-CN"/>
        </w:rPr>
        <w:t>签字或盖章）</w:t>
      </w:r>
    </w:p>
    <w:p w14:paraId="42C54D55">
      <w:pPr>
        <w:spacing w:before="184" w:line="219" w:lineRule="auto"/>
        <w:ind w:left="6612"/>
        <w:rPr>
          <w:rFonts w:ascii="宋体" w:hAnsi="宋体" w:eastAsia="宋体" w:cs="宋体"/>
          <w:sz w:val="24"/>
          <w:szCs w:val="24"/>
          <w:lang w:eastAsia="zh-CN"/>
        </w:rPr>
      </w:pPr>
      <w:r>
        <w:rPr>
          <w:rFonts w:ascii="宋体" w:hAnsi="宋体" w:eastAsia="宋体" w:cs="宋体"/>
          <w:b/>
          <w:bCs/>
          <w:spacing w:val="-12"/>
          <w:sz w:val="24"/>
          <w:szCs w:val="24"/>
          <w:lang w:eastAsia="zh-CN"/>
        </w:rPr>
        <w:t>年</w:t>
      </w:r>
      <w:r>
        <w:rPr>
          <w:rFonts w:ascii="宋体" w:hAnsi="宋体" w:eastAsia="宋体" w:cs="宋体"/>
          <w:spacing w:val="6"/>
          <w:sz w:val="24"/>
          <w:szCs w:val="24"/>
          <w:lang w:eastAsia="zh-CN"/>
        </w:rPr>
        <w:t xml:space="preserve">   </w:t>
      </w:r>
      <w:r>
        <w:rPr>
          <w:rFonts w:ascii="宋体" w:hAnsi="宋体" w:eastAsia="宋体" w:cs="宋体"/>
          <w:b/>
          <w:bCs/>
          <w:spacing w:val="-12"/>
          <w:sz w:val="24"/>
          <w:szCs w:val="24"/>
          <w:lang w:eastAsia="zh-CN"/>
        </w:rPr>
        <w:t>月</w:t>
      </w:r>
      <w:r>
        <w:rPr>
          <w:rFonts w:ascii="宋体" w:hAnsi="宋体" w:eastAsia="宋体" w:cs="宋体"/>
          <w:spacing w:val="17"/>
          <w:sz w:val="24"/>
          <w:szCs w:val="24"/>
          <w:lang w:eastAsia="zh-CN"/>
        </w:rPr>
        <w:t xml:space="preserve">   </w:t>
      </w:r>
      <w:r>
        <w:rPr>
          <w:rFonts w:ascii="宋体" w:hAnsi="宋体" w:eastAsia="宋体" w:cs="宋体"/>
          <w:b/>
          <w:bCs/>
          <w:spacing w:val="-12"/>
          <w:sz w:val="24"/>
          <w:szCs w:val="24"/>
          <w:lang w:eastAsia="zh-CN"/>
        </w:rPr>
        <w:t>日</w:t>
      </w:r>
    </w:p>
    <w:p w14:paraId="26349471">
      <w:pPr>
        <w:spacing w:line="219" w:lineRule="auto"/>
        <w:rPr>
          <w:rFonts w:ascii="宋体" w:hAnsi="宋体" w:eastAsia="宋体" w:cs="宋体"/>
          <w:sz w:val="24"/>
          <w:szCs w:val="24"/>
          <w:lang w:eastAsia="zh-CN"/>
        </w:rPr>
        <w:sectPr>
          <w:footerReference r:id="rId31" w:type="default"/>
          <w:pgSz w:w="11906" w:h="16839"/>
          <w:pgMar w:top="1076" w:right="947" w:bottom="1005" w:left="1075" w:header="0" w:footer="819" w:gutter="0"/>
          <w:cols w:space="720" w:num="1"/>
        </w:sectPr>
      </w:pPr>
    </w:p>
    <w:p w14:paraId="4A2F6F5E">
      <w:pPr>
        <w:spacing w:before="47" w:line="219" w:lineRule="auto"/>
        <w:ind w:left="12"/>
        <w:outlineLvl w:val="0"/>
        <w:rPr>
          <w:rFonts w:ascii="宋体" w:hAnsi="宋体" w:eastAsia="宋体" w:cs="宋体"/>
          <w:sz w:val="24"/>
          <w:szCs w:val="24"/>
          <w:lang w:eastAsia="zh-CN"/>
        </w:rPr>
      </w:pPr>
      <w:bookmarkStart w:id="86" w:name="bookmark77"/>
      <w:bookmarkEnd w:id="86"/>
      <w:bookmarkStart w:id="87" w:name="_Toc756"/>
      <w:r>
        <w:rPr>
          <w:rFonts w:ascii="宋体" w:hAnsi="宋体" w:eastAsia="宋体" w:cs="宋体"/>
          <w:b/>
          <w:bCs/>
          <w:spacing w:val="-7"/>
          <w:sz w:val="24"/>
          <w:szCs w:val="24"/>
          <w:lang w:eastAsia="zh-CN"/>
        </w:rPr>
        <w:t>附件</w:t>
      </w:r>
      <w:r>
        <w:rPr>
          <w:rFonts w:ascii="宋体" w:hAnsi="宋体" w:eastAsia="宋体" w:cs="宋体"/>
          <w:spacing w:val="-22"/>
          <w:sz w:val="24"/>
          <w:szCs w:val="24"/>
          <w:lang w:eastAsia="zh-CN"/>
        </w:rPr>
        <w:t xml:space="preserve"> </w:t>
      </w:r>
      <w:r>
        <w:rPr>
          <w:rFonts w:ascii="宋体" w:hAnsi="宋体" w:eastAsia="宋体" w:cs="宋体"/>
          <w:b/>
          <w:bCs/>
          <w:spacing w:val="-7"/>
          <w:sz w:val="24"/>
          <w:szCs w:val="24"/>
          <w:lang w:eastAsia="zh-CN"/>
        </w:rPr>
        <w:t>15：</w:t>
      </w:r>
      <w:r>
        <w:rPr>
          <w:rFonts w:hint="eastAsia" w:ascii="宋体" w:hAnsi="宋体" w:eastAsia="宋体" w:cs="宋体"/>
          <w:b/>
          <w:bCs/>
          <w:spacing w:val="-7"/>
          <w:sz w:val="24"/>
          <w:szCs w:val="24"/>
          <w:lang w:eastAsia="zh-CN"/>
        </w:rPr>
        <w:t>服务方案</w:t>
      </w:r>
      <w:bookmarkEnd w:id="87"/>
    </w:p>
    <w:p w14:paraId="18D04B75">
      <w:pPr>
        <w:pStyle w:val="5"/>
        <w:spacing w:line="276" w:lineRule="auto"/>
        <w:ind w:firstLine="420" w:firstLineChars="200"/>
        <w:rPr>
          <w:lang w:eastAsia="zh-CN"/>
        </w:rPr>
      </w:pPr>
    </w:p>
    <w:p w14:paraId="09EB86F9">
      <w:pPr>
        <w:pStyle w:val="5"/>
        <w:spacing w:line="276" w:lineRule="auto"/>
        <w:ind w:firstLine="420" w:firstLineChars="200"/>
        <w:rPr>
          <w:lang w:eastAsia="zh-CN"/>
        </w:rPr>
      </w:pPr>
      <w:r>
        <w:rPr>
          <w:rFonts w:hint="eastAsia"/>
          <w:lang w:eastAsia="zh-CN"/>
        </w:rPr>
        <w:t>服务方案</w:t>
      </w:r>
    </w:p>
    <w:p w14:paraId="2BA5AC2A">
      <w:pPr>
        <w:pStyle w:val="5"/>
        <w:spacing w:line="276" w:lineRule="auto"/>
        <w:ind w:firstLine="420" w:firstLineChars="200"/>
        <w:rPr>
          <w:lang w:eastAsia="zh-CN"/>
        </w:rPr>
      </w:pPr>
    </w:p>
    <w:p w14:paraId="0DCA9975">
      <w:pPr>
        <w:pStyle w:val="5"/>
        <w:spacing w:line="276" w:lineRule="auto"/>
        <w:ind w:firstLine="420" w:firstLineChars="200"/>
        <w:rPr>
          <w:lang w:eastAsia="zh-CN"/>
        </w:rPr>
      </w:pPr>
      <w:bookmarkStart w:id="88" w:name="bookmark79"/>
      <w:bookmarkEnd w:id="88"/>
      <w:r>
        <w:rPr>
          <w:rFonts w:hint="eastAsia"/>
          <w:lang w:eastAsia="zh-CN"/>
        </w:rPr>
        <w:t>根据采购项目内容，供应商编制项目实施方案。</w:t>
      </w:r>
    </w:p>
    <w:p w14:paraId="306DDAF2">
      <w:pPr>
        <w:spacing w:before="47" w:line="219" w:lineRule="auto"/>
        <w:ind w:left="17"/>
        <w:outlineLvl w:val="0"/>
        <w:rPr>
          <w:rFonts w:ascii="宋体" w:hAnsi="宋体"/>
          <w:bCs/>
          <w:lang w:eastAsia="zh-CN"/>
        </w:rPr>
      </w:pPr>
    </w:p>
    <w:p w14:paraId="01754DA9">
      <w:pPr>
        <w:spacing w:before="47" w:line="219" w:lineRule="auto"/>
        <w:ind w:left="17"/>
        <w:outlineLvl w:val="0"/>
        <w:rPr>
          <w:rFonts w:ascii="宋体" w:hAnsi="宋体"/>
          <w:bCs/>
          <w:lang w:eastAsia="zh-CN"/>
        </w:rPr>
      </w:pPr>
    </w:p>
    <w:p w14:paraId="0C30F469">
      <w:pPr>
        <w:spacing w:before="47" w:line="219" w:lineRule="auto"/>
        <w:ind w:left="17"/>
        <w:outlineLvl w:val="0"/>
        <w:rPr>
          <w:rFonts w:ascii="宋体" w:hAnsi="宋体"/>
          <w:bCs/>
          <w:lang w:eastAsia="zh-CN"/>
        </w:rPr>
      </w:pPr>
    </w:p>
    <w:p w14:paraId="4D1D1379">
      <w:pPr>
        <w:spacing w:before="47" w:line="219" w:lineRule="auto"/>
        <w:ind w:left="17"/>
        <w:outlineLvl w:val="0"/>
        <w:rPr>
          <w:rFonts w:ascii="宋体" w:hAnsi="宋体"/>
          <w:bCs/>
          <w:lang w:eastAsia="zh-CN"/>
        </w:rPr>
      </w:pPr>
    </w:p>
    <w:p w14:paraId="6F80D831">
      <w:pPr>
        <w:spacing w:before="47" w:line="219" w:lineRule="auto"/>
        <w:ind w:left="17"/>
        <w:outlineLvl w:val="0"/>
        <w:rPr>
          <w:rFonts w:ascii="宋体" w:hAnsi="宋体"/>
          <w:bCs/>
          <w:lang w:eastAsia="zh-CN"/>
        </w:rPr>
      </w:pPr>
    </w:p>
    <w:p w14:paraId="3CF2C00B">
      <w:pPr>
        <w:spacing w:before="47" w:line="219" w:lineRule="auto"/>
        <w:ind w:left="17"/>
        <w:outlineLvl w:val="0"/>
        <w:rPr>
          <w:rFonts w:ascii="宋体" w:hAnsi="宋体"/>
          <w:bCs/>
          <w:lang w:eastAsia="zh-CN"/>
        </w:rPr>
      </w:pPr>
    </w:p>
    <w:p w14:paraId="47BE43BB">
      <w:pPr>
        <w:spacing w:before="47" w:line="219" w:lineRule="auto"/>
        <w:ind w:left="17"/>
        <w:outlineLvl w:val="0"/>
        <w:rPr>
          <w:rFonts w:ascii="宋体" w:hAnsi="宋体"/>
          <w:bCs/>
          <w:lang w:eastAsia="zh-CN"/>
        </w:rPr>
      </w:pPr>
    </w:p>
    <w:p w14:paraId="69393FB0">
      <w:pPr>
        <w:spacing w:before="47" w:line="219" w:lineRule="auto"/>
        <w:ind w:left="17"/>
        <w:outlineLvl w:val="0"/>
        <w:rPr>
          <w:rFonts w:ascii="宋体" w:hAnsi="宋体"/>
          <w:bCs/>
          <w:lang w:eastAsia="zh-CN"/>
        </w:rPr>
      </w:pPr>
    </w:p>
    <w:p w14:paraId="544D2C36">
      <w:pPr>
        <w:spacing w:before="47" w:line="219" w:lineRule="auto"/>
        <w:ind w:left="17"/>
        <w:outlineLvl w:val="0"/>
        <w:rPr>
          <w:rFonts w:ascii="宋体" w:hAnsi="宋体"/>
          <w:bCs/>
          <w:lang w:eastAsia="zh-CN"/>
        </w:rPr>
      </w:pPr>
    </w:p>
    <w:p w14:paraId="2FA5F553">
      <w:pPr>
        <w:spacing w:before="47" w:line="219" w:lineRule="auto"/>
        <w:ind w:left="17"/>
        <w:outlineLvl w:val="0"/>
        <w:rPr>
          <w:rFonts w:ascii="宋体" w:hAnsi="宋体"/>
          <w:bCs/>
          <w:lang w:eastAsia="zh-CN"/>
        </w:rPr>
      </w:pPr>
    </w:p>
    <w:p w14:paraId="0CC1459A">
      <w:pPr>
        <w:spacing w:before="47" w:line="219" w:lineRule="auto"/>
        <w:ind w:left="17"/>
        <w:outlineLvl w:val="0"/>
        <w:rPr>
          <w:rFonts w:ascii="宋体" w:hAnsi="宋体"/>
          <w:bCs/>
          <w:lang w:eastAsia="zh-CN"/>
        </w:rPr>
      </w:pPr>
    </w:p>
    <w:p w14:paraId="6D97CD41">
      <w:pPr>
        <w:spacing w:before="47" w:line="219" w:lineRule="auto"/>
        <w:ind w:left="17"/>
        <w:outlineLvl w:val="0"/>
        <w:rPr>
          <w:rFonts w:ascii="宋体" w:hAnsi="宋体"/>
          <w:bCs/>
          <w:lang w:eastAsia="zh-CN"/>
        </w:rPr>
      </w:pPr>
    </w:p>
    <w:p w14:paraId="73AA2C2C">
      <w:pPr>
        <w:spacing w:before="47" w:line="219" w:lineRule="auto"/>
        <w:ind w:left="17"/>
        <w:outlineLvl w:val="0"/>
        <w:rPr>
          <w:rFonts w:ascii="宋体" w:hAnsi="宋体"/>
          <w:bCs/>
          <w:lang w:eastAsia="zh-CN"/>
        </w:rPr>
      </w:pPr>
    </w:p>
    <w:p w14:paraId="626D9409">
      <w:pPr>
        <w:spacing w:before="47" w:line="219" w:lineRule="auto"/>
        <w:ind w:left="17"/>
        <w:outlineLvl w:val="0"/>
        <w:rPr>
          <w:rFonts w:ascii="宋体" w:hAnsi="宋体"/>
          <w:bCs/>
          <w:lang w:eastAsia="zh-CN"/>
        </w:rPr>
      </w:pPr>
    </w:p>
    <w:p w14:paraId="20D50772">
      <w:pPr>
        <w:spacing w:before="47" w:line="219" w:lineRule="auto"/>
        <w:ind w:left="17"/>
        <w:outlineLvl w:val="0"/>
        <w:rPr>
          <w:rFonts w:ascii="宋体" w:hAnsi="宋体"/>
          <w:bCs/>
          <w:lang w:eastAsia="zh-CN"/>
        </w:rPr>
      </w:pPr>
    </w:p>
    <w:p w14:paraId="278B62A7">
      <w:pPr>
        <w:spacing w:before="47" w:line="219" w:lineRule="auto"/>
        <w:ind w:left="17"/>
        <w:outlineLvl w:val="0"/>
        <w:rPr>
          <w:rFonts w:ascii="宋体" w:hAnsi="宋体"/>
          <w:bCs/>
          <w:lang w:eastAsia="zh-CN"/>
        </w:rPr>
      </w:pPr>
    </w:p>
    <w:p w14:paraId="29546A06">
      <w:pPr>
        <w:spacing w:before="47" w:line="219" w:lineRule="auto"/>
        <w:ind w:left="17"/>
        <w:outlineLvl w:val="0"/>
        <w:rPr>
          <w:rFonts w:ascii="宋体" w:hAnsi="宋体"/>
          <w:bCs/>
          <w:lang w:eastAsia="zh-CN"/>
        </w:rPr>
      </w:pPr>
    </w:p>
    <w:p w14:paraId="26743B5A">
      <w:pPr>
        <w:spacing w:before="47" w:line="219" w:lineRule="auto"/>
        <w:ind w:left="17"/>
        <w:outlineLvl w:val="0"/>
        <w:rPr>
          <w:rFonts w:ascii="宋体" w:hAnsi="宋体"/>
          <w:bCs/>
          <w:lang w:eastAsia="zh-CN"/>
        </w:rPr>
      </w:pPr>
    </w:p>
    <w:p w14:paraId="5415B6FF">
      <w:pPr>
        <w:spacing w:before="47" w:line="219" w:lineRule="auto"/>
        <w:ind w:left="17"/>
        <w:outlineLvl w:val="0"/>
        <w:rPr>
          <w:rFonts w:ascii="宋体" w:hAnsi="宋体"/>
          <w:bCs/>
          <w:lang w:eastAsia="zh-CN"/>
        </w:rPr>
      </w:pPr>
    </w:p>
    <w:p w14:paraId="601A4387">
      <w:pPr>
        <w:spacing w:before="47" w:line="219" w:lineRule="auto"/>
        <w:ind w:left="17"/>
        <w:outlineLvl w:val="0"/>
        <w:rPr>
          <w:rFonts w:ascii="宋体" w:hAnsi="宋体"/>
          <w:bCs/>
          <w:lang w:eastAsia="zh-CN"/>
        </w:rPr>
      </w:pPr>
    </w:p>
    <w:p w14:paraId="6A9D8BA6">
      <w:pPr>
        <w:spacing w:before="47" w:line="219" w:lineRule="auto"/>
        <w:ind w:left="17"/>
        <w:outlineLvl w:val="0"/>
        <w:rPr>
          <w:rFonts w:ascii="宋体" w:hAnsi="宋体"/>
          <w:bCs/>
          <w:lang w:eastAsia="zh-CN"/>
        </w:rPr>
      </w:pPr>
    </w:p>
    <w:p w14:paraId="390357F1">
      <w:pPr>
        <w:spacing w:before="47" w:line="219" w:lineRule="auto"/>
        <w:ind w:left="17"/>
        <w:outlineLvl w:val="0"/>
        <w:rPr>
          <w:rFonts w:ascii="宋体" w:hAnsi="宋体"/>
          <w:bCs/>
          <w:lang w:eastAsia="zh-CN"/>
        </w:rPr>
      </w:pPr>
    </w:p>
    <w:p w14:paraId="50517CF6">
      <w:pPr>
        <w:spacing w:before="47" w:line="219" w:lineRule="auto"/>
        <w:ind w:left="17"/>
        <w:outlineLvl w:val="0"/>
        <w:rPr>
          <w:rFonts w:ascii="宋体" w:hAnsi="宋体"/>
          <w:bCs/>
          <w:lang w:eastAsia="zh-CN"/>
        </w:rPr>
      </w:pPr>
    </w:p>
    <w:p w14:paraId="6133BCFC">
      <w:pPr>
        <w:spacing w:before="47" w:line="219" w:lineRule="auto"/>
        <w:ind w:left="17"/>
        <w:outlineLvl w:val="0"/>
        <w:rPr>
          <w:rFonts w:ascii="宋体" w:hAnsi="宋体"/>
          <w:bCs/>
          <w:lang w:eastAsia="zh-CN"/>
        </w:rPr>
      </w:pPr>
    </w:p>
    <w:p w14:paraId="18E604AA">
      <w:pPr>
        <w:spacing w:before="47" w:line="219" w:lineRule="auto"/>
        <w:ind w:left="17"/>
        <w:outlineLvl w:val="0"/>
        <w:rPr>
          <w:rFonts w:ascii="宋体" w:hAnsi="宋体"/>
          <w:bCs/>
          <w:lang w:eastAsia="zh-CN"/>
        </w:rPr>
      </w:pPr>
    </w:p>
    <w:p w14:paraId="4B4D9D90">
      <w:pPr>
        <w:spacing w:before="47" w:line="219" w:lineRule="auto"/>
        <w:ind w:left="17"/>
        <w:outlineLvl w:val="0"/>
        <w:rPr>
          <w:rFonts w:ascii="宋体" w:hAnsi="宋体"/>
          <w:bCs/>
          <w:lang w:eastAsia="zh-CN"/>
        </w:rPr>
      </w:pPr>
    </w:p>
    <w:p w14:paraId="7BA272CD">
      <w:pPr>
        <w:spacing w:before="47" w:line="219" w:lineRule="auto"/>
        <w:ind w:left="17"/>
        <w:outlineLvl w:val="0"/>
        <w:rPr>
          <w:rFonts w:ascii="宋体" w:hAnsi="宋体"/>
          <w:bCs/>
          <w:lang w:eastAsia="zh-CN"/>
        </w:rPr>
      </w:pPr>
    </w:p>
    <w:p w14:paraId="221B2C58">
      <w:pPr>
        <w:spacing w:before="47" w:line="219" w:lineRule="auto"/>
        <w:ind w:left="17"/>
        <w:outlineLvl w:val="0"/>
        <w:rPr>
          <w:rFonts w:ascii="宋体" w:hAnsi="宋体"/>
          <w:bCs/>
          <w:lang w:eastAsia="zh-CN"/>
        </w:rPr>
      </w:pPr>
    </w:p>
    <w:p w14:paraId="0780E7D7">
      <w:pPr>
        <w:spacing w:before="47" w:line="219" w:lineRule="auto"/>
        <w:ind w:left="17"/>
        <w:outlineLvl w:val="0"/>
        <w:rPr>
          <w:rFonts w:ascii="宋体" w:hAnsi="宋体"/>
          <w:bCs/>
          <w:lang w:eastAsia="zh-CN"/>
        </w:rPr>
      </w:pPr>
    </w:p>
    <w:p w14:paraId="774ADB99">
      <w:pPr>
        <w:spacing w:before="47" w:line="219" w:lineRule="auto"/>
        <w:ind w:left="17"/>
        <w:outlineLvl w:val="0"/>
        <w:rPr>
          <w:rFonts w:ascii="宋体" w:hAnsi="宋体"/>
          <w:bCs/>
          <w:lang w:eastAsia="zh-CN"/>
        </w:rPr>
      </w:pPr>
    </w:p>
    <w:p w14:paraId="0DD77B24">
      <w:pPr>
        <w:spacing w:before="47" w:line="219" w:lineRule="auto"/>
        <w:ind w:left="17"/>
        <w:outlineLvl w:val="0"/>
        <w:rPr>
          <w:rFonts w:ascii="宋体" w:hAnsi="宋体" w:eastAsia="宋体" w:cs="宋体"/>
          <w:sz w:val="24"/>
          <w:szCs w:val="24"/>
          <w:lang w:eastAsia="zh-CN"/>
        </w:rPr>
      </w:pPr>
      <w:bookmarkStart w:id="89" w:name="_Toc31633"/>
      <w:r>
        <w:rPr>
          <w:rFonts w:ascii="宋体" w:hAnsi="宋体" w:eastAsia="宋体" w:cs="宋体"/>
          <w:b/>
          <w:bCs/>
          <w:spacing w:val="-5"/>
          <w:sz w:val="24"/>
          <w:szCs w:val="24"/>
          <w:lang w:eastAsia="zh-CN"/>
        </w:rPr>
        <w:t>附件</w:t>
      </w:r>
      <w:r>
        <w:rPr>
          <w:rFonts w:ascii="宋体" w:hAnsi="宋体" w:eastAsia="宋体" w:cs="宋体"/>
          <w:spacing w:val="-33"/>
          <w:sz w:val="24"/>
          <w:szCs w:val="24"/>
          <w:lang w:eastAsia="zh-CN"/>
        </w:rPr>
        <w:t xml:space="preserve"> </w:t>
      </w:r>
      <w:r>
        <w:rPr>
          <w:rFonts w:ascii="宋体" w:hAnsi="宋体" w:eastAsia="宋体" w:cs="宋体"/>
          <w:b/>
          <w:bCs/>
          <w:spacing w:val="-5"/>
          <w:sz w:val="24"/>
          <w:szCs w:val="24"/>
          <w:lang w:eastAsia="zh-CN"/>
        </w:rPr>
        <w:t>16：供应商的类似业绩证明材料</w:t>
      </w:r>
      <w:bookmarkEnd w:id="89"/>
    </w:p>
    <w:p w14:paraId="1E9BBF9D">
      <w:pPr>
        <w:pStyle w:val="5"/>
        <w:spacing w:line="403" w:lineRule="auto"/>
        <w:rPr>
          <w:lang w:eastAsia="zh-CN"/>
        </w:rPr>
      </w:pPr>
    </w:p>
    <w:p w14:paraId="5812B1F7">
      <w:pPr>
        <w:spacing w:before="101" w:line="224" w:lineRule="auto"/>
        <w:ind w:left="3014"/>
        <w:rPr>
          <w:rFonts w:ascii="宋体" w:hAnsi="宋体" w:eastAsia="宋体" w:cs="宋体"/>
          <w:sz w:val="31"/>
          <w:szCs w:val="31"/>
          <w:lang w:eastAsia="zh-CN"/>
        </w:rPr>
      </w:pPr>
      <w:bookmarkStart w:id="90" w:name="bookmark80"/>
      <w:bookmarkEnd w:id="90"/>
      <w:r>
        <w:rPr>
          <w:rFonts w:ascii="宋体" w:hAnsi="宋体" w:eastAsia="宋体" w:cs="宋体"/>
          <w:b/>
          <w:bCs/>
          <w:spacing w:val="6"/>
          <w:sz w:val="31"/>
          <w:szCs w:val="31"/>
          <w:lang w:eastAsia="zh-CN"/>
        </w:rPr>
        <w:t>供应商的类似业绩证明材料</w:t>
      </w:r>
    </w:p>
    <w:p w14:paraId="604238F4">
      <w:pPr>
        <w:pStyle w:val="5"/>
        <w:spacing w:line="342" w:lineRule="auto"/>
        <w:rPr>
          <w:lang w:eastAsia="zh-CN"/>
        </w:rPr>
      </w:pPr>
    </w:p>
    <w:p w14:paraId="678FDBE1">
      <w:pPr>
        <w:spacing w:before="78" w:line="347" w:lineRule="auto"/>
        <w:ind w:firstLine="484"/>
        <w:rPr>
          <w:rFonts w:ascii="宋体" w:hAnsi="宋体" w:eastAsia="宋体" w:cs="宋体"/>
          <w:sz w:val="24"/>
          <w:szCs w:val="24"/>
          <w:lang w:eastAsia="zh-CN"/>
        </w:rPr>
      </w:pPr>
      <w:r>
        <w:rPr>
          <w:rFonts w:ascii="宋体" w:hAnsi="宋体" w:eastAsia="宋体" w:cs="宋体"/>
          <w:color w:val="000000" w:themeColor="text1"/>
          <w:spacing w:val="-4"/>
          <w:sz w:val="24"/>
          <w:szCs w:val="24"/>
          <w:lang w:eastAsia="zh-CN"/>
          <w14:textFill>
            <w14:solidFill>
              <w14:schemeClr w14:val="tx1"/>
            </w14:solidFill>
          </w14:textFill>
        </w:rPr>
        <w:t>2023</w:t>
      </w:r>
      <w:r>
        <w:rPr>
          <w:rFonts w:ascii="宋体" w:hAnsi="宋体" w:eastAsia="宋体" w:cs="宋体"/>
          <w:spacing w:val="-4"/>
          <w:sz w:val="24"/>
          <w:szCs w:val="24"/>
          <w:lang w:eastAsia="zh-CN"/>
        </w:rPr>
        <w:t>年</w:t>
      </w:r>
      <w:r>
        <w:rPr>
          <w:rFonts w:ascii="宋体" w:hAnsi="宋体" w:eastAsia="宋体" w:cs="宋体"/>
          <w:spacing w:val="-33"/>
          <w:sz w:val="24"/>
          <w:szCs w:val="24"/>
          <w:lang w:eastAsia="zh-CN"/>
        </w:rPr>
        <w:t xml:space="preserve"> </w:t>
      </w:r>
      <w:r>
        <w:rPr>
          <w:rFonts w:hint="eastAsia" w:ascii="宋体" w:hAnsi="宋体" w:eastAsia="宋体" w:cs="宋体"/>
          <w:spacing w:val="-4"/>
          <w:sz w:val="24"/>
          <w:szCs w:val="24"/>
          <w:lang w:eastAsia="zh-CN"/>
        </w:rPr>
        <w:t>01</w:t>
      </w:r>
      <w:r>
        <w:rPr>
          <w:rFonts w:ascii="宋体" w:hAnsi="宋体" w:eastAsia="宋体" w:cs="宋体"/>
          <w:spacing w:val="-45"/>
          <w:sz w:val="24"/>
          <w:szCs w:val="24"/>
          <w:lang w:eastAsia="zh-CN"/>
        </w:rPr>
        <w:t xml:space="preserve"> </w:t>
      </w:r>
      <w:r>
        <w:rPr>
          <w:rFonts w:ascii="宋体" w:hAnsi="宋体" w:eastAsia="宋体" w:cs="宋体"/>
          <w:spacing w:val="-4"/>
          <w:sz w:val="24"/>
          <w:szCs w:val="24"/>
          <w:lang w:eastAsia="zh-CN"/>
        </w:rPr>
        <w:t>月</w:t>
      </w:r>
      <w:r>
        <w:rPr>
          <w:rFonts w:ascii="宋体" w:hAnsi="宋体" w:eastAsia="宋体" w:cs="宋体"/>
          <w:spacing w:val="-49"/>
          <w:sz w:val="24"/>
          <w:szCs w:val="24"/>
          <w:lang w:eastAsia="zh-CN"/>
        </w:rPr>
        <w:t xml:space="preserve"> </w:t>
      </w:r>
      <w:r>
        <w:rPr>
          <w:rFonts w:ascii="宋体" w:hAnsi="宋体" w:eastAsia="宋体" w:cs="宋体"/>
          <w:spacing w:val="-4"/>
          <w:sz w:val="24"/>
          <w:szCs w:val="24"/>
          <w:lang w:eastAsia="zh-CN"/>
        </w:rPr>
        <w:t>01 日至今的类似业绩证明材料。</w:t>
      </w:r>
      <w:r>
        <w:rPr>
          <w:rFonts w:ascii="宋体" w:hAnsi="宋体" w:eastAsia="宋体" w:cs="宋体"/>
          <w:sz w:val="24"/>
          <w:szCs w:val="24"/>
          <w:lang w:eastAsia="zh-CN"/>
        </w:rPr>
        <w:t>（业绩</w:t>
      </w:r>
      <w:r>
        <w:rPr>
          <w:rFonts w:ascii="宋体" w:hAnsi="宋体" w:eastAsia="宋体" w:cs="宋体"/>
          <w:spacing w:val="-1"/>
          <w:sz w:val="24"/>
          <w:szCs w:val="24"/>
          <w:lang w:eastAsia="zh-CN"/>
        </w:rPr>
        <w:t>以生效的合同复印件为准）</w:t>
      </w:r>
    </w:p>
    <w:p w14:paraId="14F32E84">
      <w:pPr>
        <w:spacing w:line="347" w:lineRule="auto"/>
        <w:rPr>
          <w:rFonts w:ascii="宋体" w:hAnsi="宋体" w:eastAsia="宋体" w:cs="宋体"/>
          <w:sz w:val="24"/>
          <w:szCs w:val="24"/>
          <w:lang w:eastAsia="zh-CN"/>
        </w:rPr>
        <w:sectPr>
          <w:footerReference r:id="rId32" w:type="default"/>
          <w:pgSz w:w="11906" w:h="16839"/>
          <w:pgMar w:top="1076" w:right="965" w:bottom="1005" w:left="1087" w:header="0" w:footer="819" w:gutter="0"/>
          <w:cols w:space="720" w:num="1"/>
        </w:sectPr>
      </w:pPr>
    </w:p>
    <w:p w14:paraId="504C4762">
      <w:pPr>
        <w:spacing w:before="47" w:line="219" w:lineRule="auto"/>
        <w:ind w:left="14"/>
        <w:outlineLvl w:val="0"/>
        <w:rPr>
          <w:rFonts w:ascii="宋体" w:hAnsi="宋体" w:eastAsia="宋体" w:cs="宋体"/>
          <w:sz w:val="24"/>
          <w:szCs w:val="24"/>
          <w:lang w:eastAsia="zh-CN"/>
        </w:rPr>
      </w:pPr>
      <w:bookmarkStart w:id="91" w:name="bookmark81"/>
      <w:bookmarkEnd w:id="91"/>
      <w:bookmarkStart w:id="92" w:name="_Toc27516"/>
      <w:r>
        <w:rPr>
          <w:rFonts w:ascii="宋体" w:hAnsi="宋体" w:eastAsia="宋体" w:cs="宋体"/>
          <w:b/>
          <w:bCs/>
          <w:spacing w:val="-4"/>
          <w:sz w:val="24"/>
          <w:szCs w:val="24"/>
          <w:lang w:eastAsia="zh-CN"/>
        </w:rPr>
        <w:t>附件</w:t>
      </w:r>
      <w:r>
        <w:rPr>
          <w:rFonts w:ascii="宋体" w:hAnsi="宋体" w:eastAsia="宋体" w:cs="宋体"/>
          <w:spacing w:val="-32"/>
          <w:sz w:val="24"/>
          <w:szCs w:val="24"/>
          <w:lang w:eastAsia="zh-CN"/>
        </w:rPr>
        <w:t xml:space="preserve"> </w:t>
      </w:r>
      <w:r>
        <w:rPr>
          <w:rFonts w:ascii="宋体" w:hAnsi="宋体" w:eastAsia="宋体" w:cs="宋体"/>
          <w:b/>
          <w:bCs/>
          <w:spacing w:val="-4"/>
          <w:sz w:val="24"/>
          <w:szCs w:val="24"/>
          <w:lang w:eastAsia="zh-CN"/>
        </w:rPr>
        <w:t>17：供应商认为在其他方面有必要说</w:t>
      </w:r>
      <w:r>
        <w:rPr>
          <w:rFonts w:ascii="宋体" w:hAnsi="宋体" w:eastAsia="宋体" w:cs="宋体"/>
          <w:b/>
          <w:bCs/>
          <w:spacing w:val="-5"/>
          <w:sz w:val="24"/>
          <w:szCs w:val="24"/>
          <w:lang w:eastAsia="zh-CN"/>
        </w:rPr>
        <w:t>明的事项</w:t>
      </w:r>
      <w:bookmarkEnd w:id="92"/>
    </w:p>
    <w:p w14:paraId="195B54BE">
      <w:pPr>
        <w:pStyle w:val="5"/>
        <w:spacing w:line="403" w:lineRule="auto"/>
        <w:rPr>
          <w:lang w:eastAsia="zh-CN"/>
        </w:rPr>
      </w:pPr>
    </w:p>
    <w:p w14:paraId="5FCEC434">
      <w:pPr>
        <w:spacing w:before="101" w:line="224" w:lineRule="auto"/>
        <w:ind w:left="2046"/>
        <w:rPr>
          <w:rFonts w:ascii="宋体" w:hAnsi="宋体" w:eastAsia="宋体" w:cs="宋体"/>
          <w:sz w:val="31"/>
          <w:szCs w:val="31"/>
          <w:lang w:eastAsia="zh-CN"/>
        </w:rPr>
      </w:pPr>
      <w:bookmarkStart w:id="93" w:name="bookmark82"/>
      <w:bookmarkEnd w:id="93"/>
      <w:r>
        <w:rPr>
          <w:rFonts w:ascii="宋体" w:hAnsi="宋体" w:eastAsia="宋体" w:cs="宋体"/>
          <w:b/>
          <w:bCs/>
          <w:spacing w:val="7"/>
          <w:sz w:val="31"/>
          <w:szCs w:val="31"/>
          <w:lang w:eastAsia="zh-CN"/>
        </w:rPr>
        <w:t>供应商认为在其他方面有必要说明的事项</w:t>
      </w:r>
    </w:p>
    <w:p w14:paraId="1A49EE29">
      <w:pPr>
        <w:pStyle w:val="5"/>
        <w:spacing w:line="253" w:lineRule="auto"/>
        <w:rPr>
          <w:lang w:eastAsia="zh-CN"/>
        </w:rPr>
      </w:pPr>
    </w:p>
    <w:p w14:paraId="21426A9F">
      <w:pPr>
        <w:spacing w:before="78" w:line="347" w:lineRule="auto"/>
        <w:ind w:firstLine="478"/>
        <w:rPr>
          <w:rFonts w:ascii="宋体" w:hAnsi="宋体" w:eastAsia="宋体" w:cs="宋体"/>
          <w:sz w:val="24"/>
          <w:szCs w:val="24"/>
          <w:lang w:eastAsia="zh-CN"/>
        </w:rPr>
      </w:pPr>
      <w:r>
        <w:rPr>
          <w:rFonts w:ascii="宋体" w:hAnsi="宋体" w:eastAsia="宋体" w:cs="宋体"/>
          <w:spacing w:val="-3"/>
          <w:sz w:val="24"/>
          <w:szCs w:val="24"/>
          <w:lang w:eastAsia="zh-CN"/>
        </w:rPr>
        <w:t>供应商在参加本项目投标中根据采购文件的要求认为需要说明的</w:t>
      </w:r>
      <w:r>
        <w:rPr>
          <w:rFonts w:ascii="宋体" w:hAnsi="宋体" w:eastAsia="宋体" w:cs="宋体"/>
          <w:spacing w:val="-4"/>
          <w:sz w:val="24"/>
          <w:szCs w:val="24"/>
          <w:lang w:eastAsia="zh-CN"/>
        </w:rPr>
        <w:t>事项，但不做为评</w:t>
      </w:r>
      <w:r>
        <w:rPr>
          <w:rFonts w:hint="eastAsia" w:ascii="宋体" w:hAnsi="宋体" w:eastAsia="宋体" w:cs="宋体"/>
          <w:spacing w:val="-4"/>
          <w:sz w:val="24"/>
          <w:szCs w:val="24"/>
          <w:lang w:eastAsia="zh-CN"/>
        </w:rPr>
        <w:t>审</w:t>
      </w:r>
      <w:r>
        <w:rPr>
          <w:rFonts w:ascii="宋体" w:hAnsi="宋体" w:eastAsia="宋体" w:cs="宋体"/>
          <w:spacing w:val="-4"/>
          <w:sz w:val="24"/>
          <w:szCs w:val="24"/>
          <w:lang w:eastAsia="zh-CN"/>
        </w:rPr>
        <w:t>依据。</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如没有说明事项，此项可忽略。（格式可自定）</w:t>
      </w:r>
    </w:p>
    <w:p w14:paraId="0C01136E">
      <w:pPr>
        <w:spacing w:line="347" w:lineRule="auto"/>
        <w:rPr>
          <w:rFonts w:ascii="宋体" w:hAnsi="宋体" w:eastAsia="宋体" w:cs="宋体"/>
          <w:sz w:val="24"/>
          <w:szCs w:val="24"/>
          <w:lang w:eastAsia="zh-CN"/>
        </w:rPr>
        <w:sectPr>
          <w:footerReference r:id="rId33" w:type="default"/>
          <w:pgSz w:w="11906" w:h="16839"/>
          <w:pgMar w:top="1076" w:right="867" w:bottom="1003" w:left="1090" w:header="0" w:footer="819" w:gutter="0"/>
          <w:cols w:space="720" w:num="1"/>
        </w:sectPr>
      </w:pPr>
    </w:p>
    <w:p w14:paraId="2053293F">
      <w:pPr>
        <w:keepNext/>
        <w:keepLines/>
        <w:spacing w:line="240" w:lineRule="atLeast"/>
        <w:jc w:val="center"/>
        <w:outlineLvl w:val="0"/>
        <w:rPr>
          <w:rFonts w:ascii="宋体"/>
          <w:b/>
          <w:kern w:val="28"/>
          <w:sz w:val="36"/>
          <w:szCs w:val="20"/>
          <w:lang w:eastAsia="zh-CN"/>
        </w:rPr>
      </w:pPr>
      <w:bookmarkStart w:id="94" w:name="bookmark88"/>
      <w:bookmarkEnd w:id="94"/>
      <w:bookmarkStart w:id="95" w:name="bookmark86"/>
      <w:bookmarkEnd w:id="95"/>
      <w:bookmarkStart w:id="96" w:name="bookmark83"/>
      <w:bookmarkEnd w:id="96"/>
      <w:bookmarkStart w:id="97" w:name="bookmark85"/>
      <w:bookmarkEnd w:id="97"/>
      <w:bookmarkStart w:id="98" w:name="_Toc2055"/>
      <w:bookmarkStart w:id="99" w:name="_Toc496626254"/>
      <w:bookmarkStart w:id="100" w:name="_Toc325726051"/>
      <w:bookmarkStart w:id="101" w:name="_Toc376936782"/>
      <w:bookmarkStart w:id="102" w:name="_Toc1762"/>
      <w:r>
        <w:rPr>
          <w:rFonts w:hint="eastAsia" w:ascii="宋体"/>
          <w:b/>
          <w:kern w:val="28"/>
          <w:sz w:val="36"/>
          <w:szCs w:val="20"/>
          <w:lang w:eastAsia="zh-CN"/>
        </w:rPr>
        <w:t>第五部分</w:t>
      </w:r>
      <w:r>
        <w:rPr>
          <w:rFonts w:ascii="宋体"/>
          <w:b/>
          <w:kern w:val="28"/>
          <w:sz w:val="36"/>
          <w:szCs w:val="20"/>
          <w:lang w:eastAsia="zh-CN"/>
        </w:rPr>
        <w:t xml:space="preserve"> </w:t>
      </w:r>
      <w:r>
        <w:rPr>
          <w:rFonts w:hint="eastAsia" w:ascii="宋体"/>
          <w:b/>
          <w:kern w:val="28"/>
          <w:sz w:val="36"/>
          <w:szCs w:val="20"/>
          <w:lang w:eastAsia="zh-CN"/>
        </w:rPr>
        <w:t>采购项目内容要求</w:t>
      </w:r>
      <w:bookmarkEnd w:id="98"/>
      <w:bookmarkEnd w:id="99"/>
      <w:bookmarkEnd w:id="100"/>
      <w:bookmarkEnd w:id="101"/>
      <w:bookmarkEnd w:id="102"/>
    </w:p>
    <w:p w14:paraId="316217E6">
      <w:pPr>
        <w:keepNext/>
        <w:keepLines/>
        <w:spacing w:line="400" w:lineRule="atLeast"/>
        <w:ind w:firstLine="480"/>
        <w:outlineLvl w:val="0"/>
        <w:rPr>
          <w:rFonts w:ascii="宋体" w:hAnsi="宋体" w:eastAsia="宋体" w:cs="宋体"/>
          <w:spacing w:val="-3"/>
          <w:sz w:val="24"/>
          <w:szCs w:val="24"/>
          <w:lang w:eastAsia="zh-CN"/>
        </w:rPr>
      </w:pPr>
      <w:bookmarkStart w:id="103" w:name="_Toc16013"/>
      <w:bookmarkStart w:id="104" w:name="_Toc412645684"/>
      <w:bookmarkStart w:id="105" w:name="_Toc11170"/>
      <w:bookmarkStart w:id="106" w:name="_Toc408994193"/>
      <w:bookmarkStart w:id="107" w:name="_Toc20386"/>
      <w:bookmarkStart w:id="108" w:name="_Toc28542"/>
      <w:bookmarkStart w:id="109" w:name="_Toc28320"/>
      <w:bookmarkStart w:id="110" w:name="_Toc18928"/>
      <w:r>
        <w:rPr>
          <w:rFonts w:hint="eastAsia" w:ascii="宋体" w:hAnsi="宋体" w:eastAsia="宋体" w:cs="宋体"/>
          <w:spacing w:val="-3"/>
          <w:sz w:val="24"/>
          <w:szCs w:val="24"/>
          <w:lang w:eastAsia="zh-CN"/>
        </w:rPr>
        <w:t>服务期：</w:t>
      </w:r>
      <w:bookmarkEnd w:id="103"/>
      <w:bookmarkEnd w:id="104"/>
      <w:bookmarkEnd w:id="105"/>
      <w:bookmarkEnd w:id="106"/>
      <w:bookmarkEnd w:id="107"/>
      <w:bookmarkEnd w:id="108"/>
      <w:bookmarkEnd w:id="109"/>
      <w:bookmarkStart w:id="111" w:name="_Toc4163"/>
      <w:bookmarkStart w:id="112" w:name="_Toc9533"/>
      <w:bookmarkStart w:id="113" w:name="_Toc5288"/>
      <w:bookmarkStart w:id="114" w:name="_Toc27020"/>
      <w:bookmarkStart w:id="115" w:name="_Toc27995"/>
      <w:r>
        <w:rPr>
          <w:rFonts w:hint="eastAsia" w:ascii="宋体" w:hAnsi="宋体" w:eastAsia="宋体" w:cs="宋体"/>
          <w:spacing w:val="-3"/>
          <w:sz w:val="24"/>
          <w:szCs w:val="24"/>
          <w:lang w:eastAsia="zh-CN"/>
        </w:rPr>
        <w:t>培训工作于202</w:t>
      </w:r>
      <w:r>
        <w:rPr>
          <w:rFonts w:ascii="宋体" w:hAnsi="宋体" w:eastAsia="宋体" w:cs="宋体"/>
          <w:spacing w:val="-3"/>
          <w:sz w:val="24"/>
          <w:szCs w:val="24"/>
          <w:lang w:eastAsia="zh-CN"/>
        </w:rPr>
        <w:t>6</w:t>
      </w:r>
      <w:r>
        <w:rPr>
          <w:rFonts w:hint="eastAsia" w:ascii="宋体" w:hAnsi="宋体" w:eastAsia="宋体" w:cs="宋体"/>
          <w:spacing w:val="-3"/>
          <w:sz w:val="24"/>
          <w:szCs w:val="24"/>
          <w:lang w:eastAsia="zh-CN"/>
        </w:rPr>
        <w:t>年</w:t>
      </w:r>
      <w:r>
        <w:rPr>
          <w:rFonts w:ascii="宋体" w:hAnsi="宋体" w:eastAsia="宋体" w:cs="宋体"/>
          <w:spacing w:val="-3"/>
          <w:sz w:val="24"/>
          <w:szCs w:val="24"/>
          <w:lang w:eastAsia="zh-CN"/>
        </w:rPr>
        <w:t>8</w:t>
      </w:r>
      <w:r>
        <w:rPr>
          <w:rFonts w:hint="eastAsia" w:ascii="宋体" w:hAnsi="宋体" w:eastAsia="宋体" w:cs="宋体"/>
          <w:spacing w:val="-3"/>
          <w:sz w:val="24"/>
          <w:szCs w:val="24"/>
          <w:lang w:eastAsia="zh-CN"/>
        </w:rPr>
        <w:t>月底前全面结束</w:t>
      </w:r>
      <w:bookmarkEnd w:id="110"/>
    </w:p>
    <w:p w14:paraId="1B3BAD5F">
      <w:pPr>
        <w:keepNext/>
        <w:keepLines/>
        <w:spacing w:line="400" w:lineRule="atLeast"/>
        <w:ind w:firstLine="480"/>
        <w:outlineLvl w:val="0"/>
        <w:rPr>
          <w:rFonts w:ascii="宋体" w:hAnsi="宋体" w:eastAsia="宋体" w:cs="宋体"/>
          <w:spacing w:val="-3"/>
          <w:sz w:val="24"/>
          <w:szCs w:val="24"/>
          <w:lang w:eastAsia="zh-CN"/>
        </w:rPr>
      </w:pPr>
      <w:bookmarkStart w:id="116" w:name="_Toc31995"/>
      <w:r>
        <w:rPr>
          <w:rFonts w:hint="eastAsia" w:ascii="宋体" w:hAnsi="宋体" w:eastAsia="宋体" w:cs="宋体"/>
          <w:spacing w:val="-3"/>
          <w:sz w:val="24"/>
          <w:szCs w:val="24"/>
          <w:lang w:eastAsia="zh-CN"/>
        </w:rPr>
        <w:t>服务地点：</w:t>
      </w:r>
      <w:bookmarkEnd w:id="111"/>
      <w:bookmarkEnd w:id="112"/>
      <w:bookmarkEnd w:id="113"/>
      <w:r>
        <w:rPr>
          <w:rFonts w:hint="eastAsia" w:ascii="宋体" w:hAnsi="宋体" w:eastAsia="宋体" w:cs="宋体"/>
          <w:spacing w:val="-3"/>
          <w:sz w:val="24"/>
          <w:szCs w:val="24"/>
          <w:lang w:eastAsia="zh-CN"/>
        </w:rPr>
        <w:t>甲方指定地点</w:t>
      </w:r>
      <w:bookmarkEnd w:id="114"/>
      <w:bookmarkEnd w:id="115"/>
      <w:bookmarkEnd w:id="116"/>
    </w:p>
    <w:p w14:paraId="5B76CEAE">
      <w:pPr>
        <w:shd w:val="clear" w:color="auto" w:fill="FFFFFF"/>
        <w:spacing w:after="136" w:line="520" w:lineRule="exact"/>
        <w:ind w:firstLine="468" w:firstLineChars="200"/>
        <w:rPr>
          <w:rFonts w:ascii="宋体" w:hAnsi="宋体" w:eastAsia="宋体" w:cs="宋体"/>
          <w:spacing w:val="-3"/>
          <w:sz w:val="24"/>
          <w:szCs w:val="24"/>
          <w:lang w:eastAsia="zh-CN"/>
        </w:rPr>
      </w:pPr>
      <w:r>
        <w:rPr>
          <w:rFonts w:hint="eastAsia" w:ascii="宋体" w:hAnsi="宋体" w:eastAsia="宋体" w:cs="宋体"/>
          <w:spacing w:val="-3"/>
          <w:sz w:val="24"/>
          <w:szCs w:val="24"/>
          <w:lang w:eastAsia="zh-CN"/>
        </w:rPr>
        <w:t>项目概括及培训要求</w:t>
      </w:r>
    </w:p>
    <w:p w14:paraId="77E3D9C0">
      <w:pPr>
        <w:shd w:val="clear" w:color="auto" w:fill="FFFFFF"/>
        <w:spacing w:after="136" w:line="520" w:lineRule="exact"/>
        <w:ind w:firstLine="468" w:firstLineChars="200"/>
        <w:rPr>
          <w:rFonts w:ascii="宋体" w:hAnsi="宋体" w:eastAsia="宋体" w:cs="宋体"/>
          <w:spacing w:val="-3"/>
          <w:sz w:val="24"/>
          <w:szCs w:val="24"/>
          <w:lang w:eastAsia="zh-CN"/>
        </w:rPr>
      </w:pPr>
      <w:r>
        <w:rPr>
          <w:rFonts w:hint="eastAsia" w:ascii="宋体" w:hAnsi="宋体" w:eastAsia="宋体" w:cs="宋体"/>
          <w:spacing w:val="-3"/>
          <w:sz w:val="24"/>
          <w:szCs w:val="24"/>
          <w:lang w:eastAsia="zh-CN"/>
        </w:rPr>
        <w:t>一、实施地区</w:t>
      </w:r>
    </w:p>
    <w:p w14:paraId="79EF0B44">
      <w:pPr>
        <w:shd w:val="clear" w:color="auto" w:fill="FFFFFF"/>
        <w:spacing w:after="136" w:line="520" w:lineRule="exact"/>
        <w:ind w:firstLine="468" w:firstLineChars="200"/>
        <w:rPr>
          <w:rFonts w:ascii="宋体" w:hAnsi="宋体" w:eastAsia="宋体" w:cs="宋体"/>
          <w:spacing w:val="-3"/>
          <w:sz w:val="24"/>
          <w:szCs w:val="24"/>
          <w:lang w:eastAsia="zh-CN"/>
        </w:rPr>
      </w:pPr>
      <w:r>
        <w:rPr>
          <w:rFonts w:hint="eastAsia" w:ascii="宋体" w:hAnsi="宋体" w:eastAsia="宋体" w:cs="宋体"/>
          <w:spacing w:val="-3"/>
          <w:sz w:val="24"/>
          <w:szCs w:val="24"/>
          <w:lang w:eastAsia="zh-CN"/>
        </w:rPr>
        <w:t>城东区、城中区、城西区、城北区、湟中区、湟源县</w:t>
      </w:r>
    </w:p>
    <w:p w14:paraId="6BB3A006">
      <w:pPr>
        <w:shd w:val="clear" w:color="auto" w:fill="FFFFFF"/>
        <w:spacing w:after="136" w:line="520" w:lineRule="exact"/>
        <w:ind w:firstLine="468" w:firstLineChars="200"/>
        <w:rPr>
          <w:rFonts w:ascii="宋体" w:hAnsi="宋体" w:eastAsia="宋体" w:cs="宋体"/>
          <w:spacing w:val="-3"/>
          <w:sz w:val="24"/>
          <w:szCs w:val="24"/>
          <w:lang w:eastAsia="zh-CN"/>
        </w:rPr>
      </w:pPr>
      <w:r>
        <w:rPr>
          <w:rFonts w:hint="eastAsia" w:ascii="宋体" w:hAnsi="宋体" w:eastAsia="宋体" w:cs="宋体"/>
          <w:spacing w:val="-3"/>
          <w:sz w:val="24"/>
          <w:szCs w:val="24"/>
          <w:lang w:eastAsia="zh-CN"/>
        </w:rPr>
        <w:t>二、实施对象</w:t>
      </w:r>
    </w:p>
    <w:p w14:paraId="650F003C">
      <w:pPr>
        <w:spacing w:line="520" w:lineRule="exact"/>
        <w:ind w:firstLine="468" w:firstLineChars="200"/>
        <w:rPr>
          <w:rFonts w:ascii="宋体" w:hAnsi="宋体" w:eastAsia="宋体" w:cs="宋体"/>
          <w:spacing w:val="-3"/>
          <w:sz w:val="24"/>
          <w:szCs w:val="24"/>
          <w:lang w:eastAsia="zh-CN"/>
        </w:rPr>
      </w:pPr>
      <w:r>
        <w:rPr>
          <w:rFonts w:hint="eastAsia" w:ascii="宋体" w:hAnsi="宋体" w:eastAsia="宋体" w:cs="宋体"/>
          <w:spacing w:val="-3"/>
          <w:sz w:val="24"/>
          <w:szCs w:val="24"/>
          <w:lang w:eastAsia="zh-CN"/>
        </w:rPr>
        <w:t>由各县（区）残联组织根据残疾人需求确定并收集相关证明信息，需符合如下相关条件：</w:t>
      </w:r>
    </w:p>
    <w:p w14:paraId="0B88F9F5">
      <w:pPr>
        <w:spacing w:line="520" w:lineRule="exact"/>
        <w:ind w:firstLine="468" w:firstLineChars="200"/>
        <w:rPr>
          <w:rFonts w:ascii="宋体" w:hAnsi="宋体" w:eastAsia="宋体" w:cs="宋体"/>
          <w:spacing w:val="-3"/>
          <w:sz w:val="24"/>
          <w:szCs w:val="24"/>
          <w:lang w:eastAsia="zh-CN"/>
        </w:rPr>
      </w:pPr>
      <w:r>
        <w:rPr>
          <w:rFonts w:hint="eastAsia" w:ascii="宋体" w:hAnsi="宋体" w:eastAsia="宋体" w:cs="宋体"/>
          <w:spacing w:val="-3"/>
          <w:sz w:val="24"/>
          <w:szCs w:val="24"/>
          <w:lang w:eastAsia="zh-CN"/>
        </w:rPr>
        <w:t>1.接受培训的残疾人需持有中华人民共和国残疾人证。</w:t>
      </w:r>
    </w:p>
    <w:p w14:paraId="20E9DEA8">
      <w:pPr>
        <w:spacing w:line="520" w:lineRule="exact"/>
        <w:ind w:firstLine="468" w:firstLineChars="200"/>
        <w:rPr>
          <w:rFonts w:ascii="宋体" w:hAnsi="宋体" w:eastAsia="宋体" w:cs="宋体"/>
          <w:spacing w:val="-3"/>
          <w:sz w:val="24"/>
          <w:szCs w:val="24"/>
          <w:lang w:eastAsia="zh-CN"/>
        </w:rPr>
      </w:pPr>
      <w:r>
        <w:rPr>
          <w:rFonts w:hint="eastAsia" w:ascii="宋体" w:hAnsi="宋体" w:eastAsia="宋体" w:cs="宋体"/>
          <w:spacing w:val="-3"/>
          <w:sz w:val="24"/>
          <w:szCs w:val="24"/>
          <w:lang w:eastAsia="zh-CN"/>
        </w:rPr>
        <w:t>2.残疾人处于就业年龄段（年满1</w:t>
      </w:r>
      <w:r>
        <w:rPr>
          <w:rFonts w:ascii="宋体" w:hAnsi="宋体" w:eastAsia="宋体" w:cs="宋体"/>
          <w:spacing w:val="-3"/>
          <w:sz w:val="24"/>
          <w:szCs w:val="24"/>
          <w:lang w:eastAsia="zh-CN"/>
        </w:rPr>
        <w:t>6</w:t>
      </w:r>
      <w:r>
        <w:rPr>
          <w:rFonts w:hint="eastAsia" w:ascii="宋体" w:hAnsi="宋体" w:eastAsia="宋体" w:cs="宋体"/>
          <w:spacing w:val="-3"/>
          <w:sz w:val="24"/>
          <w:szCs w:val="24"/>
          <w:lang w:eastAsia="zh-CN"/>
        </w:rPr>
        <w:t>周岁至法定退休年龄）</w:t>
      </w:r>
    </w:p>
    <w:p w14:paraId="470FA4C7">
      <w:pPr>
        <w:spacing w:line="520" w:lineRule="exact"/>
        <w:ind w:firstLine="468" w:firstLineChars="200"/>
        <w:rPr>
          <w:rFonts w:ascii="宋体" w:hAnsi="宋体" w:eastAsia="宋体" w:cs="宋体"/>
          <w:spacing w:val="-3"/>
          <w:sz w:val="24"/>
          <w:szCs w:val="24"/>
          <w:lang w:eastAsia="zh-CN"/>
        </w:rPr>
      </w:pPr>
      <w:r>
        <w:rPr>
          <w:rFonts w:hint="eastAsia" w:ascii="宋体" w:hAnsi="宋体" w:eastAsia="宋体" w:cs="宋体"/>
          <w:spacing w:val="-3"/>
          <w:sz w:val="24"/>
          <w:szCs w:val="24"/>
          <w:lang w:eastAsia="zh-CN"/>
        </w:rPr>
        <w:t>3.残疾人有劳动能力和意愿，具备接受培训的条件和能力，且具备同类培训项目的技能基础。（注：残疾人职业技能“师带徒”培训必须由具备该项技能基础的残疾人本人参加培训，不能由亲属代培）</w:t>
      </w:r>
    </w:p>
    <w:p w14:paraId="3E3146A7">
      <w:pPr>
        <w:spacing w:line="520" w:lineRule="exact"/>
        <w:ind w:firstLine="468" w:firstLineChars="200"/>
        <w:rPr>
          <w:rFonts w:ascii="宋体" w:hAnsi="宋体" w:eastAsia="宋体" w:cs="宋体"/>
          <w:spacing w:val="-3"/>
          <w:sz w:val="24"/>
          <w:szCs w:val="24"/>
          <w:lang w:eastAsia="zh-CN"/>
        </w:rPr>
      </w:pPr>
      <w:r>
        <w:rPr>
          <w:rFonts w:hint="eastAsia" w:ascii="宋体" w:hAnsi="宋体" w:eastAsia="宋体" w:cs="宋体"/>
          <w:spacing w:val="-3"/>
          <w:sz w:val="24"/>
          <w:szCs w:val="24"/>
          <w:lang w:eastAsia="zh-CN"/>
        </w:rPr>
        <w:t>4.残疾人或其亲属每人每年可享受不超过3次免费培训，同一职业同一等级原则上不重复培训。同一年内不得重复参加人力资源社会保障部门、残联部门组织的同类培训。</w:t>
      </w:r>
    </w:p>
    <w:p w14:paraId="1A334DE8">
      <w:pPr>
        <w:shd w:val="clear" w:color="auto" w:fill="FFFFFF"/>
        <w:spacing w:after="136" w:line="520" w:lineRule="exact"/>
        <w:ind w:firstLine="468" w:firstLineChars="200"/>
        <w:rPr>
          <w:rFonts w:ascii="宋体" w:hAnsi="宋体" w:eastAsia="宋体" w:cs="宋体"/>
          <w:spacing w:val="-3"/>
          <w:sz w:val="24"/>
          <w:szCs w:val="24"/>
          <w:lang w:eastAsia="zh-CN"/>
        </w:rPr>
      </w:pPr>
      <w:r>
        <w:rPr>
          <w:rFonts w:hint="eastAsia" w:ascii="宋体" w:hAnsi="宋体" w:eastAsia="宋体" w:cs="宋体"/>
          <w:spacing w:val="-3"/>
          <w:sz w:val="24"/>
          <w:szCs w:val="24"/>
          <w:lang w:eastAsia="zh-CN"/>
        </w:rPr>
        <w:t>三、实施标准和期限</w:t>
      </w:r>
    </w:p>
    <w:p w14:paraId="3D40898F">
      <w:pPr>
        <w:spacing w:line="520" w:lineRule="exact"/>
        <w:ind w:firstLine="468" w:firstLineChars="200"/>
        <w:rPr>
          <w:rFonts w:ascii="宋体" w:hAnsi="宋体" w:eastAsia="宋体" w:cs="宋体"/>
          <w:spacing w:val="-3"/>
          <w:sz w:val="24"/>
          <w:szCs w:val="24"/>
          <w:lang w:eastAsia="zh-CN"/>
        </w:rPr>
      </w:pPr>
      <w:r>
        <w:rPr>
          <w:rFonts w:hint="eastAsia" w:ascii="宋体" w:hAnsi="宋体" w:eastAsia="宋体" w:cs="宋体"/>
          <w:spacing w:val="-3"/>
          <w:sz w:val="24"/>
          <w:szCs w:val="24"/>
          <w:lang w:eastAsia="zh-CN"/>
        </w:rPr>
        <w:t>1.培训总人数</w:t>
      </w:r>
      <w:r>
        <w:rPr>
          <w:rFonts w:ascii="宋体" w:hAnsi="宋体" w:eastAsia="宋体" w:cs="宋体"/>
          <w:spacing w:val="-3"/>
          <w:sz w:val="24"/>
          <w:szCs w:val="24"/>
          <w:lang w:eastAsia="zh-CN"/>
        </w:rPr>
        <w:t>240</w:t>
      </w:r>
      <w:r>
        <w:rPr>
          <w:rFonts w:hint="eastAsia" w:ascii="宋体" w:hAnsi="宋体" w:eastAsia="宋体" w:cs="宋体"/>
          <w:spacing w:val="-3"/>
          <w:sz w:val="24"/>
          <w:szCs w:val="24"/>
          <w:lang w:eastAsia="zh-CN"/>
        </w:rPr>
        <w:t>人，总费用为</w:t>
      </w:r>
      <w:r>
        <w:rPr>
          <w:rFonts w:ascii="宋体" w:hAnsi="宋体" w:eastAsia="宋体" w:cs="宋体"/>
          <w:spacing w:val="-3"/>
          <w:sz w:val="24"/>
          <w:szCs w:val="24"/>
          <w:lang w:eastAsia="zh-CN"/>
        </w:rPr>
        <w:t>96</w:t>
      </w:r>
      <w:r>
        <w:rPr>
          <w:rFonts w:hint="eastAsia" w:ascii="宋体" w:hAnsi="宋体" w:eastAsia="宋体" w:cs="宋体"/>
          <w:spacing w:val="-3"/>
          <w:sz w:val="24"/>
          <w:szCs w:val="24"/>
          <w:lang w:eastAsia="zh-CN"/>
        </w:rPr>
        <w:t>.</w:t>
      </w:r>
      <w:r>
        <w:rPr>
          <w:rFonts w:ascii="宋体" w:hAnsi="宋体" w:eastAsia="宋体" w:cs="宋体"/>
          <w:spacing w:val="-3"/>
          <w:sz w:val="24"/>
          <w:szCs w:val="24"/>
          <w:lang w:eastAsia="zh-CN"/>
        </w:rPr>
        <w:t>33</w:t>
      </w:r>
      <w:r>
        <w:rPr>
          <w:rFonts w:hint="eastAsia" w:ascii="宋体" w:hAnsi="宋体" w:eastAsia="宋体" w:cs="宋体"/>
          <w:spacing w:val="-3"/>
          <w:sz w:val="24"/>
          <w:szCs w:val="24"/>
          <w:lang w:eastAsia="zh-CN"/>
        </w:rPr>
        <w:t>万元，共设8个班，其中：城东区2个班，为中式烹调师共6</w:t>
      </w:r>
      <w:r>
        <w:rPr>
          <w:rFonts w:ascii="宋体" w:hAnsi="宋体" w:eastAsia="宋体" w:cs="宋体"/>
          <w:spacing w:val="-3"/>
          <w:sz w:val="24"/>
          <w:szCs w:val="24"/>
          <w:lang w:eastAsia="zh-CN"/>
        </w:rPr>
        <w:t>0</w:t>
      </w:r>
      <w:r>
        <w:rPr>
          <w:rFonts w:hint="eastAsia" w:ascii="宋体" w:hAnsi="宋体" w:eastAsia="宋体" w:cs="宋体"/>
          <w:spacing w:val="-3"/>
          <w:sz w:val="24"/>
          <w:szCs w:val="24"/>
          <w:lang w:eastAsia="zh-CN"/>
        </w:rPr>
        <w:t>人；城中区1个班，为民间工艺品制作（掐丝工艺）3</w:t>
      </w:r>
      <w:r>
        <w:rPr>
          <w:rFonts w:ascii="宋体" w:hAnsi="宋体" w:eastAsia="宋体" w:cs="宋体"/>
          <w:spacing w:val="-3"/>
          <w:sz w:val="24"/>
          <w:szCs w:val="24"/>
          <w:lang w:eastAsia="zh-CN"/>
        </w:rPr>
        <w:t>0</w:t>
      </w:r>
      <w:r>
        <w:rPr>
          <w:rFonts w:hint="eastAsia" w:ascii="宋体" w:hAnsi="宋体" w:eastAsia="宋体" w:cs="宋体"/>
          <w:spacing w:val="-3"/>
          <w:sz w:val="24"/>
          <w:szCs w:val="24"/>
          <w:lang w:eastAsia="zh-CN"/>
        </w:rPr>
        <w:t>人；城西区1个班，为物业管理师3</w:t>
      </w:r>
      <w:r>
        <w:rPr>
          <w:rFonts w:ascii="宋体" w:hAnsi="宋体" w:eastAsia="宋体" w:cs="宋体"/>
          <w:spacing w:val="-3"/>
          <w:sz w:val="24"/>
          <w:szCs w:val="24"/>
          <w:lang w:eastAsia="zh-CN"/>
        </w:rPr>
        <w:t>0</w:t>
      </w:r>
      <w:r>
        <w:rPr>
          <w:rFonts w:hint="eastAsia" w:ascii="宋体" w:hAnsi="宋体" w:eastAsia="宋体" w:cs="宋体"/>
          <w:spacing w:val="-3"/>
          <w:sz w:val="24"/>
          <w:szCs w:val="24"/>
          <w:lang w:eastAsia="zh-CN"/>
        </w:rPr>
        <w:t>人；城北区1个班，为物业管理师3</w:t>
      </w:r>
      <w:r>
        <w:rPr>
          <w:rFonts w:ascii="宋体" w:hAnsi="宋体" w:eastAsia="宋体" w:cs="宋体"/>
          <w:spacing w:val="-3"/>
          <w:sz w:val="24"/>
          <w:szCs w:val="24"/>
          <w:lang w:eastAsia="zh-CN"/>
        </w:rPr>
        <w:t>0</w:t>
      </w:r>
      <w:r>
        <w:rPr>
          <w:rFonts w:hint="eastAsia" w:ascii="宋体" w:hAnsi="宋体" w:eastAsia="宋体" w:cs="宋体"/>
          <w:spacing w:val="-3"/>
          <w:sz w:val="24"/>
          <w:szCs w:val="24"/>
          <w:lang w:eastAsia="zh-CN"/>
        </w:rPr>
        <w:t>人；湟中区2个班，为中式烹调师3</w:t>
      </w:r>
      <w:r>
        <w:rPr>
          <w:rFonts w:ascii="宋体" w:hAnsi="宋体" w:eastAsia="宋体" w:cs="宋体"/>
          <w:spacing w:val="-3"/>
          <w:sz w:val="24"/>
          <w:szCs w:val="24"/>
          <w:lang w:eastAsia="zh-CN"/>
        </w:rPr>
        <w:t>0</w:t>
      </w:r>
      <w:r>
        <w:rPr>
          <w:rFonts w:hint="eastAsia" w:ascii="宋体" w:hAnsi="宋体" w:eastAsia="宋体" w:cs="宋体"/>
          <w:spacing w:val="-3"/>
          <w:sz w:val="24"/>
          <w:szCs w:val="24"/>
          <w:lang w:eastAsia="zh-CN"/>
        </w:rPr>
        <w:t>人、美容师3</w:t>
      </w:r>
      <w:r>
        <w:rPr>
          <w:rFonts w:ascii="宋体" w:hAnsi="宋体" w:eastAsia="宋体" w:cs="宋体"/>
          <w:spacing w:val="-3"/>
          <w:sz w:val="24"/>
          <w:szCs w:val="24"/>
          <w:lang w:eastAsia="zh-CN"/>
        </w:rPr>
        <w:t>0</w:t>
      </w:r>
      <w:r>
        <w:rPr>
          <w:rFonts w:hint="eastAsia" w:ascii="宋体" w:hAnsi="宋体" w:eastAsia="宋体" w:cs="宋体"/>
          <w:spacing w:val="-3"/>
          <w:sz w:val="24"/>
          <w:szCs w:val="24"/>
          <w:lang w:eastAsia="zh-CN"/>
        </w:rPr>
        <w:t>人；湟源县1个班，为美容师3</w:t>
      </w:r>
      <w:r>
        <w:rPr>
          <w:rFonts w:ascii="宋体" w:hAnsi="宋体" w:eastAsia="宋体" w:cs="宋体"/>
          <w:spacing w:val="-3"/>
          <w:sz w:val="24"/>
          <w:szCs w:val="24"/>
          <w:lang w:eastAsia="zh-CN"/>
        </w:rPr>
        <w:t>0</w:t>
      </w:r>
      <w:r>
        <w:rPr>
          <w:rFonts w:hint="eastAsia" w:ascii="宋体" w:hAnsi="宋体" w:eastAsia="宋体" w:cs="宋体"/>
          <w:spacing w:val="-3"/>
          <w:sz w:val="24"/>
          <w:szCs w:val="24"/>
          <w:lang w:eastAsia="zh-CN"/>
        </w:rPr>
        <w:t>人。按照补贴培训项目给予技能培训教室授课费、材料费、技能鉴定费等补贴，本地区短期诶下不安排食宿的，给予参加培训人员每人每天共计4</w:t>
      </w:r>
      <w:r>
        <w:rPr>
          <w:rFonts w:ascii="宋体" w:hAnsi="宋体" w:eastAsia="宋体" w:cs="宋体"/>
          <w:spacing w:val="-3"/>
          <w:sz w:val="24"/>
          <w:szCs w:val="24"/>
          <w:lang w:eastAsia="zh-CN"/>
        </w:rPr>
        <w:t>0</w:t>
      </w:r>
      <w:r>
        <w:rPr>
          <w:rFonts w:hint="eastAsia" w:ascii="宋体" w:hAnsi="宋体" w:eastAsia="宋体" w:cs="宋体"/>
          <w:spacing w:val="-3"/>
          <w:sz w:val="24"/>
          <w:szCs w:val="24"/>
          <w:lang w:eastAsia="zh-CN"/>
        </w:rPr>
        <w:t>元的生活和交通补助。</w:t>
      </w:r>
    </w:p>
    <w:p w14:paraId="6FEA0957">
      <w:pPr>
        <w:spacing w:line="520" w:lineRule="exact"/>
        <w:ind w:firstLine="468" w:firstLineChars="200"/>
        <w:rPr>
          <w:rFonts w:ascii="宋体" w:hAnsi="宋体" w:eastAsia="宋体" w:cs="宋体"/>
          <w:spacing w:val="-3"/>
          <w:sz w:val="24"/>
          <w:szCs w:val="24"/>
          <w:lang w:eastAsia="zh-CN"/>
        </w:rPr>
      </w:pPr>
      <w:r>
        <w:rPr>
          <w:rFonts w:hint="eastAsia" w:ascii="宋体" w:hAnsi="宋体" w:eastAsia="宋体" w:cs="宋体"/>
          <w:spacing w:val="-3"/>
          <w:sz w:val="24"/>
          <w:szCs w:val="24"/>
          <w:lang w:eastAsia="zh-CN"/>
        </w:rPr>
        <w:t>2. 培训工作于202</w:t>
      </w:r>
      <w:r>
        <w:rPr>
          <w:rFonts w:ascii="宋体" w:hAnsi="宋体" w:eastAsia="宋体" w:cs="宋体"/>
          <w:spacing w:val="-3"/>
          <w:sz w:val="24"/>
          <w:szCs w:val="24"/>
          <w:lang w:eastAsia="zh-CN"/>
        </w:rPr>
        <w:t>6</w:t>
      </w:r>
      <w:r>
        <w:rPr>
          <w:rFonts w:hint="eastAsia" w:ascii="宋体" w:hAnsi="宋体" w:eastAsia="宋体" w:cs="宋体"/>
          <w:spacing w:val="-3"/>
          <w:sz w:val="24"/>
          <w:szCs w:val="24"/>
          <w:lang w:eastAsia="zh-CN"/>
        </w:rPr>
        <w:t>年</w:t>
      </w:r>
      <w:r>
        <w:rPr>
          <w:rFonts w:ascii="宋体" w:hAnsi="宋体" w:eastAsia="宋体" w:cs="宋体"/>
          <w:spacing w:val="-3"/>
          <w:sz w:val="24"/>
          <w:szCs w:val="24"/>
          <w:lang w:eastAsia="zh-CN"/>
        </w:rPr>
        <w:t>8</w:t>
      </w:r>
      <w:r>
        <w:rPr>
          <w:rFonts w:hint="eastAsia" w:ascii="宋体" w:hAnsi="宋体" w:eastAsia="宋体" w:cs="宋体"/>
          <w:spacing w:val="-3"/>
          <w:sz w:val="24"/>
          <w:szCs w:val="24"/>
          <w:lang w:eastAsia="zh-CN"/>
        </w:rPr>
        <w:t>月底前全面结束。</w:t>
      </w:r>
    </w:p>
    <w:p w14:paraId="2CB057E3">
      <w:pPr>
        <w:shd w:val="clear" w:color="auto" w:fill="FFFFFF"/>
        <w:spacing w:after="136" w:line="520" w:lineRule="exact"/>
        <w:ind w:firstLine="468" w:firstLineChars="200"/>
        <w:rPr>
          <w:rFonts w:ascii="宋体" w:hAnsi="宋体" w:eastAsia="宋体" w:cs="宋体"/>
          <w:spacing w:val="-3"/>
          <w:sz w:val="24"/>
          <w:szCs w:val="24"/>
          <w:lang w:eastAsia="zh-CN"/>
        </w:rPr>
      </w:pPr>
      <w:r>
        <w:rPr>
          <w:rFonts w:hint="eastAsia" w:ascii="宋体" w:hAnsi="宋体" w:eastAsia="宋体" w:cs="宋体"/>
          <w:spacing w:val="-3"/>
          <w:sz w:val="24"/>
          <w:szCs w:val="24"/>
          <w:lang w:eastAsia="zh-CN"/>
        </w:rPr>
        <w:t>四、实施要求</w:t>
      </w:r>
    </w:p>
    <w:p w14:paraId="04286B12">
      <w:pPr>
        <w:shd w:val="clear" w:color="auto" w:fill="FFFFFF"/>
        <w:spacing w:after="136" w:line="520" w:lineRule="exact"/>
        <w:ind w:firstLine="468" w:firstLineChars="200"/>
        <w:rPr>
          <w:rFonts w:ascii="宋体" w:hAnsi="宋体" w:eastAsia="宋体" w:cs="宋体"/>
          <w:spacing w:val="-3"/>
          <w:sz w:val="24"/>
          <w:szCs w:val="24"/>
          <w:lang w:eastAsia="zh-CN"/>
        </w:rPr>
      </w:pPr>
      <w:r>
        <w:rPr>
          <w:rFonts w:hint="eastAsia" w:ascii="宋体" w:hAnsi="宋体" w:eastAsia="宋体" w:cs="宋体"/>
          <w:spacing w:val="-3"/>
          <w:sz w:val="24"/>
          <w:szCs w:val="24"/>
          <w:lang w:eastAsia="zh-CN"/>
        </w:rPr>
        <w:t>（一）分工协作，依法依规开展残疾人技能培训。</w:t>
      </w:r>
    </w:p>
    <w:p w14:paraId="2A19C9E4">
      <w:pPr>
        <w:shd w:val="clear" w:color="auto" w:fill="FFFFFF"/>
        <w:spacing w:after="136" w:line="520" w:lineRule="exact"/>
        <w:ind w:firstLine="702" w:firstLineChars="300"/>
        <w:rPr>
          <w:rFonts w:ascii="宋体" w:hAnsi="宋体" w:eastAsia="宋体" w:cs="宋体"/>
          <w:spacing w:val="-3"/>
          <w:sz w:val="24"/>
          <w:szCs w:val="24"/>
          <w:lang w:eastAsia="zh-CN"/>
        </w:rPr>
      </w:pPr>
      <w:r>
        <w:rPr>
          <w:rFonts w:hint="eastAsia" w:ascii="宋体" w:hAnsi="宋体" w:eastAsia="宋体" w:cs="宋体"/>
          <w:spacing w:val="-3"/>
          <w:sz w:val="24"/>
          <w:szCs w:val="24"/>
          <w:lang w:eastAsia="zh-CN"/>
        </w:rPr>
        <w:t>市残疾人综合服务中心根据市残联工作要求，依法依规组织开展残疾人职业培训工作，根据市场用工需求和残疾人培训需求确定培训项目并制定培训计划。各县区残联需安排专人负责，做好参训学员的组织和培训班日常管理等具体工作，督促培训机构按时完成培训任务，积极配合做好参训学员认定材料、资格条件、培训内容和培训效果等方面的信息采集和审核工作，于每期培训结束后15个工作日内完成全国残疾人职业培训管理服务系统录入审核工作。</w:t>
      </w:r>
    </w:p>
    <w:p w14:paraId="038DE146">
      <w:pPr>
        <w:shd w:val="clear" w:color="auto" w:fill="FFFFFF"/>
        <w:spacing w:after="136" w:line="520" w:lineRule="exact"/>
        <w:ind w:firstLine="468" w:firstLineChars="200"/>
        <w:rPr>
          <w:rFonts w:ascii="宋体" w:hAnsi="宋体" w:eastAsia="宋体" w:cs="宋体"/>
          <w:spacing w:val="-3"/>
          <w:sz w:val="24"/>
          <w:szCs w:val="24"/>
          <w:lang w:eastAsia="zh-CN"/>
        </w:rPr>
      </w:pPr>
      <w:r>
        <w:rPr>
          <w:rFonts w:hint="eastAsia" w:ascii="宋体" w:hAnsi="宋体" w:eastAsia="宋体" w:cs="宋体"/>
          <w:spacing w:val="-3"/>
          <w:sz w:val="24"/>
          <w:szCs w:val="24"/>
          <w:lang w:eastAsia="zh-CN"/>
        </w:rPr>
        <w:t>（二）精准施策，多渠道多方式促进残疾人就业增收。</w:t>
      </w:r>
    </w:p>
    <w:p w14:paraId="4A75A384">
      <w:pPr>
        <w:shd w:val="clear" w:color="auto" w:fill="FFFFFF"/>
        <w:spacing w:after="136" w:line="520" w:lineRule="exact"/>
        <w:ind w:firstLine="702" w:firstLineChars="300"/>
        <w:rPr>
          <w:rFonts w:ascii="宋体" w:hAnsi="宋体" w:eastAsia="宋体" w:cs="宋体"/>
          <w:spacing w:val="-3"/>
          <w:sz w:val="24"/>
          <w:szCs w:val="24"/>
          <w:lang w:eastAsia="zh-CN"/>
        </w:rPr>
      </w:pPr>
      <w:r>
        <w:rPr>
          <w:rFonts w:hint="eastAsia" w:ascii="宋体" w:hAnsi="宋体" w:eastAsia="宋体" w:cs="宋体"/>
          <w:spacing w:val="-3"/>
          <w:sz w:val="24"/>
          <w:szCs w:val="24"/>
          <w:lang w:eastAsia="zh-CN"/>
        </w:rPr>
        <w:t>残疾人“师带徒”培训以着力提升残疾人就业技能，促进残疾人就业为目标，充分考虑技能培训与实现就业的有效衔接，培训要求师徒比例为1:5（即1名师傅带5名徒弟），师傅须具有相关专业技术职称、职业资格证书或相关等级证书、传承人证书等。培训重点为实操教学，需保证参训学员能够掌握该项技能，结业时可独立执业或能够独立完成符合出售、服务条件的相关操作水平。培训课程分为实操技能、专业理论、职业素质、心理辅导（其中实操技能不少于总学时的70%，职业素质培训不少于总学时的10%），每天培训课时不少于8个课时。培训结束后进行结业考核，考核合格率100%，取得中国残联就业服务指导中心统一编号的残疾人职业培训证书。所有参训学员需参加统一组织的技能等级鉴定考试，考试合格后取得人社部门颁发的技能等级鉴定证书。各县区在培训过程中，不得向参训学员收取任何费用，培训结束后，由各县区跟班负责人和班主任现场开展满意度测评，培训人员满意度要达到90%以上，新增就业、再就业率要达到培训总人数的60%以上。所有培训班由市残联组织第三方开展绩效评价。</w:t>
      </w:r>
    </w:p>
    <w:p w14:paraId="3B0730C3">
      <w:pPr>
        <w:shd w:val="clear" w:color="auto" w:fill="FFFFFF"/>
        <w:spacing w:after="136" w:line="520" w:lineRule="exact"/>
        <w:ind w:firstLine="468" w:firstLineChars="200"/>
        <w:rPr>
          <w:rFonts w:ascii="宋体" w:hAnsi="宋体" w:eastAsia="宋体" w:cs="宋体"/>
          <w:spacing w:val="-3"/>
          <w:sz w:val="24"/>
          <w:szCs w:val="24"/>
          <w:lang w:eastAsia="zh-CN"/>
        </w:rPr>
      </w:pPr>
      <w:r>
        <w:rPr>
          <w:rFonts w:hint="eastAsia" w:ascii="宋体" w:hAnsi="宋体" w:eastAsia="宋体" w:cs="宋体"/>
          <w:spacing w:val="-3"/>
          <w:sz w:val="24"/>
          <w:szCs w:val="24"/>
          <w:lang w:eastAsia="zh-CN"/>
        </w:rPr>
        <w:t>（三）建档造册，保障培训班全流程可查可溯。</w:t>
      </w:r>
    </w:p>
    <w:p w14:paraId="2FE256DE">
      <w:pPr>
        <w:shd w:val="clear" w:color="auto" w:fill="FFFFFF"/>
        <w:spacing w:after="136" w:line="520" w:lineRule="exact"/>
        <w:ind w:firstLine="702" w:firstLineChars="300"/>
        <w:rPr>
          <w:rFonts w:ascii="宋体" w:hAnsi="宋体" w:eastAsia="宋体" w:cs="宋体"/>
          <w:spacing w:val="-3"/>
          <w:sz w:val="24"/>
          <w:szCs w:val="24"/>
          <w:lang w:eastAsia="zh-CN"/>
        </w:rPr>
      </w:pPr>
      <w:r>
        <w:rPr>
          <w:rFonts w:hint="eastAsia" w:ascii="宋体" w:hAnsi="宋体" w:eastAsia="宋体" w:cs="宋体"/>
          <w:spacing w:val="-3"/>
          <w:sz w:val="24"/>
          <w:szCs w:val="24"/>
          <w:lang w:eastAsia="zh-CN"/>
        </w:rPr>
        <w:t>培训班实行开班申请、过程检查、结业考核制度，培训班开班前5天，将开班报告报市残联由分管领导签字确认。建立完善学员培训档案，包括培训人员花名册、学员培训情况登记表、教学计划、授课师资等要素。完善培训现场照片影像资料和相关文字材料等资料，确保培训全过程有记录、可查询、可追溯。培训班纸质资料一式二份（一份县区留存、一份报市残疾人综合服务中心存档），资料内容包括：培训人员花名册、学员报名登记表、学员培训情况登记表、培训课程表、授课教师表（含职称、专业技术等级证书、职业资格证书等）、培训班开班申请、学员考勤表、结业考试成绩表（含理论和实操两部分）、学员满意度调查表、学员就业情况调查表、就业合同（协议）、信息简报、培训总结、培训教案、学员合影（合影人数应于培训人数基本匹配）和授课影像资料等（详见附件6），整理造册后由县区残联审核、签字盖章后报送市残疾人综合服务中心。提交电子档案一份，除纸质资料扫描件外，需含有培训影像资料（照片、视频分辨率300dpi以上）、学员花名册电子版（Excel表格）。</w:t>
      </w:r>
    </w:p>
    <w:p w14:paraId="2BAB2592">
      <w:pPr>
        <w:shd w:val="clear" w:color="auto" w:fill="FFFFFF"/>
        <w:spacing w:after="136" w:line="520" w:lineRule="exact"/>
        <w:ind w:firstLine="468" w:firstLineChars="200"/>
        <w:rPr>
          <w:rFonts w:ascii="宋体" w:hAnsi="宋体" w:eastAsia="宋体" w:cs="宋体"/>
          <w:spacing w:val="-3"/>
          <w:sz w:val="24"/>
          <w:szCs w:val="24"/>
          <w:lang w:eastAsia="zh-CN"/>
        </w:rPr>
      </w:pPr>
      <w:r>
        <w:rPr>
          <w:rFonts w:hint="eastAsia" w:ascii="宋体" w:hAnsi="宋体" w:eastAsia="宋体" w:cs="宋体"/>
          <w:spacing w:val="-3"/>
          <w:sz w:val="24"/>
          <w:szCs w:val="24"/>
          <w:lang w:eastAsia="zh-CN"/>
        </w:rPr>
        <w:t>（四）严格管理，确保参训学员完成培训任务。</w:t>
      </w:r>
    </w:p>
    <w:p w14:paraId="5CC2EC4A">
      <w:pPr>
        <w:shd w:val="clear" w:color="auto" w:fill="FFFFFF"/>
        <w:spacing w:after="136" w:line="520" w:lineRule="exact"/>
        <w:ind w:firstLine="468" w:firstLineChars="200"/>
        <w:rPr>
          <w:rFonts w:ascii="宋体" w:hAnsi="宋体" w:eastAsia="宋体" w:cs="宋体"/>
          <w:spacing w:val="-3"/>
          <w:sz w:val="24"/>
          <w:szCs w:val="24"/>
          <w:lang w:eastAsia="zh-CN"/>
        </w:rPr>
      </w:pPr>
      <w:r>
        <w:rPr>
          <w:rFonts w:hint="eastAsia" w:ascii="宋体" w:hAnsi="宋体" w:eastAsia="宋体" w:cs="宋体"/>
          <w:spacing w:val="-3"/>
          <w:sz w:val="24"/>
          <w:szCs w:val="24"/>
          <w:lang w:eastAsia="zh-CN"/>
        </w:rPr>
        <w:t>各县区跟班负责人及培训班教师要密切配合，做好培训期间参训学员的日常管理，确保正常教学秩序，保证参训学员完成培训任务。参训学员应遵守培训纪律，积极参加学习、讨论交流和考察等活动，无特殊情况不得请假。因特殊原因确需请假的，需提交书面假条，由班主任及县区跟班负责人同意后方可请假，因请假缺漏课时由班主任及县区跟班负责人安排时间补齐，并在学员考勤表和学员培训情况登记表中体现，请假时间超过培训总时长10%的，取消培训资格，同时需退回所有培训补贴。各县区跟班负责人、教师和参训学员严禁在培训期间私自饮酒聚餐或相互请吃，市残联将不定期进行监督检查，如因不遵守培训纪律，造成严重后果的，将依照相关程序从严处理，并反馈相关部门。</w:t>
      </w:r>
    </w:p>
    <w:p w14:paraId="52F878E9">
      <w:pPr>
        <w:shd w:val="clear" w:color="auto" w:fill="FFFFFF"/>
        <w:spacing w:after="136" w:line="520" w:lineRule="exact"/>
        <w:ind w:firstLine="468" w:firstLineChars="200"/>
        <w:rPr>
          <w:rFonts w:ascii="宋体" w:hAnsi="宋体" w:eastAsia="宋体" w:cs="宋体"/>
          <w:spacing w:val="-3"/>
          <w:sz w:val="24"/>
          <w:szCs w:val="24"/>
          <w:lang w:eastAsia="zh-CN"/>
        </w:rPr>
      </w:pPr>
      <w:r>
        <w:rPr>
          <w:rFonts w:hint="eastAsia" w:ascii="宋体" w:hAnsi="宋体" w:eastAsia="宋体" w:cs="宋体"/>
          <w:spacing w:val="-3"/>
          <w:sz w:val="24"/>
          <w:szCs w:val="24"/>
          <w:lang w:eastAsia="zh-CN"/>
        </w:rPr>
        <w:t>（五）做好监管，确保培训项目资金专款专用。</w:t>
      </w:r>
    </w:p>
    <w:p w14:paraId="51A38270">
      <w:pPr>
        <w:shd w:val="clear" w:color="auto" w:fill="FFFFFF"/>
        <w:spacing w:after="136" w:line="520" w:lineRule="exact"/>
        <w:ind w:firstLine="468" w:firstLineChars="200"/>
        <w:rPr>
          <w:rFonts w:ascii="宋体" w:hAnsi="宋体" w:eastAsia="宋体" w:cs="宋体"/>
          <w:spacing w:val="-3"/>
          <w:sz w:val="24"/>
          <w:szCs w:val="24"/>
          <w:lang w:eastAsia="zh-CN"/>
        </w:rPr>
      </w:pPr>
      <w:r>
        <w:rPr>
          <w:rFonts w:hint="eastAsia" w:ascii="宋体" w:hAnsi="宋体" w:eastAsia="宋体" w:cs="宋体"/>
          <w:spacing w:val="-3"/>
          <w:sz w:val="24"/>
          <w:szCs w:val="24"/>
          <w:lang w:eastAsia="zh-CN"/>
        </w:rPr>
        <w:t>要保障培训经费的合理使用，确保培训项目资金专款专用，培训项目严格遵循政府购买服务要求，培训承接机构履行合同未达到90%以上的，下一年度将列入黑名单并取消承接资格。合同签订后向培训承接方支付60%经费，按要求完成培训后支付剩余40%经费，所需经费从市本级残疾人就业及培训项目中列支。</w:t>
      </w:r>
    </w:p>
    <w:p w14:paraId="00047420">
      <w:pPr>
        <w:shd w:val="clear" w:color="auto" w:fill="FFFFFF"/>
        <w:spacing w:after="136" w:line="520" w:lineRule="exact"/>
        <w:rPr>
          <w:rFonts w:ascii="宋体" w:hAnsi="宋体" w:eastAsia="宋体" w:cs="宋体"/>
          <w:spacing w:val="-3"/>
          <w:sz w:val="24"/>
          <w:szCs w:val="24"/>
          <w:lang w:eastAsia="zh-CN"/>
        </w:rPr>
      </w:pPr>
      <w:r>
        <w:rPr>
          <w:rFonts w:hint="eastAsia" w:ascii="宋体" w:hAnsi="宋体" w:eastAsia="宋体" w:cs="宋体"/>
          <w:spacing w:val="-3"/>
          <w:sz w:val="24"/>
          <w:szCs w:val="24"/>
          <w:lang w:eastAsia="zh-CN"/>
        </w:rPr>
        <w:t>附件：1. 2026年西宁市残疾人职业技能（短期工种）培训人数及资金计划表</w:t>
      </w:r>
    </w:p>
    <w:p w14:paraId="5FFEE9EC">
      <w:pPr>
        <w:shd w:val="clear" w:color="auto" w:fill="FFFFFF"/>
        <w:spacing w:after="136" w:line="520" w:lineRule="exact"/>
        <w:ind w:firstLine="702" w:firstLineChars="300"/>
        <w:rPr>
          <w:rFonts w:ascii="宋体" w:hAnsi="宋体" w:eastAsia="宋体" w:cs="宋体"/>
          <w:spacing w:val="-3"/>
          <w:sz w:val="24"/>
          <w:szCs w:val="24"/>
          <w:lang w:eastAsia="zh-CN"/>
        </w:rPr>
      </w:pPr>
      <w:r>
        <w:rPr>
          <w:rFonts w:hint="eastAsia" w:ascii="宋体" w:hAnsi="宋体" w:eastAsia="宋体" w:cs="宋体"/>
          <w:spacing w:val="-3"/>
          <w:sz w:val="24"/>
          <w:szCs w:val="24"/>
          <w:lang w:eastAsia="zh-CN"/>
        </w:rPr>
        <w:t>2. 西宁市残疾人技能培训学员花名册</w:t>
      </w:r>
    </w:p>
    <w:p w14:paraId="0E8A2797">
      <w:pPr>
        <w:shd w:val="clear" w:color="auto" w:fill="FFFFFF"/>
        <w:spacing w:after="136" w:line="520" w:lineRule="exact"/>
        <w:ind w:firstLine="702" w:firstLineChars="300"/>
        <w:rPr>
          <w:rFonts w:ascii="宋体" w:hAnsi="宋体" w:eastAsia="宋体" w:cs="宋体"/>
          <w:spacing w:val="-3"/>
          <w:sz w:val="24"/>
          <w:szCs w:val="24"/>
          <w:lang w:eastAsia="zh-CN"/>
        </w:rPr>
      </w:pPr>
      <w:r>
        <w:rPr>
          <w:rFonts w:hint="eastAsia" w:ascii="宋体" w:hAnsi="宋体" w:eastAsia="宋体" w:cs="宋体"/>
          <w:spacing w:val="-3"/>
          <w:sz w:val="24"/>
          <w:szCs w:val="24"/>
          <w:lang w:eastAsia="zh-CN"/>
        </w:rPr>
        <w:t>3. 西宁市残疾人技能培训学员每日培训情况登记表</w:t>
      </w:r>
    </w:p>
    <w:p w14:paraId="3A84D0B4">
      <w:pPr>
        <w:shd w:val="clear" w:color="auto" w:fill="FFFFFF"/>
        <w:spacing w:after="136" w:line="520" w:lineRule="exact"/>
        <w:ind w:firstLine="702" w:firstLineChars="300"/>
        <w:rPr>
          <w:rFonts w:ascii="宋体" w:hAnsi="宋体" w:eastAsia="宋体" w:cs="宋体"/>
          <w:spacing w:val="-3"/>
          <w:sz w:val="24"/>
          <w:szCs w:val="24"/>
          <w:lang w:eastAsia="zh-CN"/>
        </w:rPr>
      </w:pPr>
      <w:r>
        <w:rPr>
          <w:rFonts w:hint="eastAsia" w:ascii="宋体" w:hAnsi="宋体" w:eastAsia="宋体" w:cs="宋体"/>
          <w:spacing w:val="-3"/>
          <w:sz w:val="24"/>
          <w:szCs w:val="24"/>
          <w:lang w:eastAsia="zh-CN"/>
        </w:rPr>
        <w:t>4. 西宁市残疾人技能培训满意度调查表</w:t>
      </w:r>
    </w:p>
    <w:p w14:paraId="1001B3C4">
      <w:pPr>
        <w:shd w:val="clear" w:color="auto" w:fill="FFFFFF"/>
        <w:spacing w:after="136" w:line="520" w:lineRule="exact"/>
        <w:ind w:firstLine="702" w:firstLineChars="300"/>
        <w:rPr>
          <w:rFonts w:ascii="宋体" w:hAnsi="宋体" w:eastAsia="宋体" w:cs="宋体"/>
          <w:spacing w:val="-3"/>
          <w:sz w:val="24"/>
          <w:szCs w:val="24"/>
          <w:lang w:eastAsia="zh-CN"/>
        </w:rPr>
      </w:pPr>
      <w:r>
        <w:rPr>
          <w:rFonts w:hint="eastAsia" w:ascii="宋体" w:hAnsi="宋体" w:eastAsia="宋体" w:cs="宋体"/>
          <w:spacing w:val="-3"/>
          <w:sz w:val="24"/>
          <w:szCs w:val="24"/>
          <w:lang w:eastAsia="zh-CN"/>
        </w:rPr>
        <w:t>5. 西宁市残疾人就业和职业培训状况调查登记表</w:t>
      </w:r>
    </w:p>
    <w:p w14:paraId="1CD8F5CA">
      <w:pPr>
        <w:shd w:val="clear" w:color="auto" w:fill="FFFFFF"/>
        <w:spacing w:after="136" w:line="520" w:lineRule="exact"/>
        <w:ind w:firstLine="702" w:firstLineChars="300"/>
        <w:rPr>
          <w:rFonts w:hint="eastAsia" w:ascii="宋体" w:hAnsi="宋体" w:eastAsia="宋体" w:cs="宋体"/>
          <w:spacing w:val="-3"/>
          <w:sz w:val="24"/>
          <w:szCs w:val="24"/>
          <w:lang w:eastAsia="zh-CN"/>
        </w:rPr>
      </w:pPr>
      <w:r>
        <w:rPr>
          <w:rFonts w:hint="eastAsia" w:ascii="宋体" w:hAnsi="宋体" w:eastAsia="宋体" w:cs="宋体"/>
          <w:spacing w:val="-3"/>
          <w:sz w:val="24"/>
          <w:szCs w:val="24"/>
          <w:lang w:eastAsia="zh-CN"/>
        </w:rPr>
        <w:t>6. 西宁市残疾人职业技能“师带徒”培训培训资料清单</w:t>
      </w:r>
    </w:p>
    <w:p w14:paraId="20F8F897">
      <w:pPr>
        <w:shd w:val="clear" w:color="auto" w:fill="FFFFFF"/>
        <w:spacing w:after="136" w:line="520" w:lineRule="exact"/>
        <w:ind w:firstLine="702" w:firstLineChars="300"/>
        <w:rPr>
          <w:rFonts w:ascii="宋体" w:hAnsi="宋体" w:eastAsia="宋体" w:cs="宋体"/>
          <w:spacing w:val="-3"/>
          <w:sz w:val="24"/>
          <w:szCs w:val="24"/>
          <w:lang w:eastAsia="zh-CN"/>
        </w:rPr>
      </w:pPr>
    </w:p>
    <w:p w14:paraId="7318E698">
      <w:pPr>
        <w:shd w:val="clear" w:color="auto" w:fill="FFFFFF"/>
        <w:spacing w:after="136" w:line="520" w:lineRule="exact"/>
        <w:ind w:firstLine="702" w:firstLineChars="300"/>
        <w:rPr>
          <w:rFonts w:ascii="宋体" w:hAnsi="宋体" w:eastAsia="宋体" w:cs="宋体"/>
          <w:spacing w:val="-3"/>
          <w:sz w:val="24"/>
          <w:szCs w:val="24"/>
          <w:lang w:eastAsia="zh-CN"/>
        </w:rPr>
      </w:pPr>
    </w:p>
    <w:p w14:paraId="3A227E80">
      <w:pPr>
        <w:shd w:val="clear" w:color="auto" w:fill="FFFFFF"/>
        <w:spacing w:after="136" w:line="240" w:lineRule="auto"/>
        <w:rPr>
          <w:rFonts w:ascii="宋体" w:hAnsi="宋体" w:eastAsia="宋体" w:cs="宋体"/>
          <w:spacing w:val="-3"/>
          <w:sz w:val="24"/>
          <w:szCs w:val="24"/>
          <w:lang w:eastAsia="zh-CN"/>
        </w:rPr>
      </w:pPr>
      <w:r>
        <w:rPr>
          <w:rFonts w:ascii="宋体" w:hAnsi="宋体" w:eastAsia="宋体" w:cs="宋体"/>
          <w:spacing w:val="-3"/>
          <w:sz w:val="24"/>
          <w:szCs w:val="24"/>
          <w:lang w:eastAsia="zh-CN"/>
        </w:rPr>
        <w:drawing>
          <wp:inline distT="0" distB="0" distL="114300" distR="114300">
            <wp:extent cx="5273675" cy="8565515"/>
            <wp:effectExtent l="0" t="0" r="3175" b="6985"/>
            <wp:docPr id="4" name="图片 4" descr="图片.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png1"/>
                    <pic:cNvPicPr>
                      <a:picLocks noChangeAspect="1"/>
                    </pic:cNvPicPr>
                  </pic:nvPicPr>
                  <pic:blipFill>
                    <a:blip r:embed="rId35"/>
                    <a:stretch>
                      <a:fillRect/>
                    </a:stretch>
                  </pic:blipFill>
                  <pic:spPr>
                    <a:xfrm>
                      <a:off x="0" y="0"/>
                      <a:ext cx="5273675" cy="8565515"/>
                    </a:xfrm>
                    <a:prstGeom prst="rect">
                      <a:avLst/>
                    </a:prstGeom>
                  </pic:spPr>
                </pic:pic>
              </a:graphicData>
            </a:graphic>
          </wp:inline>
        </w:drawing>
      </w:r>
    </w:p>
    <w:p w14:paraId="527B2EA2">
      <w:pPr>
        <w:shd w:val="clear" w:color="auto" w:fill="FFFFFF"/>
        <w:spacing w:after="136" w:line="240" w:lineRule="auto"/>
        <w:ind w:firstLine="702" w:firstLineChars="300"/>
        <w:rPr>
          <w:rFonts w:ascii="宋体" w:hAnsi="宋体" w:eastAsia="宋体" w:cs="宋体"/>
          <w:spacing w:val="-3"/>
          <w:sz w:val="24"/>
          <w:szCs w:val="24"/>
          <w:lang w:eastAsia="zh-CN"/>
        </w:rPr>
      </w:pPr>
    </w:p>
    <w:p w14:paraId="7D31164B">
      <w:pPr>
        <w:shd w:val="clear" w:color="auto" w:fill="FFFFFF"/>
        <w:spacing w:after="136" w:line="240" w:lineRule="auto"/>
        <w:rPr>
          <w:rFonts w:hint="eastAsia" w:ascii="宋体" w:hAnsi="宋体" w:eastAsia="宋体" w:cs="宋体"/>
          <w:spacing w:val="-3"/>
          <w:sz w:val="24"/>
          <w:szCs w:val="24"/>
          <w:lang w:eastAsia="zh-CN"/>
        </w:rPr>
      </w:pPr>
      <w:r>
        <w:rPr>
          <w:rFonts w:hint="eastAsia" w:ascii="宋体" w:hAnsi="宋体" w:eastAsia="宋体" w:cs="宋体"/>
          <w:spacing w:val="-3"/>
          <w:sz w:val="24"/>
          <w:szCs w:val="24"/>
          <w:lang w:eastAsia="zh-CN"/>
        </w:rPr>
        <w:drawing>
          <wp:inline distT="0" distB="0" distL="114300" distR="114300">
            <wp:extent cx="5194935" cy="8851900"/>
            <wp:effectExtent l="0" t="0" r="5715" b="6350"/>
            <wp:docPr id="8" name="图片 8" descr="微信图片_20260414203108_6_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60414203108_6_201"/>
                    <pic:cNvPicPr>
                      <a:picLocks noChangeAspect="1"/>
                    </pic:cNvPicPr>
                  </pic:nvPicPr>
                  <pic:blipFill>
                    <a:blip r:embed="rId36"/>
                    <a:stretch>
                      <a:fillRect/>
                    </a:stretch>
                  </pic:blipFill>
                  <pic:spPr>
                    <a:xfrm>
                      <a:off x="0" y="0"/>
                      <a:ext cx="5194935" cy="8851900"/>
                    </a:xfrm>
                    <a:prstGeom prst="rect">
                      <a:avLst/>
                    </a:prstGeom>
                  </pic:spPr>
                </pic:pic>
              </a:graphicData>
            </a:graphic>
          </wp:inline>
        </w:drawing>
      </w:r>
      <w:r>
        <w:rPr>
          <w:rFonts w:hint="eastAsia" w:ascii="宋体" w:hAnsi="宋体" w:eastAsia="宋体" w:cs="宋体"/>
          <w:spacing w:val="-3"/>
          <w:sz w:val="24"/>
          <w:szCs w:val="24"/>
          <w:lang w:eastAsia="zh-CN"/>
        </w:rPr>
        <w:drawing>
          <wp:inline distT="0" distB="0" distL="114300" distR="114300">
            <wp:extent cx="8420100" cy="5394325"/>
            <wp:effectExtent l="0" t="0" r="15875" b="0"/>
            <wp:docPr id="9" name="图片 9" descr="图片.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png2"/>
                    <pic:cNvPicPr>
                      <a:picLocks noChangeAspect="1"/>
                    </pic:cNvPicPr>
                  </pic:nvPicPr>
                  <pic:blipFill>
                    <a:blip r:embed="rId37"/>
                    <a:srcRect l="6860" t="6438" r="8465" b="9150"/>
                    <a:stretch>
                      <a:fillRect/>
                    </a:stretch>
                  </pic:blipFill>
                  <pic:spPr>
                    <a:xfrm rot="5400000">
                      <a:off x="0" y="0"/>
                      <a:ext cx="8420100" cy="5394325"/>
                    </a:xfrm>
                    <a:prstGeom prst="rect">
                      <a:avLst/>
                    </a:prstGeom>
                  </pic:spPr>
                </pic:pic>
              </a:graphicData>
            </a:graphic>
          </wp:inline>
        </w:drawing>
      </w:r>
      <w:r>
        <w:rPr>
          <w:rFonts w:hint="eastAsia" w:ascii="宋体" w:hAnsi="宋体" w:eastAsia="宋体" w:cs="宋体"/>
          <w:spacing w:val="-3"/>
          <w:sz w:val="24"/>
          <w:szCs w:val="24"/>
          <w:lang w:eastAsia="zh-CN"/>
        </w:rPr>
        <w:drawing>
          <wp:inline distT="0" distB="0" distL="114300" distR="114300">
            <wp:extent cx="5267325" cy="8489950"/>
            <wp:effectExtent l="0" t="0" r="9525" b="6350"/>
            <wp:docPr id="11" name="图片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
                    <pic:cNvPicPr>
                      <a:picLocks noChangeAspect="1"/>
                    </pic:cNvPicPr>
                  </pic:nvPicPr>
                  <pic:blipFill>
                    <a:blip r:embed="rId38"/>
                    <a:stretch>
                      <a:fillRect/>
                    </a:stretch>
                  </pic:blipFill>
                  <pic:spPr>
                    <a:xfrm>
                      <a:off x="0" y="0"/>
                      <a:ext cx="5267325" cy="8489950"/>
                    </a:xfrm>
                    <a:prstGeom prst="rect">
                      <a:avLst/>
                    </a:prstGeom>
                  </pic:spPr>
                </pic:pic>
              </a:graphicData>
            </a:graphic>
          </wp:inline>
        </w:drawing>
      </w:r>
    </w:p>
    <w:p w14:paraId="228C22A1">
      <w:pPr>
        <w:shd w:val="clear" w:color="auto" w:fill="FFFFFF"/>
        <w:spacing w:after="136" w:line="240" w:lineRule="auto"/>
        <w:rPr>
          <w:rFonts w:hint="eastAsia" w:ascii="宋体" w:hAnsi="宋体" w:eastAsia="宋体" w:cs="宋体"/>
          <w:spacing w:val="-3"/>
          <w:sz w:val="24"/>
          <w:szCs w:val="24"/>
          <w:lang w:eastAsia="zh-CN"/>
        </w:rPr>
      </w:pPr>
      <w:r>
        <w:rPr>
          <w:rFonts w:hint="eastAsia" w:ascii="宋体" w:hAnsi="宋体" w:eastAsia="宋体" w:cs="宋体"/>
          <w:spacing w:val="-3"/>
          <w:sz w:val="24"/>
          <w:szCs w:val="24"/>
          <w:lang w:eastAsia="zh-CN"/>
        </w:rPr>
        <w:drawing>
          <wp:inline distT="0" distB="0" distL="114300" distR="114300">
            <wp:extent cx="5266690" cy="8705215"/>
            <wp:effectExtent l="0" t="0" r="10160" b="635"/>
            <wp:docPr id="13"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
                    <pic:cNvPicPr>
                      <a:picLocks noChangeAspect="1"/>
                    </pic:cNvPicPr>
                  </pic:nvPicPr>
                  <pic:blipFill>
                    <a:blip r:embed="rId39"/>
                    <a:stretch>
                      <a:fillRect/>
                    </a:stretch>
                  </pic:blipFill>
                  <pic:spPr>
                    <a:xfrm>
                      <a:off x="0" y="0"/>
                      <a:ext cx="5266690" cy="8705215"/>
                    </a:xfrm>
                    <a:prstGeom prst="rect">
                      <a:avLst/>
                    </a:prstGeom>
                  </pic:spPr>
                </pic:pic>
              </a:graphicData>
            </a:graphic>
          </wp:inline>
        </w:drawing>
      </w:r>
    </w:p>
    <w:p w14:paraId="385734EC">
      <w:pPr>
        <w:shd w:val="clear" w:color="auto" w:fill="FFFFFF"/>
        <w:spacing w:after="136" w:line="240" w:lineRule="auto"/>
        <w:rPr>
          <w:rFonts w:hint="eastAsia" w:ascii="宋体" w:hAnsi="宋体" w:eastAsia="宋体" w:cs="宋体"/>
          <w:b/>
          <w:bCs/>
          <w:spacing w:val="-3"/>
          <w:sz w:val="24"/>
          <w:szCs w:val="24"/>
          <w:lang w:eastAsia="zh-CN"/>
        </w:rPr>
      </w:pPr>
      <w:r>
        <w:rPr>
          <w:rFonts w:hint="eastAsia" w:ascii="宋体" w:hAnsi="宋体" w:eastAsia="宋体" w:cs="宋体"/>
          <w:b/>
          <w:bCs/>
          <w:spacing w:val="-3"/>
          <w:sz w:val="24"/>
          <w:szCs w:val="24"/>
          <w:lang w:eastAsia="zh-CN"/>
        </w:rPr>
        <w:t>附件6</w:t>
      </w:r>
    </w:p>
    <w:p w14:paraId="4FEF168D">
      <w:pPr>
        <w:spacing w:before="232" w:line="350" w:lineRule="auto"/>
        <w:ind w:firstLine="480"/>
        <w:jc w:val="both"/>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西宁市残疾人职业技能“师带徒”培训培训资料清单</w:t>
      </w:r>
    </w:p>
    <w:p w14:paraId="2595445C">
      <w:pPr>
        <w:spacing w:before="232" w:line="350" w:lineRule="auto"/>
        <w:ind w:firstLine="480"/>
        <w:jc w:val="both"/>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1.封面</w:t>
      </w:r>
    </w:p>
    <w:p w14:paraId="704F01C3">
      <w:pPr>
        <w:spacing w:before="232" w:line="350" w:lineRule="auto"/>
        <w:ind w:firstLine="480"/>
        <w:jc w:val="both"/>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2.培训方案(正式文件复印件)</w:t>
      </w:r>
    </w:p>
    <w:p w14:paraId="2F9A6BF4">
      <w:pPr>
        <w:spacing w:before="232" w:line="350" w:lineRule="auto"/>
        <w:ind w:firstLine="480"/>
        <w:jc w:val="both"/>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3.中标通知书及合同</w:t>
      </w:r>
    </w:p>
    <w:p w14:paraId="79EC6C4C">
      <w:pPr>
        <w:spacing w:before="232" w:line="350" w:lineRule="auto"/>
        <w:ind w:firstLine="480"/>
        <w:jc w:val="both"/>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4.培训学校资质证书及培训师资情况，培训教师花名册(含教师工种、技术等级及基本信息)、教师资格证书等</w:t>
      </w:r>
    </w:p>
    <w:p w14:paraId="4083ED27">
      <w:pPr>
        <w:spacing w:before="232" w:line="350" w:lineRule="auto"/>
        <w:ind w:firstLine="480"/>
        <w:jc w:val="both"/>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5.培训学校项目实施方案</w:t>
      </w:r>
    </w:p>
    <w:p w14:paraId="2C88D53F">
      <w:pPr>
        <w:spacing w:before="232" w:line="350" w:lineRule="auto"/>
        <w:ind w:firstLine="480"/>
        <w:jc w:val="both"/>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6.招生简章、学员报名登记表</w:t>
      </w:r>
    </w:p>
    <w:p w14:paraId="2B52BCA1">
      <w:pPr>
        <w:spacing w:before="232" w:line="350" w:lineRule="auto"/>
        <w:ind w:firstLine="480"/>
        <w:jc w:val="both"/>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7.学员花名册:其中有学员为肢体一级、二级，智力一级、二级的，需提供其本人参加培训的相关证明，并显示其是否具有学习该项技能的条件和能力。</w:t>
      </w:r>
    </w:p>
    <w:p w14:paraId="7C1D848E">
      <w:pPr>
        <w:spacing w:before="232" w:line="350" w:lineRule="auto"/>
        <w:ind w:firstLine="480"/>
        <w:jc w:val="both"/>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8.学员身份证、残疾证复印件(复印件要求规范、清晰)</w:t>
      </w:r>
    </w:p>
    <w:p w14:paraId="3D63F7A5">
      <w:pPr>
        <w:spacing w:before="232" w:line="350" w:lineRule="auto"/>
        <w:ind w:firstLine="480"/>
        <w:jc w:val="both"/>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9.保险购买证明</w:t>
      </w:r>
    </w:p>
    <w:p w14:paraId="30235D9A">
      <w:pPr>
        <w:spacing w:before="232" w:line="350" w:lineRule="auto"/>
        <w:ind w:firstLine="480"/>
        <w:jc w:val="both"/>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10.开班申请</w:t>
      </w:r>
    </w:p>
    <w:p w14:paraId="640E150C">
      <w:pPr>
        <w:spacing w:before="232" w:line="350" w:lineRule="auto"/>
        <w:ind w:firstLine="480"/>
        <w:jc w:val="both"/>
        <w:rPr>
          <w:rFonts w:hint="eastAsia" w:ascii="宋体" w:hAnsi="宋体" w:eastAsia="宋体" w:cs="宋体"/>
          <w:spacing w:val="1"/>
          <w:sz w:val="24"/>
          <w:szCs w:val="24"/>
          <w:lang w:val="en-US" w:eastAsia="zh-CN"/>
        </w:rPr>
      </w:pPr>
      <w:r>
        <w:rPr>
          <w:rFonts w:hint="eastAsia" w:ascii="宋体" w:hAnsi="宋体" w:eastAsia="宋体" w:cs="宋体"/>
          <w:spacing w:val="1"/>
          <w:sz w:val="24"/>
          <w:szCs w:val="24"/>
          <w:lang w:eastAsia="zh-CN"/>
        </w:rPr>
        <w:t>11.学员手册(含班级管理制度、考勤纪律、服务指南等内容）</w:t>
      </w:r>
    </w:p>
    <w:p w14:paraId="088EC41A">
      <w:pPr>
        <w:spacing w:before="232" w:line="350" w:lineRule="auto"/>
        <w:ind w:firstLine="480"/>
        <w:jc w:val="both"/>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12.学员每日培训情况登记表，学员每日签到册(须达到要求的培训课时)</w:t>
      </w:r>
    </w:p>
    <w:p w14:paraId="3C603E81">
      <w:pPr>
        <w:spacing w:before="232" w:line="350" w:lineRule="auto"/>
        <w:ind w:firstLine="480"/>
        <w:jc w:val="both"/>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13.培训影像资料(含开班和结业现场、培训授课及实操现场、培训学员合影、发放生产资料等现场照片)</w:t>
      </w:r>
    </w:p>
    <w:p w14:paraId="58B13E17">
      <w:pPr>
        <w:spacing w:before="232" w:line="350" w:lineRule="auto"/>
        <w:ind w:firstLine="480"/>
        <w:jc w:val="both"/>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14.培训补助及生产资料领取证明材料:需由残疾人本人签字(或手印)确认</w:t>
      </w:r>
    </w:p>
    <w:p w14:paraId="485D1DFB">
      <w:pPr>
        <w:spacing w:before="232" w:line="350" w:lineRule="auto"/>
        <w:ind w:firstLine="480"/>
        <w:jc w:val="both"/>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15.结业考核报告(或考试成绩表)，含理论和实操两部分成绩</w:t>
      </w:r>
    </w:p>
    <w:p w14:paraId="18C919DE">
      <w:pPr>
        <w:spacing w:before="232" w:line="350" w:lineRule="auto"/>
        <w:ind w:firstLine="480"/>
        <w:jc w:val="both"/>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16.结班报告</w:t>
      </w:r>
    </w:p>
    <w:p w14:paraId="72887A35">
      <w:pPr>
        <w:spacing w:before="232" w:line="350" w:lineRule="auto"/>
        <w:ind w:firstLine="480"/>
        <w:jc w:val="both"/>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17.结业证书</w:t>
      </w:r>
    </w:p>
    <w:p w14:paraId="7313951D">
      <w:pPr>
        <w:spacing w:before="232" w:line="350" w:lineRule="auto"/>
        <w:ind w:firstLine="480"/>
        <w:jc w:val="both"/>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18.技能鉴定考核资料，通过人员证书复印件</w:t>
      </w:r>
    </w:p>
    <w:p w14:paraId="2D514754">
      <w:pPr>
        <w:spacing w:before="232" w:line="350" w:lineRule="auto"/>
        <w:ind w:firstLine="480"/>
        <w:jc w:val="both"/>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19.西宁市残疾人技能培训满意度调查表:规范填写，需由残疾人本人签字(或手印)确认，满意度达到90%以上</w:t>
      </w:r>
    </w:p>
    <w:p w14:paraId="494947C3">
      <w:pPr>
        <w:spacing w:before="232" w:line="350" w:lineRule="auto"/>
        <w:ind w:firstLine="480"/>
        <w:jc w:val="both"/>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20.西宁市残疾人就业和职业培训状况调查登记表</w:t>
      </w:r>
    </w:p>
    <w:p w14:paraId="48226CA3">
      <w:pPr>
        <w:spacing w:before="232" w:line="350" w:lineRule="auto"/>
        <w:ind w:firstLine="480"/>
        <w:jc w:val="both"/>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21.培训后就业相关佐证资料:就业协议、劳动合同等</w:t>
      </w:r>
    </w:p>
    <w:p w14:paraId="6B0797C0">
      <w:pPr>
        <w:spacing w:before="232" w:line="350" w:lineRule="auto"/>
        <w:ind w:firstLine="480"/>
        <w:jc w:val="both"/>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22.信息简报不少于三期，新闻媒体播出培训相关宣传报导不少于一期</w:t>
      </w:r>
    </w:p>
    <w:p w14:paraId="0C6EE64F">
      <w:pPr>
        <w:spacing w:before="232" w:line="350" w:lineRule="auto"/>
        <w:ind w:firstLine="480"/>
        <w:jc w:val="both"/>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23.培训总结(必须包含满意率、就业率等内容，由培训学校出具)</w:t>
      </w:r>
    </w:p>
    <w:p w14:paraId="458E76D8">
      <w:pPr>
        <w:spacing w:before="232" w:line="350" w:lineRule="auto"/>
        <w:ind w:firstLine="480"/>
        <w:jc w:val="both"/>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24.第三方绩效评价报告</w:t>
      </w:r>
    </w:p>
    <w:p w14:paraId="48F5C6CE">
      <w:pPr>
        <w:spacing w:before="232" w:line="350" w:lineRule="auto"/>
        <w:ind w:firstLine="480"/>
        <w:jc w:val="both"/>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注:以上资料全部按照序号顺序整理成册</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6108">
    <w:pPr>
      <w:spacing w:line="184" w:lineRule="auto"/>
      <w:ind w:left="4137"/>
      <w:rPr>
        <w:rFonts w:ascii="Times New Roman" w:hAnsi="Times New Roman" w:eastAsia="Times New Roman" w:cs="Times New Roman"/>
        <w:sz w:val="20"/>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E6E2C">
    <w:pPr>
      <w:spacing w:line="184" w:lineRule="auto"/>
      <w:ind w:left="4836"/>
      <w:rPr>
        <w:rFonts w:ascii="Times New Roman" w:hAnsi="Times New Roman" w:eastAsia="Times New Roman" w:cs="Times New Roman"/>
        <w:sz w:val="20"/>
        <w:szCs w:val="20"/>
      </w:rPr>
    </w:pPr>
    <w:r>
      <w:rPr>
        <w:sz w:val="20"/>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9" name="文本框 1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35362DB">
                          <w:pPr>
                            <w:pStyle w:val="8"/>
                          </w:pPr>
                          <w:r>
                            <w:fldChar w:fldCharType="begin"/>
                          </w:r>
                          <w:r>
                            <w:instrText xml:space="preserve"> PAGE  \* MERGEFORMAT </w:instrText>
                          </w:r>
                          <w:r>
                            <w:fldChar w:fldCharType="separate"/>
                          </w:r>
                          <w:r>
                            <w:t>33</w:t>
                          </w:r>
                          <w:r>
                            <w:fldChar w:fldCharType="end"/>
                          </w:r>
                        </w:p>
                      </w:txbxContent>
                    </wps:txbx>
                    <wps:bodyPr vert="horz" wrap="none" lIns="0" tIns="0" rIns="0" bIns="0" anchor="t">
                      <a:spAutoFit/>
                    </wps:bodyPr>
                  </wps:wsp>
                </a:graphicData>
              </a:graphic>
            </wp:anchor>
          </w:drawing>
        </mc:Choice>
        <mc:Fallback>
          <w:pict>
            <v:rect id="文本框 18"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PwbHV/KAQAAkwMAAA4AAAAAAAAAAQAgAAAAHwEAAGRycy9lMm9E&#10;b2MueG1sUEsFBgAAAAAGAAYAWQEAAFsFAAAAAA==&#10;">
              <v:fill on="f" focussize="0,0"/>
              <v:stroke on="f"/>
              <v:imagedata o:title=""/>
              <o:lock v:ext="edit" aspectratio="f"/>
              <v:textbox inset="0mm,0mm,0mm,0mm" style="mso-fit-shape-to-text:t;">
                <w:txbxContent>
                  <w:p w14:paraId="535362DB">
                    <w:pPr>
                      <w:pStyle w:val="8"/>
                    </w:pPr>
                    <w:r>
                      <w:fldChar w:fldCharType="begin"/>
                    </w:r>
                    <w:r>
                      <w:instrText xml:space="preserve"> PAGE  \* MERGEFORMAT </w:instrText>
                    </w:r>
                    <w:r>
                      <w:fldChar w:fldCharType="separate"/>
                    </w:r>
                    <w:r>
                      <w:t>33</w:t>
                    </w:r>
                    <w:r>
                      <w:fldChar w:fldCharType="end"/>
                    </w:r>
                  </w:p>
                </w:txbxContent>
              </v:textbox>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42515">
    <w:pPr>
      <w:spacing w:line="184" w:lineRule="auto"/>
      <w:ind w:left="4834"/>
      <w:rPr>
        <w:rFonts w:ascii="Times New Roman" w:hAnsi="Times New Roman" w:eastAsia="Times New Roman" w:cs="Times New Roman"/>
        <w:sz w:val="20"/>
        <w:szCs w:val="20"/>
      </w:rPr>
    </w:pPr>
    <w:r>
      <w:rPr>
        <w:sz w:val="20"/>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10" name="文本框 1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F3165D5">
                          <w:pPr>
                            <w:pStyle w:val="8"/>
                          </w:pPr>
                          <w:r>
                            <w:fldChar w:fldCharType="begin"/>
                          </w:r>
                          <w:r>
                            <w:instrText xml:space="preserve"> PAGE  \* MERGEFORMAT </w:instrText>
                          </w:r>
                          <w:r>
                            <w:fldChar w:fldCharType="separate"/>
                          </w:r>
                          <w:r>
                            <w:t>34</w:t>
                          </w:r>
                          <w:r>
                            <w:fldChar w:fldCharType="end"/>
                          </w:r>
                        </w:p>
                      </w:txbxContent>
                    </wps:txbx>
                    <wps:bodyPr vert="horz" wrap="none" lIns="0" tIns="0" rIns="0" bIns="0" anchor="t">
                      <a:spAutoFit/>
                    </wps:bodyPr>
                  </wps:wsp>
                </a:graphicData>
              </a:graphic>
            </wp:anchor>
          </w:drawing>
        </mc:Choice>
        <mc:Fallback>
          <w:pict>
            <v:rect id="文本框 19"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WjGanKAQAAkwMAAA4AAABkcnMvZTJvRG9jLnhtbK1TS27bMBDdF+gd&#10;CO5jSUZQuI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64pfFwWZ4oSlNz///nX+8+/8&#10;9ycr3ieLuoAlnbwPdzBlSGHS2zdg05eUsH6w9XSxVfWRSdosVsvVKidwSbU5IZzs4XoAjB+VtywF&#10;FQd6t8FOcfyMcTw6H0ndjEur87famLGadrJEcySWotjv+ontztcnkklTT+Cthx+cdfTmFXc04pyZ&#10;T44sTeMxBzAHuzkQTtLFio+8MHw4RGo/cEvNxg4TB3qrQd00V2kYHufDqYd/afM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AWjGanKAQAAkwMAAA4AAAAAAAAAAQAgAAAAHwEAAGRycy9lMm9E&#10;b2MueG1sUEsFBgAAAAAGAAYAWQEAAFsFAAAAAA==&#10;">
              <v:fill on="f" focussize="0,0"/>
              <v:stroke on="f"/>
              <v:imagedata o:title=""/>
              <o:lock v:ext="edit" aspectratio="f"/>
              <v:textbox inset="0mm,0mm,0mm,0mm" style="mso-fit-shape-to-text:t;">
                <w:txbxContent>
                  <w:p w14:paraId="5F3165D5">
                    <w:pPr>
                      <w:pStyle w:val="8"/>
                    </w:pPr>
                    <w:r>
                      <w:fldChar w:fldCharType="begin"/>
                    </w:r>
                    <w:r>
                      <w:instrText xml:space="preserve"> PAGE  \* MERGEFORMAT </w:instrText>
                    </w:r>
                    <w:r>
                      <w:fldChar w:fldCharType="separate"/>
                    </w:r>
                    <w:r>
                      <w:t>34</w:t>
                    </w:r>
                    <w:r>
                      <w:fldChar w:fldCharType="end"/>
                    </w:r>
                  </w:p>
                </w:txbxContent>
              </v:textbox>
            </v:rect>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819C6">
    <w:pPr>
      <w:spacing w:line="184" w:lineRule="auto"/>
      <w:ind w:left="4833"/>
      <w:rPr>
        <w:rFonts w:ascii="Times New Roman" w:hAnsi="Times New Roman" w:eastAsia="Times New Roman" w:cs="Times New Roman"/>
        <w:sz w:val="20"/>
        <w:szCs w:val="20"/>
      </w:rPr>
    </w:pPr>
    <w:r>
      <w:rPr>
        <w:sz w:val="20"/>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11" name="文本框 2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2E41201">
                          <w:pPr>
                            <w:pStyle w:val="8"/>
                          </w:pPr>
                          <w:r>
                            <w:fldChar w:fldCharType="begin"/>
                          </w:r>
                          <w:r>
                            <w:instrText xml:space="preserve"> PAGE  \* MERGEFORMAT </w:instrText>
                          </w:r>
                          <w:r>
                            <w:fldChar w:fldCharType="separate"/>
                          </w:r>
                          <w:r>
                            <w:t>35</w:t>
                          </w:r>
                          <w:r>
                            <w:fldChar w:fldCharType="end"/>
                          </w:r>
                        </w:p>
                      </w:txbxContent>
                    </wps:txbx>
                    <wps:bodyPr vert="horz" wrap="none" lIns="0" tIns="0" rIns="0" bIns="0" anchor="t">
                      <a:spAutoFit/>
                    </wps:bodyPr>
                  </wps:wsp>
                </a:graphicData>
              </a:graphic>
            </wp:anchor>
          </w:drawing>
        </mc:Choice>
        <mc:Fallback>
          <w:pict>
            <v:rect id="文本框 20"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zw5j9skBAACTAwAADgAAAAAAAAABACAAAAAfAQAAZHJzL2Uyb0Rv&#10;Yy54bWxQSwUGAAAAAAYABgBZAQAAWgUAAAAA&#10;">
              <v:fill on="f" focussize="0,0"/>
              <v:stroke on="f"/>
              <v:imagedata o:title=""/>
              <o:lock v:ext="edit" aspectratio="f"/>
              <v:textbox inset="0mm,0mm,0mm,0mm" style="mso-fit-shape-to-text:t;">
                <w:txbxContent>
                  <w:p w14:paraId="32E41201">
                    <w:pPr>
                      <w:pStyle w:val="8"/>
                    </w:pPr>
                    <w:r>
                      <w:fldChar w:fldCharType="begin"/>
                    </w:r>
                    <w:r>
                      <w:instrText xml:space="preserve"> PAGE  \* MERGEFORMAT </w:instrText>
                    </w:r>
                    <w:r>
                      <w:fldChar w:fldCharType="separate"/>
                    </w:r>
                    <w:r>
                      <w:t>35</w:t>
                    </w:r>
                    <w:r>
                      <w:fldChar w:fldCharType="end"/>
                    </w:r>
                  </w:p>
                </w:txbxContent>
              </v:textbox>
            </v:rect>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CA36A">
    <w:pPr>
      <w:spacing w:line="184" w:lineRule="auto"/>
      <w:ind w:left="4836"/>
      <w:rPr>
        <w:rFonts w:ascii="Times New Roman" w:hAnsi="Times New Roman" w:eastAsia="Times New Roman" w:cs="Times New Roman"/>
        <w:sz w:val="20"/>
        <w:szCs w:val="20"/>
      </w:rPr>
    </w:pPr>
    <w:r>
      <w:rPr>
        <w:sz w:val="20"/>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12" name="文本框 2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FA5B006">
                          <w:pPr>
                            <w:pStyle w:val="8"/>
                          </w:pPr>
                          <w:r>
                            <w:fldChar w:fldCharType="begin"/>
                          </w:r>
                          <w:r>
                            <w:instrText xml:space="preserve"> PAGE  \* MERGEFORMAT </w:instrText>
                          </w:r>
                          <w:r>
                            <w:fldChar w:fldCharType="separate"/>
                          </w:r>
                          <w:r>
                            <w:t>36</w:t>
                          </w:r>
                          <w:r>
                            <w:fldChar w:fldCharType="end"/>
                          </w:r>
                        </w:p>
                      </w:txbxContent>
                    </wps:txbx>
                    <wps:bodyPr vert="horz" wrap="none" lIns="0" tIns="0" rIns="0" bIns="0" anchor="t">
                      <a:spAutoFit/>
                    </wps:bodyPr>
                  </wps:wsp>
                </a:graphicData>
              </a:graphic>
            </wp:anchor>
          </w:drawing>
        </mc:Choice>
        <mc:Fallback>
          <w:pict>
            <v:rect id="文本框 2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C5FZhjKAQAAkwMAAA4AAAAAAAAAAQAgAAAAHwEAAGRycy9lMm9E&#10;b2MueG1sUEsFBgAAAAAGAAYAWQEAAFsFAAAAAA==&#10;">
              <v:fill on="f" focussize="0,0"/>
              <v:stroke on="f"/>
              <v:imagedata o:title=""/>
              <o:lock v:ext="edit" aspectratio="f"/>
              <v:textbox inset="0mm,0mm,0mm,0mm" style="mso-fit-shape-to-text:t;">
                <w:txbxContent>
                  <w:p w14:paraId="1FA5B006">
                    <w:pPr>
                      <w:pStyle w:val="8"/>
                    </w:pPr>
                    <w:r>
                      <w:fldChar w:fldCharType="begin"/>
                    </w:r>
                    <w:r>
                      <w:instrText xml:space="preserve"> PAGE  \* MERGEFORMAT </w:instrText>
                    </w:r>
                    <w:r>
                      <w:fldChar w:fldCharType="separate"/>
                    </w:r>
                    <w:r>
                      <w:t>36</w:t>
                    </w:r>
                    <w:r>
                      <w:fldChar w:fldCharType="end"/>
                    </w:r>
                  </w:p>
                </w:txbxContent>
              </v:textbox>
            </v:rect>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842B8">
    <w:pPr>
      <w:spacing w:line="184" w:lineRule="auto"/>
      <w:ind w:left="4835"/>
      <w:rPr>
        <w:rFonts w:ascii="Times New Roman" w:hAnsi="Times New Roman" w:eastAsia="Times New Roman" w:cs="Times New Roman"/>
        <w:sz w:val="20"/>
        <w:szCs w:val="20"/>
      </w:rPr>
    </w:pPr>
    <w:r>
      <w:rPr>
        <w:sz w:val="20"/>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13" name="文本框 2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2A8231C">
                          <w:pPr>
                            <w:pStyle w:val="8"/>
                          </w:pPr>
                          <w:r>
                            <w:fldChar w:fldCharType="begin"/>
                          </w:r>
                          <w:r>
                            <w:instrText xml:space="preserve"> PAGE  \* MERGEFORMAT </w:instrText>
                          </w:r>
                          <w:r>
                            <w:fldChar w:fldCharType="separate"/>
                          </w:r>
                          <w:r>
                            <w:t>37</w:t>
                          </w:r>
                          <w:r>
                            <w:fldChar w:fldCharType="end"/>
                          </w:r>
                        </w:p>
                      </w:txbxContent>
                    </wps:txbx>
                    <wps:bodyPr vert="horz" wrap="none" lIns="0" tIns="0" rIns="0" bIns="0" anchor="t">
                      <a:spAutoFit/>
                    </wps:bodyPr>
                  </wps:wsp>
                </a:graphicData>
              </a:graphic>
            </wp:anchor>
          </w:drawing>
        </mc:Choice>
        <mc:Fallback>
          <w:pict>
            <v:rect id="文本框 2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FLWJlHKAQAAkwMAAA4AAAAAAAAAAQAgAAAAHwEAAGRycy9lMm9E&#10;b2MueG1sUEsFBgAAAAAGAAYAWQEAAFsFAAAAAA==&#10;">
              <v:fill on="f" focussize="0,0"/>
              <v:stroke on="f"/>
              <v:imagedata o:title=""/>
              <o:lock v:ext="edit" aspectratio="f"/>
              <v:textbox inset="0mm,0mm,0mm,0mm" style="mso-fit-shape-to-text:t;">
                <w:txbxContent>
                  <w:p w14:paraId="72A8231C">
                    <w:pPr>
                      <w:pStyle w:val="8"/>
                    </w:pPr>
                    <w:r>
                      <w:fldChar w:fldCharType="begin"/>
                    </w:r>
                    <w:r>
                      <w:instrText xml:space="preserve"> PAGE  \* MERGEFORMAT </w:instrText>
                    </w:r>
                    <w:r>
                      <w:fldChar w:fldCharType="separate"/>
                    </w:r>
                    <w:r>
                      <w:t>37</w:t>
                    </w:r>
                    <w:r>
                      <w:fldChar w:fldCharType="end"/>
                    </w:r>
                  </w:p>
                </w:txbxContent>
              </v:textbox>
            </v:rect>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D801B">
    <w:pPr>
      <w:spacing w:line="184" w:lineRule="auto"/>
      <w:ind w:left="4836"/>
      <w:rPr>
        <w:rFonts w:ascii="Times New Roman" w:hAnsi="Times New Roman" w:eastAsia="Times New Roman" w:cs="Times New Roman"/>
        <w:sz w:val="20"/>
        <w:szCs w:val="20"/>
      </w:rPr>
    </w:pPr>
    <w:r>
      <w:rPr>
        <w:sz w:val="20"/>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14" name="文本框 2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281F0E">
                          <w:pPr>
                            <w:pStyle w:val="8"/>
                          </w:pPr>
                          <w:r>
                            <w:fldChar w:fldCharType="begin"/>
                          </w:r>
                          <w:r>
                            <w:instrText xml:space="preserve"> PAGE  \* MERGEFORMAT </w:instrText>
                          </w:r>
                          <w:r>
                            <w:fldChar w:fldCharType="separate"/>
                          </w:r>
                          <w:r>
                            <w:t>38</w:t>
                          </w:r>
                          <w:r>
                            <w:fldChar w:fldCharType="end"/>
                          </w:r>
                        </w:p>
                      </w:txbxContent>
                    </wps:txbx>
                    <wps:bodyPr vert="horz" wrap="none" lIns="0" tIns="0" rIns="0" bIns="0" anchor="t">
                      <a:spAutoFit/>
                    </wps:bodyPr>
                  </wps:wsp>
                </a:graphicData>
              </a:graphic>
            </wp:anchor>
          </w:drawing>
        </mc:Choice>
        <mc:Fallback>
          <w:pict>
            <v:rect id="文本框 2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Ct1B0fywEAAJMDAAAOAAAAAAAAAAEAIAAAAB8BAABkcnMvZTJv&#10;RG9jLnhtbFBLBQYAAAAABgAGAFkBAABcBQAAAAA=&#10;">
              <v:fill on="f" focussize="0,0"/>
              <v:stroke on="f"/>
              <v:imagedata o:title=""/>
              <o:lock v:ext="edit" aspectratio="f"/>
              <v:textbox inset="0mm,0mm,0mm,0mm" style="mso-fit-shape-to-text:t;">
                <w:txbxContent>
                  <w:p w14:paraId="42281F0E">
                    <w:pPr>
                      <w:pStyle w:val="8"/>
                    </w:pPr>
                    <w:r>
                      <w:fldChar w:fldCharType="begin"/>
                    </w:r>
                    <w:r>
                      <w:instrText xml:space="preserve"> PAGE  \* MERGEFORMAT </w:instrText>
                    </w:r>
                    <w:r>
                      <w:fldChar w:fldCharType="separate"/>
                    </w:r>
                    <w:r>
                      <w:t>38</w:t>
                    </w:r>
                    <w:r>
                      <w:fldChar w:fldCharType="end"/>
                    </w:r>
                  </w:p>
                </w:txbxContent>
              </v:textbox>
            </v:rect>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492A1">
    <w:pPr>
      <w:spacing w:line="184" w:lineRule="auto"/>
      <w:ind w:left="4829"/>
      <w:rPr>
        <w:rFonts w:ascii="Times New Roman" w:hAnsi="Times New Roman" w:eastAsia="Times New Roman" w:cs="Times New Roman"/>
        <w:sz w:val="20"/>
        <w:szCs w:val="20"/>
      </w:rPr>
    </w:pPr>
    <w:r>
      <w:rPr>
        <w:sz w:val="20"/>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15" name="文本框 2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7190BD9">
                          <w:pPr>
                            <w:pStyle w:val="8"/>
                          </w:pPr>
                          <w:r>
                            <w:fldChar w:fldCharType="begin"/>
                          </w:r>
                          <w:r>
                            <w:instrText xml:space="preserve"> PAGE  \* MERGEFORMAT </w:instrText>
                          </w:r>
                          <w:r>
                            <w:fldChar w:fldCharType="separate"/>
                          </w:r>
                          <w:r>
                            <w:t>39</w:t>
                          </w:r>
                          <w:r>
                            <w:fldChar w:fldCharType="end"/>
                          </w:r>
                        </w:p>
                      </w:txbxContent>
                    </wps:txbx>
                    <wps:bodyPr vert="horz" wrap="none" lIns="0" tIns="0" rIns="0" bIns="0" anchor="t">
                      <a:spAutoFit/>
                    </wps:bodyPr>
                  </wps:wsp>
                </a:graphicData>
              </a:graphic>
            </wp:anchor>
          </w:drawing>
        </mc:Choice>
        <mc:Fallback>
          <w:pict>
            <v:rect id="文本框 24"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C0uZljywEAAJMDAAAOAAAAAAAAAAEAIAAAAB8BAABkcnMvZTJv&#10;RG9jLnhtbFBLBQYAAAAABgAGAFkBAABcBQAAAAA=&#10;">
              <v:fill on="f" focussize="0,0"/>
              <v:stroke on="f"/>
              <v:imagedata o:title=""/>
              <o:lock v:ext="edit" aspectratio="f"/>
              <v:textbox inset="0mm,0mm,0mm,0mm" style="mso-fit-shape-to-text:t;">
                <w:txbxContent>
                  <w:p w14:paraId="57190BD9">
                    <w:pPr>
                      <w:pStyle w:val="8"/>
                    </w:pPr>
                    <w:r>
                      <w:fldChar w:fldCharType="begin"/>
                    </w:r>
                    <w:r>
                      <w:instrText xml:space="preserve"> PAGE  \* MERGEFORMAT </w:instrText>
                    </w:r>
                    <w:r>
                      <w:fldChar w:fldCharType="separate"/>
                    </w:r>
                    <w:r>
                      <w:t>39</w:t>
                    </w:r>
                    <w:r>
                      <w:fldChar w:fldCharType="end"/>
                    </w:r>
                  </w:p>
                </w:txbxContent>
              </v:textbox>
            </v:rect>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0FF4E">
    <w:pPr>
      <w:spacing w:line="184" w:lineRule="auto"/>
      <w:ind w:left="4829"/>
      <w:rPr>
        <w:rFonts w:ascii="Times New Roman" w:hAnsi="Times New Roman" w:eastAsia="Times New Roman" w:cs="Times New Roman"/>
        <w:sz w:val="20"/>
        <w:szCs w:val="20"/>
      </w:rPr>
    </w:pPr>
    <w:r>
      <w:rPr>
        <w:sz w:val="20"/>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16" name="文本框 2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E3B602D">
                          <w:pPr>
                            <w:pStyle w:val="8"/>
                          </w:pPr>
                          <w:r>
                            <w:fldChar w:fldCharType="begin"/>
                          </w:r>
                          <w:r>
                            <w:instrText xml:space="preserve"> PAGE  \* MERGEFORMAT </w:instrText>
                          </w:r>
                          <w:r>
                            <w:fldChar w:fldCharType="separate"/>
                          </w:r>
                          <w:r>
                            <w:t>40</w:t>
                          </w:r>
                          <w:r>
                            <w:fldChar w:fldCharType="end"/>
                          </w:r>
                        </w:p>
                      </w:txbxContent>
                    </wps:txbx>
                    <wps:bodyPr vert="horz" wrap="none" lIns="0" tIns="0" rIns="0" bIns="0" anchor="t">
                      <a:spAutoFit/>
                    </wps:bodyPr>
                  </wps:wsp>
                </a:graphicData>
              </a:graphic>
            </wp:anchor>
          </w:drawing>
        </mc:Choice>
        <mc:Fallback>
          <w:pict>
            <v:rect id="文本框 25"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V8pyNywEAAJMDAAAOAAAAAAAAAAEAIAAAAB8BAABkcnMvZTJv&#10;RG9jLnhtbFBLBQYAAAAABgAGAFkBAABcBQAAAAA=&#10;">
              <v:fill on="f" focussize="0,0"/>
              <v:stroke on="f"/>
              <v:imagedata o:title=""/>
              <o:lock v:ext="edit" aspectratio="f"/>
              <v:textbox inset="0mm,0mm,0mm,0mm" style="mso-fit-shape-to-text:t;">
                <w:txbxContent>
                  <w:p w14:paraId="4E3B602D">
                    <w:pPr>
                      <w:pStyle w:val="8"/>
                    </w:pPr>
                    <w:r>
                      <w:fldChar w:fldCharType="begin"/>
                    </w:r>
                    <w:r>
                      <w:instrText xml:space="preserve"> PAGE  \* MERGEFORMAT </w:instrText>
                    </w:r>
                    <w:r>
                      <w:fldChar w:fldCharType="separate"/>
                    </w:r>
                    <w:r>
                      <w:t>40</w:t>
                    </w:r>
                    <w:r>
                      <w:fldChar w:fldCharType="end"/>
                    </w:r>
                  </w:p>
                </w:txbxContent>
              </v:textbox>
            </v:rect>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65802">
    <w:pPr>
      <w:spacing w:line="184" w:lineRule="auto"/>
      <w:ind w:left="4831"/>
      <w:rPr>
        <w:rFonts w:ascii="Times New Roman" w:hAnsi="Times New Roman" w:eastAsia="Times New Roman" w:cs="Times New Roman"/>
        <w:sz w:val="20"/>
        <w:szCs w:val="20"/>
      </w:rPr>
    </w:pPr>
    <w:r>
      <w:rPr>
        <w:sz w:val="20"/>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17" name="文本框 2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FB03389">
                          <w:pPr>
                            <w:pStyle w:val="8"/>
                          </w:pPr>
                          <w:r>
                            <w:fldChar w:fldCharType="begin"/>
                          </w:r>
                          <w:r>
                            <w:instrText xml:space="preserve"> PAGE  \* MERGEFORMAT </w:instrText>
                          </w:r>
                          <w:r>
                            <w:fldChar w:fldCharType="separate"/>
                          </w:r>
                          <w:r>
                            <w:t>41</w:t>
                          </w:r>
                          <w:r>
                            <w:fldChar w:fldCharType="end"/>
                          </w:r>
                        </w:p>
                      </w:txbxContent>
                    </wps:txbx>
                    <wps:bodyPr vert="horz" wrap="none" lIns="0" tIns="0" rIns="0" bIns="0" anchor="t">
                      <a:spAutoFit/>
                    </wps:bodyPr>
                  </wps:wsp>
                </a:graphicData>
              </a:graphic>
            </wp:anchor>
          </w:drawing>
        </mc:Choice>
        <mc:Fallback>
          <w:pict>
            <v:rect id="文本框 2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pYdzEywEAAJMDAAAOAAAAAAAAAAEAIAAAAB8BAABkcnMvZTJv&#10;RG9jLnhtbFBLBQYAAAAABgAGAFkBAABcBQAAAAA=&#10;">
              <v:fill on="f" focussize="0,0"/>
              <v:stroke on="f"/>
              <v:imagedata o:title=""/>
              <o:lock v:ext="edit" aspectratio="f"/>
              <v:textbox inset="0mm,0mm,0mm,0mm" style="mso-fit-shape-to-text:t;">
                <w:txbxContent>
                  <w:p w14:paraId="3FB03389">
                    <w:pPr>
                      <w:pStyle w:val="8"/>
                    </w:pPr>
                    <w:r>
                      <w:fldChar w:fldCharType="begin"/>
                    </w:r>
                    <w:r>
                      <w:instrText xml:space="preserve"> PAGE  \* MERGEFORMAT </w:instrText>
                    </w:r>
                    <w:r>
                      <w:fldChar w:fldCharType="separate"/>
                    </w:r>
                    <w:r>
                      <w:t>41</w:t>
                    </w:r>
                    <w:r>
                      <w:fldChar w:fldCharType="end"/>
                    </w:r>
                  </w:p>
                </w:txbxContent>
              </v:textbox>
            </v:rect>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60253">
    <w:pPr>
      <w:spacing w:line="184" w:lineRule="auto"/>
      <w:ind w:left="4829"/>
      <w:rPr>
        <w:rFonts w:ascii="Times New Roman" w:hAnsi="Times New Roman" w:eastAsia="Times New Roman" w:cs="Times New Roman"/>
        <w:sz w:val="20"/>
        <w:szCs w:val="20"/>
      </w:rPr>
    </w:pPr>
    <w:r>
      <w:rPr>
        <w:sz w:val="20"/>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18" name="文本框 2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55F296">
                          <w:pPr>
                            <w:pStyle w:val="8"/>
                          </w:pPr>
                          <w:r>
                            <w:fldChar w:fldCharType="begin"/>
                          </w:r>
                          <w:r>
                            <w:instrText xml:space="preserve"> PAGE  \* MERGEFORMAT </w:instrText>
                          </w:r>
                          <w:r>
                            <w:fldChar w:fldCharType="separate"/>
                          </w:r>
                          <w:r>
                            <w:t>43</w:t>
                          </w:r>
                          <w:r>
                            <w:fldChar w:fldCharType="end"/>
                          </w:r>
                        </w:p>
                      </w:txbxContent>
                    </wps:txbx>
                    <wps:bodyPr vert="horz" wrap="none" lIns="0" tIns="0" rIns="0" bIns="0" anchor="t">
                      <a:spAutoFit/>
                    </wps:bodyPr>
                  </wps:wsp>
                </a:graphicData>
              </a:graphic>
            </wp:anchor>
          </w:drawing>
        </mc:Choice>
        <mc:Fallback>
          <w:pict>
            <v:rect id="文本框 2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v36hHKAQAAkwMAAA4AAAAAAAAAAQAgAAAAHwEAAGRycy9lMm9E&#10;b2MueG1sUEsFBgAAAAAGAAYAWQEAAFsFAAAAAA==&#10;">
              <v:fill on="f" focussize="0,0"/>
              <v:stroke on="f"/>
              <v:imagedata o:title=""/>
              <o:lock v:ext="edit" aspectratio="f"/>
              <v:textbox inset="0mm,0mm,0mm,0mm" style="mso-fit-shape-to-text:t;">
                <w:txbxContent>
                  <w:p w14:paraId="0F55F296">
                    <w:pPr>
                      <w:pStyle w:val="8"/>
                    </w:pPr>
                    <w:r>
                      <w:fldChar w:fldCharType="begin"/>
                    </w:r>
                    <w:r>
                      <w:instrText xml:space="preserve"> PAGE  \* MERGEFORMAT </w:instrText>
                    </w:r>
                    <w:r>
                      <w:fldChar w:fldCharType="separate"/>
                    </w:r>
                    <w:r>
                      <w:t>43</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A9494">
    <w:pPr>
      <w:spacing w:line="184" w:lineRule="auto"/>
      <w:rPr>
        <w:rFonts w:ascii="Times New Roman" w:hAnsi="Times New Roman" w:eastAsia="Times New Roman" w:cs="Times New Roman"/>
        <w:sz w:val="20"/>
        <w:szCs w:val="20"/>
      </w:rPr>
    </w:pPr>
    <w:r>
      <w:rPr>
        <w:sz w:val="20"/>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7913D29">
                          <w:pPr>
                            <w:pStyle w:val="8"/>
                          </w:pPr>
                          <w:r>
                            <w:fldChar w:fldCharType="begin"/>
                          </w:r>
                          <w:r>
                            <w:instrText xml:space="preserve"> PAGE  \* MERGEFORMAT </w:instrText>
                          </w:r>
                          <w:r>
                            <w:fldChar w:fldCharType="separate"/>
                          </w:r>
                          <w:r>
                            <w:t>2</w:t>
                          </w:r>
                          <w:r>
                            <w:fldChar w:fldCharType="end"/>
                          </w:r>
                        </w:p>
                      </w:txbxContent>
                    </wps:txbx>
                    <wps:bodyPr vert="horz" wrap="none" lIns="0" tIns="0" rIns="0" bIns="0" anchor="t">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QpMREywEAAJIDAAAOAAAAAAAAAAEAIAAAAB8BAABkcnMvZTJv&#10;RG9jLnhtbFBLBQYAAAAABgAGAFkBAABcBQAAAAA=&#10;">
              <v:fill on="f" focussize="0,0"/>
              <v:stroke on="f"/>
              <v:imagedata o:title=""/>
              <o:lock v:ext="edit" aspectratio="f"/>
              <v:textbox inset="0mm,0mm,0mm,0mm" style="mso-fit-shape-to-text:t;">
                <w:txbxContent>
                  <w:p w14:paraId="37913D29">
                    <w:pPr>
                      <w:pStyle w:val="8"/>
                    </w:pPr>
                    <w:r>
                      <w:fldChar w:fldCharType="begin"/>
                    </w:r>
                    <w:r>
                      <w:instrText xml:space="preserve"> PAGE  \* MERGEFORMAT </w:instrText>
                    </w:r>
                    <w:r>
                      <w:fldChar w:fldCharType="separate"/>
                    </w:r>
                    <w:r>
                      <w:t>2</w:t>
                    </w:r>
                    <w:r>
                      <w:fldChar w:fldCharType="end"/>
                    </w:r>
                  </w:p>
                </w:txbxContent>
              </v:textbox>
            </v:rect>
          </w:pict>
        </mc:Fallback>
      </mc:AlternateContent>
    </w:r>
    <w:r>
      <w:rPr>
        <w:rFonts w:ascii="Times New Roman" w:hAnsi="Times New Roman" w:eastAsia="Times New Roman" w:cs="Times New Roman"/>
        <w:sz w:val="20"/>
        <w:szCs w:val="20"/>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0E15B">
    <w:pPr>
      <w:spacing w:line="184" w:lineRule="auto"/>
      <w:ind w:left="4830"/>
      <w:rPr>
        <w:rFonts w:ascii="Times New Roman" w:hAnsi="Times New Roman" w:eastAsia="Times New Roman" w:cs="Times New Roman"/>
        <w:sz w:val="20"/>
        <w:szCs w:val="20"/>
      </w:rPr>
    </w:pPr>
    <w:r>
      <w:rPr>
        <w:sz w:val="20"/>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19" name="文本框 2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EEB72D0">
                          <w:pPr>
                            <w:pStyle w:val="8"/>
                          </w:pPr>
                          <w:r>
                            <w:fldChar w:fldCharType="begin"/>
                          </w:r>
                          <w:r>
                            <w:instrText xml:space="preserve"> PAGE  \* MERGEFORMAT </w:instrText>
                          </w:r>
                          <w:r>
                            <w:fldChar w:fldCharType="separate"/>
                          </w:r>
                          <w:r>
                            <w:t>44</w:t>
                          </w:r>
                          <w:r>
                            <w:fldChar w:fldCharType="end"/>
                          </w:r>
                        </w:p>
                      </w:txbxContent>
                    </wps:txbx>
                    <wps:bodyPr vert="horz" wrap="none" lIns="0" tIns="0" rIns="0" bIns="0" anchor="t">
                      <a:spAutoFit/>
                    </wps:bodyPr>
                  </wps:wsp>
                </a:graphicData>
              </a:graphic>
            </wp:anchor>
          </w:drawing>
        </mc:Choice>
        <mc:Fallback>
          <w:pict>
            <v:rect id="文本框 28"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Hhm5wbKAQAAkwMAAA4AAAAAAAAAAQAgAAAAHwEAAGRycy9lMm9E&#10;b2MueG1sUEsFBgAAAAAGAAYAWQEAAFsFAAAAAA==&#10;">
              <v:fill on="f" focussize="0,0"/>
              <v:stroke on="f"/>
              <v:imagedata o:title=""/>
              <o:lock v:ext="edit" aspectratio="f"/>
              <v:textbox inset="0mm,0mm,0mm,0mm" style="mso-fit-shape-to-text:t;">
                <w:txbxContent>
                  <w:p w14:paraId="3EEB72D0">
                    <w:pPr>
                      <w:pStyle w:val="8"/>
                    </w:pPr>
                    <w:r>
                      <w:fldChar w:fldCharType="begin"/>
                    </w:r>
                    <w:r>
                      <w:instrText xml:space="preserve"> PAGE  \* MERGEFORMAT </w:instrText>
                    </w:r>
                    <w:r>
                      <w:fldChar w:fldCharType="separate"/>
                    </w:r>
                    <w:r>
                      <w:t>44</w:t>
                    </w:r>
                    <w:r>
                      <w:fldChar w:fldCharType="end"/>
                    </w:r>
                  </w:p>
                </w:txbxContent>
              </v:textbox>
            </v:rect>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19ABC">
    <w:pPr>
      <w:spacing w:line="184" w:lineRule="auto"/>
      <w:ind w:left="4829"/>
      <w:rPr>
        <w:rFonts w:ascii="Times New Roman" w:hAnsi="Times New Roman" w:eastAsia="Times New Roman" w:cs="Times New Roman"/>
        <w:sz w:val="20"/>
        <w:szCs w:val="20"/>
      </w:rPr>
    </w:pPr>
    <w:r>
      <w:rPr>
        <w:sz w:val="20"/>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20" name="文本框 2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B968BD0">
                          <w:pPr>
                            <w:pStyle w:val="8"/>
                          </w:pPr>
                          <w:r>
                            <w:fldChar w:fldCharType="begin"/>
                          </w:r>
                          <w:r>
                            <w:instrText xml:space="preserve"> PAGE  \* MERGEFORMAT </w:instrText>
                          </w:r>
                          <w:r>
                            <w:fldChar w:fldCharType="separate"/>
                          </w:r>
                          <w:r>
                            <w:t>45</w:t>
                          </w:r>
                          <w:r>
                            <w:fldChar w:fldCharType="end"/>
                          </w:r>
                        </w:p>
                      </w:txbxContent>
                    </wps:txbx>
                    <wps:bodyPr vert="horz" wrap="none" lIns="0" tIns="0" rIns="0" bIns="0" anchor="t">
                      <a:spAutoFit/>
                    </wps:bodyPr>
                  </wps:wsp>
                </a:graphicData>
              </a:graphic>
            </wp:anchor>
          </w:drawing>
        </mc:Choice>
        <mc:Fallback>
          <w:pict>
            <v:rect id="文本框 29"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RftI3KAQAAkwMAAA4AAAAAAAAAAQAgAAAAHwEAAGRycy9lMm9E&#10;b2MueG1sUEsFBgAAAAAGAAYAWQEAAFsFAAAAAA==&#10;">
              <v:fill on="f" focussize="0,0"/>
              <v:stroke on="f"/>
              <v:imagedata o:title=""/>
              <o:lock v:ext="edit" aspectratio="f"/>
              <v:textbox inset="0mm,0mm,0mm,0mm" style="mso-fit-shape-to-text:t;">
                <w:txbxContent>
                  <w:p w14:paraId="4B968BD0">
                    <w:pPr>
                      <w:pStyle w:val="8"/>
                    </w:pPr>
                    <w:r>
                      <w:fldChar w:fldCharType="begin"/>
                    </w:r>
                    <w:r>
                      <w:instrText xml:space="preserve"> PAGE  \* MERGEFORMAT </w:instrText>
                    </w:r>
                    <w:r>
                      <w:fldChar w:fldCharType="separate"/>
                    </w:r>
                    <w:r>
                      <w:t>45</w:t>
                    </w:r>
                    <w:r>
                      <w:fldChar w:fldCharType="end"/>
                    </w:r>
                  </w:p>
                </w:txbxContent>
              </v:textbox>
            </v:rect>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28292">
    <w:pPr>
      <w:spacing w:line="184" w:lineRule="auto"/>
      <w:ind w:left="4827"/>
      <w:rPr>
        <w:rFonts w:ascii="Times New Roman" w:hAnsi="Times New Roman" w:eastAsia="Times New Roman" w:cs="Times New Roman"/>
        <w:sz w:val="20"/>
        <w:szCs w:val="20"/>
      </w:rPr>
    </w:pPr>
    <w:r>
      <w:rPr>
        <w:sz w:val="20"/>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21" name="文本框 3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650ED97">
                          <w:pPr>
                            <w:pStyle w:val="8"/>
                          </w:pPr>
                          <w:r>
                            <w:fldChar w:fldCharType="begin"/>
                          </w:r>
                          <w:r>
                            <w:instrText xml:space="preserve"> PAGE  \* MERGEFORMAT </w:instrText>
                          </w:r>
                          <w:r>
                            <w:fldChar w:fldCharType="separate"/>
                          </w:r>
                          <w:r>
                            <w:t>46</w:t>
                          </w:r>
                          <w:r>
                            <w:fldChar w:fldCharType="end"/>
                          </w:r>
                        </w:p>
                      </w:txbxContent>
                    </wps:txbx>
                    <wps:bodyPr vert="horz" wrap="none" lIns="0" tIns="0" rIns="0" bIns="0" anchor="t">
                      <a:spAutoFit/>
                    </wps:bodyPr>
                  </wps:wsp>
                </a:graphicData>
              </a:graphic>
            </wp:anchor>
          </w:drawing>
        </mc:Choice>
        <mc:Fallback>
          <w:pict>
            <v:rect id="文本框 30"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GrZgCHKAQAAkwMAAA4AAAAAAAAAAQAgAAAAHwEAAGRycy9lMm9E&#10;b2MueG1sUEsFBgAAAAAGAAYAWQEAAFsFAAAAAA==&#10;">
              <v:fill on="f" focussize="0,0"/>
              <v:stroke on="f"/>
              <v:imagedata o:title=""/>
              <o:lock v:ext="edit" aspectratio="f"/>
              <v:textbox inset="0mm,0mm,0mm,0mm" style="mso-fit-shape-to-text:t;">
                <w:txbxContent>
                  <w:p w14:paraId="3650ED97">
                    <w:pPr>
                      <w:pStyle w:val="8"/>
                    </w:pPr>
                    <w:r>
                      <w:fldChar w:fldCharType="begin"/>
                    </w:r>
                    <w:r>
                      <w:instrText xml:space="preserve"> PAGE  \* MERGEFORMAT </w:instrText>
                    </w:r>
                    <w:r>
                      <w:fldChar w:fldCharType="separate"/>
                    </w:r>
                    <w:r>
                      <w:t>46</w:t>
                    </w:r>
                    <w:r>
                      <w:fldChar w:fldCharType="end"/>
                    </w:r>
                  </w:p>
                </w:txbxContent>
              </v:textbox>
            </v:rect>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D8569">
    <w:pPr>
      <w:spacing w:line="184" w:lineRule="auto"/>
      <w:ind w:left="4830"/>
      <w:rPr>
        <w:rFonts w:ascii="Times New Roman" w:hAnsi="Times New Roman" w:eastAsia="Times New Roman" w:cs="Times New Roman"/>
        <w:sz w:val="20"/>
        <w:szCs w:val="20"/>
      </w:rPr>
    </w:pPr>
    <w:r>
      <w:rPr>
        <w:sz w:val="20"/>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22" name="文本框 3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145755F">
                          <w:pPr>
                            <w:pStyle w:val="8"/>
                          </w:pPr>
                          <w:r>
                            <w:fldChar w:fldCharType="begin"/>
                          </w:r>
                          <w:r>
                            <w:instrText xml:space="preserve"> PAGE  \* MERGEFORMAT </w:instrText>
                          </w:r>
                          <w:r>
                            <w:fldChar w:fldCharType="separate"/>
                          </w:r>
                          <w:r>
                            <w:t>47</w:t>
                          </w:r>
                          <w:r>
                            <w:fldChar w:fldCharType="end"/>
                          </w:r>
                        </w:p>
                      </w:txbxContent>
                    </wps:txbx>
                    <wps:bodyPr vert="horz" wrap="none" lIns="0" tIns="0" rIns="0" bIns="0" anchor="t">
                      <a:spAutoFit/>
                    </wps:bodyPr>
                  </wps:wsp>
                </a:graphicData>
              </a:graphic>
            </wp:anchor>
          </w:drawing>
        </mc:Choice>
        <mc:Fallback>
          <w:pict>
            <v:rect id="文本框 3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IuShc/KAQAAkwMAAA4AAAAAAAAAAQAgAAAAHwEAAGRycy9lMm9E&#10;b2MueG1sUEsFBgAAAAAGAAYAWQEAAFsFAAAAAA==&#10;">
              <v:fill on="f" focussize="0,0"/>
              <v:stroke on="f"/>
              <v:imagedata o:title=""/>
              <o:lock v:ext="edit" aspectratio="f"/>
              <v:textbox inset="0mm,0mm,0mm,0mm" style="mso-fit-shape-to-text:t;">
                <w:txbxContent>
                  <w:p w14:paraId="7145755F">
                    <w:pPr>
                      <w:pStyle w:val="8"/>
                    </w:pPr>
                    <w:r>
                      <w:fldChar w:fldCharType="begin"/>
                    </w:r>
                    <w:r>
                      <w:instrText xml:space="preserve"> PAGE  \* MERGEFORMAT </w:instrText>
                    </w:r>
                    <w:r>
                      <w:fldChar w:fldCharType="separate"/>
                    </w:r>
                    <w:r>
                      <w:t>47</w:t>
                    </w:r>
                    <w:r>
                      <w:fldChar w:fldCharType="end"/>
                    </w:r>
                  </w:p>
                </w:txbxContent>
              </v:textbox>
            </v:rect>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42433">
    <w:pPr>
      <w:spacing w:line="184" w:lineRule="auto"/>
      <w:ind w:left="4836"/>
      <w:rPr>
        <w:rFonts w:ascii="Times New Roman" w:hAnsi="Times New Roman" w:eastAsia="Times New Roman" w:cs="Times New Roman"/>
        <w:sz w:val="20"/>
        <w:szCs w:val="20"/>
      </w:rPr>
    </w:pPr>
    <w:r>
      <w:rPr>
        <w:sz w:val="20"/>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23" name="文本框 3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CE55501">
                          <w:pPr>
                            <w:pStyle w:val="8"/>
                          </w:pPr>
                          <w:r>
                            <w:fldChar w:fldCharType="begin"/>
                          </w:r>
                          <w:r>
                            <w:instrText xml:space="preserve"> PAGE  \* MERGEFORMAT </w:instrText>
                          </w:r>
                          <w:r>
                            <w:fldChar w:fldCharType="separate"/>
                          </w:r>
                          <w:r>
                            <w:t>48</w:t>
                          </w:r>
                          <w:r>
                            <w:fldChar w:fldCharType="end"/>
                          </w:r>
                        </w:p>
                      </w:txbxContent>
                    </wps:txbx>
                    <wps:bodyPr vert="horz" wrap="none" lIns="0" tIns="0" rIns="0" bIns="0" anchor="t">
                      <a:spAutoFit/>
                    </wps:bodyPr>
                  </wps:wsp>
                </a:graphicData>
              </a:graphic>
            </wp:anchor>
          </w:drawing>
        </mc:Choice>
        <mc:Fallback>
          <w:pict>
            <v:rect id="文本框 3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3AcWGywEAAJMDAAAOAAAAAAAAAAEAIAAAAB8BAABkcnMvZTJv&#10;RG9jLnhtbFBLBQYAAAAABgAGAFkBAABcBQAAAAA=&#10;">
              <v:fill on="f" focussize="0,0"/>
              <v:stroke on="f"/>
              <v:imagedata o:title=""/>
              <o:lock v:ext="edit" aspectratio="f"/>
              <v:textbox inset="0mm,0mm,0mm,0mm" style="mso-fit-shape-to-text:t;">
                <w:txbxContent>
                  <w:p w14:paraId="7CE55501">
                    <w:pPr>
                      <w:pStyle w:val="8"/>
                    </w:pPr>
                    <w:r>
                      <w:fldChar w:fldCharType="begin"/>
                    </w:r>
                    <w:r>
                      <w:instrText xml:space="preserve"> PAGE  \* MERGEFORMAT </w:instrText>
                    </w:r>
                    <w:r>
                      <w:fldChar w:fldCharType="separate"/>
                    </w:r>
                    <w:r>
                      <w:t>48</w:t>
                    </w:r>
                    <w:r>
                      <w:fldChar w:fldCharType="end"/>
                    </w:r>
                  </w:p>
                </w:txbxContent>
              </v:textbox>
            </v:rect>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5BAD0">
    <w:pPr>
      <w:spacing w:line="184" w:lineRule="auto"/>
      <w:ind w:left="4834"/>
      <w:rPr>
        <w:rFonts w:ascii="Times New Roman" w:hAnsi="Times New Roman" w:eastAsia="Times New Roman" w:cs="Times New Roman"/>
        <w:sz w:val="20"/>
        <w:szCs w:val="20"/>
      </w:rPr>
    </w:pPr>
    <w:r>
      <w:rPr>
        <w:sz w:val="20"/>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24" name="文本框 3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E806A49">
                          <w:pPr>
                            <w:pStyle w:val="8"/>
                          </w:pPr>
                          <w:r>
                            <w:fldChar w:fldCharType="begin"/>
                          </w:r>
                          <w:r>
                            <w:instrText xml:space="preserve"> PAGE  \* MERGEFORMAT </w:instrText>
                          </w:r>
                          <w:r>
                            <w:fldChar w:fldCharType="separate"/>
                          </w:r>
                          <w:r>
                            <w:t>49</w:t>
                          </w:r>
                          <w:r>
                            <w:fldChar w:fldCharType="end"/>
                          </w:r>
                        </w:p>
                      </w:txbxContent>
                    </wps:txbx>
                    <wps:bodyPr vert="horz" wrap="none" lIns="0" tIns="0" rIns="0" bIns="0" anchor="t">
                      <a:spAutoFit/>
                    </wps:bodyPr>
                  </wps:wsp>
                </a:graphicData>
              </a:graphic>
            </wp:anchor>
          </w:drawing>
        </mc:Choice>
        <mc:Fallback>
          <w:pict>
            <v:rect id="文本框 3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IA/7IywEAAJMDAAAOAAAAAAAAAAEAIAAAAB8BAABkcnMvZTJv&#10;RG9jLnhtbFBLBQYAAAAABgAGAFkBAABcBQAAAAA=&#10;">
              <v:fill on="f" focussize="0,0"/>
              <v:stroke on="f"/>
              <v:imagedata o:title=""/>
              <o:lock v:ext="edit" aspectratio="f"/>
              <v:textbox inset="0mm,0mm,0mm,0mm" style="mso-fit-shape-to-text:t;">
                <w:txbxContent>
                  <w:p w14:paraId="2E806A49">
                    <w:pPr>
                      <w:pStyle w:val="8"/>
                    </w:pPr>
                    <w:r>
                      <w:fldChar w:fldCharType="begin"/>
                    </w:r>
                    <w:r>
                      <w:instrText xml:space="preserve"> PAGE  \* MERGEFORMAT </w:instrText>
                    </w:r>
                    <w:r>
                      <w:fldChar w:fldCharType="separate"/>
                    </w:r>
                    <w:r>
                      <w:t>49</w:t>
                    </w:r>
                    <w:r>
                      <w:fldChar w:fldCharType="end"/>
                    </w:r>
                  </w:p>
                </w:txbxContent>
              </v:textbox>
            </v:rect>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53729">
    <w:pPr>
      <w:spacing w:line="184" w:lineRule="auto"/>
      <w:ind w:left="4838"/>
      <w:rPr>
        <w:rFonts w:ascii="Times New Roman" w:hAnsi="Times New Roman" w:eastAsia="Times New Roman" w:cs="Times New Roman"/>
        <w:sz w:val="20"/>
        <w:szCs w:val="20"/>
      </w:rPr>
    </w:pPr>
    <w:r>
      <w:rPr>
        <w:sz w:val="20"/>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25" name="文本框 3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29C4DE9">
                          <w:pPr>
                            <w:pStyle w:val="8"/>
                          </w:pPr>
                          <w:r>
                            <w:fldChar w:fldCharType="begin"/>
                          </w:r>
                          <w:r>
                            <w:instrText xml:space="preserve"> PAGE  \* MERGEFORMAT </w:instrText>
                          </w:r>
                          <w:r>
                            <w:fldChar w:fldCharType="separate"/>
                          </w:r>
                          <w:r>
                            <w:t>50</w:t>
                          </w:r>
                          <w:r>
                            <w:fldChar w:fldCharType="end"/>
                          </w:r>
                        </w:p>
                      </w:txbxContent>
                    </wps:txbx>
                    <wps:bodyPr vert="horz" wrap="none" lIns="0" tIns="0" rIns="0" bIns="0" anchor="t">
                      <a:spAutoFit/>
                    </wps:bodyPr>
                  </wps:wsp>
                </a:graphicData>
              </a:graphic>
            </wp:anchor>
          </w:drawing>
        </mc:Choice>
        <mc:Fallback>
          <w:pict>
            <v:rect id="文本框 34"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Rbnq0ywEAAJMDAAAOAAAAAAAAAAEAIAAAAB8BAABkcnMvZTJv&#10;RG9jLnhtbFBLBQYAAAAABgAGAFkBAABcBQAAAAA=&#10;">
              <v:fill on="f" focussize="0,0"/>
              <v:stroke on="f"/>
              <v:imagedata o:title=""/>
              <o:lock v:ext="edit" aspectratio="f"/>
              <v:textbox inset="0mm,0mm,0mm,0mm" style="mso-fit-shape-to-text:t;">
                <w:txbxContent>
                  <w:p w14:paraId="629C4DE9">
                    <w:pPr>
                      <w:pStyle w:val="8"/>
                    </w:pPr>
                    <w:r>
                      <w:fldChar w:fldCharType="begin"/>
                    </w:r>
                    <w:r>
                      <w:instrText xml:space="preserve"> PAGE  \* MERGEFORMAT </w:instrText>
                    </w:r>
                    <w:r>
                      <w:fldChar w:fldCharType="separate"/>
                    </w:r>
                    <w:r>
                      <w:t>50</w:t>
                    </w:r>
                    <w:r>
                      <w:fldChar w:fldCharType="end"/>
                    </w:r>
                  </w:p>
                </w:txbxContent>
              </v:textbox>
            </v:rect>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CA4B0">
    <w:pPr>
      <w:spacing w:line="184" w:lineRule="auto"/>
      <w:ind w:left="5038"/>
      <w:rPr>
        <w:rFonts w:ascii="Times New Roman" w:hAnsi="Times New Roman" w:eastAsia="Times New Roman" w:cs="Times New Roman"/>
        <w:sz w:val="20"/>
        <w:szCs w:val="20"/>
      </w:rPr>
    </w:pPr>
    <w:r>
      <w:rPr>
        <w:sz w:val="20"/>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26" name="文本框 3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936D7CB">
                          <w:pPr>
                            <w:pStyle w:val="8"/>
                          </w:pPr>
                          <w:r>
                            <w:fldChar w:fldCharType="begin"/>
                          </w:r>
                          <w:r>
                            <w:instrText xml:space="preserve"> PAGE  \* MERGEFORMAT </w:instrText>
                          </w:r>
                          <w:r>
                            <w:fldChar w:fldCharType="separate"/>
                          </w:r>
                          <w:r>
                            <w:t>51</w:t>
                          </w:r>
                          <w:r>
                            <w:fldChar w:fldCharType="end"/>
                          </w:r>
                        </w:p>
                      </w:txbxContent>
                    </wps:txbx>
                    <wps:bodyPr vert="horz" wrap="none" lIns="0" tIns="0" rIns="0" bIns="0" anchor="t">
                      <a:spAutoFit/>
                    </wps:bodyPr>
                  </wps:wsp>
                </a:graphicData>
              </a:graphic>
            </wp:anchor>
          </w:drawing>
        </mc:Choice>
        <mc:Fallback>
          <w:pict>
            <v:rect id="文本框 35"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wJX9aywEAAJMDAAAOAAAAAAAAAAEAIAAAAB8BAABkcnMvZTJv&#10;RG9jLnhtbFBLBQYAAAAABgAGAFkBAABcBQAAAAA=&#10;">
              <v:fill on="f" focussize="0,0"/>
              <v:stroke on="f"/>
              <v:imagedata o:title=""/>
              <o:lock v:ext="edit" aspectratio="f"/>
              <v:textbox inset="0mm,0mm,0mm,0mm" style="mso-fit-shape-to-text:t;">
                <w:txbxContent>
                  <w:p w14:paraId="5936D7CB">
                    <w:pPr>
                      <w:pStyle w:val="8"/>
                    </w:pPr>
                    <w:r>
                      <w:fldChar w:fldCharType="begin"/>
                    </w:r>
                    <w:r>
                      <w:instrText xml:space="preserve"> PAGE  \* MERGEFORMAT </w:instrText>
                    </w:r>
                    <w:r>
                      <w:fldChar w:fldCharType="separate"/>
                    </w:r>
                    <w:r>
                      <w:t>51</w:t>
                    </w:r>
                    <w:r>
                      <w:fldChar w:fldCharType="end"/>
                    </w:r>
                  </w:p>
                </w:txbxContent>
              </v:textbox>
            </v:rect>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1F05E">
    <w:pPr>
      <w:spacing w:line="184" w:lineRule="auto"/>
      <w:ind w:left="4848"/>
      <w:rPr>
        <w:rFonts w:ascii="Times New Roman" w:hAnsi="Times New Roman" w:eastAsia="Times New Roman" w:cs="Times New Roman"/>
        <w:sz w:val="20"/>
        <w:szCs w:val="20"/>
      </w:rPr>
    </w:pPr>
    <w:r>
      <w:rPr>
        <w:sz w:val="20"/>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27" name="文本框 3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88CC488">
                          <w:pPr>
                            <w:pStyle w:val="8"/>
                          </w:pPr>
                          <w:r>
                            <w:fldChar w:fldCharType="begin"/>
                          </w:r>
                          <w:r>
                            <w:instrText xml:space="preserve"> PAGE  \* MERGEFORMAT </w:instrText>
                          </w:r>
                          <w:r>
                            <w:fldChar w:fldCharType="separate"/>
                          </w:r>
                          <w:r>
                            <w:t>52</w:t>
                          </w:r>
                          <w:r>
                            <w:fldChar w:fldCharType="end"/>
                          </w:r>
                        </w:p>
                      </w:txbxContent>
                    </wps:txbx>
                    <wps:bodyPr vert="horz" wrap="none" lIns="0" tIns="0" rIns="0" bIns="0" anchor="t">
                      <a:spAutoFit/>
                    </wps:bodyPr>
                  </wps:wsp>
                </a:graphicData>
              </a:graphic>
            </wp:anchor>
          </w:drawing>
        </mc:Choice>
        <mc:Fallback>
          <w:pict>
            <v:rect id="文本框 3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CMtj8TywEAAJMDAAAOAAAAAAAAAAEAIAAAAB8BAABkcnMvZTJv&#10;RG9jLnhtbFBLBQYAAAAABgAGAFkBAABcBQAAAAA=&#10;">
              <v:fill on="f" focussize="0,0"/>
              <v:stroke on="f"/>
              <v:imagedata o:title=""/>
              <o:lock v:ext="edit" aspectratio="f"/>
              <v:textbox inset="0mm,0mm,0mm,0mm" style="mso-fit-shape-to-text:t;">
                <w:txbxContent>
                  <w:p w14:paraId="588CC488">
                    <w:pPr>
                      <w:pStyle w:val="8"/>
                    </w:pPr>
                    <w:r>
                      <w:fldChar w:fldCharType="begin"/>
                    </w:r>
                    <w:r>
                      <w:instrText xml:space="preserve"> PAGE  \* MERGEFORMAT </w:instrText>
                    </w:r>
                    <w:r>
                      <w:fldChar w:fldCharType="separate"/>
                    </w:r>
                    <w:r>
                      <w:t>52</w:t>
                    </w:r>
                    <w:r>
                      <w:fldChar w:fldCharType="end"/>
                    </w:r>
                  </w:p>
                </w:txbxContent>
              </v:textbox>
            </v:rect>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0BA13">
    <w:pPr>
      <w:spacing w:line="184" w:lineRule="auto"/>
      <w:ind w:left="4835"/>
      <w:rPr>
        <w:rFonts w:ascii="Times New Roman" w:hAnsi="Times New Roman" w:eastAsia="Times New Roman" w:cs="Times New Roman"/>
        <w:sz w:val="20"/>
        <w:szCs w:val="20"/>
      </w:rPr>
    </w:pPr>
    <w:r>
      <w:rPr>
        <w:sz w:val="20"/>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28" name="文本框 3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7E1CA7F">
                          <w:pPr>
                            <w:pStyle w:val="8"/>
                          </w:pPr>
                          <w:r>
                            <w:fldChar w:fldCharType="begin"/>
                          </w:r>
                          <w:r>
                            <w:instrText xml:space="preserve"> PAGE  \* MERGEFORMAT </w:instrText>
                          </w:r>
                          <w:r>
                            <w:fldChar w:fldCharType="separate"/>
                          </w:r>
                          <w:r>
                            <w:t>54</w:t>
                          </w:r>
                          <w:r>
                            <w:fldChar w:fldCharType="end"/>
                          </w:r>
                        </w:p>
                      </w:txbxContent>
                    </wps:txbx>
                    <wps:bodyPr vert="horz" wrap="none" lIns="0" tIns="0" rIns="0" bIns="0" anchor="t">
                      <a:spAutoFit/>
                    </wps:bodyPr>
                  </wps:wsp>
                </a:graphicData>
              </a:graphic>
            </wp:anchor>
          </w:drawing>
        </mc:Choice>
        <mc:Fallback>
          <w:pict>
            <v:rect id="文本框 38"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LqgsxTKAQAAkwMAAA4AAAAAAAAAAQAgAAAAHwEAAGRycy9lMm9E&#10;b2MueG1sUEsFBgAAAAAGAAYAWQEAAFsFAAAAAA==&#10;">
              <v:fill on="f" focussize="0,0"/>
              <v:stroke on="f"/>
              <v:imagedata o:title=""/>
              <o:lock v:ext="edit" aspectratio="f"/>
              <v:textbox inset="0mm,0mm,0mm,0mm" style="mso-fit-shape-to-text:t;">
                <w:txbxContent>
                  <w:p w14:paraId="17E1CA7F">
                    <w:pPr>
                      <w:pStyle w:val="8"/>
                    </w:pPr>
                    <w:r>
                      <w:fldChar w:fldCharType="begin"/>
                    </w:r>
                    <w:r>
                      <w:instrText xml:space="preserve"> PAGE  \* MERGEFORMAT </w:instrText>
                    </w:r>
                    <w:r>
                      <w:fldChar w:fldCharType="separate"/>
                    </w:r>
                    <w:r>
                      <w:t>54</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B513C">
    <w:pPr>
      <w:spacing w:line="184" w:lineRule="auto"/>
      <w:ind w:left="4831"/>
      <w:rPr>
        <w:rFonts w:ascii="Times New Roman" w:hAnsi="Times New Roman" w:eastAsia="Times New Roman" w:cs="Times New Roman"/>
        <w:sz w:val="20"/>
        <w:szCs w:val="20"/>
      </w:rPr>
    </w:pPr>
    <w:r>
      <w:rPr>
        <w:sz w:val="20"/>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2" name="文本框 1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400795">
                          <w:pPr>
                            <w:pStyle w:val="8"/>
                          </w:pPr>
                          <w:r>
                            <w:fldChar w:fldCharType="begin"/>
                          </w:r>
                          <w:r>
                            <w:instrText xml:space="preserve"> PAGE  \* MERGEFORMAT </w:instrText>
                          </w:r>
                          <w:r>
                            <w:fldChar w:fldCharType="separate"/>
                          </w:r>
                          <w:r>
                            <w:t>24</w:t>
                          </w:r>
                          <w:r>
                            <w:fldChar w:fldCharType="end"/>
                          </w:r>
                        </w:p>
                      </w:txbxContent>
                    </wps:txbx>
                    <wps:bodyPr vert="horz" wrap="none" lIns="0" tIns="0" rIns="0" bIns="0" anchor="t">
                      <a:spAutoFit/>
                    </wps:bodyPr>
                  </wps:wsp>
                </a:graphicData>
              </a:graphic>
            </wp:anchor>
          </w:drawing>
        </mc:Choice>
        <mc:Fallback>
          <w:pict>
            <v:rect id="文本框 1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o4nEHKAQAAkwMAAA4AAAAAAAAAAQAgAAAAHwEAAGRycy9lMm9E&#10;b2MueG1sUEsFBgAAAAAGAAYAWQEAAFsFAAAAAA==&#10;">
              <v:fill on="f" focussize="0,0"/>
              <v:stroke on="f"/>
              <v:imagedata o:title=""/>
              <o:lock v:ext="edit" aspectratio="f"/>
              <v:textbox inset="0mm,0mm,0mm,0mm" style="mso-fit-shape-to-text:t;">
                <w:txbxContent>
                  <w:p w14:paraId="20400795">
                    <w:pPr>
                      <w:pStyle w:val="8"/>
                    </w:pPr>
                    <w:r>
                      <w:fldChar w:fldCharType="begin"/>
                    </w:r>
                    <w:r>
                      <w:instrText xml:space="preserve"> PAGE  \* MERGEFORMAT </w:instrText>
                    </w:r>
                    <w:r>
                      <w:fldChar w:fldCharType="separate"/>
                    </w:r>
                    <w:r>
                      <w:t>24</w:t>
                    </w:r>
                    <w:r>
                      <w:fldChar w:fldCharType="end"/>
                    </w:r>
                  </w:p>
                </w:txbxContent>
              </v:textbox>
            </v:rect>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D6644">
    <w:pPr>
      <w:spacing w:line="181" w:lineRule="auto"/>
      <w:ind w:left="4832"/>
      <w:rPr>
        <w:rFonts w:ascii="Times New Roman" w:hAnsi="Times New Roman" w:eastAsia="Times New Roman" w:cs="Times New Roman"/>
        <w:sz w:val="20"/>
        <w:szCs w:val="20"/>
      </w:rPr>
    </w:pPr>
    <w:r>
      <w:rPr>
        <w:sz w:val="20"/>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29" name="文本框 3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515F35A">
                          <w:pPr>
                            <w:pStyle w:val="8"/>
                          </w:pPr>
                          <w:r>
                            <w:fldChar w:fldCharType="begin"/>
                          </w:r>
                          <w:r>
                            <w:instrText xml:space="preserve"> PAGE  \* MERGEFORMAT </w:instrText>
                          </w:r>
                          <w:r>
                            <w:fldChar w:fldCharType="separate"/>
                          </w:r>
                          <w:r>
                            <w:t>55</w:t>
                          </w:r>
                          <w:r>
                            <w:fldChar w:fldCharType="end"/>
                          </w:r>
                        </w:p>
                      </w:txbxContent>
                    </wps:txbx>
                    <wps:bodyPr vert="horz" wrap="none" lIns="0" tIns="0" rIns="0" bIns="0" anchor="t">
                      <a:spAutoFit/>
                    </wps:bodyPr>
                  </wps:wsp>
                </a:graphicData>
              </a:graphic>
            </wp:anchor>
          </w:drawing>
        </mc:Choice>
        <mc:Fallback>
          <w:pict>
            <v:rect id="文本框 39"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Uz6mqywEAAJMDAAAOAAAAAAAAAAEAIAAAAB8BAABkcnMvZTJv&#10;RG9jLnhtbFBLBQYAAAAABgAGAFkBAABcBQAAAAA=&#10;">
              <v:fill on="f" focussize="0,0"/>
              <v:stroke on="f"/>
              <v:imagedata o:title=""/>
              <o:lock v:ext="edit" aspectratio="f"/>
              <v:textbox inset="0mm,0mm,0mm,0mm" style="mso-fit-shape-to-text:t;">
                <w:txbxContent>
                  <w:p w14:paraId="5515F35A">
                    <w:pPr>
                      <w:pStyle w:val="8"/>
                    </w:pPr>
                    <w:r>
                      <w:fldChar w:fldCharType="begin"/>
                    </w:r>
                    <w:r>
                      <w:instrText xml:space="preserve"> PAGE  \* MERGEFORMAT </w:instrText>
                    </w:r>
                    <w:r>
                      <w:fldChar w:fldCharType="separate"/>
                    </w:r>
                    <w:r>
                      <w:t>55</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542B9">
    <w:pPr>
      <w:spacing w:line="184" w:lineRule="auto"/>
      <w:ind w:left="4831"/>
      <w:rPr>
        <w:rFonts w:ascii="Times New Roman" w:hAnsi="Times New Roman" w:eastAsia="Times New Roman" w:cs="Times New Roman"/>
        <w:sz w:val="20"/>
        <w:szCs w:val="20"/>
      </w:rPr>
    </w:pPr>
    <w:r>
      <w:rPr>
        <w:sz w:val="20"/>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3" name="文本框 1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AAB723A">
                          <w:pPr>
                            <w:pStyle w:val="8"/>
                          </w:pPr>
                          <w:r>
                            <w:fldChar w:fldCharType="begin"/>
                          </w:r>
                          <w:r>
                            <w:instrText xml:space="preserve"> PAGE  \* MERGEFORMAT </w:instrText>
                          </w:r>
                          <w:r>
                            <w:fldChar w:fldCharType="separate"/>
                          </w:r>
                          <w:r>
                            <w:t>27</w:t>
                          </w:r>
                          <w:r>
                            <w:fldChar w:fldCharType="end"/>
                          </w:r>
                        </w:p>
                      </w:txbxContent>
                    </wps:txbx>
                    <wps:bodyPr vert="horz" wrap="none" lIns="0" tIns="0" rIns="0" bIns="0" anchor="t">
                      <a:spAutoFit/>
                    </wps:bodyPr>
                  </wps:wsp>
                </a:graphicData>
              </a:graphic>
            </wp:anchor>
          </w:drawing>
        </mc:Choice>
        <mc:Fallback>
          <w:pict>
            <v:rect id="文本框 1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Wq9wIywEAAJMDAAAOAAAAAAAAAAEAIAAAAB8BAABkcnMvZTJv&#10;RG9jLnhtbFBLBQYAAAAABgAGAFkBAABcBQAAAAA=&#10;">
              <v:fill on="f" focussize="0,0"/>
              <v:stroke on="f"/>
              <v:imagedata o:title=""/>
              <o:lock v:ext="edit" aspectratio="f"/>
              <v:textbox inset="0mm,0mm,0mm,0mm" style="mso-fit-shape-to-text:t;">
                <w:txbxContent>
                  <w:p w14:paraId="7AAB723A">
                    <w:pPr>
                      <w:pStyle w:val="8"/>
                    </w:pPr>
                    <w:r>
                      <w:fldChar w:fldCharType="begin"/>
                    </w:r>
                    <w:r>
                      <w:instrText xml:space="preserve"> PAGE  \* MERGEFORMAT </w:instrText>
                    </w:r>
                    <w:r>
                      <w:fldChar w:fldCharType="separate"/>
                    </w:r>
                    <w:r>
                      <w:t>27</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21421">
    <w:pPr>
      <w:spacing w:line="184" w:lineRule="auto"/>
      <w:ind w:left="4831"/>
      <w:rPr>
        <w:rFonts w:ascii="Times New Roman" w:hAnsi="Times New Roman" w:eastAsia="Times New Roman" w:cs="Times New Roman"/>
        <w:sz w:val="20"/>
        <w:szCs w:val="20"/>
      </w:rPr>
    </w:pPr>
    <w:r>
      <w:rPr>
        <w:sz w:val="20"/>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4" name="文本框 1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B4A46A9">
                          <w:pPr>
                            <w:pStyle w:val="8"/>
                          </w:pPr>
                          <w:r>
                            <w:fldChar w:fldCharType="begin"/>
                          </w:r>
                          <w:r>
                            <w:instrText xml:space="preserve"> PAGE  \* MERGEFORMAT </w:instrText>
                          </w:r>
                          <w:r>
                            <w:fldChar w:fldCharType="separate"/>
                          </w:r>
                          <w:r>
                            <w:t>28</w:t>
                          </w:r>
                          <w:r>
                            <w:fldChar w:fldCharType="end"/>
                          </w:r>
                        </w:p>
                      </w:txbxContent>
                    </wps:txbx>
                    <wps:bodyPr vert="horz" wrap="none" lIns="0" tIns="0" rIns="0" bIns="0" anchor="t">
                      <a:spAutoFit/>
                    </wps:bodyPr>
                  </wps:wsp>
                </a:graphicData>
              </a:graphic>
            </wp:anchor>
          </w:drawing>
        </mc:Choice>
        <mc:Fallback>
          <w:pict>
            <v:rect id="文本框 1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pqedGywEAAJMDAAAOAAAAAAAAAAEAIAAAAB8BAABkcnMvZTJv&#10;RG9jLnhtbFBLBQYAAAAABgAGAFkBAABcBQAAAAA=&#10;">
              <v:fill on="f" focussize="0,0"/>
              <v:stroke on="f"/>
              <v:imagedata o:title=""/>
              <o:lock v:ext="edit" aspectratio="f"/>
              <v:textbox inset="0mm,0mm,0mm,0mm" style="mso-fit-shape-to-text:t;">
                <w:txbxContent>
                  <w:p w14:paraId="1B4A46A9">
                    <w:pPr>
                      <w:pStyle w:val="8"/>
                    </w:pPr>
                    <w:r>
                      <w:fldChar w:fldCharType="begin"/>
                    </w:r>
                    <w:r>
                      <w:instrText xml:space="preserve"> PAGE  \* MERGEFORMAT </w:instrText>
                    </w:r>
                    <w:r>
                      <w:fldChar w:fldCharType="separate"/>
                    </w:r>
                    <w:r>
                      <w:t>28</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6BF16">
    <w:pPr>
      <w:spacing w:line="184" w:lineRule="auto"/>
      <w:ind w:left="4836"/>
      <w:rPr>
        <w:rFonts w:ascii="Times New Roman" w:hAnsi="Times New Roman" w:eastAsia="Times New Roman" w:cs="Times New Roman"/>
        <w:sz w:val="20"/>
        <w:szCs w:val="20"/>
      </w:rPr>
    </w:pPr>
    <w:r>
      <w:rPr>
        <w:sz w:val="20"/>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5" name="文本框 1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BCCEA92">
                          <w:pPr>
                            <w:pStyle w:val="8"/>
                          </w:pPr>
                          <w:r>
                            <w:fldChar w:fldCharType="begin"/>
                          </w:r>
                          <w:r>
                            <w:instrText xml:space="preserve"> PAGE  \* MERGEFORMAT </w:instrText>
                          </w:r>
                          <w:r>
                            <w:fldChar w:fldCharType="separate"/>
                          </w:r>
                          <w:r>
                            <w:t>29</w:t>
                          </w:r>
                          <w:r>
                            <w:fldChar w:fldCharType="end"/>
                          </w:r>
                        </w:p>
                      </w:txbxContent>
                    </wps:txbx>
                    <wps:bodyPr vert="horz" wrap="none" lIns="0" tIns="0" rIns="0" bIns="0" anchor="t">
                      <a:spAutoFit/>
                    </wps:bodyPr>
                  </wps:wsp>
                </a:graphicData>
              </a:graphic>
            </wp:anchor>
          </w:drawing>
        </mc:Choice>
        <mc:Fallback>
          <w:pict>
            <v:rect id="文本框 14"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wxGM6ywEAAJMDAAAOAAAAAAAAAAEAIAAAAB8BAABkcnMvZTJv&#10;RG9jLnhtbFBLBQYAAAAABgAGAFkBAABcBQAAAAA=&#10;">
              <v:fill on="f" focussize="0,0"/>
              <v:stroke on="f"/>
              <v:imagedata o:title=""/>
              <o:lock v:ext="edit" aspectratio="f"/>
              <v:textbox inset="0mm,0mm,0mm,0mm" style="mso-fit-shape-to-text:t;">
                <w:txbxContent>
                  <w:p w14:paraId="1BCCEA92">
                    <w:pPr>
                      <w:pStyle w:val="8"/>
                    </w:pPr>
                    <w:r>
                      <w:fldChar w:fldCharType="begin"/>
                    </w:r>
                    <w:r>
                      <w:instrText xml:space="preserve"> PAGE  \* MERGEFORMAT </w:instrText>
                    </w:r>
                    <w:r>
                      <w:fldChar w:fldCharType="separate"/>
                    </w:r>
                    <w:r>
                      <w:t>29</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FDB5F">
    <w:pPr>
      <w:spacing w:line="184" w:lineRule="auto"/>
      <w:ind w:left="4836"/>
      <w:rPr>
        <w:rFonts w:ascii="Times New Roman" w:hAnsi="Times New Roman" w:eastAsia="Times New Roman" w:cs="Times New Roman"/>
        <w:sz w:val="20"/>
        <w:szCs w:val="20"/>
      </w:rPr>
    </w:pPr>
    <w:r>
      <w:rPr>
        <w:sz w:val="20"/>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6" name="文本框 1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EDD4EA1">
                          <w:pPr>
                            <w:pStyle w:val="8"/>
                          </w:pPr>
                          <w:r>
                            <w:fldChar w:fldCharType="begin"/>
                          </w:r>
                          <w:r>
                            <w:instrText xml:space="preserve"> PAGE  \* MERGEFORMAT </w:instrText>
                          </w:r>
                          <w:r>
                            <w:fldChar w:fldCharType="separate"/>
                          </w:r>
                          <w:r>
                            <w:t>30</w:t>
                          </w:r>
                          <w:r>
                            <w:fldChar w:fldCharType="end"/>
                          </w:r>
                        </w:p>
                      </w:txbxContent>
                    </wps:txbx>
                    <wps:bodyPr vert="horz" wrap="none" lIns="0" tIns="0" rIns="0" bIns="0" anchor="t">
                      <a:spAutoFit/>
                    </wps:bodyPr>
                  </wps:wsp>
                </a:graphicData>
              </a:graphic>
            </wp:anchor>
          </w:drawing>
        </mc:Choice>
        <mc:Fallback>
          <w:pict>
            <v:rect id="文本框 15"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Rj2bUywEAAJMDAAAOAAAAAAAAAAEAIAAAAB8BAABkcnMvZTJv&#10;RG9jLnhtbFBLBQYAAAAABgAGAFkBAABcBQAAAAA=&#10;">
              <v:fill on="f" focussize="0,0"/>
              <v:stroke on="f"/>
              <v:imagedata o:title=""/>
              <o:lock v:ext="edit" aspectratio="f"/>
              <v:textbox inset="0mm,0mm,0mm,0mm" style="mso-fit-shape-to-text:t;">
                <w:txbxContent>
                  <w:p w14:paraId="4EDD4EA1">
                    <w:pPr>
                      <w:pStyle w:val="8"/>
                    </w:pPr>
                    <w:r>
                      <w:fldChar w:fldCharType="begin"/>
                    </w:r>
                    <w:r>
                      <w:instrText xml:space="preserve"> PAGE  \* MERGEFORMAT </w:instrText>
                    </w:r>
                    <w:r>
                      <w:fldChar w:fldCharType="separate"/>
                    </w:r>
                    <w:r>
                      <w:t>30</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2BA99">
    <w:pPr>
      <w:spacing w:line="184" w:lineRule="auto"/>
      <w:ind w:left="4836"/>
      <w:rPr>
        <w:rFonts w:ascii="Times New Roman" w:hAnsi="Times New Roman" w:eastAsia="Times New Roman" w:cs="Times New Roman"/>
        <w:sz w:val="20"/>
        <w:szCs w:val="20"/>
      </w:rPr>
    </w:pPr>
    <w:r>
      <w:rPr>
        <w:sz w:val="20"/>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7" name="文本框 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49D9C74">
                          <w:pPr>
                            <w:pStyle w:val="8"/>
                          </w:pPr>
                          <w:r>
                            <w:fldChar w:fldCharType="begin"/>
                          </w:r>
                          <w:r>
                            <w:instrText xml:space="preserve"> PAGE  \* MERGEFORMAT </w:instrText>
                          </w:r>
                          <w:r>
                            <w:fldChar w:fldCharType="separate"/>
                          </w:r>
                          <w:r>
                            <w:t>31</w:t>
                          </w:r>
                          <w:r>
                            <w:fldChar w:fldCharType="end"/>
                          </w:r>
                        </w:p>
                      </w:txbxContent>
                    </wps:txbx>
                    <wps:bodyPr vert="horz" wrap="none" lIns="0" tIns="0" rIns="0" bIns="0" anchor="t">
                      <a:spAutoFit/>
                    </wps:bodyPr>
                  </wps:wsp>
                </a:graphicData>
              </a:graphic>
            </wp:anchor>
          </w:drawing>
        </mc:Choice>
        <mc:Fallback>
          <w:pict>
            <v:rect id="文本框 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CtHCadywEAAJMDAAAOAAAAAAAAAAEAIAAAAB8BAABkcnMvZTJv&#10;RG9jLnhtbFBLBQYAAAAABgAGAFkBAABcBQAAAAA=&#10;">
              <v:fill on="f" focussize="0,0"/>
              <v:stroke on="f"/>
              <v:imagedata o:title=""/>
              <o:lock v:ext="edit" aspectratio="f"/>
              <v:textbox inset="0mm,0mm,0mm,0mm" style="mso-fit-shape-to-text:t;">
                <w:txbxContent>
                  <w:p w14:paraId="749D9C74">
                    <w:pPr>
                      <w:pStyle w:val="8"/>
                    </w:pPr>
                    <w:r>
                      <w:fldChar w:fldCharType="begin"/>
                    </w:r>
                    <w:r>
                      <w:instrText xml:space="preserve"> PAGE  \* MERGEFORMAT </w:instrText>
                    </w:r>
                    <w:r>
                      <w:fldChar w:fldCharType="separate"/>
                    </w:r>
                    <w:r>
                      <w:t>31</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0497E">
    <w:pPr>
      <w:spacing w:line="184" w:lineRule="auto"/>
      <w:ind w:left="4836"/>
      <w:rPr>
        <w:rFonts w:ascii="Times New Roman" w:hAnsi="Times New Roman" w:eastAsia="Times New Roman" w:cs="Times New Roman"/>
        <w:sz w:val="20"/>
        <w:szCs w:val="20"/>
      </w:rPr>
    </w:pPr>
    <w:r>
      <w:rPr>
        <w:sz w:val="20"/>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8" name="文本框 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4EC168D">
                          <w:pPr>
                            <w:pStyle w:val="8"/>
                          </w:pPr>
                          <w:r>
                            <w:fldChar w:fldCharType="begin"/>
                          </w:r>
                          <w:r>
                            <w:instrText xml:space="preserve"> PAGE  \* MERGEFORMAT </w:instrText>
                          </w:r>
                          <w:r>
                            <w:fldChar w:fldCharType="separate"/>
                          </w:r>
                          <w:r>
                            <w:t>32</w:t>
                          </w:r>
                          <w:r>
                            <w:fldChar w:fldCharType="end"/>
                          </w:r>
                        </w:p>
                      </w:txbxContent>
                    </wps:txbx>
                    <wps:bodyPr vert="horz" wrap="none" lIns="0" tIns="0" rIns="0" bIns="0" anchor="t">
                      <a:spAutoFit/>
                    </wps:bodyPr>
                  </wps:wsp>
                </a:graphicData>
              </a:graphic>
            </wp:anchor>
          </w:drawing>
        </mc:Choice>
        <mc:Fallback>
          <w:pict>
            <v:rect id="文本框 1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C+KEEjKAQAAkwMAAA4AAAAAAAAAAQAgAAAAHwEAAGRycy9lMm9E&#10;b2MueG1sUEsFBgAAAAAGAAYAWQEAAFsFAAAAAA==&#10;">
              <v:fill on="f" focussize="0,0"/>
              <v:stroke on="f"/>
              <v:imagedata o:title=""/>
              <o:lock v:ext="edit" aspectratio="f"/>
              <v:textbox inset="0mm,0mm,0mm,0mm" style="mso-fit-shape-to-text:t;">
                <w:txbxContent>
                  <w:p w14:paraId="44EC168D">
                    <w:pPr>
                      <w:pStyle w:val="8"/>
                    </w:pPr>
                    <w:r>
                      <w:fldChar w:fldCharType="begin"/>
                    </w:r>
                    <w:r>
                      <w:instrText xml:space="preserve"> PAGE  \* MERGEFORMAT </w:instrText>
                    </w:r>
                    <w:r>
                      <w:fldChar w:fldCharType="separate"/>
                    </w:r>
                    <w:r>
                      <w:t>32</w:t>
                    </w:r>
                    <w: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E86A937"/>
    <w:multiLevelType w:val="singleLevel"/>
    <w:tmpl w:val="FE86A937"/>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1"/>
  <w:bordersDoNotSurroundFooter w:val="1"/>
  <w:documentProtection w:enforcement="0"/>
  <w:defaultTabStop w:val="420"/>
  <w:characterSpacingControl w:val="doNotCompress"/>
  <w:footnotePr>
    <w:footnote w:id="0"/>
    <w:footnote w:id="1"/>
  </w:footnotePr>
  <w:compat>
    <w:spaceForUL/>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10E3679"/>
    <w:rsid w:val="07A31495"/>
    <w:rsid w:val="0847188C"/>
    <w:rsid w:val="09410F65"/>
    <w:rsid w:val="0A40746F"/>
    <w:rsid w:val="0A8E635D"/>
    <w:rsid w:val="0CCC6E45"/>
    <w:rsid w:val="0D621A92"/>
    <w:rsid w:val="0DC70ADA"/>
    <w:rsid w:val="0F6A2898"/>
    <w:rsid w:val="0F9D0EBF"/>
    <w:rsid w:val="10CA5CE4"/>
    <w:rsid w:val="12356A76"/>
    <w:rsid w:val="13135720"/>
    <w:rsid w:val="13D6674E"/>
    <w:rsid w:val="145002AE"/>
    <w:rsid w:val="15915022"/>
    <w:rsid w:val="15C70A44"/>
    <w:rsid w:val="16C32FBA"/>
    <w:rsid w:val="170F4451"/>
    <w:rsid w:val="17D86F39"/>
    <w:rsid w:val="1A613215"/>
    <w:rsid w:val="1E366767"/>
    <w:rsid w:val="1EFA3C38"/>
    <w:rsid w:val="1F494278"/>
    <w:rsid w:val="20D81670"/>
    <w:rsid w:val="20E93F65"/>
    <w:rsid w:val="22723AE6"/>
    <w:rsid w:val="2287716D"/>
    <w:rsid w:val="22D277A0"/>
    <w:rsid w:val="23A10B26"/>
    <w:rsid w:val="246D6C5B"/>
    <w:rsid w:val="25760785"/>
    <w:rsid w:val="261455E0"/>
    <w:rsid w:val="2732356D"/>
    <w:rsid w:val="281D60D6"/>
    <w:rsid w:val="296248B4"/>
    <w:rsid w:val="2E426A62"/>
    <w:rsid w:val="2FC736C3"/>
    <w:rsid w:val="30817482"/>
    <w:rsid w:val="3AB17449"/>
    <w:rsid w:val="3F266AA8"/>
    <w:rsid w:val="40302BBE"/>
    <w:rsid w:val="428B67D2"/>
    <w:rsid w:val="42D1700F"/>
    <w:rsid w:val="442745DC"/>
    <w:rsid w:val="44383138"/>
    <w:rsid w:val="46DA3884"/>
    <w:rsid w:val="46F85D7E"/>
    <w:rsid w:val="4C5E4F57"/>
    <w:rsid w:val="4D567DDD"/>
    <w:rsid w:val="4EFA0F67"/>
    <w:rsid w:val="4FA15596"/>
    <w:rsid w:val="50146059"/>
    <w:rsid w:val="50747858"/>
    <w:rsid w:val="513D513B"/>
    <w:rsid w:val="52DD2AE0"/>
    <w:rsid w:val="54FA611B"/>
    <w:rsid w:val="550E4EF6"/>
    <w:rsid w:val="57A04676"/>
    <w:rsid w:val="57A23F4A"/>
    <w:rsid w:val="58FC1D80"/>
    <w:rsid w:val="591D4044"/>
    <w:rsid w:val="5AC3348E"/>
    <w:rsid w:val="5C95407D"/>
    <w:rsid w:val="5CBC5AAE"/>
    <w:rsid w:val="5D6D420C"/>
    <w:rsid w:val="5DE352BC"/>
    <w:rsid w:val="5E062D59"/>
    <w:rsid w:val="62A82630"/>
    <w:rsid w:val="65F20BE4"/>
    <w:rsid w:val="65F46AE6"/>
    <w:rsid w:val="68030A35"/>
    <w:rsid w:val="68A37B22"/>
    <w:rsid w:val="6AF01018"/>
    <w:rsid w:val="6EC46A44"/>
    <w:rsid w:val="6F742218"/>
    <w:rsid w:val="7295497F"/>
    <w:rsid w:val="73DF0E05"/>
    <w:rsid w:val="73F7134B"/>
    <w:rsid w:val="74856C75"/>
    <w:rsid w:val="76906BBC"/>
    <w:rsid w:val="76C66B7E"/>
    <w:rsid w:val="77BA4E88"/>
    <w:rsid w:val="787A2134"/>
    <w:rsid w:val="7BD81F5A"/>
    <w:rsid w:val="7C306290"/>
    <w:rsid w:val="7CB2612E"/>
    <w:rsid w:val="7D7B0C16"/>
    <w:rsid w:val="7E374B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等线"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after="160"/>
      <w:textAlignment w:val="baseline"/>
    </w:pPr>
    <w:rPr>
      <w:rFonts w:ascii="Arial" w:hAnsi="Arial" w:eastAsia="等线" w:cs="Arial"/>
      <w:snapToGrid w:val="0"/>
      <w:color w:val="000000"/>
      <w:sz w:val="21"/>
      <w:szCs w:val="21"/>
      <w:lang w:val="en-US" w:eastAsia="en-US" w:bidi="ar-SA"/>
    </w:rPr>
  </w:style>
  <w:style w:type="paragraph" w:styleId="3">
    <w:name w:val="heading 2"/>
    <w:basedOn w:val="1"/>
    <w:next w:val="1"/>
    <w:qFormat/>
    <w:uiPriority w:val="9"/>
    <w:pPr>
      <w:keepNext/>
      <w:keepLines/>
      <w:spacing w:line="360" w:lineRule="auto"/>
      <w:outlineLvl w:val="1"/>
    </w:pPr>
    <w:rPr>
      <w:rFonts w:ascii="等线 Light" w:hAnsi="等线 Light" w:eastAsia="等线 Light" w:cs="宋体"/>
      <w:b/>
      <w:bCs/>
      <w:sz w:val="28"/>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4">
    <w:name w:val="Default Paragraph Font"/>
    <w:qFormat/>
    <w:uiPriority w:val="1"/>
  </w:style>
  <w:style w:type="table" w:default="1" w:styleId="13">
    <w:name w:val="Normal Table"/>
    <w:qFormat/>
    <w:uiPriority w:val="99"/>
    <w:tblPr>
      <w:tblCellMar>
        <w:top w:w="0" w:type="dxa"/>
        <w:left w:w="108" w:type="dxa"/>
        <w:bottom w:w="0" w:type="dxa"/>
        <w:right w:w="108" w:type="dxa"/>
      </w:tblCellMar>
    </w:tblPr>
  </w:style>
  <w:style w:type="paragraph" w:customStyle="1" w:styleId="2">
    <w:name w:val="正文（首行缩进2字符）"/>
    <w:basedOn w:val="1"/>
    <w:qFormat/>
    <w:uiPriority w:val="99"/>
    <w:pPr>
      <w:ind w:firstLine="480"/>
    </w:pPr>
    <w:rPr>
      <w:rFonts w:ascii="Times New Roman" w:hAnsi="Times New Roman" w:cs="Times New Roman"/>
    </w:rPr>
  </w:style>
  <w:style w:type="paragraph" w:styleId="5">
    <w:name w:val="Body Text"/>
    <w:basedOn w:val="1"/>
    <w:next w:val="6"/>
    <w:qFormat/>
    <w:uiPriority w:val="0"/>
    <w:rPr>
      <w:rFonts w:eastAsia="Arial"/>
    </w:rPr>
  </w:style>
  <w:style w:type="paragraph" w:styleId="6">
    <w:name w:val="Title"/>
    <w:basedOn w:val="1"/>
    <w:next w:val="1"/>
    <w:qFormat/>
    <w:uiPriority w:val="99"/>
    <w:pPr>
      <w:jc w:val="center"/>
      <w:outlineLvl w:val="0"/>
    </w:pPr>
    <w:rPr>
      <w:rFonts w:ascii="Cambria" w:hAnsi="Cambria"/>
      <w:b/>
      <w:bCs/>
      <w:sz w:val="36"/>
      <w:szCs w:val="32"/>
    </w:rPr>
  </w:style>
  <w:style w:type="paragraph" w:styleId="7">
    <w:name w:val="Plain Text"/>
    <w:basedOn w:val="1"/>
    <w:qFormat/>
    <w:uiPriority w:val="0"/>
    <w:rPr>
      <w:rFonts w:ascii="宋体" w:hAnsi="Courier New" w:cs="Courier New"/>
      <w:kern w:val="2"/>
    </w:rPr>
  </w:style>
  <w:style w:type="paragraph" w:styleId="8">
    <w:name w:val="footer"/>
    <w:basedOn w:val="1"/>
    <w:link w:val="18"/>
    <w:qFormat/>
    <w:uiPriority w:val="99"/>
    <w:pPr>
      <w:tabs>
        <w:tab w:val="center" w:pos="4153"/>
        <w:tab w:val="right" w:pos="8306"/>
      </w:tabs>
    </w:pPr>
    <w:rPr>
      <w:sz w:val="18"/>
      <w:szCs w:val="18"/>
    </w:rPr>
  </w:style>
  <w:style w:type="paragraph" w:styleId="9">
    <w:name w:val="header"/>
    <w:basedOn w:val="1"/>
    <w:link w:val="17"/>
    <w:qFormat/>
    <w:uiPriority w:val="99"/>
    <w:pPr>
      <w:tabs>
        <w:tab w:val="center" w:pos="4153"/>
        <w:tab w:val="right" w:pos="8306"/>
      </w:tabs>
      <w:jc w:val="center"/>
    </w:pPr>
    <w:rPr>
      <w:sz w:val="18"/>
      <w:szCs w:val="18"/>
    </w:rPr>
  </w:style>
  <w:style w:type="paragraph" w:styleId="10">
    <w:name w:val="toc 1"/>
    <w:basedOn w:val="1"/>
    <w:next w:val="1"/>
    <w:qFormat/>
    <w:uiPriority w:val="0"/>
    <w:pPr>
      <w:spacing w:before="120" w:after="120" w:line="400" w:lineRule="exact"/>
      <w:ind w:firstLine="200" w:firstLineChars="200"/>
    </w:pPr>
    <w:rPr>
      <w:rFonts w:ascii="Calibri" w:hAnsi="Calibri"/>
      <w:b/>
      <w:bCs/>
      <w:caps/>
      <w:sz w:val="24"/>
      <w:szCs w:val="20"/>
    </w:rPr>
  </w:style>
  <w:style w:type="paragraph" w:styleId="11">
    <w:name w:val="Normal (Web)"/>
    <w:basedOn w:val="1"/>
    <w:qFormat/>
    <w:uiPriority w:val="0"/>
    <w:rPr>
      <w:rFonts w:ascii="Times New Roman" w:hAnsi="Times New Roman"/>
      <w:kern w:val="2"/>
      <w:sz w:val="24"/>
      <w:szCs w:val="24"/>
    </w:rPr>
  </w:style>
  <w:style w:type="paragraph" w:styleId="12">
    <w:name w:val="Body Text First Indent"/>
    <w:basedOn w:val="1"/>
    <w:qFormat/>
    <w:uiPriority w:val="99"/>
    <w:pPr>
      <w:spacing w:line="360" w:lineRule="auto"/>
    </w:pPr>
    <w:rPr>
      <w:rFonts w:cs="Times New Roman"/>
    </w:rPr>
  </w:style>
  <w:style w:type="table" w:customStyle="1" w:styleId="15">
    <w:name w:val="Table Normal"/>
    <w:qFormat/>
    <w:uiPriority w:val="0"/>
    <w:tblPr>
      <w:tblCellMar>
        <w:top w:w="0" w:type="dxa"/>
        <w:left w:w="0" w:type="dxa"/>
        <w:bottom w:w="0" w:type="dxa"/>
        <w:right w:w="0" w:type="dxa"/>
      </w:tblCellMar>
    </w:tblPr>
  </w:style>
  <w:style w:type="paragraph" w:customStyle="1" w:styleId="16">
    <w:name w:val="Table Text"/>
    <w:basedOn w:val="1"/>
    <w:qFormat/>
    <w:uiPriority w:val="0"/>
    <w:rPr>
      <w:rFonts w:ascii="宋体" w:hAnsi="宋体" w:eastAsia="宋体" w:cs="宋体"/>
      <w:sz w:val="24"/>
      <w:szCs w:val="24"/>
    </w:rPr>
  </w:style>
  <w:style w:type="character" w:customStyle="1" w:styleId="17">
    <w:name w:val="页眉 字符"/>
    <w:basedOn w:val="14"/>
    <w:link w:val="9"/>
    <w:qFormat/>
    <w:uiPriority w:val="99"/>
    <w:rPr>
      <w:sz w:val="18"/>
      <w:szCs w:val="18"/>
    </w:rPr>
  </w:style>
  <w:style w:type="character" w:customStyle="1" w:styleId="18">
    <w:name w:val="页脚 字符"/>
    <w:basedOn w:val="14"/>
    <w:link w:val="8"/>
    <w:qFormat/>
    <w:uiPriority w:val="99"/>
    <w:rPr>
      <w:sz w:val="18"/>
      <w:szCs w:val="18"/>
    </w:rPr>
  </w:style>
  <w:style w:type="paragraph" w:styleId="19">
    <w:name w:val="List Paragraph"/>
    <w:basedOn w:val="1"/>
    <w:qFormat/>
    <w:uiPriority w:val="0"/>
    <w:pPr>
      <w:ind w:firstLine="420" w:firstLineChars="200"/>
    </w:pPr>
  </w:style>
  <w:style w:type="paragraph" w:customStyle="1" w:styleId="20">
    <w:name w:val="列出段落1"/>
    <w:basedOn w:val="1"/>
    <w:qFormat/>
    <w:uiPriority w:val="34"/>
    <w:pPr>
      <w:ind w:firstLine="420" w:firstLineChars="200"/>
    </w:pPr>
    <w:rPr>
      <w:rFonts w:ascii="等线" w:hAnsi="等线" w:eastAsia="等线" w:cs="Times New Roman"/>
      <w:kern w:val="2"/>
    </w:rPr>
  </w:style>
  <w:style w:type="paragraph" w:customStyle="1" w:styleId="21">
    <w:name w:val="石墨文档正文"/>
    <w:qFormat/>
    <w:uiPriority w:val="0"/>
    <w:rPr>
      <w:rFonts w:ascii="微软雅黑" w:hAnsi="微软雅黑" w:eastAsia="微软雅黑" w:cs="微软雅黑"/>
      <w:sz w:val="22"/>
      <w:szCs w:val="22"/>
      <w:lang w:val="en-US" w:eastAsia="zh-CN" w:bidi="ar-SA"/>
    </w:rPr>
  </w:style>
  <w:style w:type="paragraph" w:customStyle="1" w:styleId="22">
    <w:name w:val="my正文"/>
    <w:basedOn w:val="1"/>
    <w:qFormat/>
    <w:uiPriority w:val="99"/>
    <w:pPr>
      <w:ind w:firstLine="480" w:firstLineChars="200"/>
    </w:pPr>
    <w:rPr>
      <w:sz w:val="24"/>
    </w:rPr>
  </w:style>
  <w:style w:type="paragraph" w:customStyle="1" w:styleId="23">
    <w:name w:val="Default"/>
    <w:qFormat/>
    <w:uiPriority w:val="0"/>
    <w:pPr>
      <w:widowControl w:val="0"/>
      <w:autoSpaceDE w:val="0"/>
      <w:autoSpaceDN w:val="0"/>
      <w:adjustRightInd w:val="0"/>
      <w:spacing w:before="100" w:beforeAutospacing="1" w:after="100" w:afterAutospacing="1" w:line="377" w:lineRule="auto"/>
    </w:pPr>
    <w:rPr>
      <w:rFonts w:ascii="宋体" w:hAnsi="Calibri"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5.jpeg"/><Relationship Id="rId38" Type="http://schemas.openxmlformats.org/officeDocument/2006/relationships/image" Target="media/image4.jpeg"/><Relationship Id="rId37" Type="http://schemas.openxmlformats.org/officeDocument/2006/relationships/image" Target="media/image3.png"/><Relationship Id="rId36" Type="http://schemas.openxmlformats.org/officeDocument/2006/relationships/image" Target="media/image2.jpeg"/><Relationship Id="rId35" Type="http://schemas.openxmlformats.org/officeDocument/2006/relationships/image" Target="media/image1.png"/><Relationship Id="rId34" Type="http://schemas.openxmlformats.org/officeDocument/2006/relationships/theme" Target="theme/theme1.xml"/><Relationship Id="rId33" Type="http://schemas.openxmlformats.org/officeDocument/2006/relationships/footer" Target="footer30.xml"/><Relationship Id="rId32" Type="http://schemas.openxmlformats.org/officeDocument/2006/relationships/footer" Target="footer29.xml"/><Relationship Id="rId31" Type="http://schemas.openxmlformats.org/officeDocument/2006/relationships/footer" Target="footer28.xml"/><Relationship Id="rId30" Type="http://schemas.openxmlformats.org/officeDocument/2006/relationships/footer" Target="footer27.xml"/><Relationship Id="rId3" Type="http://schemas.openxmlformats.org/officeDocument/2006/relationships/footnotes" Target="footnotes.xml"/><Relationship Id="rId29" Type="http://schemas.openxmlformats.org/officeDocument/2006/relationships/footer" Target="footer26.xml"/><Relationship Id="rId28" Type="http://schemas.openxmlformats.org/officeDocument/2006/relationships/footer" Target="footer25.xml"/><Relationship Id="rId27" Type="http://schemas.openxmlformats.org/officeDocument/2006/relationships/footer" Target="footer24.xml"/><Relationship Id="rId26" Type="http://schemas.openxmlformats.org/officeDocument/2006/relationships/footer" Target="footer23.xml"/><Relationship Id="rId25" Type="http://schemas.openxmlformats.org/officeDocument/2006/relationships/footer" Target="footer22.xml"/><Relationship Id="rId24" Type="http://schemas.openxmlformats.org/officeDocument/2006/relationships/footer" Target="footer21.xml"/><Relationship Id="rId23" Type="http://schemas.openxmlformats.org/officeDocument/2006/relationships/footer" Target="footer20.xml"/><Relationship Id="rId22" Type="http://schemas.openxmlformats.org/officeDocument/2006/relationships/footer" Target="footer19.xml"/><Relationship Id="rId21" Type="http://schemas.openxmlformats.org/officeDocument/2006/relationships/footer" Target="footer18.xml"/><Relationship Id="rId20" Type="http://schemas.openxmlformats.org/officeDocument/2006/relationships/footer" Target="footer17.xml"/><Relationship Id="rId2" Type="http://schemas.openxmlformats.org/officeDocument/2006/relationships/settings" Target="settings.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68</Pages>
  <Words>15258</Words>
  <Characters>16657</Characters>
  <Paragraphs>1456</Paragraphs>
  <TotalTime>46</TotalTime>
  <ScaleCrop>false</ScaleCrop>
  <LinksUpToDate>false</LinksUpToDate>
  <CharactersWithSpaces>17164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2026-04-09T04:22:00Z</dcterms:created>
  <dc:creator>小晴天、</dc:creator>
  <cp:lastModifiedBy>啊哈哈哈</cp:lastModifiedBy>
  <dcterms:modified xsi:type="dcterms:W3CDTF">2026-05-19T07:07:55Z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2025-04-18T12:41:00Z</vt:filetime>
  </property>
  <property fmtid="{D5CDD505-2E9C-101B-9397-08002B2CF9AE}" pid="4" name="KSOTemplateDocerSaveRecord">
    <vt:lpwstr>eyJoZGlkIjoiN2E0YzRmZDAwM2JhNjRhZjY0YjgyNzQxNWFjYWVkNzQiLCJ1c2VySWQiOiIyNzc3Mjc5NzUifQ==</vt:lpwstr>
  </property>
  <property fmtid="{D5CDD505-2E9C-101B-9397-08002B2CF9AE}" pid="5" name="KSOProductBuildVer">
    <vt:lpwstr>2052-12.1.0.25865</vt:lpwstr>
  </property>
  <property fmtid="{D5CDD505-2E9C-101B-9397-08002B2CF9AE}" pid="6" name="ICV">
    <vt:lpwstr>6E529E5A87954459B6AA1A834EAF1C93_13</vt:lpwstr>
  </property>
</Properties>
</file>