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9804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其余事项：</w:t>
      </w:r>
    </w:p>
    <w:p w14:paraId="7CBA7CDA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中标供应商如有融资需求，可使用以下银行的政采贷服务。</w:t>
      </w:r>
    </w:p>
    <w:tbl>
      <w:tblPr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980"/>
        <w:gridCol w:w="1815"/>
        <w:gridCol w:w="2190"/>
      </w:tblGrid>
      <w:tr w14:paraId="1976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贷款年利率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3CDD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A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中国工商银行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2.6%起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F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B1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13857654562</w:t>
            </w:r>
          </w:p>
        </w:tc>
      </w:tr>
      <w:tr w14:paraId="35B9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2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中国农业银行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2.5%起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4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A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15268898874</w:t>
            </w:r>
          </w:p>
        </w:tc>
      </w:tr>
      <w:tr w14:paraId="08DD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中国建设银行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3.0%起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B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丁君因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94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13606679819</w:t>
            </w:r>
          </w:p>
        </w:tc>
      </w:tr>
      <w:tr w14:paraId="5BE9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53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3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3.0%起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47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3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13857695378</w:t>
            </w:r>
          </w:p>
        </w:tc>
      </w:tr>
      <w:tr w14:paraId="78EE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1A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交通银行台州分行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3.0%起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5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6D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18858683371</w:t>
            </w:r>
          </w:p>
        </w:tc>
      </w:tr>
      <w:tr w14:paraId="4812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6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中信银行台州分行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1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3.2%起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14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9E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13750690231</w:t>
            </w:r>
          </w:p>
        </w:tc>
      </w:tr>
      <w:tr w14:paraId="3338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泰隆银行开发区支行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3.259%起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8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4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13958665211</w:t>
            </w:r>
          </w:p>
        </w:tc>
      </w:tr>
      <w:bookmarkEnd w:id="0"/>
    </w:tbl>
    <w:p w14:paraId="0DF55CEE">
      <w:pPr>
        <w:ind w:firstLine="640" w:firstLineChars="200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NDFhOWUzZDYzNDIyMjIzN2QyMDQxNmZhNWNhYzIifQ=="/>
  </w:docVars>
  <w:rsids>
    <w:rsidRoot w:val="2DF26798"/>
    <w:rsid w:val="0DE26F3A"/>
    <w:rsid w:val="23D96258"/>
    <w:rsid w:val="23DA65A9"/>
    <w:rsid w:val="2DF26798"/>
    <w:rsid w:val="58B06360"/>
    <w:rsid w:val="7E3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568</Characters>
  <Lines>0</Lines>
  <Paragraphs>0</Paragraphs>
  <TotalTime>1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2020-04-03T22:05:00Z</dcterms:created>
  <dc:creator>张诚</dc:creator>
  <cp:lastModifiedBy>阿拉丁</cp:lastModifiedBy>
  <dcterms:modified xsi:type="dcterms:W3CDTF">2025-08-27T08:42:09Z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EF96E5CB44A54BD0A37317D9ACF87B13_12</vt:lpwstr>
  </property>
  <property fmtid="{D5CDD505-2E9C-101B-9397-08002B2CF9AE}" pid="4" name="KSOTemplateDocerSaveRecord">
    <vt:lpwstr>eyJoZGlkIjoiYTNmNDFhOWUzZDYzNDIyMjIzN2QyMDQxNmZhNWNhYzIiLCJ1c2VySWQiOiIzNjQ0OTE1NDYifQ==</vt:lpwstr>
  </property>
</Properties>
</file>