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296574">
      <w:pPr>
        <w:adjustRightInd w:val="0"/>
        <w:spacing w:line="360" w:lineRule="auto"/>
        <w:ind w:firstLine="0" w:firstLineChars="0"/>
        <w:jc w:val="center"/>
        <w:textAlignment w:val="baseline"/>
        <w:rPr>
          <w:rFonts w:hint="eastAsia" w:ascii="宋体" w:hAnsi="宋体"/>
          <w:b/>
          <w:color w:val="1D1B11"/>
          <w:sz w:val="44"/>
          <w:szCs w:val="44"/>
        </w:rPr>
      </w:pPr>
      <w:bookmarkStart w:id="0" w:name="_Toc376936728"/>
      <w:bookmarkStart w:id="1" w:name="_Toc325725997"/>
    </w:p>
    <w:p w14:paraId="693DD425">
      <w:pPr>
        <w:autoSpaceDE w:val="0"/>
        <w:autoSpaceDN w:val="0"/>
        <w:adjustRightInd w:val="0"/>
        <w:ind w:firstLine="1687"/>
        <w:jc w:val="center"/>
        <w:rPr>
          <w:rFonts w:hint="eastAsia" w:ascii="宋体" w:hAnsi="宋体" w:cs="宋体"/>
          <w:b/>
          <w:bCs/>
          <w:color w:val="1D1B11"/>
          <w:kern w:val="0"/>
          <w:sz w:val="84"/>
          <w:szCs w:val="84"/>
        </w:rPr>
      </w:pPr>
    </w:p>
    <w:p w14:paraId="7088EF4C">
      <w:pPr>
        <w:autoSpaceDE w:val="0"/>
        <w:autoSpaceDN w:val="0"/>
        <w:adjustRightInd w:val="0"/>
        <w:ind w:firstLine="1687"/>
        <w:jc w:val="center"/>
        <w:rPr>
          <w:rFonts w:hint="eastAsia" w:ascii="宋体" w:hAnsi="宋体" w:cs="宋体"/>
          <w:b/>
          <w:bCs/>
          <w:color w:val="1D1B11"/>
          <w:kern w:val="0"/>
          <w:sz w:val="84"/>
          <w:szCs w:val="84"/>
        </w:rPr>
      </w:pPr>
    </w:p>
    <w:p w14:paraId="5ECBB6EF">
      <w:pPr>
        <w:autoSpaceDE w:val="0"/>
        <w:autoSpaceDN w:val="0"/>
        <w:adjustRightInd w:val="0"/>
        <w:ind w:firstLine="1687"/>
        <w:jc w:val="center"/>
        <w:rPr>
          <w:rFonts w:hint="eastAsia" w:ascii="宋体" w:hAnsi="宋体" w:cs="宋体"/>
          <w:b/>
          <w:bCs/>
          <w:color w:val="1D1B11"/>
          <w:kern w:val="0"/>
          <w:sz w:val="84"/>
          <w:szCs w:val="84"/>
        </w:rPr>
      </w:pPr>
    </w:p>
    <w:p w14:paraId="5BFFDF7B">
      <w:pPr>
        <w:autoSpaceDE w:val="0"/>
        <w:autoSpaceDN w:val="0"/>
        <w:adjustRightInd w:val="0"/>
        <w:ind w:firstLine="1687"/>
        <w:jc w:val="center"/>
        <w:rPr>
          <w:rFonts w:hint="eastAsia" w:ascii="宋体" w:hAnsi="宋体" w:cs="宋体"/>
          <w:b/>
          <w:bCs/>
          <w:color w:val="1D1B11"/>
          <w:kern w:val="0"/>
          <w:sz w:val="84"/>
          <w:szCs w:val="84"/>
        </w:rPr>
      </w:pPr>
    </w:p>
    <w:p w14:paraId="028D2D0F">
      <w:pPr>
        <w:autoSpaceDE w:val="0"/>
        <w:autoSpaceDN w:val="0"/>
        <w:adjustRightInd w:val="0"/>
        <w:spacing w:line="1000" w:lineRule="exact"/>
        <w:ind w:firstLine="1687"/>
        <w:rPr>
          <w:rFonts w:ascii="宋体" w:hAnsi="宋体" w:cs="宋体"/>
          <w:b/>
          <w:bCs/>
          <w:color w:val="1D1B11"/>
          <w:kern w:val="0"/>
          <w:sz w:val="84"/>
          <w:szCs w:val="84"/>
        </w:rPr>
      </w:pPr>
      <w:r>
        <w:rPr>
          <w:rFonts w:hint="eastAsia" w:ascii="宋体" w:hAnsi="宋体" w:cs="宋体"/>
          <w:b/>
          <w:bCs/>
          <w:color w:val="1D1B11"/>
          <w:kern w:val="0"/>
          <w:sz w:val="84"/>
          <w:szCs w:val="84"/>
        </w:rPr>
        <w:t>竞争性磋商文件</w:t>
      </w:r>
    </w:p>
    <w:p w14:paraId="7C572060">
      <w:pPr>
        <w:pStyle w:val="19"/>
        <w:ind w:firstLine="240"/>
        <w:rPr>
          <w:rFonts w:hint="eastAsia" w:ascii="宋体" w:hAnsi="宋体"/>
          <w:color w:val="1D1B11"/>
        </w:rPr>
      </w:pPr>
    </w:p>
    <w:p w14:paraId="49C4A3C5">
      <w:pPr>
        <w:pStyle w:val="19"/>
        <w:ind w:firstLine="240"/>
        <w:rPr>
          <w:rFonts w:hint="eastAsia" w:ascii="宋体" w:hAnsi="宋体"/>
          <w:color w:val="1D1B11"/>
        </w:rPr>
      </w:pPr>
    </w:p>
    <w:p w14:paraId="7E82B60F">
      <w:pPr>
        <w:pStyle w:val="19"/>
        <w:ind w:firstLine="240"/>
        <w:rPr>
          <w:rFonts w:ascii="宋体" w:hAnsi="宋体"/>
          <w:color w:val="1D1B11"/>
        </w:rPr>
      </w:pPr>
    </w:p>
    <w:p w14:paraId="18898326">
      <w:pPr>
        <w:adjustRightInd w:val="0"/>
        <w:spacing w:line="480" w:lineRule="auto"/>
        <w:ind w:firstLine="0" w:firstLineChars="0"/>
        <w:textAlignment w:val="baseline"/>
        <w:rPr>
          <w:rFonts w:hint="eastAsia" w:ascii="宋体" w:hAnsi="宋体" w:cs="宋体"/>
          <w:b/>
          <w:color w:val="1D1B11"/>
          <w:sz w:val="36"/>
          <w:szCs w:val="36"/>
        </w:rPr>
      </w:pPr>
    </w:p>
    <w:p w14:paraId="2509DFF4">
      <w:pPr>
        <w:adjustRightInd w:val="0"/>
        <w:spacing w:line="480" w:lineRule="auto"/>
        <w:ind w:firstLine="0" w:firstLineChars="0"/>
        <w:textAlignment w:val="baseline"/>
        <w:rPr>
          <w:rFonts w:hint="default" w:ascii="宋体" w:hAnsi="宋体" w:eastAsia="宋体" w:cs="宋体"/>
          <w:b/>
          <w:color w:val="000000"/>
          <w:sz w:val="36"/>
          <w:szCs w:val="36"/>
          <w:lang w:val="en-US" w:eastAsia="zh-CN"/>
        </w:rPr>
      </w:pPr>
      <w:r>
        <w:rPr>
          <w:rFonts w:hint="eastAsia" w:ascii="宋体" w:hAnsi="宋体" w:cs="宋体"/>
          <w:b/>
          <w:color w:val="1D1B11"/>
          <w:sz w:val="36"/>
          <w:szCs w:val="36"/>
        </w:rPr>
        <w:t>采购项目编号：</w:t>
      </w:r>
      <w:r>
        <w:rPr>
          <w:rFonts w:hint="eastAsia" w:ascii="宋体" w:hAnsi="宋体" w:cs="宋体"/>
          <w:b/>
          <w:color w:val="000000"/>
          <w:sz w:val="36"/>
          <w:szCs w:val="36"/>
          <w:lang w:eastAsia="zh-CN"/>
        </w:rPr>
        <w:t>青海恒睿竞磋（工程）</w:t>
      </w:r>
      <w:r>
        <w:rPr>
          <w:rFonts w:hint="eastAsia" w:ascii="宋体" w:hAnsi="宋体" w:cs="宋体"/>
          <w:b/>
          <w:color w:val="000000"/>
          <w:sz w:val="36"/>
          <w:szCs w:val="36"/>
          <w:lang w:val="en-US" w:eastAsia="zh-CN"/>
        </w:rPr>
        <w:t>2026-004</w:t>
      </w:r>
    </w:p>
    <w:p w14:paraId="7708C9E4">
      <w:pPr>
        <w:adjustRightInd w:val="0"/>
        <w:spacing w:line="480" w:lineRule="auto"/>
        <w:ind w:left="2530" w:hanging="2530" w:hangingChars="700"/>
        <w:textAlignment w:val="baseline"/>
        <w:rPr>
          <w:rFonts w:hint="default" w:ascii="宋体" w:hAnsi="宋体" w:eastAsia="宋体" w:cs="宋体"/>
          <w:b/>
          <w:color w:val="1D1B11"/>
          <w:sz w:val="36"/>
          <w:szCs w:val="36"/>
          <w:lang w:val="en-US" w:eastAsia="zh-CN"/>
        </w:rPr>
      </w:pPr>
      <w:r>
        <w:rPr>
          <w:rFonts w:hint="eastAsia" w:ascii="宋体" w:hAnsi="宋体" w:cs="宋体"/>
          <w:b/>
          <w:color w:val="1D1B11"/>
          <w:sz w:val="36"/>
          <w:szCs w:val="36"/>
        </w:rPr>
        <w:t>采购项目名称：</w:t>
      </w:r>
      <w:r>
        <w:rPr>
          <w:rFonts w:hint="eastAsia" w:ascii="宋体" w:hAnsi="宋体" w:cs="宋体"/>
          <w:b/>
          <w:color w:val="1D1B11"/>
          <w:sz w:val="36"/>
          <w:szCs w:val="36"/>
          <w:lang w:val="en-US" w:eastAsia="zh-CN"/>
        </w:rPr>
        <w:t>西宁市湟中区第一人民医院关于影像科机房、值班室等改造项目</w:t>
      </w:r>
    </w:p>
    <w:p w14:paraId="2D144268">
      <w:pPr>
        <w:adjustRightInd w:val="0"/>
        <w:spacing w:line="480" w:lineRule="auto"/>
        <w:ind w:left="2530" w:hanging="2530" w:hangingChars="700"/>
        <w:textAlignment w:val="baseline"/>
        <w:rPr>
          <w:rFonts w:hint="eastAsia" w:ascii="宋体" w:hAnsi="宋体" w:cs="宋体"/>
          <w:b/>
          <w:color w:val="1D1B11"/>
          <w:sz w:val="36"/>
          <w:szCs w:val="36"/>
          <w:lang w:val="en-US"/>
        </w:rPr>
      </w:pPr>
      <w:r>
        <w:rPr>
          <w:rFonts w:hint="eastAsia" w:ascii="宋体" w:hAnsi="宋体" w:cs="宋体"/>
          <w:b/>
          <w:color w:val="1D1B11"/>
          <w:sz w:val="36"/>
          <w:szCs w:val="36"/>
        </w:rPr>
        <w:t>采</w:t>
      </w:r>
      <w:r>
        <w:rPr>
          <w:rFonts w:ascii="宋体" w:hAnsi="宋体" w:cs="宋体"/>
          <w:b/>
          <w:color w:val="1D1B11"/>
          <w:sz w:val="36"/>
          <w:szCs w:val="36"/>
        </w:rPr>
        <w:t xml:space="preserve"> </w:t>
      </w:r>
      <w:r>
        <w:rPr>
          <w:rFonts w:hint="eastAsia" w:ascii="宋体" w:hAnsi="宋体" w:cs="宋体"/>
          <w:b/>
          <w:color w:val="1D1B11"/>
          <w:sz w:val="36"/>
          <w:szCs w:val="36"/>
        </w:rPr>
        <w:t xml:space="preserve"> </w:t>
      </w:r>
      <w:r>
        <w:rPr>
          <w:rFonts w:ascii="宋体" w:hAnsi="宋体" w:cs="宋体"/>
          <w:b/>
          <w:color w:val="1D1B11"/>
          <w:sz w:val="36"/>
          <w:szCs w:val="36"/>
        </w:rPr>
        <w:t xml:space="preserve"> </w:t>
      </w:r>
      <w:r>
        <w:rPr>
          <w:rFonts w:hint="eastAsia" w:ascii="宋体" w:hAnsi="宋体" w:cs="宋体"/>
          <w:b/>
          <w:color w:val="1D1B11"/>
          <w:sz w:val="36"/>
          <w:szCs w:val="36"/>
        </w:rPr>
        <w:t>购</w:t>
      </w:r>
      <w:r>
        <w:rPr>
          <w:rFonts w:ascii="宋体" w:hAnsi="宋体" w:cs="宋体"/>
          <w:b/>
          <w:color w:val="1D1B11"/>
          <w:sz w:val="36"/>
          <w:szCs w:val="36"/>
        </w:rPr>
        <w:t xml:space="preserve"> </w:t>
      </w:r>
      <w:r>
        <w:rPr>
          <w:rFonts w:hint="eastAsia" w:ascii="宋体" w:hAnsi="宋体" w:cs="宋体"/>
          <w:b/>
          <w:color w:val="1D1B11"/>
          <w:sz w:val="36"/>
          <w:szCs w:val="36"/>
        </w:rPr>
        <w:t xml:space="preserve"> </w:t>
      </w:r>
      <w:r>
        <w:rPr>
          <w:rFonts w:ascii="宋体" w:hAnsi="宋体" w:cs="宋体"/>
          <w:b/>
          <w:color w:val="1D1B11"/>
          <w:sz w:val="36"/>
          <w:szCs w:val="36"/>
        </w:rPr>
        <w:t xml:space="preserve"> </w:t>
      </w:r>
      <w:r>
        <w:rPr>
          <w:rFonts w:hint="eastAsia" w:ascii="宋体" w:hAnsi="宋体" w:cs="宋体"/>
          <w:b/>
          <w:color w:val="1D1B11"/>
          <w:sz w:val="36"/>
          <w:szCs w:val="36"/>
        </w:rPr>
        <w:t>人：</w:t>
      </w:r>
      <w:r>
        <w:rPr>
          <w:rFonts w:hint="eastAsia" w:ascii="宋体" w:hAnsi="宋体" w:cs="宋体"/>
          <w:b/>
          <w:color w:val="1D1B11"/>
          <w:sz w:val="36"/>
          <w:szCs w:val="36"/>
          <w:lang w:val="en-US" w:eastAsia="zh-CN"/>
        </w:rPr>
        <w:t>西宁市湟中区第一人民医院</w:t>
      </w:r>
    </w:p>
    <w:p w14:paraId="3865ED74">
      <w:pPr>
        <w:adjustRightInd w:val="0"/>
        <w:ind w:firstLine="0" w:firstLineChars="0"/>
        <w:jc w:val="both"/>
        <w:textAlignment w:val="baseline"/>
        <w:rPr>
          <w:rFonts w:hint="eastAsia" w:ascii="宋体" w:hAnsi="宋体" w:cs="宋体"/>
          <w:b/>
          <w:color w:val="1D1B11"/>
          <w:sz w:val="36"/>
          <w:szCs w:val="36"/>
        </w:rPr>
      </w:pPr>
    </w:p>
    <w:p w14:paraId="165DCD2A">
      <w:pPr>
        <w:pStyle w:val="6"/>
        <w:ind w:left="0" w:leftChars="0" w:firstLine="0" w:firstLineChars="0"/>
        <w:jc w:val="both"/>
        <w:rPr>
          <w:rFonts w:hint="eastAsia" w:ascii="宋体" w:hAnsi="宋体" w:cs="宋体"/>
          <w:b/>
          <w:color w:val="1D1B11"/>
          <w:sz w:val="36"/>
          <w:szCs w:val="36"/>
        </w:rPr>
      </w:pPr>
    </w:p>
    <w:p w14:paraId="091C15DB">
      <w:pPr>
        <w:pStyle w:val="6"/>
        <w:ind w:left="0" w:leftChars="0" w:firstLine="0" w:firstLineChars="0"/>
        <w:jc w:val="both"/>
        <w:rPr>
          <w:rFonts w:hint="eastAsia" w:ascii="宋体" w:hAnsi="宋体" w:cs="宋体"/>
          <w:b/>
          <w:color w:val="FF0000"/>
          <w:sz w:val="36"/>
          <w:szCs w:val="36"/>
        </w:rPr>
      </w:pPr>
    </w:p>
    <w:p w14:paraId="61B845AE">
      <w:pPr>
        <w:adjustRightInd w:val="0"/>
        <w:ind w:firstLine="0" w:firstLineChars="0"/>
        <w:jc w:val="center"/>
        <w:textAlignment w:val="baseline"/>
        <w:rPr>
          <w:rFonts w:hint="eastAsia" w:ascii="宋体" w:hAnsi="宋体"/>
          <w:b/>
          <w:color w:val="000000"/>
          <w:sz w:val="40"/>
          <w:szCs w:val="30"/>
        </w:rPr>
      </w:pPr>
      <w:r>
        <w:rPr>
          <w:rFonts w:hint="eastAsia" w:ascii="宋体" w:hAnsi="宋体" w:cs="宋体"/>
          <w:b/>
          <w:color w:val="000000"/>
          <w:sz w:val="36"/>
          <w:szCs w:val="36"/>
          <w:lang w:eastAsia="zh-CN"/>
        </w:rPr>
        <w:t>青海恒睿招标代理有限公司</w:t>
      </w:r>
    </w:p>
    <w:p w14:paraId="22B66410">
      <w:pPr>
        <w:ind w:firstLine="0" w:firstLineChars="0"/>
        <w:jc w:val="center"/>
        <w:rPr>
          <w:rFonts w:ascii="宋体" w:hAnsi="宋体" w:cs="宋体"/>
          <w:b/>
          <w:bCs/>
          <w:color w:val="1D1B11"/>
          <w:sz w:val="36"/>
          <w:szCs w:val="36"/>
        </w:rPr>
      </w:pPr>
      <w:r>
        <w:rPr>
          <w:rFonts w:hint="eastAsia" w:ascii="宋体" w:hAnsi="宋体" w:cs="宋体"/>
          <w:b/>
          <w:bCs/>
          <w:color w:val="1D1B11"/>
          <w:sz w:val="36"/>
          <w:szCs w:val="36"/>
          <w:lang w:eastAsia="zh-CN"/>
        </w:rPr>
        <w:t>202</w:t>
      </w:r>
      <w:r>
        <w:rPr>
          <w:rFonts w:hint="eastAsia" w:ascii="宋体" w:hAnsi="宋体" w:cs="宋体"/>
          <w:b/>
          <w:bCs/>
          <w:color w:val="1D1B11"/>
          <w:sz w:val="36"/>
          <w:szCs w:val="36"/>
          <w:lang w:val="en-US" w:eastAsia="zh-CN"/>
        </w:rPr>
        <w:t>6</w:t>
      </w:r>
      <w:r>
        <w:rPr>
          <w:rFonts w:hint="eastAsia" w:ascii="宋体" w:hAnsi="宋体" w:cs="宋体"/>
          <w:b/>
          <w:bCs/>
          <w:color w:val="1D1B11"/>
          <w:sz w:val="36"/>
          <w:szCs w:val="36"/>
        </w:rPr>
        <w:t>年</w:t>
      </w:r>
      <w:r>
        <w:rPr>
          <w:rFonts w:hint="eastAsia" w:ascii="宋体" w:hAnsi="宋体" w:cs="宋体"/>
          <w:b/>
          <w:bCs/>
          <w:color w:val="1D1B11"/>
          <w:sz w:val="36"/>
          <w:szCs w:val="36"/>
          <w:lang w:val="en-US" w:eastAsia="zh-CN"/>
        </w:rPr>
        <w:t>05</w:t>
      </w:r>
      <w:r>
        <w:rPr>
          <w:rFonts w:hint="eastAsia" w:ascii="宋体" w:hAnsi="宋体" w:cs="宋体"/>
          <w:b/>
          <w:bCs/>
          <w:color w:val="1D1B11"/>
          <w:sz w:val="36"/>
          <w:szCs w:val="36"/>
        </w:rPr>
        <w:t>月</w:t>
      </w:r>
    </w:p>
    <w:p w14:paraId="0765667F">
      <w:pPr>
        <w:adjustRightInd w:val="0"/>
        <w:ind w:firstLine="0" w:firstLineChars="0"/>
        <w:textAlignment w:val="baseline"/>
        <w:rPr>
          <w:rFonts w:hint="eastAsia" w:ascii="宋体" w:hAnsi="宋体"/>
          <w:b/>
          <w:color w:val="1D1B11"/>
          <w:sz w:val="40"/>
          <w:szCs w:val="30"/>
        </w:rPr>
      </w:pPr>
    </w:p>
    <w:p w14:paraId="0593334C">
      <w:pPr>
        <w:adjustRightInd w:val="0"/>
        <w:ind w:firstLine="0" w:firstLineChars="0"/>
        <w:jc w:val="center"/>
        <w:textAlignment w:val="baseline"/>
        <w:rPr>
          <w:rFonts w:hint="eastAsia" w:ascii="宋体" w:hAnsi="宋体"/>
          <w:b/>
          <w:color w:val="1D1B11"/>
          <w:sz w:val="40"/>
          <w:szCs w:val="30"/>
        </w:rPr>
      </w:pPr>
      <w:r>
        <w:rPr>
          <w:rFonts w:hint="eastAsia" w:ascii="宋体" w:hAnsi="宋体"/>
          <w:b/>
          <w:color w:val="1D1B11"/>
          <w:sz w:val="40"/>
          <w:szCs w:val="30"/>
        </w:rPr>
        <w:br w:type="page"/>
      </w:r>
      <w:r>
        <w:rPr>
          <w:rFonts w:hint="eastAsia" w:ascii="宋体" w:hAnsi="宋体"/>
          <w:b/>
          <w:color w:val="1D1B11"/>
          <w:sz w:val="40"/>
          <w:szCs w:val="30"/>
        </w:rPr>
        <w:t>目  录</w:t>
      </w:r>
    </w:p>
    <w:p w14:paraId="207348A7">
      <w:pPr>
        <w:adjustRightInd w:val="0"/>
        <w:ind w:firstLine="0" w:firstLineChars="0"/>
        <w:jc w:val="center"/>
        <w:textAlignment w:val="baseline"/>
        <w:rPr>
          <w:rFonts w:hint="eastAsia" w:ascii="宋体" w:hAnsi="宋体"/>
          <w:b/>
          <w:color w:val="1D1B11"/>
          <w:sz w:val="40"/>
          <w:szCs w:val="30"/>
        </w:rPr>
      </w:pPr>
    </w:p>
    <w:p w14:paraId="1A73C27F">
      <w:pPr>
        <w:pStyle w:val="14"/>
        <w:tabs>
          <w:tab w:val="right" w:leader="dot" w:pos="8777"/>
        </w:tabs>
        <w:spacing w:line="240" w:lineRule="auto"/>
        <w:ind w:firstLine="480"/>
        <w:rPr>
          <w:rFonts w:ascii="宋体" w:hAnsi="宋体"/>
          <w:b w:val="0"/>
          <w:bCs w:val="0"/>
          <w:caps w:val="0"/>
          <w:color w:val="1D1B11"/>
          <w:sz w:val="24"/>
          <w:szCs w:val="24"/>
        </w:rPr>
      </w:pPr>
      <w:r>
        <w:rPr>
          <w:rFonts w:ascii="宋体" w:hAnsi="宋体"/>
          <w:b w:val="0"/>
          <w:bCs w:val="0"/>
          <w:color w:val="1D1B11"/>
          <w:kern w:val="0"/>
          <w:sz w:val="24"/>
          <w:szCs w:val="24"/>
        </w:rPr>
        <w:fldChar w:fldCharType="begin"/>
      </w:r>
      <w:r>
        <w:rPr>
          <w:rStyle w:val="23"/>
          <w:rFonts w:ascii="宋体" w:hAnsi="宋体"/>
          <w:b w:val="0"/>
          <w:bCs w:val="0"/>
          <w:color w:val="1D1B11"/>
          <w:kern w:val="0"/>
          <w:sz w:val="24"/>
          <w:szCs w:val="24"/>
        </w:rPr>
        <w:instrText xml:space="preserve"> TOC \o "1-3" \h \z \u </w:instrText>
      </w:r>
      <w:r>
        <w:rPr>
          <w:rFonts w:ascii="宋体" w:hAnsi="宋体"/>
          <w:b w:val="0"/>
          <w:bCs w:val="0"/>
          <w:color w:val="1D1B11"/>
          <w:kern w:val="0"/>
          <w:sz w:val="24"/>
          <w:szCs w:val="24"/>
        </w:rPr>
        <w:fldChar w:fldCharType="separate"/>
      </w:r>
      <w:r>
        <w:rPr>
          <w:rFonts w:ascii="宋体" w:hAnsi="宋体"/>
          <w:b w:val="0"/>
          <w:color w:val="1D1B11"/>
          <w:sz w:val="24"/>
          <w:szCs w:val="24"/>
        </w:rPr>
        <w:fldChar w:fldCharType="begin"/>
      </w:r>
      <w:r>
        <w:rPr>
          <w:rStyle w:val="23"/>
          <w:rFonts w:ascii="宋体" w:hAnsi="宋体"/>
          <w:b w:val="0"/>
          <w:color w:val="1D1B11"/>
          <w:sz w:val="24"/>
          <w:szCs w:val="24"/>
        </w:rPr>
        <w:instrText xml:space="preserve"> </w:instrText>
      </w:r>
      <w:r>
        <w:rPr>
          <w:rFonts w:ascii="宋体" w:hAnsi="宋体"/>
          <w:b w:val="0"/>
          <w:color w:val="1D1B11"/>
          <w:sz w:val="24"/>
          <w:szCs w:val="24"/>
        </w:rPr>
        <w:instrText xml:space="preserve">HYPERLINK \l "_Toc525028217"</w:instrText>
      </w:r>
      <w:r>
        <w:rPr>
          <w:rStyle w:val="23"/>
          <w:rFonts w:ascii="宋体" w:hAnsi="宋体"/>
          <w:b w:val="0"/>
          <w:color w:val="1D1B11"/>
          <w:sz w:val="24"/>
          <w:szCs w:val="24"/>
        </w:rPr>
        <w:instrText xml:space="preserve"> </w:instrText>
      </w:r>
      <w:r>
        <w:rPr>
          <w:rFonts w:ascii="宋体" w:hAnsi="宋体"/>
          <w:b w:val="0"/>
          <w:color w:val="1D1B11"/>
          <w:sz w:val="24"/>
          <w:szCs w:val="24"/>
        </w:rPr>
        <w:fldChar w:fldCharType="separate"/>
      </w:r>
      <w:r>
        <w:rPr>
          <w:rStyle w:val="23"/>
          <w:rFonts w:hint="eastAsia" w:ascii="宋体" w:hAnsi="宋体"/>
          <w:b w:val="0"/>
          <w:color w:val="1D1B11"/>
          <w:sz w:val="24"/>
          <w:szCs w:val="24"/>
        </w:rPr>
        <w:t>第一部分</w:t>
      </w:r>
      <w:r>
        <w:rPr>
          <w:rStyle w:val="23"/>
          <w:rFonts w:ascii="宋体" w:hAnsi="宋体"/>
          <w:b w:val="0"/>
          <w:color w:val="1D1B11"/>
          <w:sz w:val="24"/>
          <w:szCs w:val="24"/>
        </w:rPr>
        <w:t xml:space="preserve">  </w:t>
      </w:r>
      <w:r>
        <w:rPr>
          <w:rStyle w:val="23"/>
          <w:rFonts w:hint="eastAsia" w:ascii="宋体" w:hAnsi="宋体"/>
          <w:b w:val="0"/>
          <w:color w:val="1D1B11"/>
          <w:sz w:val="24"/>
          <w:szCs w:val="24"/>
        </w:rPr>
        <w:t>竞争性磋商公告</w:t>
      </w:r>
      <w:r>
        <w:rPr>
          <w:rFonts w:ascii="宋体" w:hAnsi="宋体"/>
          <w:b w:val="0"/>
          <w:color w:val="1D1B11"/>
          <w:sz w:val="24"/>
          <w:szCs w:val="24"/>
        </w:rPr>
        <w:tab/>
      </w:r>
      <w:r>
        <w:rPr>
          <w:rFonts w:ascii="宋体" w:hAnsi="宋体"/>
          <w:b w:val="0"/>
          <w:color w:val="1D1B11"/>
          <w:sz w:val="24"/>
          <w:szCs w:val="24"/>
        </w:rPr>
        <w:fldChar w:fldCharType="begin"/>
      </w:r>
      <w:r>
        <w:rPr>
          <w:rFonts w:ascii="宋体" w:hAnsi="宋体"/>
          <w:b w:val="0"/>
          <w:color w:val="1D1B11"/>
          <w:sz w:val="24"/>
          <w:szCs w:val="24"/>
        </w:rPr>
        <w:instrText xml:space="preserve"> PAGEREF _Toc525028217 \h </w:instrText>
      </w:r>
      <w:r>
        <w:rPr>
          <w:rFonts w:ascii="宋体" w:hAnsi="宋体"/>
          <w:b w:val="0"/>
          <w:color w:val="1D1B11"/>
          <w:sz w:val="24"/>
          <w:szCs w:val="24"/>
        </w:rPr>
        <w:fldChar w:fldCharType="separate"/>
      </w:r>
      <w:r>
        <w:rPr>
          <w:rFonts w:ascii="宋体" w:hAnsi="宋体"/>
          <w:b w:val="0"/>
          <w:color w:val="1D1B11"/>
          <w:sz w:val="24"/>
          <w:szCs w:val="24"/>
        </w:rPr>
        <w:t>3</w:t>
      </w:r>
      <w:r>
        <w:rPr>
          <w:rFonts w:ascii="宋体" w:hAnsi="宋体"/>
          <w:b w:val="0"/>
          <w:color w:val="1D1B11"/>
          <w:sz w:val="24"/>
          <w:szCs w:val="24"/>
        </w:rPr>
        <w:fldChar w:fldCharType="end"/>
      </w:r>
      <w:r>
        <w:rPr>
          <w:rFonts w:ascii="宋体" w:hAnsi="宋体"/>
          <w:b w:val="0"/>
          <w:color w:val="1D1B11"/>
          <w:sz w:val="24"/>
          <w:szCs w:val="24"/>
        </w:rPr>
        <w:fldChar w:fldCharType="end"/>
      </w:r>
    </w:p>
    <w:p w14:paraId="0EA61B14">
      <w:pPr>
        <w:pStyle w:val="14"/>
        <w:tabs>
          <w:tab w:val="right" w:leader="dot" w:pos="8777"/>
        </w:tabs>
        <w:spacing w:line="240" w:lineRule="auto"/>
        <w:ind w:firstLine="480"/>
        <w:rPr>
          <w:rFonts w:ascii="宋体" w:hAnsi="宋体"/>
          <w:b w:val="0"/>
          <w:bCs w:val="0"/>
          <w:caps w:val="0"/>
          <w:color w:val="1D1B11"/>
          <w:sz w:val="24"/>
          <w:szCs w:val="24"/>
        </w:rPr>
      </w:pPr>
      <w:r>
        <w:rPr>
          <w:rFonts w:ascii="宋体" w:hAnsi="宋体"/>
          <w:b w:val="0"/>
          <w:color w:val="1D1B11"/>
          <w:sz w:val="24"/>
          <w:szCs w:val="24"/>
        </w:rPr>
        <w:fldChar w:fldCharType="begin"/>
      </w:r>
      <w:r>
        <w:rPr>
          <w:rStyle w:val="23"/>
          <w:rFonts w:ascii="宋体" w:hAnsi="宋体"/>
          <w:b w:val="0"/>
          <w:color w:val="1D1B11"/>
          <w:sz w:val="24"/>
          <w:szCs w:val="24"/>
        </w:rPr>
        <w:instrText xml:space="preserve"> </w:instrText>
      </w:r>
      <w:r>
        <w:rPr>
          <w:rFonts w:ascii="宋体" w:hAnsi="宋体"/>
          <w:b w:val="0"/>
          <w:color w:val="1D1B11"/>
          <w:sz w:val="24"/>
          <w:szCs w:val="24"/>
        </w:rPr>
        <w:instrText xml:space="preserve">HYPERLINK \l "_Toc525028218"</w:instrText>
      </w:r>
      <w:r>
        <w:rPr>
          <w:rStyle w:val="23"/>
          <w:rFonts w:ascii="宋体" w:hAnsi="宋体"/>
          <w:b w:val="0"/>
          <w:color w:val="1D1B11"/>
          <w:sz w:val="24"/>
          <w:szCs w:val="24"/>
        </w:rPr>
        <w:instrText xml:space="preserve"> </w:instrText>
      </w:r>
      <w:r>
        <w:rPr>
          <w:rFonts w:ascii="宋体" w:hAnsi="宋体"/>
          <w:b w:val="0"/>
          <w:color w:val="1D1B11"/>
          <w:sz w:val="24"/>
          <w:szCs w:val="24"/>
        </w:rPr>
        <w:fldChar w:fldCharType="separate"/>
      </w:r>
      <w:r>
        <w:rPr>
          <w:rStyle w:val="23"/>
          <w:rFonts w:hint="eastAsia" w:ascii="宋体" w:hAnsi="宋体"/>
          <w:b w:val="0"/>
          <w:color w:val="1D1B11"/>
          <w:sz w:val="24"/>
          <w:szCs w:val="24"/>
        </w:rPr>
        <w:t>第二部分</w:t>
      </w:r>
      <w:r>
        <w:rPr>
          <w:rStyle w:val="23"/>
          <w:rFonts w:ascii="宋体" w:hAnsi="宋体"/>
          <w:b w:val="0"/>
          <w:color w:val="1D1B11"/>
          <w:sz w:val="24"/>
          <w:szCs w:val="24"/>
        </w:rPr>
        <w:t xml:space="preserve">  </w:t>
      </w:r>
      <w:r>
        <w:rPr>
          <w:rStyle w:val="23"/>
          <w:rFonts w:hint="eastAsia" w:ascii="宋体" w:hAnsi="宋体"/>
          <w:b w:val="0"/>
          <w:color w:val="1D1B11"/>
          <w:sz w:val="24"/>
          <w:szCs w:val="24"/>
        </w:rPr>
        <w:t>投标人须知前附表</w:t>
      </w:r>
      <w:r>
        <w:rPr>
          <w:rFonts w:ascii="宋体" w:hAnsi="宋体"/>
          <w:b w:val="0"/>
          <w:color w:val="1D1B11"/>
          <w:sz w:val="24"/>
          <w:szCs w:val="24"/>
        </w:rPr>
        <w:tab/>
      </w:r>
      <w:r>
        <w:rPr>
          <w:rFonts w:ascii="宋体" w:hAnsi="宋体"/>
          <w:b w:val="0"/>
          <w:color w:val="1D1B11"/>
          <w:sz w:val="24"/>
          <w:szCs w:val="24"/>
        </w:rPr>
        <w:fldChar w:fldCharType="begin"/>
      </w:r>
      <w:r>
        <w:rPr>
          <w:rFonts w:ascii="宋体" w:hAnsi="宋体"/>
          <w:b w:val="0"/>
          <w:color w:val="1D1B11"/>
          <w:sz w:val="24"/>
          <w:szCs w:val="24"/>
        </w:rPr>
        <w:instrText xml:space="preserve"> PAGEREF _Toc525028218 \h </w:instrText>
      </w:r>
      <w:r>
        <w:rPr>
          <w:rFonts w:ascii="宋体" w:hAnsi="宋体"/>
          <w:b w:val="0"/>
          <w:color w:val="1D1B11"/>
          <w:sz w:val="24"/>
          <w:szCs w:val="24"/>
        </w:rPr>
        <w:fldChar w:fldCharType="separate"/>
      </w:r>
      <w:r>
        <w:rPr>
          <w:rFonts w:ascii="宋体" w:hAnsi="宋体"/>
          <w:b w:val="0"/>
          <w:color w:val="1D1B11"/>
          <w:sz w:val="24"/>
          <w:szCs w:val="24"/>
        </w:rPr>
        <w:t>6</w:t>
      </w:r>
      <w:r>
        <w:rPr>
          <w:rFonts w:ascii="宋体" w:hAnsi="宋体"/>
          <w:b w:val="0"/>
          <w:color w:val="1D1B11"/>
          <w:sz w:val="24"/>
          <w:szCs w:val="24"/>
        </w:rPr>
        <w:fldChar w:fldCharType="end"/>
      </w:r>
      <w:r>
        <w:rPr>
          <w:rFonts w:ascii="宋体" w:hAnsi="宋体"/>
          <w:b w:val="0"/>
          <w:color w:val="1D1B11"/>
          <w:sz w:val="24"/>
          <w:szCs w:val="24"/>
        </w:rPr>
        <w:fldChar w:fldCharType="end"/>
      </w:r>
    </w:p>
    <w:p w14:paraId="57ACCD84">
      <w:pPr>
        <w:pStyle w:val="17"/>
        <w:spacing w:line="240" w:lineRule="auto"/>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"_Toc525028219"</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bCs/>
          <w:color w:val="1D1B11"/>
          <w:kern w:val="0"/>
          <w:sz w:val="24"/>
          <w:szCs w:val="24"/>
        </w:rPr>
        <w:t>一、说</w:t>
      </w:r>
      <w:r>
        <w:rPr>
          <w:rStyle w:val="23"/>
          <w:rFonts w:ascii="宋体" w:hAnsi="宋体"/>
          <w:bCs/>
          <w:color w:val="1D1B11"/>
          <w:kern w:val="0"/>
          <w:sz w:val="24"/>
          <w:szCs w:val="24"/>
        </w:rPr>
        <w:t xml:space="preserve">  </w:t>
      </w:r>
      <w:r>
        <w:rPr>
          <w:rStyle w:val="23"/>
          <w:rFonts w:hint="eastAsia" w:ascii="宋体" w:hAnsi="宋体"/>
          <w:bCs/>
          <w:color w:val="1D1B11"/>
          <w:kern w:val="0"/>
          <w:sz w:val="24"/>
          <w:szCs w:val="24"/>
        </w:rPr>
        <w:t>明</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_Toc525028219 \h </w:instrText>
      </w:r>
      <w:r>
        <w:rPr>
          <w:rFonts w:ascii="宋体" w:hAnsi="宋体"/>
          <w:color w:val="1D1B11"/>
          <w:sz w:val="24"/>
          <w:szCs w:val="24"/>
        </w:rPr>
        <w:fldChar w:fldCharType="separate"/>
      </w:r>
      <w:r>
        <w:rPr>
          <w:rFonts w:ascii="宋体" w:hAnsi="宋体"/>
          <w:color w:val="1D1B11"/>
          <w:sz w:val="24"/>
          <w:szCs w:val="24"/>
        </w:rPr>
        <w:t>9</w:t>
      </w:r>
      <w:r>
        <w:rPr>
          <w:rFonts w:ascii="宋体" w:hAnsi="宋体"/>
          <w:color w:val="1D1B11"/>
          <w:sz w:val="24"/>
          <w:szCs w:val="24"/>
        </w:rPr>
        <w:fldChar w:fldCharType="end"/>
      </w:r>
      <w:r>
        <w:rPr>
          <w:rFonts w:ascii="宋体" w:hAnsi="宋体"/>
          <w:color w:val="1D1B11"/>
          <w:sz w:val="24"/>
          <w:szCs w:val="24"/>
        </w:rPr>
        <w:fldChar w:fldCharType="end"/>
      </w:r>
    </w:p>
    <w:p w14:paraId="4EDDF703">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"_Toc525028220"</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1.</w:t>
      </w:r>
      <w:r>
        <w:rPr>
          <w:rStyle w:val="23"/>
          <w:rFonts w:hint="eastAsia" w:ascii="宋体" w:hAnsi="宋体"/>
          <w:bCs/>
          <w:i w:val="0"/>
          <w:color w:val="1D1B11"/>
          <w:kern w:val="0"/>
          <w:sz w:val="24"/>
          <w:szCs w:val="24"/>
        </w:rPr>
        <w:t>适用范围</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_Toc525028220 \h </w:instrText>
      </w:r>
      <w:r>
        <w:rPr>
          <w:rFonts w:ascii="宋体" w:hAnsi="宋体"/>
          <w:i w:val="0"/>
          <w:color w:val="1D1B11"/>
          <w:sz w:val="24"/>
          <w:szCs w:val="24"/>
        </w:rPr>
        <w:fldChar w:fldCharType="separate"/>
      </w:r>
      <w:r>
        <w:rPr>
          <w:rFonts w:ascii="宋体" w:hAnsi="宋体"/>
          <w:i w:val="0"/>
          <w:color w:val="1D1B11"/>
          <w:sz w:val="24"/>
          <w:szCs w:val="24"/>
        </w:rPr>
        <w:t>9</w:t>
      </w:r>
      <w:r>
        <w:rPr>
          <w:rFonts w:ascii="宋体" w:hAnsi="宋体"/>
          <w:i w:val="0"/>
          <w:color w:val="1D1B11"/>
          <w:sz w:val="24"/>
          <w:szCs w:val="24"/>
        </w:rPr>
        <w:fldChar w:fldCharType="end"/>
      </w:r>
      <w:r>
        <w:rPr>
          <w:rFonts w:ascii="宋体" w:hAnsi="宋体"/>
          <w:i w:val="0"/>
          <w:color w:val="1D1B11"/>
          <w:sz w:val="24"/>
          <w:szCs w:val="24"/>
        </w:rPr>
        <w:fldChar w:fldCharType="end"/>
      </w:r>
    </w:p>
    <w:p w14:paraId="4EC82642">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"_Toc525028221"</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2.</w:t>
      </w:r>
      <w:r>
        <w:rPr>
          <w:rStyle w:val="23"/>
          <w:rFonts w:hint="eastAsia" w:ascii="宋体" w:hAnsi="宋体"/>
          <w:bCs/>
          <w:i w:val="0"/>
          <w:color w:val="1D1B11"/>
          <w:kern w:val="0"/>
          <w:sz w:val="24"/>
          <w:szCs w:val="24"/>
        </w:rPr>
        <w:t>采购方式、合格的投标人</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_Toc525028221 \h </w:instrText>
      </w:r>
      <w:r>
        <w:rPr>
          <w:rFonts w:ascii="宋体" w:hAnsi="宋体"/>
          <w:i w:val="0"/>
          <w:color w:val="1D1B11"/>
          <w:sz w:val="24"/>
          <w:szCs w:val="24"/>
        </w:rPr>
        <w:fldChar w:fldCharType="separate"/>
      </w:r>
      <w:r>
        <w:rPr>
          <w:rFonts w:ascii="宋体" w:hAnsi="宋体"/>
          <w:i w:val="0"/>
          <w:color w:val="1D1B11"/>
          <w:sz w:val="24"/>
          <w:szCs w:val="24"/>
        </w:rPr>
        <w:t>9</w:t>
      </w:r>
      <w:r>
        <w:rPr>
          <w:rFonts w:ascii="宋体" w:hAnsi="宋体"/>
          <w:i w:val="0"/>
          <w:color w:val="1D1B11"/>
          <w:sz w:val="24"/>
          <w:szCs w:val="24"/>
        </w:rPr>
        <w:fldChar w:fldCharType="end"/>
      </w:r>
      <w:r>
        <w:rPr>
          <w:rFonts w:ascii="宋体" w:hAnsi="宋体"/>
          <w:i w:val="0"/>
          <w:color w:val="1D1B11"/>
          <w:sz w:val="24"/>
          <w:szCs w:val="24"/>
        </w:rPr>
        <w:fldChar w:fldCharType="end"/>
      </w:r>
    </w:p>
    <w:p w14:paraId="42855C25">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"_Toc525028222"</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3.</w:t>
      </w:r>
      <w:r>
        <w:rPr>
          <w:rStyle w:val="23"/>
          <w:rFonts w:hint="eastAsia" w:ascii="宋体" w:hAnsi="宋体"/>
          <w:bCs/>
          <w:i w:val="0"/>
          <w:color w:val="1D1B11"/>
          <w:kern w:val="0"/>
          <w:sz w:val="24"/>
          <w:szCs w:val="24"/>
        </w:rPr>
        <w:t>磋商费用</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_Toc525028222 \h </w:instrText>
      </w:r>
      <w:r>
        <w:rPr>
          <w:rFonts w:ascii="宋体" w:hAnsi="宋体"/>
          <w:i w:val="0"/>
          <w:color w:val="1D1B11"/>
          <w:sz w:val="24"/>
          <w:szCs w:val="24"/>
        </w:rPr>
        <w:fldChar w:fldCharType="separate"/>
      </w:r>
      <w:r>
        <w:rPr>
          <w:rFonts w:ascii="宋体" w:hAnsi="宋体"/>
          <w:i w:val="0"/>
          <w:color w:val="1D1B11"/>
          <w:sz w:val="24"/>
          <w:szCs w:val="24"/>
        </w:rPr>
        <w:t>10</w:t>
      </w:r>
      <w:r>
        <w:rPr>
          <w:rFonts w:ascii="宋体" w:hAnsi="宋体"/>
          <w:i w:val="0"/>
          <w:color w:val="1D1B11"/>
          <w:sz w:val="24"/>
          <w:szCs w:val="24"/>
        </w:rPr>
        <w:fldChar w:fldCharType="end"/>
      </w:r>
      <w:r>
        <w:rPr>
          <w:rFonts w:ascii="宋体" w:hAnsi="宋体"/>
          <w:i w:val="0"/>
          <w:color w:val="1D1B11"/>
          <w:sz w:val="24"/>
          <w:szCs w:val="24"/>
        </w:rPr>
        <w:fldChar w:fldCharType="end"/>
      </w:r>
    </w:p>
    <w:p w14:paraId="2B177AB6">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"_Toc525028223"</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bCs/>
          <w:color w:val="1D1B11"/>
          <w:kern w:val="0"/>
          <w:sz w:val="24"/>
          <w:szCs w:val="24"/>
        </w:rPr>
        <w:t>二、磋商文件说明</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_Toc525028223 \h </w:instrText>
      </w:r>
      <w:r>
        <w:rPr>
          <w:rFonts w:ascii="宋体" w:hAnsi="宋体"/>
          <w:color w:val="1D1B11"/>
          <w:sz w:val="24"/>
          <w:szCs w:val="24"/>
        </w:rPr>
        <w:fldChar w:fldCharType="separate"/>
      </w:r>
      <w:r>
        <w:rPr>
          <w:rFonts w:ascii="宋体" w:hAnsi="宋体"/>
          <w:color w:val="1D1B11"/>
          <w:sz w:val="24"/>
          <w:szCs w:val="24"/>
        </w:rPr>
        <w:t>10</w:t>
      </w:r>
      <w:r>
        <w:rPr>
          <w:rFonts w:ascii="宋体" w:hAnsi="宋体"/>
          <w:color w:val="1D1B11"/>
          <w:sz w:val="24"/>
          <w:szCs w:val="24"/>
        </w:rPr>
        <w:fldChar w:fldCharType="end"/>
      </w:r>
      <w:r>
        <w:rPr>
          <w:rFonts w:ascii="宋体" w:hAnsi="宋体"/>
          <w:color w:val="1D1B11"/>
          <w:sz w:val="24"/>
          <w:szCs w:val="24"/>
        </w:rPr>
        <w:fldChar w:fldCharType="end"/>
      </w:r>
    </w:p>
    <w:p w14:paraId="385F8BEF">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"_Toc525028224"</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4.</w:t>
      </w:r>
      <w:r>
        <w:rPr>
          <w:rStyle w:val="23"/>
          <w:rFonts w:hint="eastAsia" w:ascii="宋体" w:hAnsi="宋体"/>
          <w:bCs/>
          <w:i w:val="0"/>
          <w:color w:val="1D1B11"/>
          <w:kern w:val="0"/>
          <w:sz w:val="24"/>
          <w:szCs w:val="24"/>
        </w:rPr>
        <w:t>磋商文件的构成</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_Toc525028224 \h </w:instrText>
      </w:r>
      <w:r>
        <w:rPr>
          <w:rFonts w:ascii="宋体" w:hAnsi="宋体"/>
          <w:i w:val="0"/>
          <w:color w:val="1D1B11"/>
          <w:sz w:val="24"/>
          <w:szCs w:val="24"/>
        </w:rPr>
        <w:fldChar w:fldCharType="separate"/>
      </w:r>
      <w:r>
        <w:rPr>
          <w:rFonts w:ascii="宋体" w:hAnsi="宋体"/>
          <w:i w:val="0"/>
          <w:color w:val="1D1B11"/>
          <w:sz w:val="24"/>
          <w:szCs w:val="24"/>
        </w:rPr>
        <w:t>10</w:t>
      </w:r>
      <w:r>
        <w:rPr>
          <w:rFonts w:ascii="宋体" w:hAnsi="宋体"/>
          <w:i w:val="0"/>
          <w:color w:val="1D1B11"/>
          <w:sz w:val="24"/>
          <w:szCs w:val="24"/>
        </w:rPr>
        <w:fldChar w:fldCharType="end"/>
      </w:r>
      <w:r>
        <w:rPr>
          <w:rFonts w:ascii="宋体" w:hAnsi="宋体"/>
          <w:i w:val="0"/>
          <w:color w:val="1D1B11"/>
          <w:sz w:val="24"/>
          <w:szCs w:val="24"/>
        </w:rPr>
        <w:fldChar w:fldCharType="end"/>
      </w:r>
    </w:p>
    <w:p w14:paraId="6CD69681">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"_Toc525028225"</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5.</w:t>
      </w:r>
      <w:r>
        <w:rPr>
          <w:rStyle w:val="23"/>
          <w:rFonts w:hint="eastAsia" w:ascii="宋体" w:hAnsi="宋体"/>
          <w:bCs/>
          <w:i w:val="0"/>
          <w:color w:val="1D1B11"/>
          <w:kern w:val="0"/>
          <w:sz w:val="24"/>
          <w:szCs w:val="24"/>
        </w:rPr>
        <w:t>磋商文件的质疑</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_Toc525028225 \h </w:instrText>
      </w:r>
      <w:r>
        <w:rPr>
          <w:rFonts w:ascii="宋体" w:hAnsi="宋体"/>
          <w:i w:val="0"/>
          <w:color w:val="1D1B11"/>
          <w:sz w:val="24"/>
          <w:szCs w:val="24"/>
        </w:rPr>
        <w:fldChar w:fldCharType="separate"/>
      </w:r>
      <w:r>
        <w:rPr>
          <w:rFonts w:ascii="宋体" w:hAnsi="宋体"/>
          <w:i w:val="0"/>
          <w:color w:val="1D1B11"/>
          <w:sz w:val="24"/>
          <w:szCs w:val="24"/>
        </w:rPr>
        <w:t>11</w:t>
      </w:r>
      <w:r>
        <w:rPr>
          <w:rFonts w:ascii="宋体" w:hAnsi="宋体"/>
          <w:i w:val="0"/>
          <w:color w:val="1D1B11"/>
          <w:sz w:val="24"/>
          <w:szCs w:val="24"/>
        </w:rPr>
        <w:fldChar w:fldCharType="end"/>
      </w:r>
      <w:r>
        <w:rPr>
          <w:rFonts w:ascii="宋体" w:hAnsi="宋体"/>
          <w:i w:val="0"/>
          <w:color w:val="1D1B11"/>
          <w:sz w:val="24"/>
          <w:szCs w:val="24"/>
        </w:rPr>
        <w:fldChar w:fldCharType="end"/>
      </w:r>
    </w:p>
    <w:p w14:paraId="040AE584">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"_Toc525028226"</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6.</w:t>
      </w:r>
      <w:r>
        <w:rPr>
          <w:rStyle w:val="23"/>
          <w:rFonts w:hint="eastAsia" w:ascii="宋体" w:hAnsi="宋体"/>
          <w:bCs/>
          <w:i w:val="0"/>
          <w:color w:val="1D1B11"/>
          <w:kern w:val="0"/>
          <w:sz w:val="24"/>
          <w:szCs w:val="24"/>
        </w:rPr>
        <w:t>磋商文件的澄清、修改</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_Toc525028226 \h </w:instrText>
      </w:r>
      <w:r>
        <w:rPr>
          <w:rFonts w:ascii="宋体" w:hAnsi="宋体"/>
          <w:i w:val="0"/>
          <w:color w:val="1D1B11"/>
          <w:sz w:val="24"/>
          <w:szCs w:val="24"/>
        </w:rPr>
        <w:fldChar w:fldCharType="separate"/>
      </w:r>
      <w:r>
        <w:rPr>
          <w:rFonts w:ascii="宋体" w:hAnsi="宋体"/>
          <w:i w:val="0"/>
          <w:color w:val="1D1B11"/>
          <w:sz w:val="24"/>
          <w:szCs w:val="24"/>
        </w:rPr>
        <w:t>11</w:t>
      </w:r>
      <w:r>
        <w:rPr>
          <w:rFonts w:ascii="宋体" w:hAnsi="宋体"/>
          <w:i w:val="0"/>
          <w:color w:val="1D1B11"/>
          <w:sz w:val="24"/>
          <w:szCs w:val="24"/>
        </w:rPr>
        <w:fldChar w:fldCharType="end"/>
      </w:r>
      <w:r>
        <w:rPr>
          <w:rFonts w:ascii="宋体" w:hAnsi="宋体"/>
          <w:i w:val="0"/>
          <w:color w:val="1D1B11"/>
          <w:sz w:val="24"/>
          <w:szCs w:val="24"/>
        </w:rPr>
        <w:fldChar w:fldCharType="end"/>
      </w:r>
    </w:p>
    <w:p w14:paraId="749E7316">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"_Toc525028227"</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bCs/>
          <w:color w:val="1D1B11"/>
          <w:kern w:val="0"/>
          <w:sz w:val="24"/>
          <w:szCs w:val="24"/>
        </w:rPr>
        <w:t>三、磋商响应文件的编制</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_Toc525028227 \h </w:instrText>
      </w:r>
      <w:r>
        <w:rPr>
          <w:rFonts w:ascii="宋体" w:hAnsi="宋体"/>
          <w:color w:val="1D1B11"/>
          <w:sz w:val="24"/>
          <w:szCs w:val="24"/>
        </w:rPr>
        <w:fldChar w:fldCharType="separate"/>
      </w:r>
      <w:r>
        <w:rPr>
          <w:rFonts w:ascii="宋体" w:hAnsi="宋体"/>
          <w:color w:val="1D1B11"/>
          <w:sz w:val="24"/>
          <w:szCs w:val="24"/>
        </w:rPr>
        <w:t>11</w:t>
      </w:r>
      <w:r>
        <w:rPr>
          <w:rFonts w:ascii="宋体" w:hAnsi="宋体"/>
          <w:color w:val="1D1B11"/>
          <w:sz w:val="24"/>
          <w:szCs w:val="24"/>
        </w:rPr>
        <w:fldChar w:fldCharType="end"/>
      </w:r>
      <w:r>
        <w:rPr>
          <w:rFonts w:ascii="宋体" w:hAnsi="宋体"/>
          <w:color w:val="1D1B11"/>
          <w:sz w:val="24"/>
          <w:szCs w:val="24"/>
        </w:rPr>
        <w:fldChar w:fldCharType="end"/>
      </w:r>
    </w:p>
    <w:p w14:paraId="28F55AAA">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"_Toc525028228"</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7.</w:t>
      </w:r>
      <w:r>
        <w:rPr>
          <w:rStyle w:val="23"/>
          <w:rFonts w:hint="eastAsia" w:ascii="宋体" w:hAnsi="宋体"/>
          <w:bCs/>
          <w:i w:val="0"/>
          <w:color w:val="1D1B11"/>
          <w:kern w:val="0"/>
          <w:sz w:val="24"/>
          <w:szCs w:val="24"/>
        </w:rPr>
        <w:t>磋商响应文件的语言及度量衡单位</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_Toc525028228 \h </w:instrText>
      </w:r>
      <w:r>
        <w:rPr>
          <w:rFonts w:ascii="宋体" w:hAnsi="宋体"/>
          <w:i w:val="0"/>
          <w:color w:val="1D1B11"/>
          <w:sz w:val="24"/>
          <w:szCs w:val="24"/>
        </w:rPr>
        <w:fldChar w:fldCharType="separate"/>
      </w:r>
      <w:r>
        <w:rPr>
          <w:rFonts w:ascii="宋体" w:hAnsi="宋体"/>
          <w:i w:val="0"/>
          <w:color w:val="1D1B11"/>
          <w:sz w:val="24"/>
          <w:szCs w:val="24"/>
        </w:rPr>
        <w:t>11</w:t>
      </w:r>
      <w:r>
        <w:rPr>
          <w:rFonts w:ascii="宋体" w:hAnsi="宋体"/>
          <w:i w:val="0"/>
          <w:color w:val="1D1B11"/>
          <w:sz w:val="24"/>
          <w:szCs w:val="24"/>
        </w:rPr>
        <w:fldChar w:fldCharType="end"/>
      </w:r>
      <w:r>
        <w:rPr>
          <w:rFonts w:ascii="宋体" w:hAnsi="宋体"/>
          <w:i w:val="0"/>
          <w:color w:val="1D1B11"/>
          <w:sz w:val="24"/>
          <w:szCs w:val="24"/>
        </w:rPr>
        <w:fldChar w:fldCharType="end"/>
      </w:r>
    </w:p>
    <w:p w14:paraId="5788C501">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"_Toc525028229"</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8.</w:t>
      </w:r>
      <w:r>
        <w:rPr>
          <w:rStyle w:val="23"/>
          <w:rFonts w:hint="eastAsia" w:ascii="宋体" w:hAnsi="宋体"/>
          <w:bCs/>
          <w:i w:val="0"/>
          <w:color w:val="1D1B11"/>
          <w:kern w:val="0"/>
          <w:sz w:val="24"/>
          <w:szCs w:val="24"/>
        </w:rPr>
        <w:t>磋商报价及币种</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_Toc525028229 \h </w:instrText>
      </w:r>
      <w:r>
        <w:rPr>
          <w:rFonts w:ascii="宋体" w:hAnsi="宋体"/>
          <w:i w:val="0"/>
          <w:color w:val="1D1B11"/>
          <w:sz w:val="24"/>
          <w:szCs w:val="24"/>
        </w:rPr>
        <w:fldChar w:fldCharType="separate"/>
      </w:r>
      <w:r>
        <w:rPr>
          <w:rFonts w:ascii="宋体" w:hAnsi="宋体"/>
          <w:i w:val="0"/>
          <w:color w:val="1D1B11"/>
          <w:sz w:val="24"/>
          <w:szCs w:val="24"/>
        </w:rPr>
        <w:t>12</w:t>
      </w:r>
      <w:r>
        <w:rPr>
          <w:rFonts w:ascii="宋体" w:hAnsi="宋体"/>
          <w:i w:val="0"/>
          <w:color w:val="1D1B11"/>
          <w:sz w:val="24"/>
          <w:szCs w:val="24"/>
        </w:rPr>
        <w:fldChar w:fldCharType="end"/>
      </w:r>
      <w:r>
        <w:rPr>
          <w:rFonts w:ascii="宋体" w:hAnsi="宋体"/>
          <w:i w:val="0"/>
          <w:color w:val="1D1B11"/>
          <w:sz w:val="24"/>
          <w:szCs w:val="24"/>
        </w:rPr>
        <w:fldChar w:fldCharType="end"/>
      </w:r>
    </w:p>
    <w:p w14:paraId="23E601F6">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"_Toc525028230"</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9.</w:t>
      </w:r>
      <w:r>
        <w:rPr>
          <w:rStyle w:val="23"/>
          <w:rFonts w:hint="eastAsia" w:ascii="宋体" w:hAnsi="宋体"/>
          <w:bCs/>
          <w:i w:val="0"/>
          <w:color w:val="1D1B11"/>
          <w:kern w:val="0"/>
          <w:sz w:val="24"/>
          <w:szCs w:val="24"/>
        </w:rPr>
        <w:t>磋商保证金</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_Toc525028230 \h </w:instrText>
      </w:r>
      <w:r>
        <w:rPr>
          <w:rFonts w:ascii="宋体" w:hAnsi="宋体"/>
          <w:i w:val="0"/>
          <w:color w:val="1D1B11"/>
          <w:sz w:val="24"/>
          <w:szCs w:val="24"/>
        </w:rPr>
        <w:fldChar w:fldCharType="separate"/>
      </w:r>
      <w:r>
        <w:rPr>
          <w:rFonts w:ascii="宋体" w:hAnsi="宋体"/>
          <w:i w:val="0"/>
          <w:color w:val="1D1B11"/>
          <w:sz w:val="24"/>
          <w:szCs w:val="24"/>
        </w:rPr>
        <w:t>12</w:t>
      </w:r>
      <w:r>
        <w:rPr>
          <w:rFonts w:ascii="宋体" w:hAnsi="宋体"/>
          <w:i w:val="0"/>
          <w:color w:val="1D1B11"/>
          <w:sz w:val="24"/>
          <w:szCs w:val="24"/>
        </w:rPr>
        <w:fldChar w:fldCharType="end"/>
      </w:r>
      <w:r>
        <w:rPr>
          <w:rFonts w:ascii="宋体" w:hAnsi="宋体"/>
          <w:i w:val="0"/>
          <w:color w:val="1D1B11"/>
          <w:sz w:val="24"/>
          <w:szCs w:val="24"/>
        </w:rPr>
        <w:fldChar w:fldCharType="end"/>
      </w:r>
    </w:p>
    <w:p w14:paraId="6D47A1B3">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"_Toc525028231"</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10.</w:t>
      </w:r>
      <w:r>
        <w:rPr>
          <w:rStyle w:val="23"/>
          <w:rFonts w:hint="eastAsia" w:ascii="宋体" w:hAnsi="宋体"/>
          <w:bCs/>
          <w:i w:val="0"/>
          <w:color w:val="1D1B11"/>
          <w:kern w:val="0"/>
          <w:sz w:val="24"/>
          <w:szCs w:val="24"/>
        </w:rPr>
        <w:t>磋商有效期</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_Toc525028231 \h </w:instrText>
      </w:r>
      <w:r>
        <w:rPr>
          <w:rFonts w:ascii="宋体" w:hAnsi="宋体"/>
          <w:i w:val="0"/>
          <w:color w:val="1D1B11"/>
          <w:sz w:val="24"/>
          <w:szCs w:val="24"/>
        </w:rPr>
        <w:fldChar w:fldCharType="separate"/>
      </w:r>
      <w:r>
        <w:rPr>
          <w:rFonts w:ascii="宋体" w:hAnsi="宋体"/>
          <w:i w:val="0"/>
          <w:color w:val="1D1B11"/>
          <w:sz w:val="24"/>
          <w:szCs w:val="24"/>
        </w:rPr>
        <w:t>12</w:t>
      </w:r>
      <w:r>
        <w:rPr>
          <w:rFonts w:ascii="宋体" w:hAnsi="宋体"/>
          <w:i w:val="0"/>
          <w:color w:val="1D1B11"/>
          <w:sz w:val="24"/>
          <w:szCs w:val="24"/>
        </w:rPr>
        <w:fldChar w:fldCharType="end"/>
      </w:r>
      <w:r>
        <w:rPr>
          <w:rFonts w:ascii="宋体" w:hAnsi="宋体"/>
          <w:i w:val="0"/>
          <w:color w:val="1D1B11"/>
          <w:sz w:val="24"/>
          <w:szCs w:val="24"/>
        </w:rPr>
        <w:fldChar w:fldCharType="end"/>
      </w:r>
    </w:p>
    <w:p w14:paraId="5A07FF08">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"_Toc525028232"</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11.</w:t>
      </w:r>
      <w:r>
        <w:rPr>
          <w:rStyle w:val="23"/>
          <w:rFonts w:hint="eastAsia" w:ascii="宋体" w:hAnsi="宋体"/>
          <w:bCs/>
          <w:i w:val="0"/>
          <w:color w:val="1D1B11"/>
          <w:kern w:val="0"/>
          <w:sz w:val="24"/>
          <w:szCs w:val="24"/>
        </w:rPr>
        <w:t>磋商响应文件构成</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_Toc525028232 \h </w:instrText>
      </w:r>
      <w:r>
        <w:rPr>
          <w:rFonts w:ascii="宋体" w:hAnsi="宋体"/>
          <w:i w:val="0"/>
          <w:color w:val="1D1B11"/>
          <w:sz w:val="24"/>
          <w:szCs w:val="24"/>
        </w:rPr>
        <w:fldChar w:fldCharType="separate"/>
      </w:r>
      <w:r>
        <w:rPr>
          <w:rFonts w:ascii="宋体" w:hAnsi="宋体"/>
          <w:i w:val="0"/>
          <w:color w:val="1D1B11"/>
          <w:sz w:val="24"/>
          <w:szCs w:val="24"/>
        </w:rPr>
        <w:t>12</w:t>
      </w:r>
      <w:r>
        <w:rPr>
          <w:rFonts w:ascii="宋体" w:hAnsi="宋体"/>
          <w:i w:val="0"/>
          <w:color w:val="1D1B11"/>
          <w:sz w:val="24"/>
          <w:szCs w:val="24"/>
        </w:rPr>
        <w:fldChar w:fldCharType="end"/>
      </w:r>
      <w:r>
        <w:rPr>
          <w:rFonts w:ascii="宋体" w:hAnsi="宋体"/>
          <w:i w:val="0"/>
          <w:color w:val="1D1B11"/>
          <w:sz w:val="24"/>
          <w:szCs w:val="24"/>
        </w:rPr>
        <w:fldChar w:fldCharType="end"/>
      </w:r>
    </w:p>
    <w:p w14:paraId="66F8CF14">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"_Toc525028233"</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12.</w:t>
      </w:r>
      <w:r>
        <w:rPr>
          <w:rStyle w:val="23"/>
          <w:rFonts w:hint="eastAsia" w:ascii="宋体" w:hAnsi="宋体"/>
          <w:bCs/>
          <w:i w:val="0"/>
          <w:color w:val="1D1B11"/>
          <w:kern w:val="0"/>
          <w:sz w:val="24"/>
          <w:szCs w:val="24"/>
        </w:rPr>
        <w:t>磋商响应文件编印和签署</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_Toc525028233 \h </w:instrText>
      </w:r>
      <w:r>
        <w:rPr>
          <w:rFonts w:ascii="宋体" w:hAnsi="宋体"/>
          <w:i w:val="0"/>
          <w:color w:val="1D1B11"/>
          <w:sz w:val="24"/>
          <w:szCs w:val="24"/>
        </w:rPr>
        <w:fldChar w:fldCharType="separate"/>
      </w:r>
      <w:r>
        <w:rPr>
          <w:rFonts w:ascii="宋体" w:hAnsi="宋体"/>
          <w:i w:val="0"/>
          <w:color w:val="1D1B11"/>
          <w:sz w:val="24"/>
          <w:szCs w:val="24"/>
        </w:rPr>
        <w:t>13</w:t>
      </w:r>
      <w:r>
        <w:rPr>
          <w:rFonts w:ascii="宋体" w:hAnsi="宋体"/>
          <w:i w:val="0"/>
          <w:color w:val="1D1B11"/>
          <w:sz w:val="24"/>
          <w:szCs w:val="24"/>
        </w:rPr>
        <w:fldChar w:fldCharType="end"/>
      </w:r>
      <w:r>
        <w:rPr>
          <w:rFonts w:ascii="宋体" w:hAnsi="宋体"/>
          <w:i w:val="0"/>
          <w:color w:val="1D1B11"/>
          <w:sz w:val="24"/>
          <w:szCs w:val="24"/>
        </w:rPr>
        <w:fldChar w:fldCharType="end"/>
      </w:r>
    </w:p>
    <w:p w14:paraId="25CB223D">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"_Toc525028234"</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bCs/>
          <w:color w:val="1D1B11"/>
          <w:kern w:val="0"/>
          <w:sz w:val="24"/>
          <w:szCs w:val="24"/>
        </w:rPr>
        <w:t>四、磋商响应文件的递交</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_Toc525028234 \h </w:instrText>
      </w:r>
      <w:r>
        <w:rPr>
          <w:rFonts w:ascii="宋体" w:hAnsi="宋体"/>
          <w:color w:val="1D1B11"/>
          <w:sz w:val="24"/>
          <w:szCs w:val="24"/>
        </w:rPr>
        <w:fldChar w:fldCharType="separate"/>
      </w:r>
      <w:r>
        <w:rPr>
          <w:rFonts w:ascii="宋体" w:hAnsi="宋体"/>
          <w:color w:val="1D1B11"/>
          <w:sz w:val="24"/>
          <w:szCs w:val="24"/>
        </w:rPr>
        <w:t>13</w:t>
      </w:r>
      <w:r>
        <w:rPr>
          <w:rFonts w:ascii="宋体" w:hAnsi="宋体"/>
          <w:color w:val="1D1B11"/>
          <w:sz w:val="24"/>
          <w:szCs w:val="24"/>
        </w:rPr>
        <w:fldChar w:fldCharType="end"/>
      </w:r>
      <w:r>
        <w:rPr>
          <w:rFonts w:ascii="宋体" w:hAnsi="宋体"/>
          <w:color w:val="1D1B11"/>
          <w:sz w:val="24"/>
          <w:szCs w:val="24"/>
        </w:rPr>
        <w:fldChar w:fldCharType="end"/>
      </w:r>
    </w:p>
    <w:p w14:paraId="49DDE069">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"_Toc525028235"</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13.</w:t>
      </w:r>
      <w:r>
        <w:rPr>
          <w:rStyle w:val="23"/>
          <w:rFonts w:hint="eastAsia" w:ascii="宋体" w:hAnsi="宋体"/>
          <w:bCs/>
          <w:i w:val="0"/>
          <w:color w:val="1D1B11"/>
          <w:kern w:val="0"/>
          <w:sz w:val="24"/>
          <w:szCs w:val="24"/>
        </w:rPr>
        <w:t>磋商响应文件的密封和标记</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_Toc525028235 \h </w:instrText>
      </w:r>
      <w:r>
        <w:rPr>
          <w:rFonts w:ascii="宋体" w:hAnsi="宋体"/>
          <w:i w:val="0"/>
          <w:color w:val="1D1B11"/>
          <w:sz w:val="24"/>
          <w:szCs w:val="24"/>
        </w:rPr>
        <w:fldChar w:fldCharType="separate"/>
      </w:r>
      <w:r>
        <w:rPr>
          <w:rFonts w:ascii="宋体" w:hAnsi="宋体"/>
          <w:i w:val="0"/>
          <w:color w:val="1D1B11"/>
          <w:sz w:val="24"/>
          <w:szCs w:val="24"/>
        </w:rPr>
        <w:t>13</w:t>
      </w:r>
      <w:r>
        <w:rPr>
          <w:rFonts w:ascii="宋体" w:hAnsi="宋体"/>
          <w:i w:val="0"/>
          <w:color w:val="1D1B11"/>
          <w:sz w:val="24"/>
          <w:szCs w:val="24"/>
        </w:rPr>
        <w:fldChar w:fldCharType="end"/>
      </w:r>
      <w:r>
        <w:rPr>
          <w:rFonts w:ascii="宋体" w:hAnsi="宋体"/>
          <w:i w:val="0"/>
          <w:color w:val="1D1B11"/>
          <w:sz w:val="24"/>
          <w:szCs w:val="24"/>
        </w:rPr>
        <w:fldChar w:fldCharType="end"/>
      </w:r>
    </w:p>
    <w:p w14:paraId="394BC671">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"_Toc525028236"</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14.</w:t>
      </w:r>
      <w:r>
        <w:rPr>
          <w:rStyle w:val="23"/>
          <w:rFonts w:hint="eastAsia" w:ascii="宋体" w:hAnsi="宋体"/>
          <w:bCs/>
          <w:i w:val="0"/>
          <w:color w:val="1D1B11"/>
          <w:kern w:val="0"/>
          <w:sz w:val="24"/>
          <w:szCs w:val="24"/>
        </w:rPr>
        <w:t>递送磋商响应文件的地点、截止日期</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_Toc525028236 \h </w:instrText>
      </w:r>
      <w:r>
        <w:rPr>
          <w:rFonts w:ascii="宋体" w:hAnsi="宋体"/>
          <w:i w:val="0"/>
          <w:color w:val="1D1B11"/>
          <w:sz w:val="24"/>
          <w:szCs w:val="24"/>
        </w:rPr>
        <w:fldChar w:fldCharType="separate"/>
      </w:r>
      <w:r>
        <w:rPr>
          <w:rFonts w:ascii="宋体" w:hAnsi="宋体"/>
          <w:i w:val="0"/>
          <w:color w:val="1D1B11"/>
          <w:sz w:val="24"/>
          <w:szCs w:val="24"/>
        </w:rPr>
        <w:t>14</w:t>
      </w:r>
      <w:r>
        <w:rPr>
          <w:rFonts w:ascii="宋体" w:hAnsi="宋体"/>
          <w:i w:val="0"/>
          <w:color w:val="1D1B11"/>
          <w:sz w:val="24"/>
          <w:szCs w:val="24"/>
        </w:rPr>
        <w:fldChar w:fldCharType="end"/>
      </w:r>
      <w:r>
        <w:rPr>
          <w:rFonts w:ascii="宋体" w:hAnsi="宋体"/>
          <w:i w:val="0"/>
          <w:color w:val="1D1B11"/>
          <w:sz w:val="24"/>
          <w:szCs w:val="24"/>
        </w:rPr>
        <w:fldChar w:fldCharType="end"/>
      </w:r>
    </w:p>
    <w:p w14:paraId="5DE4CFB3">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"_Toc525028237"</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15.</w:t>
      </w:r>
      <w:r>
        <w:rPr>
          <w:rStyle w:val="23"/>
          <w:rFonts w:hint="eastAsia" w:ascii="宋体" w:hAnsi="宋体"/>
          <w:bCs/>
          <w:i w:val="0"/>
          <w:color w:val="1D1B11"/>
          <w:kern w:val="0"/>
          <w:sz w:val="24"/>
          <w:szCs w:val="24"/>
        </w:rPr>
        <w:t>磋商响应文件的撤回</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_Toc525028237 \h </w:instrText>
      </w:r>
      <w:r>
        <w:rPr>
          <w:rFonts w:ascii="宋体" w:hAnsi="宋体"/>
          <w:i w:val="0"/>
          <w:color w:val="1D1B11"/>
          <w:sz w:val="24"/>
          <w:szCs w:val="24"/>
        </w:rPr>
        <w:fldChar w:fldCharType="separate"/>
      </w:r>
      <w:r>
        <w:rPr>
          <w:rFonts w:ascii="宋体" w:hAnsi="宋体"/>
          <w:i w:val="0"/>
          <w:color w:val="1D1B11"/>
          <w:sz w:val="24"/>
          <w:szCs w:val="24"/>
        </w:rPr>
        <w:t>14</w:t>
      </w:r>
      <w:r>
        <w:rPr>
          <w:rFonts w:ascii="宋体" w:hAnsi="宋体"/>
          <w:i w:val="0"/>
          <w:color w:val="1D1B11"/>
          <w:sz w:val="24"/>
          <w:szCs w:val="24"/>
        </w:rPr>
        <w:fldChar w:fldCharType="end"/>
      </w:r>
      <w:r>
        <w:rPr>
          <w:rFonts w:ascii="宋体" w:hAnsi="宋体"/>
          <w:i w:val="0"/>
          <w:color w:val="1D1B11"/>
          <w:sz w:val="24"/>
          <w:szCs w:val="24"/>
        </w:rPr>
        <w:fldChar w:fldCharType="end"/>
      </w:r>
    </w:p>
    <w:p w14:paraId="59A2B332">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"_Toc525028238"</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bCs/>
          <w:color w:val="1D1B11"/>
          <w:kern w:val="0"/>
          <w:sz w:val="24"/>
          <w:szCs w:val="24"/>
        </w:rPr>
        <w:t>五、磋商过程</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_Toc525028238 \h </w:instrText>
      </w:r>
      <w:r>
        <w:rPr>
          <w:rFonts w:ascii="宋体" w:hAnsi="宋体"/>
          <w:color w:val="1D1B11"/>
          <w:sz w:val="24"/>
          <w:szCs w:val="24"/>
        </w:rPr>
        <w:fldChar w:fldCharType="separate"/>
      </w:r>
      <w:r>
        <w:rPr>
          <w:rFonts w:ascii="宋体" w:hAnsi="宋体"/>
          <w:color w:val="1D1B11"/>
          <w:sz w:val="24"/>
          <w:szCs w:val="24"/>
        </w:rPr>
        <w:t>14</w:t>
      </w:r>
      <w:r>
        <w:rPr>
          <w:rFonts w:ascii="宋体" w:hAnsi="宋体"/>
          <w:color w:val="1D1B11"/>
          <w:sz w:val="24"/>
          <w:szCs w:val="24"/>
        </w:rPr>
        <w:fldChar w:fldCharType="end"/>
      </w:r>
      <w:r>
        <w:rPr>
          <w:rFonts w:ascii="宋体" w:hAnsi="宋体"/>
          <w:color w:val="1D1B11"/>
          <w:sz w:val="24"/>
          <w:szCs w:val="24"/>
        </w:rPr>
        <w:fldChar w:fldCharType="end"/>
      </w:r>
    </w:p>
    <w:p w14:paraId="5BA9EE40">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"_Toc525028239"</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16.</w:t>
      </w:r>
      <w:r>
        <w:rPr>
          <w:rStyle w:val="23"/>
          <w:rFonts w:hint="eastAsia" w:ascii="宋体" w:hAnsi="宋体"/>
          <w:bCs/>
          <w:i w:val="0"/>
          <w:color w:val="1D1B11"/>
          <w:kern w:val="0"/>
          <w:sz w:val="24"/>
          <w:szCs w:val="24"/>
        </w:rPr>
        <w:t>磋商过程</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_Toc525028239 \h </w:instrText>
      </w:r>
      <w:r>
        <w:rPr>
          <w:rFonts w:ascii="宋体" w:hAnsi="宋体"/>
          <w:i w:val="0"/>
          <w:color w:val="1D1B11"/>
          <w:sz w:val="24"/>
          <w:szCs w:val="24"/>
        </w:rPr>
        <w:fldChar w:fldCharType="separate"/>
      </w:r>
      <w:r>
        <w:rPr>
          <w:rFonts w:ascii="宋体" w:hAnsi="宋体"/>
          <w:i w:val="0"/>
          <w:color w:val="1D1B11"/>
          <w:sz w:val="24"/>
          <w:szCs w:val="24"/>
        </w:rPr>
        <w:t>14</w:t>
      </w:r>
      <w:r>
        <w:rPr>
          <w:rFonts w:ascii="宋体" w:hAnsi="宋体"/>
          <w:i w:val="0"/>
          <w:color w:val="1D1B11"/>
          <w:sz w:val="24"/>
          <w:szCs w:val="24"/>
        </w:rPr>
        <w:fldChar w:fldCharType="end"/>
      </w:r>
      <w:r>
        <w:rPr>
          <w:rFonts w:ascii="宋体" w:hAnsi="宋体"/>
          <w:i w:val="0"/>
          <w:color w:val="1D1B11"/>
          <w:sz w:val="24"/>
          <w:szCs w:val="24"/>
        </w:rPr>
        <w:fldChar w:fldCharType="end"/>
      </w:r>
    </w:p>
    <w:p w14:paraId="23CE4903">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"_Toc525028240"</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bCs/>
          <w:color w:val="1D1B11"/>
          <w:kern w:val="0"/>
          <w:sz w:val="24"/>
          <w:szCs w:val="24"/>
        </w:rPr>
        <w:t>六、磋商程序及方法</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_Toc525028240 \h </w:instrText>
      </w:r>
      <w:r>
        <w:rPr>
          <w:rFonts w:ascii="宋体" w:hAnsi="宋体"/>
          <w:color w:val="1D1B11"/>
          <w:sz w:val="24"/>
          <w:szCs w:val="24"/>
        </w:rPr>
        <w:fldChar w:fldCharType="separate"/>
      </w:r>
      <w:r>
        <w:rPr>
          <w:rFonts w:ascii="宋体" w:hAnsi="宋体"/>
          <w:color w:val="1D1B11"/>
          <w:sz w:val="24"/>
          <w:szCs w:val="24"/>
        </w:rPr>
        <w:t>14</w:t>
      </w:r>
      <w:r>
        <w:rPr>
          <w:rFonts w:ascii="宋体" w:hAnsi="宋体"/>
          <w:color w:val="1D1B11"/>
          <w:sz w:val="24"/>
          <w:szCs w:val="24"/>
        </w:rPr>
        <w:fldChar w:fldCharType="end"/>
      </w:r>
      <w:r>
        <w:rPr>
          <w:rFonts w:ascii="宋体" w:hAnsi="宋体"/>
          <w:color w:val="1D1B11"/>
          <w:sz w:val="24"/>
          <w:szCs w:val="24"/>
        </w:rPr>
        <w:fldChar w:fldCharType="end"/>
      </w:r>
    </w:p>
    <w:p w14:paraId="79B72729">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"_Toc525028241"</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17.</w:t>
      </w:r>
      <w:r>
        <w:rPr>
          <w:rStyle w:val="23"/>
          <w:rFonts w:hint="eastAsia" w:ascii="宋体" w:hAnsi="宋体"/>
          <w:bCs/>
          <w:i w:val="0"/>
          <w:color w:val="1D1B11"/>
          <w:kern w:val="0"/>
          <w:sz w:val="24"/>
          <w:szCs w:val="24"/>
        </w:rPr>
        <w:t>磋商小组</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_Toc525028241 \h </w:instrText>
      </w:r>
      <w:r>
        <w:rPr>
          <w:rFonts w:ascii="宋体" w:hAnsi="宋体"/>
          <w:i w:val="0"/>
          <w:color w:val="1D1B11"/>
          <w:sz w:val="24"/>
          <w:szCs w:val="24"/>
        </w:rPr>
        <w:fldChar w:fldCharType="separate"/>
      </w:r>
      <w:r>
        <w:rPr>
          <w:rFonts w:ascii="宋体" w:hAnsi="宋体"/>
          <w:i w:val="0"/>
          <w:color w:val="1D1B11"/>
          <w:sz w:val="24"/>
          <w:szCs w:val="24"/>
        </w:rPr>
        <w:t>14</w:t>
      </w:r>
      <w:r>
        <w:rPr>
          <w:rFonts w:ascii="宋体" w:hAnsi="宋体"/>
          <w:i w:val="0"/>
          <w:color w:val="1D1B11"/>
          <w:sz w:val="24"/>
          <w:szCs w:val="24"/>
        </w:rPr>
        <w:fldChar w:fldCharType="end"/>
      </w:r>
      <w:r>
        <w:rPr>
          <w:rFonts w:ascii="宋体" w:hAnsi="宋体"/>
          <w:i w:val="0"/>
          <w:color w:val="1D1B11"/>
          <w:sz w:val="24"/>
          <w:szCs w:val="24"/>
        </w:rPr>
        <w:fldChar w:fldCharType="end"/>
      </w:r>
    </w:p>
    <w:p w14:paraId="679A06B3">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"_Toc525028242"</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18.</w:t>
      </w:r>
      <w:r>
        <w:rPr>
          <w:rStyle w:val="23"/>
          <w:rFonts w:hint="eastAsia" w:ascii="宋体" w:hAnsi="宋体"/>
          <w:bCs/>
          <w:i w:val="0"/>
          <w:color w:val="1D1B11"/>
          <w:kern w:val="0"/>
          <w:sz w:val="24"/>
          <w:szCs w:val="24"/>
        </w:rPr>
        <w:t>磋商程序</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_Toc525028242 \h </w:instrText>
      </w:r>
      <w:r>
        <w:rPr>
          <w:rFonts w:ascii="宋体" w:hAnsi="宋体"/>
          <w:i w:val="0"/>
          <w:color w:val="1D1B11"/>
          <w:sz w:val="24"/>
          <w:szCs w:val="24"/>
        </w:rPr>
        <w:fldChar w:fldCharType="separate"/>
      </w:r>
      <w:r>
        <w:rPr>
          <w:rFonts w:ascii="宋体" w:hAnsi="宋体"/>
          <w:i w:val="0"/>
          <w:color w:val="1D1B11"/>
          <w:sz w:val="24"/>
          <w:szCs w:val="24"/>
        </w:rPr>
        <w:t>15</w:t>
      </w:r>
      <w:r>
        <w:rPr>
          <w:rFonts w:ascii="宋体" w:hAnsi="宋体"/>
          <w:i w:val="0"/>
          <w:color w:val="1D1B11"/>
          <w:sz w:val="24"/>
          <w:szCs w:val="24"/>
        </w:rPr>
        <w:fldChar w:fldCharType="end"/>
      </w:r>
      <w:r>
        <w:rPr>
          <w:rFonts w:ascii="宋体" w:hAnsi="宋体"/>
          <w:i w:val="0"/>
          <w:color w:val="1D1B11"/>
          <w:sz w:val="24"/>
          <w:szCs w:val="24"/>
        </w:rPr>
        <w:fldChar w:fldCharType="end"/>
      </w:r>
    </w:p>
    <w:p w14:paraId="5BFC30C8">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"_Toc525028243"</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19.</w:t>
      </w:r>
      <w:r>
        <w:rPr>
          <w:rStyle w:val="23"/>
          <w:rFonts w:hint="eastAsia" w:ascii="宋体" w:hAnsi="宋体"/>
          <w:bCs/>
          <w:i w:val="0"/>
          <w:color w:val="1D1B11"/>
          <w:kern w:val="0"/>
          <w:sz w:val="24"/>
          <w:szCs w:val="24"/>
        </w:rPr>
        <w:t>评审办法</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_Toc525028243 \h </w:instrText>
      </w:r>
      <w:r>
        <w:rPr>
          <w:rFonts w:ascii="宋体" w:hAnsi="宋体"/>
          <w:i w:val="0"/>
          <w:color w:val="1D1B11"/>
          <w:sz w:val="24"/>
          <w:szCs w:val="24"/>
        </w:rPr>
        <w:fldChar w:fldCharType="separate"/>
      </w:r>
      <w:r>
        <w:rPr>
          <w:rFonts w:ascii="宋体" w:hAnsi="宋体"/>
          <w:i w:val="0"/>
          <w:color w:val="1D1B11"/>
          <w:sz w:val="24"/>
          <w:szCs w:val="24"/>
        </w:rPr>
        <w:t>17</w:t>
      </w:r>
      <w:r>
        <w:rPr>
          <w:rFonts w:ascii="宋体" w:hAnsi="宋体"/>
          <w:i w:val="0"/>
          <w:color w:val="1D1B11"/>
          <w:sz w:val="24"/>
          <w:szCs w:val="24"/>
        </w:rPr>
        <w:fldChar w:fldCharType="end"/>
      </w:r>
      <w:r>
        <w:rPr>
          <w:rFonts w:ascii="宋体" w:hAnsi="宋体"/>
          <w:i w:val="0"/>
          <w:color w:val="1D1B11"/>
          <w:sz w:val="24"/>
          <w:szCs w:val="24"/>
        </w:rPr>
        <w:fldChar w:fldCharType="end"/>
      </w:r>
    </w:p>
    <w:p w14:paraId="2FD3DDF7">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"_Toc525028244"</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bCs/>
          <w:color w:val="1D1B11"/>
          <w:kern w:val="0"/>
          <w:sz w:val="24"/>
          <w:szCs w:val="24"/>
        </w:rPr>
        <w:t>七、确定成交</w:t>
      </w:r>
      <w:r>
        <w:rPr>
          <w:rStyle w:val="23"/>
          <w:rFonts w:hint="eastAsia" w:ascii="宋体" w:hAnsi="宋体"/>
          <w:bCs/>
          <w:color w:val="1D1B11"/>
          <w:kern w:val="0"/>
          <w:sz w:val="24"/>
          <w:szCs w:val="24"/>
          <w:lang w:eastAsia="zh-CN"/>
        </w:rPr>
        <w:t>投标人</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_Toc525028244 \h </w:instrText>
      </w:r>
      <w:r>
        <w:rPr>
          <w:rFonts w:ascii="宋体" w:hAnsi="宋体"/>
          <w:color w:val="1D1B11"/>
          <w:sz w:val="24"/>
          <w:szCs w:val="24"/>
        </w:rPr>
        <w:fldChar w:fldCharType="separate"/>
      </w:r>
      <w:r>
        <w:rPr>
          <w:rFonts w:ascii="宋体" w:hAnsi="宋体"/>
          <w:color w:val="1D1B11"/>
          <w:sz w:val="24"/>
          <w:szCs w:val="24"/>
        </w:rPr>
        <w:t>17</w:t>
      </w:r>
      <w:r>
        <w:rPr>
          <w:rFonts w:ascii="宋体" w:hAnsi="宋体"/>
          <w:color w:val="1D1B11"/>
          <w:sz w:val="24"/>
          <w:szCs w:val="24"/>
        </w:rPr>
        <w:fldChar w:fldCharType="end"/>
      </w:r>
      <w:r>
        <w:rPr>
          <w:rFonts w:ascii="宋体" w:hAnsi="宋体"/>
          <w:color w:val="1D1B11"/>
          <w:sz w:val="24"/>
          <w:szCs w:val="24"/>
        </w:rPr>
        <w:fldChar w:fldCharType="end"/>
      </w:r>
    </w:p>
    <w:p w14:paraId="69E470BF">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"_Toc525028245"</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20.</w:t>
      </w:r>
      <w:r>
        <w:rPr>
          <w:rStyle w:val="23"/>
          <w:rFonts w:hint="eastAsia" w:ascii="宋体" w:hAnsi="宋体"/>
          <w:bCs/>
          <w:i w:val="0"/>
          <w:color w:val="1D1B11"/>
          <w:kern w:val="0"/>
          <w:sz w:val="24"/>
          <w:szCs w:val="24"/>
        </w:rPr>
        <w:t>推荐并确定成交</w:t>
      </w:r>
      <w:r>
        <w:rPr>
          <w:rStyle w:val="23"/>
          <w:rFonts w:hint="eastAsia" w:ascii="宋体" w:hAnsi="宋体"/>
          <w:bCs/>
          <w:i w:val="0"/>
          <w:color w:val="1D1B11"/>
          <w:kern w:val="0"/>
          <w:sz w:val="24"/>
          <w:szCs w:val="24"/>
          <w:lang w:eastAsia="zh-CN"/>
        </w:rPr>
        <w:t>投标人</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_Toc525028245 \h </w:instrText>
      </w:r>
      <w:r>
        <w:rPr>
          <w:rFonts w:ascii="宋体" w:hAnsi="宋体"/>
          <w:i w:val="0"/>
          <w:color w:val="1D1B11"/>
          <w:sz w:val="24"/>
          <w:szCs w:val="24"/>
        </w:rPr>
        <w:fldChar w:fldCharType="separate"/>
      </w:r>
      <w:r>
        <w:rPr>
          <w:rFonts w:ascii="宋体" w:hAnsi="宋体"/>
          <w:i w:val="0"/>
          <w:color w:val="1D1B11"/>
          <w:sz w:val="24"/>
          <w:szCs w:val="24"/>
        </w:rPr>
        <w:t>19</w:t>
      </w:r>
      <w:r>
        <w:rPr>
          <w:rFonts w:ascii="宋体" w:hAnsi="宋体"/>
          <w:i w:val="0"/>
          <w:color w:val="1D1B11"/>
          <w:sz w:val="24"/>
          <w:szCs w:val="24"/>
        </w:rPr>
        <w:fldChar w:fldCharType="end"/>
      </w:r>
      <w:r>
        <w:rPr>
          <w:rFonts w:ascii="宋体" w:hAnsi="宋体"/>
          <w:i w:val="0"/>
          <w:color w:val="1D1B11"/>
          <w:sz w:val="24"/>
          <w:szCs w:val="24"/>
        </w:rPr>
        <w:fldChar w:fldCharType="end"/>
      </w:r>
    </w:p>
    <w:p w14:paraId="09C8FB61">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"_Toc525028246"</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21.</w:t>
      </w:r>
      <w:r>
        <w:rPr>
          <w:rStyle w:val="23"/>
          <w:rFonts w:hint="eastAsia" w:ascii="宋体" w:hAnsi="宋体"/>
          <w:bCs/>
          <w:i w:val="0"/>
          <w:color w:val="1D1B11"/>
          <w:kern w:val="0"/>
          <w:sz w:val="24"/>
          <w:szCs w:val="24"/>
        </w:rPr>
        <w:t>成交通知</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_Toc525028246 \h </w:instrText>
      </w:r>
      <w:r>
        <w:rPr>
          <w:rFonts w:ascii="宋体" w:hAnsi="宋体"/>
          <w:i w:val="0"/>
          <w:color w:val="1D1B11"/>
          <w:sz w:val="24"/>
          <w:szCs w:val="24"/>
        </w:rPr>
        <w:fldChar w:fldCharType="separate"/>
      </w:r>
      <w:r>
        <w:rPr>
          <w:rFonts w:ascii="宋体" w:hAnsi="宋体"/>
          <w:i w:val="0"/>
          <w:color w:val="1D1B11"/>
          <w:sz w:val="24"/>
          <w:szCs w:val="24"/>
        </w:rPr>
        <w:t>20</w:t>
      </w:r>
      <w:r>
        <w:rPr>
          <w:rFonts w:ascii="宋体" w:hAnsi="宋体"/>
          <w:i w:val="0"/>
          <w:color w:val="1D1B11"/>
          <w:sz w:val="24"/>
          <w:szCs w:val="24"/>
        </w:rPr>
        <w:fldChar w:fldCharType="end"/>
      </w:r>
      <w:r>
        <w:rPr>
          <w:rFonts w:ascii="宋体" w:hAnsi="宋体"/>
          <w:i w:val="0"/>
          <w:color w:val="1D1B11"/>
          <w:sz w:val="24"/>
          <w:szCs w:val="24"/>
        </w:rPr>
        <w:fldChar w:fldCharType="end"/>
      </w:r>
    </w:p>
    <w:p w14:paraId="5365963B">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"_Toc525028247"</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bCs/>
          <w:color w:val="1D1B11"/>
          <w:kern w:val="0"/>
          <w:sz w:val="24"/>
          <w:szCs w:val="24"/>
        </w:rPr>
        <w:t>八、授予合同</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_Toc525028247 \h </w:instrText>
      </w:r>
      <w:r>
        <w:rPr>
          <w:rFonts w:ascii="宋体" w:hAnsi="宋体"/>
          <w:color w:val="1D1B11"/>
          <w:sz w:val="24"/>
          <w:szCs w:val="24"/>
        </w:rPr>
        <w:fldChar w:fldCharType="separate"/>
      </w:r>
      <w:r>
        <w:rPr>
          <w:rFonts w:ascii="宋体" w:hAnsi="宋体"/>
          <w:color w:val="1D1B11"/>
          <w:sz w:val="24"/>
          <w:szCs w:val="24"/>
        </w:rPr>
        <w:t>20</w:t>
      </w:r>
      <w:r>
        <w:rPr>
          <w:rFonts w:ascii="宋体" w:hAnsi="宋体"/>
          <w:color w:val="1D1B11"/>
          <w:sz w:val="24"/>
          <w:szCs w:val="24"/>
        </w:rPr>
        <w:fldChar w:fldCharType="end"/>
      </w:r>
      <w:r>
        <w:rPr>
          <w:rFonts w:ascii="宋体" w:hAnsi="宋体"/>
          <w:color w:val="1D1B11"/>
          <w:sz w:val="24"/>
          <w:szCs w:val="24"/>
        </w:rPr>
        <w:fldChar w:fldCharType="end"/>
      </w:r>
    </w:p>
    <w:p w14:paraId="3A19BAB1">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"_Toc525028248"</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22.</w:t>
      </w:r>
      <w:r>
        <w:rPr>
          <w:rStyle w:val="23"/>
          <w:rFonts w:hint="eastAsia" w:ascii="宋体" w:hAnsi="宋体"/>
          <w:bCs/>
          <w:i w:val="0"/>
          <w:color w:val="1D1B11"/>
          <w:kern w:val="0"/>
          <w:sz w:val="24"/>
          <w:szCs w:val="24"/>
        </w:rPr>
        <w:t>签订合同</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_Toc525028248 \h </w:instrText>
      </w:r>
      <w:r>
        <w:rPr>
          <w:rFonts w:ascii="宋体" w:hAnsi="宋体"/>
          <w:i w:val="0"/>
          <w:color w:val="1D1B11"/>
          <w:sz w:val="24"/>
          <w:szCs w:val="24"/>
        </w:rPr>
        <w:fldChar w:fldCharType="separate"/>
      </w:r>
      <w:r>
        <w:rPr>
          <w:rFonts w:ascii="宋体" w:hAnsi="宋体"/>
          <w:i w:val="0"/>
          <w:color w:val="1D1B11"/>
          <w:sz w:val="24"/>
          <w:szCs w:val="24"/>
        </w:rPr>
        <w:t>20</w:t>
      </w:r>
      <w:r>
        <w:rPr>
          <w:rFonts w:ascii="宋体" w:hAnsi="宋体"/>
          <w:i w:val="0"/>
          <w:color w:val="1D1B11"/>
          <w:sz w:val="24"/>
          <w:szCs w:val="24"/>
        </w:rPr>
        <w:fldChar w:fldCharType="end"/>
      </w:r>
      <w:r>
        <w:rPr>
          <w:rFonts w:ascii="宋体" w:hAnsi="宋体"/>
          <w:i w:val="0"/>
          <w:color w:val="1D1B11"/>
          <w:sz w:val="24"/>
          <w:szCs w:val="24"/>
        </w:rPr>
        <w:fldChar w:fldCharType="end"/>
      </w:r>
    </w:p>
    <w:p w14:paraId="08C6C5A7">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"_Toc525028249"</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bCs/>
          <w:color w:val="1D1B11"/>
          <w:kern w:val="0"/>
          <w:sz w:val="24"/>
          <w:szCs w:val="24"/>
        </w:rPr>
        <w:t>九、磋商活动终止</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_Toc525028249 \h </w:instrText>
      </w:r>
      <w:r>
        <w:rPr>
          <w:rFonts w:ascii="宋体" w:hAnsi="宋体"/>
          <w:color w:val="1D1B11"/>
          <w:sz w:val="24"/>
          <w:szCs w:val="24"/>
        </w:rPr>
        <w:fldChar w:fldCharType="separate"/>
      </w:r>
      <w:r>
        <w:rPr>
          <w:rFonts w:ascii="宋体" w:hAnsi="宋体"/>
          <w:color w:val="1D1B11"/>
          <w:sz w:val="24"/>
          <w:szCs w:val="24"/>
        </w:rPr>
        <w:t>20</w:t>
      </w:r>
      <w:r>
        <w:rPr>
          <w:rFonts w:ascii="宋体" w:hAnsi="宋体"/>
          <w:color w:val="1D1B11"/>
          <w:sz w:val="24"/>
          <w:szCs w:val="24"/>
        </w:rPr>
        <w:fldChar w:fldCharType="end"/>
      </w:r>
      <w:r>
        <w:rPr>
          <w:rFonts w:ascii="宋体" w:hAnsi="宋体"/>
          <w:color w:val="1D1B11"/>
          <w:sz w:val="24"/>
          <w:szCs w:val="24"/>
        </w:rPr>
        <w:fldChar w:fldCharType="end"/>
      </w:r>
    </w:p>
    <w:p w14:paraId="401FA9BC">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"_Toc525028250"</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 xml:space="preserve">23. </w:t>
      </w:r>
      <w:r>
        <w:rPr>
          <w:rStyle w:val="23"/>
          <w:rFonts w:hint="eastAsia" w:ascii="宋体" w:hAnsi="宋体"/>
          <w:bCs/>
          <w:i w:val="0"/>
          <w:color w:val="1D1B11"/>
          <w:kern w:val="0"/>
          <w:sz w:val="24"/>
          <w:szCs w:val="24"/>
        </w:rPr>
        <w:t>终止情形</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_Toc525028250 \h </w:instrText>
      </w:r>
      <w:r>
        <w:rPr>
          <w:rFonts w:ascii="宋体" w:hAnsi="宋体"/>
          <w:i w:val="0"/>
          <w:color w:val="1D1B11"/>
          <w:sz w:val="24"/>
          <w:szCs w:val="24"/>
        </w:rPr>
        <w:fldChar w:fldCharType="separate"/>
      </w:r>
      <w:r>
        <w:rPr>
          <w:rFonts w:ascii="宋体" w:hAnsi="宋体"/>
          <w:i w:val="0"/>
          <w:color w:val="1D1B11"/>
          <w:sz w:val="24"/>
          <w:szCs w:val="24"/>
        </w:rPr>
        <w:t>20</w:t>
      </w:r>
      <w:r>
        <w:rPr>
          <w:rFonts w:ascii="宋体" w:hAnsi="宋体"/>
          <w:i w:val="0"/>
          <w:color w:val="1D1B11"/>
          <w:sz w:val="24"/>
          <w:szCs w:val="24"/>
        </w:rPr>
        <w:fldChar w:fldCharType="end"/>
      </w:r>
      <w:r>
        <w:rPr>
          <w:rFonts w:ascii="宋体" w:hAnsi="宋体"/>
          <w:i w:val="0"/>
          <w:color w:val="1D1B11"/>
          <w:sz w:val="24"/>
          <w:szCs w:val="24"/>
        </w:rPr>
        <w:fldChar w:fldCharType="end"/>
      </w:r>
    </w:p>
    <w:p w14:paraId="4938EC2A">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"_Toc525028251"</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bCs/>
          <w:color w:val="1D1B11"/>
          <w:kern w:val="0"/>
          <w:sz w:val="24"/>
          <w:szCs w:val="24"/>
        </w:rPr>
        <w:t>十、处罚</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_Toc525028251 \h </w:instrText>
      </w:r>
      <w:r>
        <w:rPr>
          <w:rFonts w:ascii="宋体" w:hAnsi="宋体"/>
          <w:color w:val="1D1B11"/>
          <w:sz w:val="24"/>
          <w:szCs w:val="24"/>
        </w:rPr>
        <w:fldChar w:fldCharType="separate"/>
      </w:r>
      <w:r>
        <w:rPr>
          <w:rFonts w:ascii="宋体" w:hAnsi="宋体"/>
          <w:color w:val="1D1B11"/>
          <w:sz w:val="24"/>
          <w:szCs w:val="24"/>
        </w:rPr>
        <w:t>21</w:t>
      </w:r>
      <w:r>
        <w:rPr>
          <w:rFonts w:ascii="宋体" w:hAnsi="宋体"/>
          <w:color w:val="1D1B11"/>
          <w:sz w:val="24"/>
          <w:szCs w:val="24"/>
        </w:rPr>
        <w:fldChar w:fldCharType="end"/>
      </w:r>
      <w:r>
        <w:rPr>
          <w:rFonts w:ascii="宋体" w:hAnsi="宋体"/>
          <w:color w:val="1D1B11"/>
          <w:sz w:val="24"/>
          <w:szCs w:val="24"/>
        </w:rPr>
        <w:fldChar w:fldCharType="end"/>
      </w:r>
    </w:p>
    <w:p w14:paraId="4A63BEB5">
      <w:pPr>
        <w:pStyle w:val="10"/>
        <w:spacing w:line="400" w:lineRule="exact"/>
        <w:rPr>
          <w:rFonts w:ascii="宋体" w:hAnsi="宋体"/>
          <w:i w:val="0"/>
          <w:iCs w:val="0"/>
          <w:color w:val="1D1B11"/>
          <w:sz w:val="24"/>
          <w:szCs w:val="24"/>
        </w:rPr>
      </w:pPr>
      <w:r>
        <w:rPr>
          <w:rFonts w:ascii="宋体" w:hAnsi="宋体"/>
          <w:i w:val="0"/>
          <w:color w:val="1D1B11"/>
          <w:sz w:val="24"/>
          <w:szCs w:val="24"/>
        </w:rPr>
        <w:fldChar w:fldCharType="begin"/>
      </w:r>
      <w:r>
        <w:rPr>
          <w:rStyle w:val="23"/>
          <w:rFonts w:ascii="宋体" w:hAnsi="宋体"/>
          <w:i w:val="0"/>
          <w:color w:val="1D1B11"/>
          <w:sz w:val="24"/>
          <w:szCs w:val="24"/>
        </w:rPr>
        <w:instrText xml:space="preserve"> </w:instrText>
      </w:r>
      <w:r>
        <w:rPr>
          <w:rFonts w:ascii="宋体" w:hAnsi="宋体"/>
          <w:i w:val="0"/>
          <w:color w:val="1D1B11"/>
          <w:sz w:val="24"/>
          <w:szCs w:val="24"/>
        </w:rPr>
        <w:instrText xml:space="preserve">HYPERLINK \l "_Toc525028252"</w:instrText>
      </w:r>
      <w:r>
        <w:rPr>
          <w:rStyle w:val="23"/>
          <w:rFonts w:ascii="宋体" w:hAnsi="宋体"/>
          <w:i w:val="0"/>
          <w:color w:val="1D1B11"/>
          <w:sz w:val="24"/>
          <w:szCs w:val="24"/>
        </w:rPr>
        <w:instrText xml:space="preserve"> </w:instrText>
      </w:r>
      <w:r>
        <w:rPr>
          <w:rFonts w:ascii="宋体" w:hAnsi="宋体"/>
          <w:i w:val="0"/>
          <w:color w:val="1D1B11"/>
          <w:sz w:val="24"/>
          <w:szCs w:val="24"/>
        </w:rPr>
        <w:fldChar w:fldCharType="separate"/>
      </w:r>
      <w:r>
        <w:rPr>
          <w:rStyle w:val="23"/>
          <w:rFonts w:ascii="宋体" w:hAnsi="宋体"/>
          <w:bCs/>
          <w:i w:val="0"/>
          <w:color w:val="1D1B11"/>
          <w:kern w:val="0"/>
          <w:sz w:val="24"/>
          <w:szCs w:val="24"/>
        </w:rPr>
        <w:t>24.</w:t>
      </w:r>
      <w:r>
        <w:rPr>
          <w:rStyle w:val="23"/>
          <w:rFonts w:hint="eastAsia" w:ascii="宋体" w:hAnsi="宋体"/>
          <w:bCs/>
          <w:i w:val="0"/>
          <w:color w:val="1D1B11"/>
          <w:kern w:val="0"/>
          <w:sz w:val="24"/>
          <w:szCs w:val="24"/>
        </w:rPr>
        <w:t>处罚情形</w:t>
      </w:r>
      <w:r>
        <w:rPr>
          <w:rFonts w:ascii="宋体" w:hAnsi="宋体"/>
          <w:i w:val="0"/>
          <w:color w:val="1D1B11"/>
          <w:sz w:val="24"/>
          <w:szCs w:val="24"/>
        </w:rPr>
        <w:tab/>
      </w:r>
      <w:r>
        <w:rPr>
          <w:rFonts w:ascii="宋体" w:hAnsi="宋体"/>
          <w:i w:val="0"/>
          <w:color w:val="1D1B11"/>
          <w:sz w:val="24"/>
          <w:szCs w:val="24"/>
        </w:rPr>
        <w:fldChar w:fldCharType="begin"/>
      </w:r>
      <w:r>
        <w:rPr>
          <w:rFonts w:ascii="宋体" w:hAnsi="宋体"/>
          <w:i w:val="0"/>
          <w:color w:val="1D1B11"/>
          <w:sz w:val="24"/>
          <w:szCs w:val="24"/>
        </w:rPr>
        <w:instrText xml:space="preserve"> PAGEREF _Toc525028252 \h </w:instrText>
      </w:r>
      <w:r>
        <w:rPr>
          <w:rFonts w:ascii="宋体" w:hAnsi="宋体"/>
          <w:i w:val="0"/>
          <w:color w:val="1D1B11"/>
          <w:sz w:val="24"/>
          <w:szCs w:val="24"/>
        </w:rPr>
        <w:fldChar w:fldCharType="separate"/>
      </w:r>
      <w:r>
        <w:rPr>
          <w:rFonts w:ascii="宋体" w:hAnsi="宋体"/>
          <w:i w:val="0"/>
          <w:color w:val="1D1B11"/>
          <w:sz w:val="24"/>
          <w:szCs w:val="24"/>
        </w:rPr>
        <w:t>21</w:t>
      </w:r>
      <w:r>
        <w:rPr>
          <w:rFonts w:ascii="宋体" w:hAnsi="宋体"/>
          <w:i w:val="0"/>
          <w:color w:val="1D1B11"/>
          <w:sz w:val="24"/>
          <w:szCs w:val="24"/>
        </w:rPr>
        <w:fldChar w:fldCharType="end"/>
      </w:r>
      <w:r>
        <w:rPr>
          <w:rFonts w:ascii="宋体" w:hAnsi="宋体"/>
          <w:i w:val="0"/>
          <w:color w:val="1D1B11"/>
          <w:sz w:val="24"/>
          <w:szCs w:val="24"/>
        </w:rPr>
        <w:fldChar w:fldCharType="end"/>
      </w:r>
    </w:p>
    <w:p w14:paraId="5BEED8C8">
      <w:pPr>
        <w:pStyle w:val="17"/>
        <w:spacing w:line="240" w:lineRule="auto"/>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"_Toc525028253"</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bCs/>
          <w:color w:val="1D1B11"/>
          <w:kern w:val="0"/>
          <w:sz w:val="24"/>
          <w:szCs w:val="24"/>
        </w:rPr>
        <w:t>十一、其他</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_Toc525028253 \h </w:instrText>
      </w:r>
      <w:r>
        <w:rPr>
          <w:rFonts w:ascii="宋体" w:hAnsi="宋体"/>
          <w:color w:val="1D1B11"/>
          <w:sz w:val="24"/>
          <w:szCs w:val="24"/>
        </w:rPr>
        <w:fldChar w:fldCharType="separate"/>
      </w:r>
      <w:r>
        <w:rPr>
          <w:rFonts w:ascii="宋体" w:hAnsi="宋体"/>
          <w:color w:val="1D1B11"/>
          <w:sz w:val="24"/>
          <w:szCs w:val="24"/>
        </w:rPr>
        <w:t>21</w:t>
      </w:r>
      <w:r>
        <w:rPr>
          <w:rFonts w:ascii="宋体" w:hAnsi="宋体"/>
          <w:color w:val="1D1B11"/>
          <w:sz w:val="24"/>
          <w:szCs w:val="24"/>
        </w:rPr>
        <w:fldChar w:fldCharType="end"/>
      </w:r>
      <w:r>
        <w:rPr>
          <w:rFonts w:ascii="宋体" w:hAnsi="宋体"/>
          <w:color w:val="1D1B11"/>
          <w:sz w:val="24"/>
          <w:szCs w:val="24"/>
        </w:rPr>
        <w:fldChar w:fldCharType="end"/>
      </w:r>
    </w:p>
    <w:p w14:paraId="2F931B7D">
      <w:pPr>
        <w:pStyle w:val="14"/>
        <w:tabs>
          <w:tab w:val="right" w:leader="dot" w:pos="8777"/>
        </w:tabs>
        <w:spacing w:line="240" w:lineRule="auto"/>
        <w:ind w:firstLine="480"/>
        <w:rPr>
          <w:rFonts w:ascii="宋体" w:hAnsi="宋体"/>
          <w:b w:val="0"/>
          <w:bCs w:val="0"/>
          <w:caps w:val="0"/>
          <w:color w:val="1D1B11"/>
          <w:sz w:val="24"/>
          <w:szCs w:val="24"/>
        </w:rPr>
      </w:pPr>
      <w:r>
        <w:rPr>
          <w:rFonts w:ascii="宋体" w:hAnsi="宋体"/>
          <w:b w:val="0"/>
          <w:color w:val="1D1B11"/>
          <w:sz w:val="24"/>
          <w:szCs w:val="24"/>
        </w:rPr>
        <w:fldChar w:fldCharType="begin"/>
      </w:r>
      <w:r>
        <w:rPr>
          <w:rStyle w:val="23"/>
          <w:rFonts w:ascii="宋体" w:hAnsi="宋体"/>
          <w:b w:val="0"/>
          <w:color w:val="1D1B11"/>
          <w:sz w:val="24"/>
          <w:szCs w:val="24"/>
        </w:rPr>
        <w:instrText xml:space="preserve"> </w:instrText>
      </w:r>
      <w:r>
        <w:rPr>
          <w:rFonts w:ascii="宋体" w:hAnsi="宋体"/>
          <w:b w:val="0"/>
          <w:color w:val="1D1B11"/>
          <w:sz w:val="24"/>
          <w:szCs w:val="24"/>
        </w:rPr>
        <w:instrText xml:space="preserve">HYPERLINK \l "_Toc525028254"</w:instrText>
      </w:r>
      <w:r>
        <w:rPr>
          <w:rStyle w:val="23"/>
          <w:rFonts w:ascii="宋体" w:hAnsi="宋体"/>
          <w:b w:val="0"/>
          <w:color w:val="1D1B11"/>
          <w:sz w:val="24"/>
          <w:szCs w:val="24"/>
        </w:rPr>
        <w:instrText xml:space="preserve"> </w:instrText>
      </w:r>
      <w:r>
        <w:rPr>
          <w:rFonts w:ascii="宋体" w:hAnsi="宋体"/>
          <w:b w:val="0"/>
          <w:color w:val="1D1B11"/>
          <w:sz w:val="24"/>
          <w:szCs w:val="24"/>
        </w:rPr>
        <w:fldChar w:fldCharType="separate"/>
      </w:r>
      <w:r>
        <w:rPr>
          <w:rStyle w:val="23"/>
          <w:rFonts w:hint="eastAsia" w:ascii="宋体" w:hAnsi="宋体"/>
          <w:b w:val="0"/>
          <w:color w:val="1D1B11"/>
          <w:kern w:val="28"/>
          <w:sz w:val="24"/>
          <w:szCs w:val="24"/>
        </w:rPr>
        <w:t>第三部分</w:t>
      </w:r>
      <w:r>
        <w:rPr>
          <w:rStyle w:val="23"/>
          <w:rFonts w:ascii="宋体" w:hAnsi="宋体"/>
          <w:b w:val="0"/>
          <w:color w:val="1D1B11"/>
          <w:kern w:val="28"/>
          <w:sz w:val="24"/>
          <w:szCs w:val="24"/>
        </w:rPr>
        <w:t xml:space="preserve">  </w:t>
      </w:r>
      <w:r>
        <w:rPr>
          <w:rStyle w:val="23"/>
          <w:rFonts w:hint="eastAsia" w:ascii="宋体" w:hAnsi="宋体"/>
          <w:b w:val="0"/>
          <w:color w:val="1D1B11"/>
          <w:kern w:val="28"/>
          <w:sz w:val="24"/>
          <w:szCs w:val="24"/>
        </w:rPr>
        <w:t>青海省政府采购项目合同书范本（工程类）</w:t>
      </w:r>
      <w:r>
        <w:rPr>
          <w:rFonts w:ascii="宋体" w:hAnsi="宋体"/>
          <w:b w:val="0"/>
          <w:color w:val="1D1B11"/>
          <w:sz w:val="24"/>
          <w:szCs w:val="24"/>
        </w:rPr>
        <w:tab/>
      </w:r>
      <w:r>
        <w:rPr>
          <w:rFonts w:ascii="宋体" w:hAnsi="宋体"/>
          <w:b w:val="0"/>
          <w:color w:val="1D1B11"/>
          <w:sz w:val="24"/>
          <w:szCs w:val="24"/>
        </w:rPr>
        <w:fldChar w:fldCharType="begin"/>
      </w:r>
      <w:r>
        <w:rPr>
          <w:rFonts w:ascii="宋体" w:hAnsi="宋体"/>
          <w:b w:val="0"/>
          <w:color w:val="1D1B11"/>
          <w:sz w:val="24"/>
          <w:szCs w:val="24"/>
        </w:rPr>
        <w:instrText xml:space="preserve"> PAGEREF _Toc525028254 \h </w:instrText>
      </w:r>
      <w:r>
        <w:rPr>
          <w:rFonts w:ascii="宋体" w:hAnsi="宋体"/>
          <w:b w:val="0"/>
          <w:color w:val="1D1B11"/>
          <w:sz w:val="24"/>
          <w:szCs w:val="24"/>
        </w:rPr>
        <w:fldChar w:fldCharType="separate"/>
      </w:r>
      <w:r>
        <w:rPr>
          <w:rFonts w:ascii="宋体" w:hAnsi="宋体"/>
          <w:b w:val="0"/>
          <w:color w:val="1D1B11"/>
          <w:sz w:val="24"/>
          <w:szCs w:val="24"/>
        </w:rPr>
        <w:t>21</w:t>
      </w:r>
      <w:r>
        <w:rPr>
          <w:rFonts w:ascii="宋体" w:hAnsi="宋体"/>
          <w:b w:val="0"/>
          <w:color w:val="1D1B11"/>
          <w:sz w:val="24"/>
          <w:szCs w:val="24"/>
        </w:rPr>
        <w:fldChar w:fldCharType="end"/>
      </w:r>
      <w:r>
        <w:rPr>
          <w:rFonts w:ascii="宋体" w:hAnsi="宋体"/>
          <w:b w:val="0"/>
          <w:color w:val="1D1B11"/>
          <w:sz w:val="24"/>
          <w:szCs w:val="24"/>
        </w:rPr>
        <w:fldChar w:fldCharType="end"/>
      </w:r>
    </w:p>
    <w:p w14:paraId="2415D5DC">
      <w:pPr>
        <w:pStyle w:val="14"/>
        <w:tabs>
          <w:tab w:val="right" w:leader="dot" w:pos="8777"/>
        </w:tabs>
        <w:spacing w:line="240" w:lineRule="auto"/>
        <w:ind w:firstLine="480"/>
        <w:rPr>
          <w:rFonts w:ascii="宋体" w:hAnsi="宋体"/>
          <w:b w:val="0"/>
          <w:bCs w:val="0"/>
          <w:caps w:val="0"/>
          <w:color w:val="1D1B11"/>
          <w:sz w:val="24"/>
          <w:szCs w:val="24"/>
        </w:rPr>
      </w:pPr>
      <w:r>
        <w:rPr>
          <w:rFonts w:ascii="宋体" w:hAnsi="宋体"/>
          <w:b w:val="0"/>
          <w:color w:val="1D1B11"/>
          <w:sz w:val="24"/>
          <w:szCs w:val="24"/>
        </w:rPr>
        <w:fldChar w:fldCharType="begin"/>
      </w:r>
      <w:r>
        <w:rPr>
          <w:rStyle w:val="23"/>
          <w:rFonts w:ascii="宋体" w:hAnsi="宋体"/>
          <w:b w:val="0"/>
          <w:color w:val="1D1B11"/>
          <w:sz w:val="24"/>
          <w:szCs w:val="24"/>
        </w:rPr>
        <w:instrText xml:space="preserve"> </w:instrText>
      </w:r>
      <w:r>
        <w:rPr>
          <w:rFonts w:ascii="宋体" w:hAnsi="宋体"/>
          <w:b w:val="0"/>
          <w:color w:val="1D1B11"/>
          <w:sz w:val="24"/>
          <w:szCs w:val="24"/>
        </w:rPr>
        <w:instrText xml:space="preserve">HYPERLINK \l "_Toc525028255"</w:instrText>
      </w:r>
      <w:r>
        <w:rPr>
          <w:rStyle w:val="23"/>
          <w:rFonts w:ascii="宋体" w:hAnsi="宋体"/>
          <w:b w:val="0"/>
          <w:color w:val="1D1B11"/>
          <w:sz w:val="24"/>
          <w:szCs w:val="24"/>
        </w:rPr>
        <w:instrText xml:space="preserve"> </w:instrText>
      </w:r>
      <w:r>
        <w:rPr>
          <w:rFonts w:ascii="宋体" w:hAnsi="宋体"/>
          <w:b w:val="0"/>
          <w:color w:val="1D1B11"/>
          <w:sz w:val="24"/>
          <w:szCs w:val="24"/>
        </w:rPr>
        <w:fldChar w:fldCharType="separate"/>
      </w:r>
      <w:r>
        <w:rPr>
          <w:rStyle w:val="23"/>
          <w:rFonts w:hint="eastAsia" w:ascii="宋体" w:hAnsi="宋体"/>
          <w:b w:val="0"/>
          <w:color w:val="1D1B11"/>
          <w:sz w:val="24"/>
          <w:szCs w:val="24"/>
        </w:rPr>
        <w:t>青海省政府采购项目合同书</w:t>
      </w:r>
      <w:r>
        <w:rPr>
          <w:rFonts w:ascii="宋体" w:hAnsi="宋体"/>
          <w:b w:val="0"/>
          <w:color w:val="1D1B11"/>
          <w:sz w:val="24"/>
          <w:szCs w:val="24"/>
        </w:rPr>
        <w:tab/>
      </w:r>
      <w:r>
        <w:rPr>
          <w:rFonts w:ascii="宋体" w:hAnsi="宋体"/>
          <w:b w:val="0"/>
          <w:color w:val="1D1B11"/>
          <w:sz w:val="24"/>
          <w:szCs w:val="24"/>
        </w:rPr>
        <w:fldChar w:fldCharType="begin"/>
      </w:r>
      <w:r>
        <w:rPr>
          <w:rFonts w:ascii="宋体" w:hAnsi="宋体"/>
          <w:b w:val="0"/>
          <w:color w:val="1D1B11"/>
          <w:sz w:val="24"/>
          <w:szCs w:val="24"/>
        </w:rPr>
        <w:instrText xml:space="preserve"> PAGEREF _Toc525028255 \h </w:instrText>
      </w:r>
      <w:r>
        <w:rPr>
          <w:rFonts w:ascii="宋体" w:hAnsi="宋体"/>
          <w:b w:val="0"/>
          <w:color w:val="1D1B11"/>
          <w:sz w:val="24"/>
          <w:szCs w:val="24"/>
        </w:rPr>
        <w:fldChar w:fldCharType="separate"/>
      </w:r>
      <w:r>
        <w:rPr>
          <w:rFonts w:ascii="宋体" w:hAnsi="宋体"/>
          <w:b w:val="0"/>
          <w:color w:val="1D1B11"/>
          <w:sz w:val="24"/>
          <w:szCs w:val="24"/>
        </w:rPr>
        <w:t>22</w:t>
      </w:r>
      <w:r>
        <w:rPr>
          <w:rFonts w:ascii="宋体" w:hAnsi="宋体"/>
          <w:b w:val="0"/>
          <w:color w:val="1D1B11"/>
          <w:sz w:val="24"/>
          <w:szCs w:val="24"/>
        </w:rPr>
        <w:fldChar w:fldCharType="end"/>
      </w:r>
      <w:r>
        <w:rPr>
          <w:rFonts w:ascii="宋体" w:hAnsi="宋体"/>
          <w:b w:val="0"/>
          <w:color w:val="1D1B11"/>
          <w:sz w:val="24"/>
          <w:szCs w:val="24"/>
        </w:rPr>
        <w:fldChar w:fldCharType="end"/>
      </w:r>
    </w:p>
    <w:p w14:paraId="2B9C658C">
      <w:pPr>
        <w:pStyle w:val="14"/>
        <w:tabs>
          <w:tab w:val="right" w:leader="dot" w:pos="8777"/>
        </w:tabs>
        <w:spacing w:line="240" w:lineRule="auto"/>
        <w:ind w:firstLine="480"/>
        <w:rPr>
          <w:rFonts w:ascii="宋体" w:hAnsi="宋体"/>
          <w:b w:val="0"/>
          <w:bCs w:val="0"/>
          <w:caps w:val="0"/>
          <w:color w:val="1D1B11"/>
          <w:sz w:val="24"/>
          <w:szCs w:val="24"/>
        </w:rPr>
      </w:pPr>
      <w:r>
        <w:rPr>
          <w:rFonts w:ascii="宋体" w:hAnsi="宋体"/>
          <w:b w:val="0"/>
          <w:color w:val="1D1B11"/>
          <w:sz w:val="24"/>
          <w:szCs w:val="24"/>
        </w:rPr>
        <w:fldChar w:fldCharType="begin"/>
      </w:r>
      <w:r>
        <w:rPr>
          <w:rStyle w:val="23"/>
          <w:rFonts w:ascii="宋体" w:hAnsi="宋体"/>
          <w:b w:val="0"/>
          <w:color w:val="1D1B11"/>
          <w:sz w:val="24"/>
          <w:szCs w:val="24"/>
        </w:rPr>
        <w:instrText xml:space="preserve"> </w:instrText>
      </w:r>
      <w:r>
        <w:rPr>
          <w:rFonts w:ascii="宋体" w:hAnsi="宋体"/>
          <w:b w:val="0"/>
          <w:color w:val="1D1B11"/>
          <w:sz w:val="24"/>
          <w:szCs w:val="24"/>
        </w:rPr>
        <w:instrText xml:space="preserve">HYPERLINK \l "_Toc525028339"</w:instrText>
      </w:r>
      <w:r>
        <w:rPr>
          <w:rStyle w:val="23"/>
          <w:rFonts w:ascii="宋体" w:hAnsi="宋体"/>
          <w:b w:val="0"/>
          <w:color w:val="1D1B11"/>
          <w:sz w:val="24"/>
          <w:szCs w:val="24"/>
        </w:rPr>
        <w:instrText xml:space="preserve"> </w:instrText>
      </w:r>
      <w:r>
        <w:rPr>
          <w:rFonts w:ascii="宋体" w:hAnsi="宋体"/>
          <w:b w:val="0"/>
          <w:color w:val="1D1B11"/>
          <w:sz w:val="24"/>
          <w:szCs w:val="24"/>
        </w:rPr>
        <w:fldChar w:fldCharType="separate"/>
      </w:r>
      <w:r>
        <w:rPr>
          <w:rStyle w:val="23"/>
          <w:rFonts w:hint="eastAsia" w:ascii="宋体" w:hAnsi="宋体"/>
          <w:b w:val="0"/>
          <w:color w:val="1D1B11"/>
          <w:kern w:val="28"/>
          <w:sz w:val="24"/>
          <w:szCs w:val="24"/>
        </w:rPr>
        <w:t>第四部分</w:t>
      </w:r>
      <w:r>
        <w:rPr>
          <w:rStyle w:val="23"/>
          <w:rFonts w:ascii="宋体" w:hAnsi="宋体"/>
          <w:b w:val="0"/>
          <w:color w:val="1D1B11"/>
          <w:kern w:val="28"/>
          <w:sz w:val="24"/>
          <w:szCs w:val="24"/>
        </w:rPr>
        <w:t xml:space="preserve">  </w:t>
      </w:r>
      <w:r>
        <w:rPr>
          <w:rStyle w:val="23"/>
          <w:rFonts w:hint="eastAsia" w:ascii="宋体" w:hAnsi="宋体"/>
          <w:b w:val="0"/>
          <w:color w:val="1D1B11"/>
          <w:kern w:val="28"/>
          <w:sz w:val="24"/>
          <w:szCs w:val="24"/>
        </w:rPr>
        <w:t>磋商响应文件格式</w:t>
      </w:r>
      <w:r>
        <w:rPr>
          <w:rFonts w:ascii="宋体" w:hAnsi="宋体"/>
          <w:b w:val="0"/>
          <w:color w:val="1D1B11"/>
          <w:sz w:val="24"/>
          <w:szCs w:val="24"/>
        </w:rPr>
        <w:tab/>
      </w:r>
      <w:r>
        <w:rPr>
          <w:rFonts w:ascii="宋体" w:hAnsi="宋体"/>
          <w:b w:val="0"/>
          <w:color w:val="1D1B11"/>
          <w:sz w:val="24"/>
          <w:szCs w:val="24"/>
        </w:rPr>
        <w:fldChar w:fldCharType="begin"/>
      </w:r>
      <w:r>
        <w:rPr>
          <w:rFonts w:ascii="宋体" w:hAnsi="宋体"/>
          <w:b w:val="0"/>
          <w:color w:val="1D1B11"/>
          <w:sz w:val="24"/>
          <w:szCs w:val="24"/>
        </w:rPr>
        <w:instrText xml:space="preserve"> PAGEREF _Toc525028339 \h </w:instrText>
      </w:r>
      <w:r>
        <w:rPr>
          <w:rFonts w:ascii="宋体" w:hAnsi="宋体"/>
          <w:b w:val="0"/>
          <w:color w:val="1D1B11"/>
          <w:sz w:val="24"/>
          <w:szCs w:val="24"/>
        </w:rPr>
        <w:fldChar w:fldCharType="separate"/>
      </w:r>
      <w:r>
        <w:rPr>
          <w:rFonts w:ascii="宋体" w:hAnsi="宋体"/>
          <w:b w:val="0"/>
          <w:color w:val="1D1B11"/>
          <w:sz w:val="24"/>
          <w:szCs w:val="24"/>
        </w:rPr>
        <w:t>43</w:t>
      </w:r>
      <w:r>
        <w:rPr>
          <w:rFonts w:ascii="宋体" w:hAnsi="宋体"/>
          <w:b w:val="0"/>
          <w:color w:val="1D1B11"/>
          <w:sz w:val="24"/>
          <w:szCs w:val="24"/>
        </w:rPr>
        <w:fldChar w:fldCharType="end"/>
      </w:r>
      <w:r>
        <w:rPr>
          <w:rFonts w:ascii="宋体" w:hAnsi="宋体"/>
          <w:b w:val="0"/>
          <w:color w:val="1D1B11"/>
          <w:sz w:val="24"/>
          <w:szCs w:val="24"/>
        </w:rPr>
        <w:fldChar w:fldCharType="end"/>
      </w:r>
    </w:p>
    <w:p w14:paraId="58C2729A">
      <w:pPr>
        <w:pStyle w:val="17"/>
        <w:spacing w:line="240" w:lineRule="auto"/>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"_Toc525028340"</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sz w:val="24"/>
          <w:szCs w:val="24"/>
        </w:rPr>
        <w:t>附件</w:t>
      </w:r>
      <w:r>
        <w:rPr>
          <w:rStyle w:val="23"/>
          <w:rFonts w:ascii="宋体" w:hAnsi="宋体"/>
          <w:color w:val="1D1B11"/>
          <w:sz w:val="24"/>
          <w:szCs w:val="24"/>
        </w:rPr>
        <w:t>1</w:t>
      </w:r>
      <w:r>
        <w:rPr>
          <w:rStyle w:val="23"/>
          <w:rFonts w:hint="eastAsia" w:ascii="宋体" w:hAnsi="宋体"/>
          <w:color w:val="1D1B11"/>
          <w:sz w:val="24"/>
          <w:szCs w:val="24"/>
        </w:rPr>
        <w:t>：磋商响应文件封面</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_Toc525028340 \h </w:instrText>
      </w:r>
      <w:r>
        <w:rPr>
          <w:rFonts w:ascii="宋体" w:hAnsi="宋体"/>
          <w:color w:val="1D1B11"/>
          <w:sz w:val="24"/>
          <w:szCs w:val="24"/>
        </w:rPr>
        <w:fldChar w:fldCharType="separate"/>
      </w:r>
      <w:r>
        <w:rPr>
          <w:rFonts w:ascii="宋体" w:hAnsi="宋体"/>
          <w:color w:val="1D1B11"/>
          <w:sz w:val="24"/>
          <w:szCs w:val="24"/>
        </w:rPr>
        <w:t>44</w:t>
      </w:r>
      <w:r>
        <w:rPr>
          <w:rFonts w:ascii="宋体" w:hAnsi="宋体"/>
          <w:color w:val="1D1B11"/>
          <w:sz w:val="24"/>
          <w:szCs w:val="24"/>
        </w:rPr>
        <w:fldChar w:fldCharType="end"/>
      </w:r>
      <w:r>
        <w:rPr>
          <w:rFonts w:ascii="宋体" w:hAnsi="宋体"/>
          <w:color w:val="1D1B11"/>
          <w:sz w:val="24"/>
          <w:szCs w:val="24"/>
        </w:rPr>
        <w:fldChar w:fldCharType="end"/>
      </w:r>
    </w:p>
    <w:p w14:paraId="201C5A9F">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"_Toc525028341"</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sz w:val="24"/>
          <w:szCs w:val="24"/>
        </w:rPr>
        <w:t>附件</w:t>
      </w:r>
      <w:r>
        <w:rPr>
          <w:rStyle w:val="23"/>
          <w:rFonts w:ascii="宋体" w:hAnsi="宋体"/>
          <w:color w:val="1D1B11"/>
          <w:sz w:val="24"/>
          <w:szCs w:val="24"/>
        </w:rPr>
        <w:t>2</w:t>
      </w:r>
      <w:r>
        <w:rPr>
          <w:rStyle w:val="23"/>
          <w:rFonts w:hint="eastAsia" w:ascii="宋体" w:hAnsi="宋体"/>
          <w:color w:val="1D1B11"/>
          <w:sz w:val="24"/>
          <w:szCs w:val="24"/>
        </w:rPr>
        <w:t>：响应文件目录</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_Toc525028341 \h </w:instrText>
      </w:r>
      <w:r>
        <w:rPr>
          <w:rFonts w:ascii="宋体" w:hAnsi="宋体"/>
          <w:color w:val="1D1B11"/>
          <w:sz w:val="24"/>
          <w:szCs w:val="24"/>
        </w:rPr>
        <w:fldChar w:fldCharType="separate"/>
      </w:r>
      <w:r>
        <w:rPr>
          <w:rFonts w:ascii="宋体" w:hAnsi="宋体"/>
          <w:color w:val="1D1B11"/>
          <w:sz w:val="24"/>
          <w:szCs w:val="24"/>
        </w:rPr>
        <w:t>45</w:t>
      </w:r>
      <w:r>
        <w:rPr>
          <w:rFonts w:ascii="宋体" w:hAnsi="宋体"/>
          <w:color w:val="1D1B11"/>
          <w:sz w:val="24"/>
          <w:szCs w:val="24"/>
        </w:rPr>
        <w:fldChar w:fldCharType="end"/>
      </w:r>
      <w:r>
        <w:rPr>
          <w:rFonts w:ascii="宋体" w:hAnsi="宋体"/>
          <w:color w:val="1D1B11"/>
          <w:sz w:val="24"/>
          <w:szCs w:val="24"/>
        </w:rPr>
        <w:fldChar w:fldCharType="end"/>
      </w:r>
    </w:p>
    <w:p w14:paraId="2947565C">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"_Toc525028342"</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sz w:val="24"/>
          <w:szCs w:val="24"/>
        </w:rPr>
        <w:t>附件</w:t>
      </w:r>
      <w:r>
        <w:rPr>
          <w:rStyle w:val="23"/>
          <w:rFonts w:ascii="宋体" w:hAnsi="宋体"/>
          <w:color w:val="1D1B11"/>
          <w:sz w:val="24"/>
          <w:szCs w:val="24"/>
        </w:rPr>
        <w:t>3</w:t>
      </w:r>
      <w:r>
        <w:rPr>
          <w:rStyle w:val="23"/>
          <w:rFonts w:hint="eastAsia" w:ascii="宋体" w:hAnsi="宋体"/>
          <w:color w:val="1D1B11"/>
          <w:sz w:val="24"/>
          <w:szCs w:val="24"/>
        </w:rPr>
        <w:t>：磋商函及磋商报价表</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_Toc525028342 \h </w:instrText>
      </w:r>
      <w:r>
        <w:rPr>
          <w:rFonts w:ascii="宋体" w:hAnsi="宋体"/>
          <w:color w:val="1D1B11"/>
          <w:sz w:val="24"/>
          <w:szCs w:val="24"/>
        </w:rPr>
        <w:fldChar w:fldCharType="separate"/>
      </w:r>
      <w:r>
        <w:rPr>
          <w:rFonts w:ascii="宋体" w:hAnsi="宋体"/>
          <w:color w:val="1D1B11"/>
          <w:sz w:val="24"/>
          <w:szCs w:val="24"/>
        </w:rPr>
        <w:t>46</w:t>
      </w:r>
      <w:r>
        <w:rPr>
          <w:rFonts w:ascii="宋体" w:hAnsi="宋体"/>
          <w:color w:val="1D1B11"/>
          <w:sz w:val="24"/>
          <w:szCs w:val="24"/>
        </w:rPr>
        <w:fldChar w:fldCharType="end"/>
      </w:r>
      <w:r>
        <w:rPr>
          <w:rFonts w:ascii="宋体" w:hAnsi="宋体"/>
          <w:color w:val="1D1B11"/>
          <w:sz w:val="24"/>
          <w:szCs w:val="24"/>
        </w:rPr>
        <w:fldChar w:fldCharType="end"/>
      </w:r>
    </w:p>
    <w:p w14:paraId="03C05D26">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"_Toc525028343"</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sz w:val="24"/>
          <w:szCs w:val="24"/>
        </w:rPr>
        <w:t>附件</w:t>
      </w:r>
      <w:r>
        <w:rPr>
          <w:rStyle w:val="23"/>
          <w:rFonts w:ascii="宋体" w:hAnsi="宋体"/>
          <w:color w:val="1D1B11"/>
          <w:sz w:val="24"/>
          <w:szCs w:val="24"/>
        </w:rPr>
        <w:t>4</w:t>
      </w:r>
      <w:r>
        <w:rPr>
          <w:rStyle w:val="23"/>
          <w:rFonts w:hint="eastAsia" w:ascii="宋体" w:hAnsi="宋体"/>
          <w:color w:val="1D1B11"/>
          <w:sz w:val="24"/>
          <w:szCs w:val="24"/>
        </w:rPr>
        <w:t>：法定代表人证明书</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_Toc525028343 \h </w:instrText>
      </w:r>
      <w:r>
        <w:rPr>
          <w:rFonts w:ascii="宋体" w:hAnsi="宋体"/>
          <w:color w:val="1D1B11"/>
          <w:sz w:val="24"/>
          <w:szCs w:val="24"/>
        </w:rPr>
        <w:fldChar w:fldCharType="separate"/>
      </w:r>
      <w:r>
        <w:rPr>
          <w:rFonts w:ascii="宋体" w:hAnsi="宋体"/>
          <w:color w:val="1D1B11"/>
          <w:sz w:val="24"/>
          <w:szCs w:val="24"/>
        </w:rPr>
        <w:t>48</w:t>
      </w:r>
      <w:r>
        <w:rPr>
          <w:rFonts w:ascii="宋体" w:hAnsi="宋体"/>
          <w:color w:val="1D1B11"/>
          <w:sz w:val="24"/>
          <w:szCs w:val="24"/>
        </w:rPr>
        <w:fldChar w:fldCharType="end"/>
      </w:r>
      <w:r>
        <w:rPr>
          <w:rFonts w:ascii="宋体" w:hAnsi="宋体"/>
          <w:color w:val="1D1B11"/>
          <w:sz w:val="24"/>
          <w:szCs w:val="24"/>
        </w:rPr>
        <w:fldChar w:fldCharType="end"/>
      </w:r>
    </w:p>
    <w:p w14:paraId="22CFA886">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"_Toc525028344"</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sz w:val="24"/>
          <w:szCs w:val="24"/>
        </w:rPr>
        <w:t>附件</w:t>
      </w:r>
      <w:r>
        <w:rPr>
          <w:rStyle w:val="23"/>
          <w:rFonts w:ascii="宋体" w:hAnsi="宋体"/>
          <w:color w:val="1D1B11"/>
          <w:sz w:val="24"/>
          <w:szCs w:val="24"/>
        </w:rPr>
        <w:t>5</w:t>
      </w:r>
      <w:r>
        <w:rPr>
          <w:rStyle w:val="23"/>
          <w:rFonts w:hint="eastAsia" w:ascii="宋体" w:hAnsi="宋体"/>
          <w:color w:val="1D1B11"/>
          <w:sz w:val="24"/>
          <w:szCs w:val="24"/>
        </w:rPr>
        <w:t>：法定代表人授权书</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_Toc525028344 \h </w:instrText>
      </w:r>
      <w:r>
        <w:rPr>
          <w:rFonts w:ascii="宋体" w:hAnsi="宋体"/>
          <w:color w:val="1D1B11"/>
          <w:sz w:val="24"/>
          <w:szCs w:val="24"/>
        </w:rPr>
        <w:fldChar w:fldCharType="separate"/>
      </w:r>
      <w:r>
        <w:rPr>
          <w:rFonts w:ascii="宋体" w:hAnsi="宋体"/>
          <w:color w:val="1D1B11"/>
          <w:sz w:val="24"/>
          <w:szCs w:val="24"/>
        </w:rPr>
        <w:t>49</w:t>
      </w:r>
      <w:r>
        <w:rPr>
          <w:rFonts w:ascii="宋体" w:hAnsi="宋体"/>
          <w:color w:val="1D1B11"/>
          <w:sz w:val="24"/>
          <w:szCs w:val="24"/>
        </w:rPr>
        <w:fldChar w:fldCharType="end"/>
      </w:r>
      <w:r>
        <w:rPr>
          <w:rFonts w:ascii="宋体" w:hAnsi="宋体"/>
          <w:color w:val="1D1B11"/>
          <w:sz w:val="24"/>
          <w:szCs w:val="24"/>
        </w:rPr>
        <w:fldChar w:fldCharType="end"/>
      </w:r>
    </w:p>
    <w:p w14:paraId="4BEDC27F">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"_Toc525028345"</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sz w:val="24"/>
          <w:szCs w:val="24"/>
        </w:rPr>
        <w:t>附件</w:t>
      </w:r>
      <w:r>
        <w:rPr>
          <w:rStyle w:val="23"/>
          <w:rFonts w:ascii="宋体" w:hAnsi="宋体"/>
          <w:color w:val="1D1B11"/>
          <w:sz w:val="24"/>
          <w:szCs w:val="24"/>
        </w:rPr>
        <w:t>6</w:t>
      </w:r>
      <w:r>
        <w:rPr>
          <w:rStyle w:val="23"/>
          <w:rFonts w:hint="eastAsia" w:ascii="宋体" w:hAnsi="宋体"/>
          <w:color w:val="1D1B11"/>
          <w:sz w:val="24"/>
          <w:szCs w:val="24"/>
        </w:rPr>
        <w:t>：</w:t>
      </w:r>
      <w:r>
        <w:rPr>
          <w:rStyle w:val="23"/>
          <w:rFonts w:hint="eastAsia" w:ascii="宋体" w:hAnsi="宋体"/>
          <w:color w:val="1D1B11"/>
          <w:sz w:val="24"/>
          <w:szCs w:val="24"/>
          <w:lang w:eastAsia="zh-CN"/>
        </w:rPr>
        <w:t>投标人</w:t>
      </w:r>
      <w:r>
        <w:rPr>
          <w:rStyle w:val="23"/>
          <w:rFonts w:hint="eastAsia" w:ascii="宋体" w:hAnsi="宋体"/>
          <w:color w:val="1D1B11"/>
          <w:sz w:val="24"/>
          <w:szCs w:val="24"/>
        </w:rPr>
        <w:t>诚信承诺书</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_Toc525028345 \h </w:instrText>
      </w:r>
      <w:r>
        <w:rPr>
          <w:rFonts w:ascii="宋体" w:hAnsi="宋体"/>
          <w:color w:val="1D1B11"/>
          <w:sz w:val="24"/>
          <w:szCs w:val="24"/>
        </w:rPr>
        <w:fldChar w:fldCharType="separate"/>
      </w:r>
      <w:r>
        <w:rPr>
          <w:rFonts w:ascii="宋体" w:hAnsi="宋体"/>
          <w:color w:val="1D1B11"/>
          <w:sz w:val="24"/>
          <w:szCs w:val="24"/>
        </w:rPr>
        <w:t>50</w:t>
      </w:r>
      <w:r>
        <w:rPr>
          <w:rFonts w:ascii="宋体" w:hAnsi="宋体"/>
          <w:color w:val="1D1B11"/>
          <w:sz w:val="24"/>
          <w:szCs w:val="24"/>
        </w:rPr>
        <w:fldChar w:fldCharType="end"/>
      </w:r>
      <w:r>
        <w:rPr>
          <w:rFonts w:ascii="宋体" w:hAnsi="宋体"/>
          <w:color w:val="1D1B11"/>
          <w:sz w:val="24"/>
          <w:szCs w:val="24"/>
        </w:rPr>
        <w:fldChar w:fldCharType="end"/>
      </w:r>
    </w:p>
    <w:p w14:paraId="6457D994">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"_Toc525028346"</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sz w:val="24"/>
          <w:szCs w:val="24"/>
        </w:rPr>
        <w:t>附件</w:t>
      </w:r>
      <w:r>
        <w:rPr>
          <w:rStyle w:val="23"/>
          <w:rFonts w:ascii="宋体" w:hAnsi="宋体"/>
          <w:color w:val="1D1B11"/>
          <w:sz w:val="24"/>
          <w:szCs w:val="24"/>
        </w:rPr>
        <w:t>7</w:t>
      </w:r>
      <w:r>
        <w:rPr>
          <w:rStyle w:val="23"/>
          <w:rFonts w:hint="eastAsia" w:ascii="宋体" w:hAnsi="宋体"/>
          <w:color w:val="1D1B11"/>
          <w:sz w:val="24"/>
          <w:szCs w:val="24"/>
        </w:rPr>
        <w:t>：已标价工程量清单</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_Toc525028346 \h </w:instrText>
      </w:r>
      <w:r>
        <w:rPr>
          <w:rFonts w:ascii="宋体" w:hAnsi="宋体"/>
          <w:color w:val="1D1B11"/>
          <w:sz w:val="24"/>
          <w:szCs w:val="24"/>
        </w:rPr>
        <w:fldChar w:fldCharType="separate"/>
      </w:r>
      <w:r>
        <w:rPr>
          <w:rFonts w:ascii="宋体" w:hAnsi="宋体"/>
          <w:color w:val="1D1B11"/>
          <w:sz w:val="24"/>
          <w:szCs w:val="24"/>
        </w:rPr>
        <w:t>51</w:t>
      </w:r>
      <w:r>
        <w:rPr>
          <w:rFonts w:ascii="宋体" w:hAnsi="宋体"/>
          <w:color w:val="1D1B11"/>
          <w:sz w:val="24"/>
          <w:szCs w:val="24"/>
        </w:rPr>
        <w:fldChar w:fldCharType="end"/>
      </w:r>
      <w:r>
        <w:rPr>
          <w:rFonts w:ascii="宋体" w:hAnsi="宋体"/>
          <w:color w:val="1D1B11"/>
          <w:sz w:val="24"/>
          <w:szCs w:val="24"/>
        </w:rPr>
        <w:fldChar w:fldCharType="end"/>
      </w:r>
    </w:p>
    <w:p w14:paraId="5B625528">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"_Toc525028347"</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sz w:val="24"/>
          <w:szCs w:val="24"/>
        </w:rPr>
        <w:t>附件</w:t>
      </w:r>
      <w:r>
        <w:rPr>
          <w:rStyle w:val="23"/>
          <w:rFonts w:ascii="宋体" w:hAnsi="宋体"/>
          <w:color w:val="1D1B11"/>
          <w:sz w:val="24"/>
          <w:szCs w:val="24"/>
        </w:rPr>
        <w:t>8</w:t>
      </w:r>
      <w:r>
        <w:rPr>
          <w:rStyle w:val="23"/>
          <w:rFonts w:hint="eastAsia" w:ascii="宋体" w:hAnsi="宋体"/>
          <w:color w:val="1D1B11"/>
          <w:sz w:val="24"/>
          <w:szCs w:val="24"/>
        </w:rPr>
        <w:t>：施工组织设计</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_Toc525028347 \h </w:instrText>
      </w:r>
      <w:r>
        <w:rPr>
          <w:rFonts w:ascii="宋体" w:hAnsi="宋体"/>
          <w:color w:val="1D1B11"/>
          <w:sz w:val="24"/>
          <w:szCs w:val="24"/>
        </w:rPr>
        <w:fldChar w:fldCharType="separate"/>
      </w:r>
      <w:r>
        <w:rPr>
          <w:rFonts w:ascii="宋体" w:hAnsi="宋体"/>
          <w:color w:val="1D1B11"/>
          <w:sz w:val="24"/>
          <w:szCs w:val="24"/>
        </w:rPr>
        <w:t>52</w:t>
      </w:r>
      <w:r>
        <w:rPr>
          <w:rFonts w:ascii="宋体" w:hAnsi="宋体"/>
          <w:color w:val="1D1B11"/>
          <w:sz w:val="24"/>
          <w:szCs w:val="24"/>
        </w:rPr>
        <w:fldChar w:fldCharType="end"/>
      </w:r>
      <w:r>
        <w:rPr>
          <w:rFonts w:ascii="宋体" w:hAnsi="宋体"/>
          <w:color w:val="1D1B11"/>
          <w:sz w:val="24"/>
          <w:szCs w:val="24"/>
        </w:rPr>
        <w:fldChar w:fldCharType="end"/>
      </w:r>
    </w:p>
    <w:p w14:paraId="495A9BAC">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"_Toc525028348"</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sz w:val="24"/>
          <w:szCs w:val="24"/>
        </w:rPr>
        <w:t>附件</w:t>
      </w:r>
      <w:r>
        <w:rPr>
          <w:rStyle w:val="23"/>
          <w:rFonts w:ascii="宋体" w:hAnsi="宋体"/>
          <w:color w:val="1D1B11"/>
          <w:sz w:val="24"/>
          <w:szCs w:val="24"/>
        </w:rPr>
        <w:t>9</w:t>
      </w:r>
      <w:r>
        <w:rPr>
          <w:rStyle w:val="23"/>
          <w:rFonts w:hint="eastAsia" w:ascii="宋体" w:hAnsi="宋体"/>
          <w:color w:val="1D1B11"/>
          <w:sz w:val="24"/>
          <w:szCs w:val="24"/>
        </w:rPr>
        <w:t>：项目管理机构</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_Toc525028348 \h </w:instrText>
      </w:r>
      <w:r>
        <w:rPr>
          <w:rFonts w:ascii="宋体" w:hAnsi="宋体"/>
          <w:color w:val="1D1B11"/>
          <w:sz w:val="24"/>
          <w:szCs w:val="24"/>
        </w:rPr>
        <w:fldChar w:fldCharType="separate"/>
      </w:r>
      <w:r>
        <w:rPr>
          <w:rFonts w:ascii="宋体" w:hAnsi="宋体"/>
          <w:color w:val="1D1B11"/>
          <w:sz w:val="24"/>
          <w:szCs w:val="24"/>
        </w:rPr>
        <w:t>57</w:t>
      </w:r>
      <w:r>
        <w:rPr>
          <w:rFonts w:ascii="宋体" w:hAnsi="宋体"/>
          <w:color w:val="1D1B11"/>
          <w:sz w:val="24"/>
          <w:szCs w:val="24"/>
        </w:rPr>
        <w:fldChar w:fldCharType="end"/>
      </w:r>
      <w:r>
        <w:rPr>
          <w:rFonts w:ascii="宋体" w:hAnsi="宋体"/>
          <w:color w:val="1D1B11"/>
          <w:sz w:val="24"/>
          <w:szCs w:val="24"/>
        </w:rPr>
        <w:fldChar w:fldCharType="end"/>
      </w:r>
    </w:p>
    <w:p w14:paraId="04E4A96A">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"_Toc525028351"</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sz w:val="24"/>
          <w:szCs w:val="24"/>
        </w:rPr>
        <w:t>附件</w:t>
      </w:r>
      <w:r>
        <w:rPr>
          <w:rStyle w:val="23"/>
          <w:rFonts w:ascii="宋体" w:hAnsi="宋体"/>
          <w:color w:val="1D1B11"/>
          <w:sz w:val="24"/>
          <w:szCs w:val="24"/>
        </w:rPr>
        <w:t>10</w:t>
      </w:r>
      <w:r>
        <w:rPr>
          <w:rStyle w:val="23"/>
          <w:rFonts w:hint="eastAsia" w:ascii="宋体" w:hAnsi="宋体"/>
          <w:color w:val="1D1B11"/>
          <w:sz w:val="24"/>
          <w:szCs w:val="24"/>
        </w:rPr>
        <w:t>：资格审查资料</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_Toc525028351 \h </w:instrText>
      </w:r>
      <w:r>
        <w:rPr>
          <w:rFonts w:ascii="宋体" w:hAnsi="宋体"/>
          <w:color w:val="1D1B11"/>
          <w:sz w:val="24"/>
          <w:szCs w:val="24"/>
        </w:rPr>
        <w:fldChar w:fldCharType="separate"/>
      </w:r>
      <w:r>
        <w:rPr>
          <w:rFonts w:ascii="宋体" w:hAnsi="宋体"/>
          <w:color w:val="1D1B11"/>
          <w:sz w:val="24"/>
          <w:szCs w:val="24"/>
        </w:rPr>
        <w:t>59</w:t>
      </w:r>
      <w:r>
        <w:rPr>
          <w:rFonts w:ascii="宋体" w:hAnsi="宋体"/>
          <w:color w:val="1D1B11"/>
          <w:sz w:val="24"/>
          <w:szCs w:val="24"/>
        </w:rPr>
        <w:fldChar w:fldCharType="end"/>
      </w:r>
      <w:r>
        <w:rPr>
          <w:rFonts w:ascii="宋体" w:hAnsi="宋体"/>
          <w:color w:val="1D1B11"/>
          <w:sz w:val="24"/>
          <w:szCs w:val="24"/>
        </w:rPr>
        <w:fldChar w:fldCharType="end"/>
      </w:r>
    </w:p>
    <w:p w14:paraId="5DF0B232">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"_Toc525028352"</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sz w:val="24"/>
          <w:szCs w:val="24"/>
        </w:rPr>
        <w:t>附件</w:t>
      </w:r>
      <w:r>
        <w:rPr>
          <w:rStyle w:val="23"/>
          <w:rFonts w:ascii="宋体" w:hAnsi="宋体"/>
          <w:color w:val="1D1B11"/>
          <w:sz w:val="24"/>
          <w:szCs w:val="24"/>
        </w:rPr>
        <w:t>11</w:t>
      </w:r>
      <w:r>
        <w:rPr>
          <w:rStyle w:val="23"/>
          <w:rFonts w:hint="eastAsia" w:ascii="宋体" w:hAnsi="宋体"/>
          <w:color w:val="1D1B11"/>
          <w:sz w:val="24"/>
          <w:szCs w:val="24"/>
        </w:rPr>
        <w:t>：磋商保证金</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_Toc525028352 \h </w:instrText>
      </w:r>
      <w:r>
        <w:rPr>
          <w:rFonts w:ascii="宋体" w:hAnsi="宋体"/>
          <w:color w:val="1D1B11"/>
          <w:sz w:val="24"/>
          <w:szCs w:val="24"/>
        </w:rPr>
        <w:fldChar w:fldCharType="separate"/>
      </w:r>
      <w:r>
        <w:rPr>
          <w:rFonts w:ascii="宋体" w:hAnsi="宋体"/>
          <w:color w:val="1D1B11"/>
          <w:sz w:val="24"/>
          <w:szCs w:val="24"/>
        </w:rPr>
        <w:t>64</w:t>
      </w:r>
      <w:r>
        <w:rPr>
          <w:rFonts w:ascii="宋体" w:hAnsi="宋体"/>
          <w:color w:val="1D1B11"/>
          <w:sz w:val="24"/>
          <w:szCs w:val="24"/>
        </w:rPr>
        <w:fldChar w:fldCharType="end"/>
      </w:r>
      <w:r>
        <w:rPr>
          <w:rFonts w:ascii="宋体" w:hAnsi="宋体"/>
          <w:color w:val="1D1B11"/>
          <w:sz w:val="24"/>
          <w:szCs w:val="24"/>
        </w:rPr>
        <w:fldChar w:fldCharType="end"/>
      </w:r>
    </w:p>
    <w:p w14:paraId="7DC574F3">
      <w:pPr>
        <w:pStyle w:val="17"/>
        <w:rPr>
          <w:rFonts w:ascii="宋体" w:hAnsi="宋体"/>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"_Toc525028353"</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sz w:val="24"/>
          <w:szCs w:val="24"/>
        </w:rPr>
        <w:t>附件</w:t>
      </w:r>
      <w:r>
        <w:rPr>
          <w:rStyle w:val="23"/>
          <w:rFonts w:ascii="宋体" w:hAnsi="宋体"/>
          <w:color w:val="1D1B11"/>
          <w:sz w:val="24"/>
          <w:szCs w:val="24"/>
        </w:rPr>
        <w:t>12</w:t>
      </w:r>
      <w:r>
        <w:rPr>
          <w:rStyle w:val="23"/>
          <w:rFonts w:hint="eastAsia" w:ascii="宋体" w:hAnsi="宋体"/>
          <w:color w:val="1D1B11"/>
          <w:sz w:val="24"/>
          <w:szCs w:val="24"/>
        </w:rPr>
        <w:t>：无重大违法记录声明</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_Toc525028353 \h </w:instrText>
      </w:r>
      <w:r>
        <w:rPr>
          <w:rFonts w:ascii="宋体" w:hAnsi="宋体"/>
          <w:color w:val="1D1B11"/>
          <w:sz w:val="24"/>
          <w:szCs w:val="24"/>
        </w:rPr>
        <w:fldChar w:fldCharType="separate"/>
      </w:r>
      <w:r>
        <w:rPr>
          <w:rFonts w:ascii="宋体" w:hAnsi="宋体"/>
          <w:color w:val="1D1B11"/>
          <w:sz w:val="24"/>
          <w:szCs w:val="24"/>
        </w:rPr>
        <w:t>65</w:t>
      </w:r>
      <w:r>
        <w:rPr>
          <w:rFonts w:ascii="宋体" w:hAnsi="宋体"/>
          <w:color w:val="1D1B11"/>
          <w:sz w:val="24"/>
          <w:szCs w:val="24"/>
        </w:rPr>
        <w:fldChar w:fldCharType="end"/>
      </w:r>
      <w:r>
        <w:rPr>
          <w:rFonts w:ascii="宋体" w:hAnsi="宋体"/>
          <w:color w:val="1D1B11"/>
          <w:sz w:val="24"/>
          <w:szCs w:val="24"/>
        </w:rPr>
        <w:fldChar w:fldCharType="end"/>
      </w:r>
    </w:p>
    <w:p w14:paraId="4E724199">
      <w:pPr>
        <w:pStyle w:val="17"/>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"_Toc525028353"</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sz w:val="24"/>
          <w:szCs w:val="24"/>
        </w:rPr>
        <w:t>附件</w:t>
      </w:r>
      <w:r>
        <w:rPr>
          <w:rStyle w:val="23"/>
          <w:rFonts w:ascii="宋体" w:hAnsi="宋体"/>
          <w:color w:val="1D1B11"/>
          <w:sz w:val="24"/>
          <w:szCs w:val="24"/>
        </w:rPr>
        <w:t>1</w:t>
      </w:r>
      <w:r>
        <w:rPr>
          <w:rStyle w:val="23"/>
          <w:rFonts w:hint="eastAsia" w:ascii="宋体" w:hAnsi="宋体"/>
          <w:color w:val="1D1B11"/>
          <w:sz w:val="24"/>
          <w:szCs w:val="24"/>
          <w:lang w:val="en-US" w:eastAsia="zh-CN"/>
        </w:rPr>
        <w:t>3</w:t>
      </w:r>
      <w:r>
        <w:rPr>
          <w:rStyle w:val="23"/>
          <w:rFonts w:hint="eastAsia" w:ascii="宋体" w:hAnsi="宋体"/>
          <w:color w:val="1D1B11"/>
          <w:sz w:val="24"/>
          <w:szCs w:val="24"/>
        </w:rPr>
        <w:t>：</w:t>
      </w:r>
      <w:r>
        <w:rPr>
          <w:rStyle w:val="23"/>
          <w:rFonts w:hint="eastAsia" w:ascii="宋体" w:hAnsi="宋体"/>
          <w:color w:val="1D1B11"/>
          <w:sz w:val="24"/>
          <w:szCs w:val="24"/>
          <w:lang w:val="en-US" w:eastAsia="zh-CN"/>
        </w:rPr>
        <w:t>享受政府采购政策优惠的证明资料</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_Toc525028353 \h </w:instrText>
      </w:r>
      <w:r>
        <w:rPr>
          <w:rFonts w:ascii="宋体" w:hAnsi="宋体"/>
          <w:color w:val="1D1B11"/>
          <w:sz w:val="24"/>
          <w:szCs w:val="24"/>
        </w:rPr>
        <w:fldChar w:fldCharType="separate"/>
      </w:r>
      <w:r>
        <w:rPr>
          <w:rFonts w:ascii="宋体" w:hAnsi="宋体"/>
          <w:color w:val="1D1B11"/>
          <w:sz w:val="24"/>
          <w:szCs w:val="24"/>
        </w:rPr>
        <w:t>65</w:t>
      </w:r>
      <w:r>
        <w:rPr>
          <w:rFonts w:ascii="宋体" w:hAnsi="宋体"/>
          <w:color w:val="1D1B11"/>
          <w:sz w:val="24"/>
          <w:szCs w:val="24"/>
        </w:rPr>
        <w:fldChar w:fldCharType="end"/>
      </w:r>
      <w:r>
        <w:rPr>
          <w:rFonts w:ascii="宋体" w:hAnsi="宋体"/>
          <w:color w:val="1D1B11"/>
          <w:sz w:val="24"/>
          <w:szCs w:val="24"/>
        </w:rPr>
        <w:fldChar w:fldCharType="end"/>
      </w:r>
    </w:p>
    <w:p w14:paraId="693FD665">
      <w:pPr>
        <w:pStyle w:val="17"/>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"_Toc525028354"</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sz w:val="24"/>
          <w:szCs w:val="24"/>
        </w:rPr>
        <w:t>附件</w:t>
      </w:r>
      <w:r>
        <w:rPr>
          <w:rStyle w:val="23"/>
          <w:rFonts w:ascii="宋体" w:hAnsi="宋体"/>
          <w:color w:val="1D1B11"/>
          <w:sz w:val="24"/>
          <w:szCs w:val="24"/>
        </w:rPr>
        <w:t>1</w:t>
      </w:r>
      <w:r>
        <w:rPr>
          <w:rStyle w:val="23"/>
          <w:rFonts w:hint="eastAsia" w:ascii="宋体" w:hAnsi="宋体"/>
          <w:color w:val="1D1B11"/>
          <w:sz w:val="24"/>
          <w:szCs w:val="24"/>
          <w:lang w:val="en-US" w:eastAsia="zh-CN"/>
        </w:rPr>
        <w:t>4</w:t>
      </w:r>
      <w:r>
        <w:rPr>
          <w:rStyle w:val="23"/>
          <w:rFonts w:hint="eastAsia" w:ascii="宋体" w:hAnsi="宋体"/>
          <w:color w:val="1D1B11"/>
          <w:sz w:val="24"/>
          <w:szCs w:val="24"/>
        </w:rPr>
        <w:t>：磋商最</w:t>
      </w:r>
      <w:r>
        <w:rPr>
          <w:rStyle w:val="23"/>
          <w:rFonts w:hint="eastAsia" w:ascii="宋体" w:hAnsi="宋体"/>
          <w:color w:val="1D1B11"/>
          <w:sz w:val="24"/>
          <w:szCs w:val="24"/>
          <w:lang w:eastAsia="zh-CN"/>
        </w:rPr>
        <w:t>终</w:t>
      </w:r>
      <w:r>
        <w:rPr>
          <w:rStyle w:val="23"/>
          <w:rFonts w:hint="eastAsia" w:ascii="宋体" w:hAnsi="宋体"/>
          <w:color w:val="1D1B11"/>
          <w:sz w:val="24"/>
          <w:szCs w:val="24"/>
        </w:rPr>
        <w:t>报价表</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_Toc525028354 \h </w:instrText>
      </w:r>
      <w:r>
        <w:rPr>
          <w:rFonts w:ascii="宋体" w:hAnsi="宋体"/>
          <w:color w:val="1D1B11"/>
          <w:sz w:val="24"/>
          <w:szCs w:val="24"/>
        </w:rPr>
        <w:fldChar w:fldCharType="separate"/>
      </w:r>
      <w:r>
        <w:rPr>
          <w:rFonts w:ascii="宋体" w:hAnsi="宋体"/>
          <w:color w:val="1D1B11"/>
          <w:sz w:val="24"/>
          <w:szCs w:val="24"/>
        </w:rPr>
        <w:t>68</w:t>
      </w:r>
      <w:r>
        <w:rPr>
          <w:rFonts w:ascii="宋体" w:hAnsi="宋体"/>
          <w:color w:val="1D1B11"/>
          <w:sz w:val="24"/>
          <w:szCs w:val="24"/>
        </w:rPr>
        <w:fldChar w:fldCharType="end"/>
      </w:r>
      <w:r>
        <w:rPr>
          <w:rFonts w:ascii="宋体" w:hAnsi="宋体"/>
          <w:color w:val="1D1B11"/>
          <w:sz w:val="24"/>
          <w:szCs w:val="24"/>
        </w:rPr>
        <w:fldChar w:fldCharType="end"/>
      </w:r>
    </w:p>
    <w:p w14:paraId="399B2D3E">
      <w:pPr>
        <w:pStyle w:val="17"/>
        <w:spacing w:line="240" w:lineRule="auto"/>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"_Toc525028355"</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sz w:val="24"/>
          <w:szCs w:val="24"/>
        </w:rPr>
        <w:t>附件</w:t>
      </w:r>
      <w:r>
        <w:rPr>
          <w:rStyle w:val="23"/>
          <w:rFonts w:ascii="宋体" w:hAnsi="宋体"/>
          <w:color w:val="1D1B11"/>
          <w:sz w:val="24"/>
          <w:szCs w:val="24"/>
        </w:rPr>
        <w:t>1</w:t>
      </w:r>
      <w:r>
        <w:rPr>
          <w:rStyle w:val="23"/>
          <w:rFonts w:hint="eastAsia" w:ascii="宋体" w:hAnsi="宋体"/>
          <w:color w:val="1D1B11"/>
          <w:sz w:val="24"/>
          <w:szCs w:val="24"/>
          <w:lang w:val="en-US" w:eastAsia="zh-CN"/>
        </w:rPr>
        <w:t>5</w:t>
      </w:r>
      <w:r>
        <w:rPr>
          <w:rStyle w:val="23"/>
          <w:rFonts w:hint="eastAsia" w:ascii="宋体" w:hAnsi="宋体"/>
          <w:color w:val="1D1B11"/>
          <w:sz w:val="24"/>
          <w:szCs w:val="24"/>
        </w:rPr>
        <w:t>：</w:t>
      </w:r>
      <w:r>
        <w:rPr>
          <w:rStyle w:val="23"/>
          <w:rFonts w:hint="eastAsia" w:ascii="宋体" w:hAnsi="宋体"/>
          <w:color w:val="1D1B11"/>
          <w:sz w:val="24"/>
          <w:szCs w:val="24"/>
          <w:lang w:eastAsia="zh-CN"/>
        </w:rPr>
        <w:t>投标人</w:t>
      </w:r>
      <w:r>
        <w:rPr>
          <w:rStyle w:val="23"/>
          <w:rFonts w:hint="eastAsia" w:ascii="宋体" w:hAnsi="宋体"/>
          <w:color w:val="1D1B11"/>
          <w:sz w:val="24"/>
          <w:szCs w:val="24"/>
        </w:rPr>
        <w:t>认为在其他方面有必要说明的事项</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_Toc525028355 \h </w:instrText>
      </w:r>
      <w:r>
        <w:rPr>
          <w:rFonts w:ascii="宋体" w:hAnsi="宋体"/>
          <w:color w:val="1D1B11"/>
          <w:sz w:val="24"/>
          <w:szCs w:val="24"/>
        </w:rPr>
        <w:fldChar w:fldCharType="separate"/>
      </w:r>
      <w:r>
        <w:rPr>
          <w:rFonts w:ascii="宋体" w:hAnsi="宋体"/>
          <w:color w:val="1D1B11"/>
          <w:sz w:val="24"/>
          <w:szCs w:val="24"/>
        </w:rPr>
        <w:t>70</w:t>
      </w:r>
      <w:r>
        <w:rPr>
          <w:rFonts w:ascii="宋体" w:hAnsi="宋体"/>
          <w:color w:val="1D1B11"/>
          <w:sz w:val="24"/>
          <w:szCs w:val="24"/>
        </w:rPr>
        <w:fldChar w:fldCharType="end"/>
      </w:r>
      <w:r>
        <w:rPr>
          <w:rFonts w:ascii="宋体" w:hAnsi="宋体"/>
          <w:color w:val="1D1B11"/>
          <w:sz w:val="24"/>
          <w:szCs w:val="24"/>
        </w:rPr>
        <w:fldChar w:fldCharType="end"/>
      </w:r>
    </w:p>
    <w:p w14:paraId="09224480">
      <w:pPr>
        <w:pStyle w:val="14"/>
        <w:tabs>
          <w:tab w:val="right" w:leader="dot" w:pos="8777"/>
        </w:tabs>
        <w:spacing w:line="240" w:lineRule="auto"/>
        <w:ind w:firstLine="480"/>
        <w:rPr>
          <w:rFonts w:ascii="宋体" w:hAnsi="宋体"/>
          <w:b w:val="0"/>
          <w:bCs w:val="0"/>
          <w:caps w:val="0"/>
          <w:color w:val="1D1B11"/>
          <w:sz w:val="24"/>
          <w:szCs w:val="24"/>
        </w:rPr>
      </w:pPr>
      <w:r>
        <w:rPr>
          <w:rFonts w:ascii="宋体" w:hAnsi="宋体"/>
          <w:b w:val="0"/>
          <w:color w:val="1D1B11"/>
          <w:sz w:val="24"/>
          <w:szCs w:val="24"/>
        </w:rPr>
        <w:fldChar w:fldCharType="begin"/>
      </w:r>
      <w:r>
        <w:rPr>
          <w:rStyle w:val="23"/>
          <w:rFonts w:ascii="宋体" w:hAnsi="宋体"/>
          <w:b w:val="0"/>
          <w:color w:val="1D1B11"/>
          <w:sz w:val="24"/>
          <w:szCs w:val="24"/>
        </w:rPr>
        <w:instrText xml:space="preserve"> </w:instrText>
      </w:r>
      <w:r>
        <w:rPr>
          <w:rFonts w:ascii="宋体" w:hAnsi="宋体"/>
          <w:b w:val="0"/>
          <w:color w:val="1D1B11"/>
          <w:sz w:val="24"/>
          <w:szCs w:val="24"/>
        </w:rPr>
        <w:instrText xml:space="preserve">HYPERLINK \l "_Toc525028356"</w:instrText>
      </w:r>
      <w:r>
        <w:rPr>
          <w:rStyle w:val="23"/>
          <w:rFonts w:ascii="宋体" w:hAnsi="宋体"/>
          <w:b w:val="0"/>
          <w:color w:val="1D1B11"/>
          <w:sz w:val="24"/>
          <w:szCs w:val="24"/>
        </w:rPr>
        <w:instrText xml:space="preserve"> </w:instrText>
      </w:r>
      <w:r>
        <w:rPr>
          <w:rFonts w:ascii="宋体" w:hAnsi="宋体"/>
          <w:b w:val="0"/>
          <w:color w:val="1D1B11"/>
          <w:sz w:val="24"/>
          <w:szCs w:val="24"/>
        </w:rPr>
        <w:fldChar w:fldCharType="separate"/>
      </w:r>
      <w:r>
        <w:rPr>
          <w:rStyle w:val="23"/>
          <w:rFonts w:hint="eastAsia" w:ascii="宋体" w:hAnsi="宋体"/>
          <w:b w:val="0"/>
          <w:color w:val="1D1B11"/>
          <w:kern w:val="28"/>
          <w:sz w:val="24"/>
          <w:szCs w:val="24"/>
        </w:rPr>
        <w:t>第五部分</w:t>
      </w:r>
      <w:r>
        <w:rPr>
          <w:rStyle w:val="23"/>
          <w:rFonts w:ascii="宋体" w:hAnsi="宋体"/>
          <w:b w:val="0"/>
          <w:color w:val="1D1B11"/>
          <w:kern w:val="28"/>
          <w:sz w:val="24"/>
          <w:szCs w:val="24"/>
        </w:rPr>
        <w:t xml:space="preserve">  </w:t>
      </w:r>
      <w:r>
        <w:rPr>
          <w:rStyle w:val="23"/>
          <w:rFonts w:hint="eastAsia" w:ascii="宋体" w:hAnsi="宋体"/>
          <w:b w:val="0"/>
          <w:color w:val="1D1B11"/>
          <w:kern w:val="28"/>
          <w:sz w:val="24"/>
          <w:szCs w:val="24"/>
        </w:rPr>
        <w:t>磋商及采购项目要求</w:t>
      </w:r>
      <w:r>
        <w:rPr>
          <w:rFonts w:ascii="宋体" w:hAnsi="宋体"/>
          <w:b w:val="0"/>
          <w:color w:val="1D1B11"/>
          <w:sz w:val="24"/>
          <w:szCs w:val="24"/>
        </w:rPr>
        <w:tab/>
      </w:r>
      <w:r>
        <w:rPr>
          <w:rFonts w:ascii="宋体" w:hAnsi="宋体"/>
          <w:b w:val="0"/>
          <w:color w:val="1D1B11"/>
          <w:sz w:val="24"/>
          <w:szCs w:val="24"/>
        </w:rPr>
        <w:fldChar w:fldCharType="begin"/>
      </w:r>
      <w:r>
        <w:rPr>
          <w:rFonts w:ascii="宋体" w:hAnsi="宋体"/>
          <w:b w:val="0"/>
          <w:color w:val="1D1B11"/>
          <w:sz w:val="24"/>
          <w:szCs w:val="24"/>
        </w:rPr>
        <w:instrText xml:space="preserve"> PAGEREF _Toc525028356 \h </w:instrText>
      </w:r>
      <w:r>
        <w:rPr>
          <w:rFonts w:ascii="宋体" w:hAnsi="宋体"/>
          <w:b w:val="0"/>
          <w:color w:val="1D1B11"/>
          <w:sz w:val="24"/>
          <w:szCs w:val="24"/>
        </w:rPr>
        <w:fldChar w:fldCharType="separate"/>
      </w:r>
      <w:r>
        <w:rPr>
          <w:rFonts w:ascii="宋体" w:hAnsi="宋体"/>
          <w:b w:val="0"/>
          <w:color w:val="1D1B11"/>
          <w:sz w:val="24"/>
          <w:szCs w:val="24"/>
        </w:rPr>
        <w:t>70</w:t>
      </w:r>
      <w:r>
        <w:rPr>
          <w:rFonts w:ascii="宋体" w:hAnsi="宋体"/>
          <w:b w:val="0"/>
          <w:color w:val="1D1B11"/>
          <w:sz w:val="24"/>
          <w:szCs w:val="24"/>
        </w:rPr>
        <w:fldChar w:fldCharType="end"/>
      </w:r>
      <w:r>
        <w:rPr>
          <w:rFonts w:ascii="宋体" w:hAnsi="宋体"/>
          <w:b w:val="0"/>
          <w:color w:val="1D1B11"/>
          <w:sz w:val="24"/>
          <w:szCs w:val="24"/>
        </w:rPr>
        <w:fldChar w:fldCharType="end"/>
      </w:r>
    </w:p>
    <w:p w14:paraId="621B407B">
      <w:pPr>
        <w:pStyle w:val="17"/>
        <w:spacing w:line="240" w:lineRule="auto"/>
        <w:ind w:firstLine="480" w:firstLineChars="200"/>
        <w:rPr>
          <w:rFonts w:ascii="宋体" w:hAnsi="宋体"/>
          <w:smallCaps w:val="0"/>
          <w:color w:val="1D1B11"/>
          <w:sz w:val="24"/>
          <w:szCs w:val="24"/>
        </w:rPr>
      </w:pPr>
      <w:r>
        <w:rPr>
          <w:rFonts w:ascii="宋体" w:hAnsi="宋体"/>
          <w:color w:val="1D1B11"/>
          <w:sz w:val="24"/>
          <w:szCs w:val="24"/>
        </w:rPr>
        <w:fldChar w:fldCharType="begin"/>
      </w:r>
      <w:r>
        <w:rPr>
          <w:rStyle w:val="23"/>
          <w:rFonts w:ascii="宋体" w:hAnsi="宋体"/>
          <w:color w:val="1D1B11"/>
          <w:sz w:val="24"/>
          <w:szCs w:val="24"/>
        </w:rPr>
        <w:instrText xml:space="preserve"> </w:instrText>
      </w:r>
      <w:r>
        <w:rPr>
          <w:rFonts w:ascii="宋体" w:hAnsi="宋体"/>
          <w:color w:val="1D1B11"/>
          <w:sz w:val="24"/>
          <w:szCs w:val="24"/>
        </w:rPr>
        <w:instrText xml:space="preserve">HYPERLINK \l "_Toc525028362"</w:instrText>
      </w:r>
      <w:r>
        <w:rPr>
          <w:rStyle w:val="23"/>
          <w:rFonts w:ascii="宋体" w:hAnsi="宋体"/>
          <w:color w:val="1D1B11"/>
          <w:sz w:val="24"/>
          <w:szCs w:val="24"/>
        </w:rPr>
        <w:instrText xml:space="preserve"> </w:instrText>
      </w:r>
      <w:r>
        <w:rPr>
          <w:rFonts w:ascii="宋体" w:hAnsi="宋体"/>
          <w:color w:val="1D1B11"/>
          <w:sz w:val="24"/>
          <w:szCs w:val="24"/>
        </w:rPr>
        <w:fldChar w:fldCharType="separate"/>
      </w:r>
      <w:r>
        <w:rPr>
          <w:rStyle w:val="23"/>
          <w:rFonts w:hint="eastAsia" w:ascii="宋体" w:hAnsi="宋体"/>
          <w:color w:val="1D1B11"/>
          <w:kern w:val="28"/>
          <w:sz w:val="24"/>
          <w:szCs w:val="24"/>
        </w:rPr>
        <w:t>第六部分</w:t>
      </w:r>
      <w:r>
        <w:rPr>
          <w:rStyle w:val="23"/>
          <w:rFonts w:ascii="宋体" w:hAnsi="宋体"/>
          <w:color w:val="1D1B11"/>
          <w:kern w:val="28"/>
          <w:sz w:val="24"/>
          <w:szCs w:val="24"/>
        </w:rPr>
        <w:t xml:space="preserve">  </w:t>
      </w:r>
      <w:r>
        <w:rPr>
          <w:rStyle w:val="23"/>
          <w:rFonts w:hint="eastAsia" w:ascii="宋体" w:hAnsi="宋体"/>
          <w:color w:val="1D1B11"/>
          <w:kern w:val="28"/>
          <w:sz w:val="24"/>
          <w:szCs w:val="24"/>
        </w:rPr>
        <w:t>工程量清单</w:t>
      </w:r>
      <w:r>
        <w:rPr>
          <w:rFonts w:ascii="宋体" w:hAnsi="宋体"/>
          <w:color w:val="1D1B11"/>
          <w:sz w:val="24"/>
          <w:szCs w:val="24"/>
        </w:rPr>
        <w:tab/>
      </w:r>
      <w:r>
        <w:rPr>
          <w:rFonts w:ascii="宋体" w:hAnsi="宋体"/>
          <w:color w:val="1D1B11"/>
          <w:sz w:val="24"/>
          <w:szCs w:val="24"/>
        </w:rPr>
        <w:fldChar w:fldCharType="begin"/>
      </w:r>
      <w:r>
        <w:rPr>
          <w:rFonts w:ascii="宋体" w:hAnsi="宋体"/>
          <w:color w:val="1D1B11"/>
          <w:sz w:val="24"/>
          <w:szCs w:val="24"/>
        </w:rPr>
        <w:instrText xml:space="preserve"> PAGEREF _Toc525028362 \h </w:instrText>
      </w:r>
      <w:r>
        <w:rPr>
          <w:rFonts w:ascii="宋体" w:hAnsi="宋体"/>
          <w:color w:val="1D1B11"/>
          <w:sz w:val="24"/>
          <w:szCs w:val="24"/>
        </w:rPr>
        <w:fldChar w:fldCharType="separate"/>
      </w:r>
      <w:r>
        <w:rPr>
          <w:rFonts w:ascii="宋体" w:hAnsi="宋体"/>
          <w:color w:val="1D1B11"/>
          <w:sz w:val="24"/>
          <w:szCs w:val="24"/>
        </w:rPr>
        <w:t>74</w:t>
      </w:r>
      <w:r>
        <w:rPr>
          <w:rFonts w:ascii="宋体" w:hAnsi="宋体"/>
          <w:color w:val="1D1B11"/>
          <w:sz w:val="24"/>
          <w:szCs w:val="24"/>
        </w:rPr>
        <w:fldChar w:fldCharType="end"/>
      </w:r>
      <w:r>
        <w:rPr>
          <w:rFonts w:ascii="宋体" w:hAnsi="宋体"/>
          <w:color w:val="1D1B11"/>
          <w:sz w:val="24"/>
          <w:szCs w:val="24"/>
        </w:rPr>
        <w:fldChar w:fldCharType="end"/>
      </w:r>
    </w:p>
    <w:p w14:paraId="25EBC67D">
      <w:pPr>
        <w:pStyle w:val="14"/>
        <w:tabs>
          <w:tab w:val="right" w:leader="dot" w:pos="8777"/>
        </w:tabs>
        <w:ind w:firstLine="480"/>
        <w:rPr>
          <w:rFonts w:ascii="宋体" w:hAnsi="宋体"/>
          <w:b w:val="0"/>
          <w:bCs w:val="0"/>
          <w:caps w:val="0"/>
          <w:color w:val="1D1B11"/>
          <w:sz w:val="24"/>
          <w:szCs w:val="24"/>
        </w:rPr>
      </w:pPr>
      <w:r>
        <w:rPr>
          <w:rFonts w:ascii="宋体" w:hAnsi="宋体"/>
          <w:b w:val="0"/>
          <w:color w:val="1D1B11"/>
          <w:sz w:val="24"/>
          <w:szCs w:val="24"/>
        </w:rPr>
        <w:fldChar w:fldCharType="begin"/>
      </w:r>
      <w:r>
        <w:rPr>
          <w:rStyle w:val="23"/>
          <w:rFonts w:ascii="宋体" w:hAnsi="宋体"/>
          <w:b w:val="0"/>
          <w:color w:val="1D1B11"/>
          <w:sz w:val="24"/>
          <w:szCs w:val="24"/>
        </w:rPr>
        <w:instrText xml:space="preserve"> </w:instrText>
      </w:r>
      <w:r>
        <w:rPr>
          <w:rFonts w:ascii="宋体" w:hAnsi="宋体"/>
          <w:b w:val="0"/>
          <w:color w:val="1D1B11"/>
          <w:sz w:val="24"/>
          <w:szCs w:val="24"/>
        </w:rPr>
        <w:instrText xml:space="preserve">HYPERLINK \l "_Toc525028385"</w:instrText>
      </w:r>
      <w:r>
        <w:rPr>
          <w:rStyle w:val="23"/>
          <w:rFonts w:ascii="宋体" w:hAnsi="宋体"/>
          <w:b w:val="0"/>
          <w:color w:val="1D1B11"/>
          <w:sz w:val="24"/>
          <w:szCs w:val="24"/>
        </w:rPr>
        <w:instrText xml:space="preserve"> </w:instrText>
      </w:r>
      <w:r>
        <w:rPr>
          <w:rFonts w:ascii="宋体" w:hAnsi="宋体"/>
          <w:b w:val="0"/>
          <w:color w:val="1D1B11"/>
          <w:sz w:val="24"/>
          <w:szCs w:val="24"/>
        </w:rPr>
        <w:fldChar w:fldCharType="separate"/>
      </w:r>
      <w:r>
        <w:rPr>
          <w:rFonts w:ascii="宋体" w:hAnsi="宋体"/>
          <w:b w:val="0"/>
          <w:color w:val="1D1B11"/>
          <w:sz w:val="24"/>
          <w:szCs w:val="24"/>
        </w:rPr>
        <w:fldChar w:fldCharType="end"/>
      </w:r>
    </w:p>
    <w:p w14:paraId="3308D7AD">
      <w:pPr>
        <w:pStyle w:val="10"/>
        <w:spacing w:line="400" w:lineRule="exact"/>
        <w:rPr>
          <w:rFonts w:hint="eastAsia" w:ascii="宋体" w:hAnsi="宋体"/>
          <w:i w:val="0"/>
          <w:color w:val="1D1B11"/>
          <w:sz w:val="24"/>
          <w:szCs w:val="24"/>
        </w:rPr>
        <w:sectPr>
          <w:headerReference r:id="rId7" w:type="first"/>
          <w:footerReference r:id="rId10" w:type="first"/>
          <w:headerReference r:id="rId5" w:type="default"/>
          <w:footerReference r:id="rId8" w:type="default"/>
          <w:headerReference r:id="rId6" w:type="even"/>
          <w:footerReference r:id="rId9" w:type="even"/>
          <w:pgSz w:w="11906" w:h="16838"/>
          <w:pgMar w:top="2098" w:right="1531" w:bottom="2041" w:left="1588" w:header="1021" w:footer="1021" w:gutter="0"/>
          <w:pgNumType w:start="0"/>
          <w:cols w:space="720" w:num="1"/>
          <w:titlePg/>
          <w:docGrid w:linePitch="312" w:charSpace="0"/>
        </w:sectPr>
      </w:pPr>
      <w:r>
        <w:rPr>
          <w:rFonts w:ascii="宋体" w:hAnsi="宋体"/>
          <w:bCs/>
          <w:i w:val="0"/>
          <w:color w:val="1D1B11"/>
          <w:kern w:val="0"/>
          <w:sz w:val="24"/>
          <w:szCs w:val="24"/>
        </w:rPr>
        <w:fldChar w:fldCharType="end"/>
      </w:r>
    </w:p>
    <w:p w14:paraId="3D802585">
      <w:pPr>
        <w:pStyle w:val="3"/>
        <w:spacing w:line="240" w:lineRule="auto"/>
        <w:jc w:val="both"/>
        <w:rPr>
          <w:rFonts w:hint="eastAsia" w:hAnsi="宋体"/>
          <w:color w:val="1D1B11"/>
        </w:rPr>
      </w:pPr>
      <w:bookmarkStart w:id="2" w:name="_Toc325725996"/>
      <w:r>
        <w:rPr>
          <w:rFonts w:hint="eastAsia" w:hAnsi="宋体"/>
          <w:color w:val="1D1B11"/>
        </w:rPr>
        <w:t xml:space="preserve">           </w:t>
      </w:r>
    </w:p>
    <w:p w14:paraId="44065802">
      <w:pPr>
        <w:pStyle w:val="3"/>
        <w:spacing w:line="240" w:lineRule="auto"/>
        <w:rPr>
          <w:rFonts w:hint="eastAsia" w:ascii="宋体" w:hAnsi="宋体" w:cs="宋体"/>
          <w:color w:val="FF0000"/>
          <w:lang w:val="zh-CN"/>
        </w:rPr>
      </w:pPr>
      <w:bookmarkStart w:id="3" w:name="_Toc525028217"/>
      <w:r>
        <w:rPr>
          <w:rFonts w:hint="eastAsia" w:hAnsi="宋体"/>
          <w:color w:val="1D1B11"/>
        </w:rPr>
        <w:t>第一部分  竞争性磋商</w:t>
      </w:r>
      <w:r>
        <w:rPr>
          <w:rFonts w:hAnsi="宋体"/>
          <w:color w:val="1D1B11"/>
        </w:rPr>
        <w:t>公告</w:t>
      </w:r>
      <w:bookmarkEnd w:id="3"/>
    </w:p>
    <w:p w14:paraId="24F1BBC3">
      <w:pPr>
        <w:spacing w:line="440" w:lineRule="exact"/>
        <w:ind w:left="0" w:leftChars="0" w:right="-600" w:rightChars="-250" w:firstLine="480" w:firstLineChars="200"/>
        <w:rPr>
          <w:rFonts w:hint="eastAsia" w:ascii="宋体" w:hAnsi="宋体" w:cs="宋体"/>
          <w:color w:val="1D1B11"/>
          <w:lang w:val="zh-CN"/>
        </w:rPr>
      </w:pPr>
      <w:r>
        <w:rPr>
          <w:rFonts w:hint="eastAsia" w:ascii="宋体" w:hAnsi="宋体" w:cs="宋体"/>
          <w:color w:val="000000"/>
          <w:lang w:val="zh-CN"/>
        </w:rPr>
        <w:t>青海恒睿招标代理有限公司（以下均简称</w:t>
      </w:r>
      <w:r>
        <w:rPr>
          <w:rFonts w:ascii="宋体" w:hAnsi="宋体" w:cs="宋体"/>
          <w:color w:val="000000"/>
          <w:lang w:val="zh-CN"/>
        </w:rPr>
        <w:t>“</w:t>
      </w:r>
      <w:r>
        <w:rPr>
          <w:rFonts w:hint="eastAsia" w:ascii="宋体" w:hAnsi="宋体" w:cs="宋体"/>
          <w:color w:val="000000"/>
          <w:lang w:val="zh-CN"/>
        </w:rPr>
        <w:t>采购代理机构</w:t>
      </w:r>
      <w:r>
        <w:rPr>
          <w:rFonts w:ascii="宋体" w:hAnsi="宋体" w:cs="宋体"/>
          <w:color w:val="000000"/>
          <w:lang w:val="zh-CN"/>
        </w:rPr>
        <w:t>”</w:t>
      </w:r>
      <w:r>
        <w:rPr>
          <w:rFonts w:hint="eastAsia" w:ascii="宋体" w:hAnsi="宋体" w:cs="宋体"/>
          <w:color w:val="1D1B11"/>
          <w:lang w:val="zh-CN"/>
        </w:rPr>
        <w:t>）受</w:t>
      </w:r>
      <w:r>
        <w:rPr>
          <w:rFonts w:hint="eastAsia" w:ascii="宋体" w:hAnsi="宋体" w:cs="宋体"/>
          <w:color w:val="1D1B11"/>
          <w:u w:val="single"/>
          <w:lang w:val="zh-CN"/>
        </w:rPr>
        <w:t>西宁市湟中区第一人民医院</w:t>
      </w:r>
      <w:r>
        <w:rPr>
          <w:rFonts w:hint="eastAsia" w:ascii="宋体" w:hAnsi="宋体" w:cs="宋体"/>
          <w:color w:val="1D1B11"/>
          <w:lang w:val="zh-CN"/>
        </w:rPr>
        <w:t>（以下均简称</w:t>
      </w:r>
      <w:r>
        <w:rPr>
          <w:rFonts w:ascii="宋体" w:hAnsi="宋体" w:cs="宋体"/>
          <w:color w:val="1D1B11"/>
          <w:lang w:val="zh-CN"/>
        </w:rPr>
        <w:t>“</w:t>
      </w:r>
      <w:r>
        <w:rPr>
          <w:rFonts w:hint="eastAsia" w:ascii="宋体" w:hAnsi="宋体" w:cs="宋体"/>
          <w:color w:val="1D1B11"/>
          <w:lang w:val="zh-CN"/>
        </w:rPr>
        <w:t>采购人</w:t>
      </w:r>
      <w:r>
        <w:rPr>
          <w:rFonts w:ascii="宋体" w:hAnsi="宋体" w:cs="宋体"/>
          <w:color w:val="1D1B11"/>
          <w:lang w:val="zh-CN"/>
        </w:rPr>
        <w:t>”</w:t>
      </w:r>
      <w:r>
        <w:rPr>
          <w:rFonts w:hint="eastAsia" w:ascii="宋体" w:hAnsi="宋体" w:cs="宋体"/>
          <w:color w:val="1D1B11"/>
          <w:lang w:val="zh-CN"/>
        </w:rPr>
        <w:t>）委托，拟对</w:t>
      </w:r>
      <w:r>
        <w:rPr>
          <w:rFonts w:hint="eastAsia" w:ascii="宋体" w:hAnsi="宋体" w:cs="宋体"/>
          <w:color w:val="1D1B11"/>
          <w:u w:val="single"/>
          <w:lang w:val="zh-CN"/>
        </w:rPr>
        <w:t>西宁市湟中区第一人民医院关于影像科机房、值班室等改造项目</w:t>
      </w:r>
      <w:r>
        <w:rPr>
          <w:rFonts w:hint="eastAsia" w:ascii="宋体" w:hAnsi="宋体" w:cs="宋体"/>
          <w:color w:val="1D1B11"/>
          <w:lang w:val="zh-CN"/>
        </w:rPr>
        <w:t>进行国内竞争性磋商，现予以公告，欢迎符合条件的投标人前来参加。</w:t>
      </w:r>
    </w:p>
    <w:tbl>
      <w:tblPr>
        <w:tblStyle w:val="20"/>
        <w:tblW w:w="101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3061"/>
        <w:gridCol w:w="7043"/>
      </w:tblGrid>
      <w:tr w14:paraId="4A996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03A1AEE7">
            <w:pPr>
              <w:spacing w:line="440" w:lineRule="exact"/>
              <w:ind w:firstLine="0" w:firstLineChars="0"/>
              <w:rPr>
                <w:rFonts w:hint="eastAsia" w:ascii="宋体" w:hAnsi="宋体" w:cs="宋体"/>
                <w:color w:val="1D1B11"/>
                <w:lang w:val="zh-CN"/>
              </w:rPr>
            </w:pPr>
            <w:r>
              <w:rPr>
                <w:rFonts w:hint="eastAsia" w:ascii="宋体" w:hAnsi="宋体" w:cs="宋体"/>
                <w:color w:val="000000"/>
                <w:lang w:val="zh-CN"/>
              </w:rPr>
              <w:t>项目编号</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4EB86A8B">
            <w:pPr>
              <w:spacing w:line="440" w:lineRule="exact"/>
              <w:ind w:firstLine="0" w:firstLineChars="0"/>
              <w:rPr>
                <w:rFonts w:hint="default" w:ascii="宋体" w:hAnsi="宋体" w:cs="宋体"/>
                <w:color w:val="1D1B11"/>
                <w:lang w:val="en-US" w:eastAsia="zh-CN"/>
              </w:rPr>
            </w:pPr>
            <w:r>
              <w:rPr>
                <w:rFonts w:hint="eastAsia" w:ascii="宋体" w:hAnsi="宋体" w:cs="宋体"/>
                <w:color w:val="000000"/>
                <w:lang w:val="en-US" w:eastAsia="zh-CN"/>
              </w:rPr>
              <w:t>青海恒睿竞磋（工程）2026-004</w:t>
            </w:r>
          </w:p>
        </w:tc>
      </w:tr>
      <w:tr w14:paraId="0430B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3B423FA2">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项目名称</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2FD79240">
            <w:pPr>
              <w:spacing w:line="440" w:lineRule="exact"/>
              <w:ind w:firstLine="0" w:firstLineChars="0"/>
              <w:rPr>
                <w:rFonts w:hint="eastAsia" w:ascii="宋体" w:hAnsi="宋体" w:cs="宋体"/>
                <w:color w:val="1D1B11"/>
                <w:lang w:val="zh-CN" w:eastAsia="zh-CN"/>
              </w:rPr>
            </w:pPr>
            <w:r>
              <w:rPr>
                <w:rFonts w:hint="eastAsia" w:ascii="宋体" w:hAnsi="宋体" w:cs="宋体"/>
                <w:color w:val="1D1B11"/>
                <w:lang w:val="zh-CN" w:eastAsia="zh-CN"/>
              </w:rPr>
              <w:t>西宁市湟中区第一人民医院关于影像科机房、值班室等改造项目</w:t>
            </w:r>
          </w:p>
        </w:tc>
      </w:tr>
      <w:tr w14:paraId="62E56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17DC76ED">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采购方式</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69158926">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竞争性磋商</w:t>
            </w:r>
          </w:p>
        </w:tc>
      </w:tr>
      <w:tr w14:paraId="716AF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0E66B10F">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预算控制额度</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437C2655">
            <w:pPr>
              <w:spacing w:line="440" w:lineRule="exact"/>
              <w:ind w:firstLine="0" w:firstLineChars="0"/>
              <w:rPr>
                <w:rFonts w:hint="default" w:ascii="宋体" w:hAnsi="宋体" w:eastAsia="宋体" w:cs="宋体"/>
                <w:color w:val="1D1B11"/>
                <w:lang w:val="en-US" w:eastAsia="zh-CN"/>
              </w:rPr>
            </w:pPr>
            <w:r>
              <w:rPr>
                <w:rFonts w:hint="eastAsia" w:ascii="宋体" w:hAnsi="宋体" w:cs="宋体"/>
                <w:color w:val="1D1B11"/>
                <w:lang w:val="en-US" w:eastAsia="zh-CN"/>
              </w:rPr>
              <w:t>693569.68元</w:t>
            </w:r>
          </w:p>
        </w:tc>
      </w:tr>
      <w:tr w14:paraId="7DBD0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26554980">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项目分包个数</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53F3B533">
            <w:pPr>
              <w:spacing w:line="440" w:lineRule="exact"/>
              <w:ind w:firstLine="0" w:firstLineChars="0"/>
              <w:rPr>
                <w:rFonts w:hint="eastAsia" w:ascii="宋体" w:hAnsi="宋体" w:eastAsia="宋体" w:cs="宋体"/>
                <w:color w:val="1D1B11"/>
                <w:lang w:val="zh-CN" w:eastAsia="zh-CN"/>
              </w:rPr>
            </w:pPr>
            <w:r>
              <w:rPr>
                <w:rFonts w:hint="eastAsia" w:ascii="宋体" w:hAnsi="宋体" w:cs="宋体"/>
                <w:color w:val="1D1B11"/>
                <w:lang w:val="zh-CN"/>
              </w:rPr>
              <w:t>无</w:t>
            </w:r>
          </w:p>
        </w:tc>
      </w:tr>
      <w:tr w14:paraId="2839F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062CE458">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要求</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6D95AFEE">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具体内容详见磋商文件及工程量清单内容。</w:t>
            </w:r>
          </w:p>
        </w:tc>
      </w:tr>
      <w:tr w14:paraId="12C93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917"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49BF9B08">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投标人资格条件</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7D3FB82A">
            <w:pPr>
              <w:autoSpaceDE w:val="0"/>
              <w:autoSpaceDN w:val="0"/>
              <w:adjustRightInd w:val="0"/>
              <w:spacing w:line="440" w:lineRule="exact"/>
              <w:ind w:firstLine="0" w:firstLineChars="0"/>
              <w:rPr>
                <w:rFonts w:hint="eastAsia" w:ascii="宋体" w:hAnsi="宋体" w:cs="宋体"/>
                <w:color w:val="1D1B11"/>
                <w:lang w:val="zh-CN"/>
              </w:rPr>
            </w:pPr>
            <w:r>
              <w:rPr>
                <w:rFonts w:ascii="宋体" w:hAnsi="宋体" w:cs="宋体"/>
                <w:color w:val="1D1B11"/>
                <w:lang w:val="zh-CN"/>
              </w:rPr>
              <w:t>1</w:t>
            </w:r>
            <w:r>
              <w:rPr>
                <w:rFonts w:hint="eastAsia" w:ascii="宋体" w:hAnsi="宋体" w:cs="宋体"/>
                <w:color w:val="1D1B11"/>
                <w:lang w:val="zh-CN"/>
              </w:rPr>
              <w:t>、符合《中华人民共和国政府采购法》第</w:t>
            </w:r>
            <w:r>
              <w:rPr>
                <w:rFonts w:ascii="宋体" w:hAnsi="宋体" w:cs="宋体"/>
                <w:color w:val="1D1B11"/>
                <w:lang w:val="zh-CN"/>
              </w:rPr>
              <w:t>22</w:t>
            </w:r>
            <w:r>
              <w:rPr>
                <w:rFonts w:hint="eastAsia" w:ascii="宋体" w:hAnsi="宋体" w:cs="宋体"/>
                <w:color w:val="1D1B11"/>
                <w:lang w:val="zh-CN"/>
              </w:rPr>
              <w:t>条和《政府采购实施条例》第17条的条件；</w:t>
            </w:r>
          </w:p>
          <w:p w14:paraId="4A4055A2">
            <w:pPr>
              <w:tabs>
                <w:tab w:val="left" w:pos="840"/>
              </w:tabs>
              <w:spacing w:line="440" w:lineRule="exact"/>
              <w:ind w:firstLine="0" w:firstLineChars="0"/>
              <w:rPr>
                <w:rFonts w:hint="eastAsia" w:ascii="宋体" w:hAnsi="宋体" w:cs="仿宋"/>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2、</w:t>
            </w:r>
            <w:r>
              <w:rPr>
                <w:rFonts w:hint="eastAsia" w:ascii="宋体" w:hAnsi="宋体" w:cs="仿宋"/>
                <w:color w:val="000000" w:themeColor="text1"/>
                <w:lang w:val="zh-CN"/>
                <w14:textFill>
                  <w14:solidFill>
                    <w14:schemeClr w14:val="tx1"/>
                  </w14:solidFill>
                </w14:textFill>
              </w:rPr>
              <w:t>投标人须具备</w:t>
            </w:r>
            <w:r>
              <w:rPr>
                <w:rFonts w:hint="eastAsia" w:ascii="宋体" w:hAnsi="宋体" w:cs="仿宋"/>
                <w:color w:val="000000" w:themeColor="text1"/>
                <w:lang w:val="en-US" w:eastAsia="zh-CN"/>
                <w14:textFill>
                  <w14:solidFill>
                    <w14:schemeClr w14:val="tx1"/>
                  </w14:solidFill>
                </w14:textFill>
              </w:rPr>
              <w:t>建筑</w:t>
            </w:r>
            <w:r>
              <w:rPr>
                <w:rFonts w:hint="eastAsia" w:ascii="宋体" w:hAnsi="宋体" w:cs="仿宋"/>
                <w:color w:val="000000" w:themeColor="text1"/>
                <w14:textFill>
                  <w14:solidFill>
                    <w14:schemeClr w14:val="tx1"/>
                  </w14:solidFill>
                </w14:textFill>
              </w:rPr>
              <w:t>工程施工总承包</w:t>
            </w:r>
            <w:r>
              <w:rPr>
                <w:rFonts w:hint="eastAsia" w:ascii="宋体" w:hAnsi="宋体" w:cs="仿宋"/>
                <w:color w:val="000000" w:themeColor="text1"/>
                <w:lang w:eastAsia="zh-CN"/>
                <w14:textFill>
                  <w14:solidFill>
                    <w14:schemeClr w14:val="tx1"/>
                  </w14:solidFill>
                </w14:textFill>
              </w:rPr>
              <w:t>叁</w:t>
            </w:r>
            <w:r>
              <w:rPr>
                <w:rFonts w:hint="eastAsia" w:ascii="宋体" w:hAnsi="宋体" w:cs="仿宋"/>
                <w:color w:val="000000" w:themeColor="text1"/>
                <w14:textFill>
                  <w14:solidFill>
                    <w14:schemeClr w14:val="tx1"/>
                  </w14:solidFill>
                </w14:textFill>
              </w:rPr>
              <w:t>级及以上资质，并在人员、设备、资金等方面具有相应的施工能力；有效的安全生产许可证</w:t>
            </w:r>
            <w:r>
              <w:rPr>
                <w:rFonts w:hint="eastAsia" w:ascii="宋体" w:hAnsi="宋体" w:cs="仿宋"/>
                <w:color w:val="000000" w:themeColor="text1"/>
                <w:kern w:val="0"/>
                <w:lang w:val="zh-CN"/>
                <w14:textFill>
                  <w14:solidFill>
                    <w14:schemeClr w14:val="tx1"/>
                  </w14:solidFill>
                </w14:textFill>
              </w:rPr>
              <w:t>；</w:t>
            </w:r>
          </w:p>
          <w:p w14:paraId="1EE7D54B">
            <w:pPr>
              <w:spacing w:line="440" w:lineRule="exact"/>
              <w:ind w:firstLine="0" w:firstLineChars="0"/>
              <w:rPr>
                <w:rFonts w:hint="eastAsia" w:ascii="宋体" w:hAnsi="宋体" w:cs="仿宋"/>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3、投标人拟派项目经理须具备</w:t>
            </w:r>
            <w:r>
              <w:rPr>
                <w:rFonts w:hint="eastAsia" w:ascii="宋体" w:hAnsi="宋体" w:cs="仿宋"/>
                <w:color w:val="000000" w:themeColor="text1"/>
                <w:lang w:val="en-US" w:eastAsia="zh-CN"/>
                <w14:textFill>
                  <w14:solidFill>
                    <w14:schemeClr w14:val="tx1"/>
                  </w14:solidFill>
                </w14:textFill>
              </w:rPr>
              <w:t>建筑</w:t>
            </w:r>
            <w:r>
              <w:rPr>
                <w:rFonts w:hint="eastAsia" w:ascii="宋体" w:hAnsi="宋体" w:cs="仿宋"/>
                <w:color w:val="000000" w:themeColor="text1"/>
                <w14:textFill>
                  <w14:solidFill>
                    <w14:schemeClr w14:val="tx1"/>
                  </w14:solidFill>
                </w14:textFill>
              </w:rPr>
              <w:t>工程</w:t>
            </w:r>
            <w:r>
              <w:rPr>
                <w:rFonts w:hint="eastAsia" w:ascii="宋体" w:hAnsi="宋体" w:cs="仿宋"/>
                <w:color w:val="000000" w:themeColor="text1"/>
                <w:lang w:eastAsia="zh-CN"/>
                <w14:textFill>
                  <w14:solidFill>
                    <w14:schemeClr w14:val="tx1"/>
                  </w14:solidFill>
                </w14:textFill>
              </w:rPr>
              <w:t>专业</w:t>
            </w:r>
            <w:r>
              <w:rPr>
                <w:rFonts w:hint="eastAsia" w:ascii="宋体" w:hAnsi="宋体" w:cs="仿宋"/>
                <w:color w:val="000000" w:themeColor="text1"/>
                <w14:textFill>
                  <w14:solidFill>
                    <w14:schemeClr w14:val="tx1"/>
                  </w14:solidFill>
                </w14:textFill>
              </w:rPr>
              <w:t>贰级及以上</w:t>
            </w:r>
            <w:r>
              <w:rPr>
                <w:rFonts w:hint="eastAsia" w:ascii="宋体" w:hAnsi="宋体" w:cs="仿宋"/>
                <w:color w:val="000000" w:themeColor="text1"/>
                <w:lang w:eastAsia="zh-CN"/>
                <w14:textFill>
                  <w14:solidFill>
                    <w14:schemeClr w14:val="tx1"/>
                  </w14:solidFill>
                </w14:textFill>
              </w:rPr>
              <w:t>注册</w:t>
            </w:r>
            <w:r>
              <w:rPr>
                <w:rFonts w:hint="eastAsia" w:ascii="宋体" w:hAnsi="宋体" w:cs="仿宋"/>
                <w:color w:val="000000" w:themeColor="text1"/>
                <w14:textFill>
                  <w14:solidFill>
                    <w14:schemeClr w14:val="tx1"/>
                  </w14:solidFill>
                </w14:textFill>
              </w:rPr>
              <w:t>建造师执业资格，应提供建造师执业资格证、注册证、有效的安全生产考核合格证书，</w:t>
            </w:r>
            <w:r>
              <w:rPr>
                <w:rFonts w:hint="eastAsia" w:ascii="宋体" w:hAnsi="宋体" w:cs="仿宋"/>
                <w:color w:val="000000" w:themeColor="text1"/>
                <w:kern w:val="0"/>
                <w:lang w:val="zh-CN"/>
                <w14:textFill>
                  <w14:solidFill>
                    <w14:schemeClr w14:val="tx1"/>
                  </w14:solidFill>
                </w14:textFill>
              </w:rPr>
              <w:t>且项目经理无在建项目（</w:t>
            </w:r>
            <w:r>
              <w:rPr>
                <w:rFonts w:hint="eastAsia" w:ascii="宋体" w:hAnsi="宋体" w:cs="仿宋"/>
                <w:color w:val="000000" w:themeColor="text1"/>
                <w:kern w:val="0"/>
                <w:lang w:val="en-US" w:eastAsia="zh-CN"/>
                <w14:textFill>
                  <w14:solidFill>
                    <w14:schemeClr w14:val="tx1"/>
                  </w14:solidFill>
                </w14:textFill>
              </w:rPr>
              <w:t>项目经理需提供无在建承诺书</w:t>
            </w:r>
            <w:r>
              <w:rPr>
                <w:rFonts w:hint="eastAsia" w:ascii="宋体" w:hAnsi="宋体" w:cs="仿宋"/>
                <w:color w:val="000000" w:themeColor="text1"/>
                <w:kern w:val="0"/>
                <w:lang w:val="zh-CN"/>
                <w14:textFill>
                  <w14:solidFill>
                    <w14:schemeClr w14:val="tx1"/>
                  </w14:solidFill>
                </w14:textFill>
              </w:rPr>
              <w:t>）</w:t>
            </w:r>
            <w:r>
              <w:rPr>
                <w:rFonts w:hint="eastAsia" w:ascii="宋体" w:hAnsi="宋体" w:cs="仿宋"/>
                <w:color w:val="000000" w:themeColor="text1"/>
                <w14:textFill>
                  <w14:solidFill>
                    <w14:schemeClr w14:val="tx1"/>
                  </w14:solidFill>
                </w14:textFill>
              </w:rPr>
              <w:t>；</w:t>
            </w:r>
          </w:p>
          <w:p w14:paraId="0DC9C89F">
            <w:pPr>
              <w:pStyle w:val="2"/>
              <w:ind w:left="0" w:leftChars="0" w:firstLine="0" w:firstLineChars="0"/>
              <w:rPr>
                <w:rFonts w:hint="eastAsia" w:eastAsia="宋体"/>
                <w:lang w:val="en-US" w:eastAsia="zh-CN"/>
              </w:rPr>
            </w:pPr>
            <w:r>
              <w:rPr>
                <w:rFonts w:hint="eastAsia" w:ascii="宋体" w:hAnsi="宋体" w:cs="仿宋"/>
                <w:color w:val="000000" w:themeColor="text1"/>
                <w:lang w:val="en-US" w:eastAsia="zh-CN"/>
                <w14:textFill>
                  <w14:solidFill>
                    <w14:schemeClr w14:val="tx1"/>
                  </w14:solidFill>
                </w14:textFill>
              </w:rPr>
              <w:t>4、投标人拟派</w:t>
            </w:r>
            <w:r>
              <w:rPr>
                <w:rFonts w:hint="eastAsia" w:ascii="宋体" w:hAnsi="宋体" w:cs="仿宋"/>
                <w:color w:val="000000" w:themeColor="text1"/>
                <w:lang w:eastAsia="zh-CN"/>
                <w14:textFill>
                  <w14:solidFill>
                    <w14:schemeClr w14:val="tx1"/>
                  </w14:solidFill>
                </w14:textFill>
              </w:rPr>
              <w:t>技术负责人须具备建筑工程类中级（含）以上职称；</w:t>
            </w:r>
          </w:p>
          <w:p w14:paraId="33BBFF9C">
            <w:pPr>
              <w:tabs>
                <w:tab w:val="left" w:pos="840"/>
              </w:tabs>
              <w:spacing w:line="440" w:lineRule="exact"/>
              <w:ind w:firstLine="0" w:firstLineChars="0"/>
              <w:rPr>
                <w:rFonts w:hint="eastAsia" w:ascii="宋体" w:hAnsi="宋体" w:cs="宋体"/>
                <w:color w:val="1D1B11"/>
                <w:kern w:val="0"/>
                <w:lang w:val="zh-CN"/>
              </w:rPr>
            </w:pPr>
            <w:r>
              <w:rPr>
                <w:rFonts w:hint="eastAsia" w:ascii="宋体" w:hAnsi="宋体" w:cs="宋体"/>
                <w:color w:val="1D1B11"/>
                <w:kern w:val="0"/>
                <w:lang w:val="en-US" w:eastAsia="zh-CN"/>
              </w:rPr>
              <w:t>5</w:t>
            </w:r>
            <w:r>
              <w:rPr>
                <w:rFonts w:hint="eastAsia" w:ascii="宋体" w:hAnsi="宋体" w:cs="宋体"/>
                <w:color w:val="1D1B11"/>
                <w:kern w:val="0"/>
                <w:lang w:val="zh-CN"/>
              </w:rPr>
              <w:t>、</w:t>
            </w:r>
            <w:r>
              <w:rPr>
                <w:rFonts w:hint="eastAsia" w:ascii="宋体" w:hAnsi="宋体" w:cs="宋体"/>
                <w:color w:val="1D1B11"/>
                <w:kern w:val="0"/>
                <w:lang w:val="en-US" w:eastAsia="zh-CN"/>
              </w:rPr>
              <w:t>磋商</w:t>
            </w:r>
            <w:r>
              <w:rPr>
                <w:rFonts w:hint="eastAsia" w:ascii="宋体" w:hAnsi="宋体" w:cs="宋体"/>
                <w:color w:val="1D1B11"/>
                <w:kern w:val="0"/>
                <w:lang w:val="zh-CN"/>
              </w:rPr>
              <w:t>文件规定的其他资质条件；</w:t>
            </w:r>
          </w:p>
          <w:p w14:paraId="4C98DDAE">
            <w:pPr>
              <w:pStyle w:val="2"/>
              <w:ind w:left="0" w:leftChars="0" w:firstLine="0" w:firstLineChars="0"/>
              <w:rPr>
                <w:rFonts w:hint="eastAsia" w:eastAsia="宋体"/>
                <w:lang w:val="en-US" w:eastAsia="zh-CN"/>
              </w:rPr>
            </w:pPr>
            <w:r>
              <w:rPr>
                <w:rFonts w:hint="eastAsia" w:ascii="宋体" w:hAnsi="宋体" w:cs="宋体"/>
                <w:color w:val="1D1B11"/>
                <w:kern w:val="0"/>
                <w:lang w:val="en-US" w:eastAsia="zh-CN"/>
              </w:rPr>
              <w:t>6、</w:t>
            </w:r>
            <w:r>
              <w:rPr>
                <w:rFonts w:hint="eastAsia" w:ascii="宋体" w:hAnsi="宋体" w:eastAsia="宋体" w:cs="Times New Roman"/>
                <w:lang w:val="en-US" w:eastAsia="zh-CN"/>
              </w:rPr>
              <w:t>本项目全部面向中小企业采购；</w:t>
            </w:r>
          </w:p>
          <w:p w14:paraId="377F65D7">
            <w:pPr>
              <w:tabs>
                <w:tab w:val="left" w:pos="840"/>
              </w:tabs>
              <w:spacing w:line="440" w:lineRule="exact"/>
              <w:ind w:firstLine="0" w:firstLineChars="0"/>
              <w:rPr>
                <w:rFonts w:hint="eastAsia" w:ascii="宋体" w:hAnsi="宋体" w:cs="仿宋"/>
                <w:color w:val="1D1B11"/>
              </w:rPr>
            </w:pPr>
            <w:r>
              <w:rPr>
                <w:rFonts w:hint="eastAsia" w:ascii="宋体" w:hAnsi="宋体" w:cs="宋体"/>
                <w:color w:val="1D1B11"/>
                <w:lang w:val="en-US" w:eastAsia="zh-CN"/>
              </w:rPr>
              <w:t>7</w:t>
            </w:r>
            <w:r>
              <w:rPr>
                <w:rFonts w:hint="eastAsia" w:ascii="宋体" w:hAnsi="宋体" w:cs="宋体"/>
                <w:color w:val="1D1B11"/>
                <w:lang w:val="zh-CN"/>
              </w:rPr>
              <w:t>、</w:t>
            </w:r>
            <w:r>
              <w:rPr>
                <w:rFonts w:hint="eastAsia" w:ascii="宋体" w:hAnsi="宋体" w:cs="宋体"/>
                <w:color w:val="1D1B11"/>
                <w:kern w:val="0"/>
                <w:lang w:val="zh-CN"/>
              </w:rPr>
              <w:t>本项目不接受投标人以联合体方式进行投标；</w:t>
            </w:r>
          </w:p>
        </w:tc>
      </w:tr>
      <w:tr w14:paraId="0BD88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5B1ED509">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公告发布时间</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2FB4CE53">
            <w:pPr>
              <w:spacing w:line="440" w:lineRule="exact"/>
              <w:ind w:firstLine="0" w:firstLineChars="0"/>
              <w:rPr>
                <w:rFonts w:hint="eastAsia" w:ascii="宋体" w:hAnsi="宋体" w:cs="宋体"/>
                <w:color w:val="1D1B11"/>
                <w:lang w:val="zh-CN"/>
              </w:rPr>
            </w:pPr>
            <w:r>
              <w:rPr>
                <w:rFonts w:hint="eastAsia" w:ascii="宋体" w:hAnsi="宋体" w:cs="宋体"/>
                <w:color w:val="000000"/>
                <w:lang w:val="zh-CN"/>
              </w:rPr>
              <w:t>202</w:t>
            </w:r>
            <w:r>
              <w:rPr>
                <w:rFonts w:hint="eastAsia" w:ascii="宋体" w:hAnsi="宋体" w:cs="宋体"/>
                <w:color w:val="000000"/>
                <w:lang w:val="en-US" w:eastAsia="zh-CN"/>
              </w:rPr>
              <w:t>6</w:t>
            </w:r>
            <w:r>
              <w:rPr>
                <w:rFonts w:hint="eastAsia" w:ascii="宋体" w:hAnsi="宋体" w:cs="宋体"/>
                <w:color w:val="000000"/>
                <w:lang w:val="zh-CN"/>
              </w:rPr>
              <w:t>年</w:t>
            </w:r>
            <w:r>
              <w:rPr>
                <w:rFonts w:hint="eastAsia" w:ascii="宋体" w:hAnsi="宋体" w:cs="宋体"/>
                <w:color w:val="000000"/>
                <w:lang w:val="en-US" w:eastAsia="zh-CN"/>
              </w:rPr>
              <w:t>05</w:t>
            </w:r>
            <w:r>
              <w:rPr>
                <w:rFonts w:hint="eastAsia" w:ascii="宋体" w:hAnsi="宋体" w:cs="宋体"/>
                <w:color w:val="000000"/>
                <w:lang w:val="zh-CN"/>
              </w:rPr>
              <w:t>月</w:t>
            </w:r>
            <w:r>
              <w:rPr>
                <w:rFonts w:hint="eastAsia" w:ascii="宋体" w:hAnsi="宋体" w:cs="宋体"/>
                <w:color w:val="000000"/>
                <w:lang w:val="en-US" w:eastAsia="zh-CN"/>
              </w:rPr>
              <w:t>29</w:t>
            </w:r>
            <w:r>
              <w:rPr>
                <w:rFonts w:hint="eastAsia" w:ascii="宋体" w:hAnsi="宋体" w:cs="宋体"/>
                <w:color w:val="000000"/>
                <w:lang w:val="zh-CN"/>
              </w:rPr>
              <w:t>日</w:t>
            </w:r>
          </w:p>
        </w:tc>
      </w:tr>
      <w:tr w14:paraId="2BE94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2DC48D62">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磋商文件发售起止时间</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7DC5D107">
            <w:pPr>
              <w:tabs>
                <w:tab w:val="left" w:pos="840"/>
              </w:tabs>
              <w:spacing w:line="440" w:lineRule="exact"/>
              <w:ind w:firstLine="0" w:firstLineChars="0"/>
              <w:rPr>
                <w:rFonts w:hint="eastAsia" w:ascii="宋体" w:hAnsi="宋体" w:cs="宋体"/>
                <w:color w:val="1D1B11"/>
                <w:lang w:val="zh-CN"/>
              </w:rPr>
            </w:pPr>
            <w:r>
              <w:rPr>
                <w:rFonts w:hint="eastAsia" w:ascii="宋体" w:hAnsi="宋体" w:cs="仿宋"/>
                <w:color w:val="1D1B11"/>
                <w:lang w:val="en-US" w:eastAsia="zh-CN"/>
              </w:rPr>
              <w:t>2026年05月30 日至 2026年 06 月 05日，每天上午00:00至12:00，下午12:00至23:59（北京时间，法定节假日除外）</w:t>
            </w:r>
          </w:p>
        </w:tc>
      </w:tr>
      <w:tr w14:paraId="79999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570" w:hRule="exac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1B5C77C4">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磋商文件发售方式</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52E3490D">
            <w:pPr>
              <w:tabs>
                <w:tab w:val="left" w:pos="840"/>
              </w:tabs>
              <w:spacing w:line="440" w:lineRule="exact"/>
              <w:ind w:firstLine="0" w:firstLineChars="0"/>
              <w:rPr>
                <w:rFonts w:hint="eastAsia" w:ascii="宋体" w:hAnsi="宋体" w:cs="宋体"/>
                <w:color w:val="1D1B11"/>
                <w:lang w:val="zh-CN"/>
              </w:rPr>
            </w:pPr>
            <w:r>
              <w:rPr>
                <w:rFonts w:hint="eastAsia" w:ascii="宋体" w:hAnsi="宋体" w:cs="仿宋"/>
                <w:color w:val="1D1B11"/>
                <w:lang w:val="en-US" w:eastAsia="zh-CN"/>
              </w:rPr>
              <w:t>投标人登录政采云平台 https://www.zcygov.cn/ 在线申请获取采购文件（进入“项目采购”应用，在获取采购文件菜单中选择项目，申请获取采购文件）</w:t>
            </w:r>
          </w:p>
        </w:tc>
      </w:tr>
      <w:tr w14:paraId="39062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057DD801">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磋商文件售价</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7620B906">
            <w:pPr>
              <w:spacing w:line="440" w:lineRule="exact"/>
              <w:ind w:firstLine="0" w:firstLineChars="0"/>
              <w:rPr>
                <w:rFonts w:hint="eastAsia" w:ascii="宋体" w:hAnsi="宋体" w:eastAsia="宋体" w:cs="宋体"/>
                <w:color w:val="1D1B11"/>
                <w:lang w:val="en-US" w:eastAsia="zh-CN"/>
              </w:rPr>
            </w:pPr>
            <w:r>
              <w:rPr>
                <w:rFonts w:hint="eastAsia" w:ascii="宋体" w:hAnsi="宋体" w:cs="宋体"/>
                <w:color w:val="1D1B11"/>
                <w:lang w:val="en-US" w:eastAsia="zh-CN"/>
              </w:rPr>
              <w:t>人民币 0 元 ( 磋商资格不能转让)</w:t>
            </w:r>
          </w:p>
        </w:tc>
      </w:tr>
      <w:tr w14:paraId="3EAF0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24C0DFC1">
            <w:pPr>
              <w:spacing w:line="440" w:lineRule="exact"/>
              <w:ind w:right="1008" w:rightChars="420" w:firstLine="0" w:firstLineChars="0"/>
              <w:jc w:val="left"/>
              <w:rPr>
                <w:rFonts w:hint="eastAsia" w:ascii="宋体" w:hAnsi="宋体" w:cs="宋体"/>
                <w:color w:val="1D1B11"/>
                <w:lang w:val="zh-CN"/>
              </w:rPr>
            </w:pPr>
            <w:r>
              <w:rPr>
                <w:rFonts w:hint="eastAsia" w:ascii="宋体" w:hAnsi="宋体" w:cs="宋体"/>
                <w:color w:val="1D1B11"/>
                <w:lang w:val="zh-CN"/>
              </w:rPr>
              <w:t>磋商文件发售地点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1C8EDCC9">
            <w:pPr>
              <w:pStyle w:val="2"/>
              <w:ind w:left="0" w:leftChars="0" w:firstLine="0" w:firstLineChars="0"/>
              <w:jc w:val="both"/>
              <w:rPr>
                <w:rFonts w:hint="default"/>
                <w:lang w:val="en-US"/>
              </w:rPr>
            </w:pPr>
            <w:r>
              <w:rPr>
                <w:rFonts w:hint="eastAsia" w:ascii="宋体" w:hAnsi="宋体" w:cs="宋体"/>
                <w:color w:val="000000"/>
              </w:rPr>
              <w:t>请登录</w:t>
            </w:r>
            <w:r>
              <w:rPr>
                <w:rFonts w:hint="eastAsia" w:ascii="宋体" w:hAnsi="宋体" w:cs="宋体"/>
                <w:spacing w:val="4"/>
                <w:lang w:val="zh-CN"/>
              </w:rPr>
              <w:t>政采云投标客户端线上报名并获取文件</w:t>
            </w:r>
          </w:p>
        </w:tc>
      </w:tr>
      <w:tr w14:paraId="26AAB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763F12C6">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购买磋商文件时应提供材料</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26DAAFB4">
            <w:pPr>
              <w:spacing w:line="440" w:lineRule="exact"/>
              <w:ind w:firstLine="0" w:firstLineChars="0"/>
              <w:rPr>
                <w:rFonts w:hint="eastAsia" w:ascii="宋体" w:hAnsi="宋体" w:cs="宋体"/>
                <w:color w:val="1D1B11"/>
                <w:lang w:val="zh-CN"/>
              </w:rPr>
            </w:pPr>
            <w:r>
              <w:rPr>
                <w:rFonts w:hint="eastAsia" w:ascii="宋体" w:hAnsi="宋体"/>
                <w:color w:val="000000"/>
                <w:lang w:val="zh-CN"/>
              </w:rPr>
              <w:t>/</w:t>
            </w:r>
          </w:p>
        </w:tc>
      </w:tr>
      <w:tr w14:paraId="4ECF4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2AC1573D">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磋商截止时间</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7A71DA98">
            <w:pPr>
              <w:autoSpaceDE w:val="0"/>
              <w:autoSpaceDN w:val="0"/>
              <w:adjustRightInd w:val="0"/>
              <w:spacing w:line="440" w:lineRule="exact"/>
              <w:ind w:firstLine="0" w:firstLineChars="0"/>
              <w:rPr>
                <w:rFonts w:hint="eastAsia"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202</w:t>
            </w:r>
            <w:r>
              <w:rPr>
                <w:rFonts w:hint="eastAsia" w:ascii="宋体" w:hAnsi="宋体" w:cs="宋体"/>
                <w:color w:val="000000" w:themeColor="text1"/>
                <w:lang w:val="en-US" w:eastAsia="zh-CN"/>
                <w14:textFill>
                  <w14:solidFill>
                    <w14:schemeClr w14:val="tx1"/>
                  </w14:solidFill>
                </w14:textFill>
              </w:rPr>
              <w:t>6</w:t>
            </w:r>
            <w:r>
              <w:rPr>
                <w:rFonts w:hint="eastAsia" w:ascii="宋体" w:hAnsi="宋体" w:cs="宋体"/>
                <w:color w:val="000000" w:themeColor="text1"/>
                <w:lang w:val="zh-CN"/>
                <w14:textFill>
                  <w14:solidFill>
                    <w14:schemeClr w14:val="tx1"/>
                  </w14:solidFill>
                </w14:textFill>
              </w:rPr>
              <w:t>年</w:t>
            </w:r>
            <w:r>
              <w:rPr>
                <w:rFonts w:hint="eastAsia" w:ascii="宋体" w:hAnsi="宋体" w:cs="宋体"/>
                <w:color w:val="000000" w:themeColor="text1"/>
                <w:lang w:val="en-US" w:eastAsia="zh-CN"/>
                <w14:textFill>
                  <w14:solidFill>
                    <w14:schemeClr w14:val="tx1"/>
                  </w14:solidFill>
                </w14:textFill>
              </w:rPr>
              <w:t>06</w:t>
            </w:r>
            <w:r>
              <w:rPr>
                <w:rFonts w:hint="eastAsia" w:ascii="宋体" w:hAnsi="宋体" w:cs="宋体"/>
                <w:color w:val="000000" w:themeColor="text1"/>
                <w:lang w:val="zh-CN"/>
                <w14:textFill>
                  <w14:solidFill>
                    <w14:schemeClr w14:val="tx1"/>
                  </w14:solidFill>
                </w14:textFill>
              </w:rPr>
              <w:t>月</w:t>
            </w:r>
            <w:r>
              <w:rPr>
                <w:rFonts w:hint="eastAsia" w:ascii="宋体" w:hAnsi="宋体" w:cs="宋体"/>
                <w:color w:val="000000" w:themeColor="text1"/>
                <w:lang w:val="en-US" w:eastAsia="zh-CN"/>
                <w14:textFill>
                  <w14:solidFill>
                    <w14:schemeClr w14:val="tx1"/>
                  </w14:solidFill>
                </w14:textFill>
              </w:rPr>
              <w:t>12</w:t>
            </w:r>
            <w:r>
              <w:rPr>
                <w:rFonts w:hint="eastAsia" w:ascii="宋体" w:hAnsi="宋体" w:cs="宋体"/>
                <w:color w:val="000000" w:themeColor="text1"/>
                <w:lang w:val="zh-CN"/>
                <w14:textFill>
                  <w14:solidFill>
                    <w14:schemeClr w14:val="tx1"/>
                  </w14:solidFill>
                </w14:textFill>
              </w:rPr>
              <w:t>日</w:t>
            </w:r>
            <w:r>
              <w:rPr>
                <w:rFonts w:hint="eastAsia" w:ascii="宋体" w:hAnsi="宋体" w:cs="宋体"/>
                <w:color w:val="000000" w:themeColor="text1"/>
                <w:lang w:val="en-US" w:eastAsia="zh-CN"/>
                <w14:textFill>
                  <w14:solidFill>
                    <w14:schemeClr w14:val="tx1"/>
                  </w14:solidFill>
                </w14:textFill>
              </w:rPr>
              <w:t>上午09:30</w:t>
            </w:r>
            <w:r>
              <w:rPr>
                <w:rFonts w:hint="eastAsia" w:ascii="宋体" w:hAnsi="宋体" w:cs="宋体"/>
                <w:color w:val="000000" w:themeColor="text1"/>
                <w:lang w:val="zh-CN"/>
                <w14:textFill>
                  <w14:solidFill>
                    <w14:schemeClr w14:val="tx1"/>
                  </w14:solidFill>
                </w14:textFill>
              </w:rPr>
              <w:t>（北京时间）</w:t>
            </w:r>
          </w:p>
        </w:tc>
      </w:tr>
      <w:tr w14:paraId="31CB5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00"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2A0F62BF">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递交响应文件截止时间</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6D1E1F63">
            <w:pPr>
              <w:autoSpaceDE w:val="0"/>
              <w:autoSpaceDN w:val="0"/>
              <w:adjustRightInd w:val="0"/>
              <w:spacing w:line="440" w:lineRule="exact"/>
              <w:ind w:firstLine="0" w:firstLineChars="0"/>
              <w:rPr>
                <w:rFonts w:hint="eastAsia"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202</w:t>
            </w:r>
            <w:r>
              <w:rPr>
                <w:rFonts w:hint="eastAsia" w:ascii="宋体" w:hAnsi="宋体" w:cs="宋体"/>
                <w:color w:val="000000" w:themeColor="text1"/>
                <w:lang w:val="en-US" w:eastAsia="zh-CN"/>
                <w14:textFill>
                  <w14:solidFill>
                    <w14:schemeClr w14:val="tx1"/>
                  </w14:solidFill>
                </w14:textFill>
              </w:rPr>
              <w:t>6</w:t>
            </w:r>
            <w:r>
              <w:rPr>
                <w:rFonts w:hint="eastAsia" w:ascii="宋体" w:hAnsi="宋体" w:cs="宋体"/>
                <w:color w:val="000000" w:themeColor="text1"/>
                <w:lang w:val="zh-CN"/>
                <w14:textFill>
                  <w14:solidFill>
                    <w14:schemeClr w14:val="tx1"/>
                  </w14:solidFill>
                </w14:textFill>
              </w:rPr>
              <w:t>年</w:t>
            </w:r>
            <w:r>
              <w:rPr>
                <w:rFonts w:hint="eastAsia" w:ascii="宋体" w:hAnsi="宋体" w:cs="宋体"/>
                <w:color w:val="000000" w:themeColor="text1"/>
                <w:lang w:val="en-US" w:eastAsia="zh-CN"/>
                <w14:textFill>
                  <w14:solidFill>
                    <w14:schemeClr w14:val="tx1"/>
                  </w14:solidFill>
                </w14:textFill>
              </w:rPr>
              <w:t>06</w:t>
            </w:r>
            <w:r>
              <w:rPr>
                <w:rFonts w:hint="eastAsia" w:ascii="宋体" w:hAnsi="宋体" w:cs="宋体"/>
                <w:color w:val="000000" w:themeColor="text1"/>
                <w:lang w:val="zh-CN"/>
                <w14:textFill>
                  <w14:solidFill>
                    <w14:schemeClr w14:val="tx1"/>
                  </w14:solidFill>
                </w14:textFill>
              </w:rPr>
              <w:t>月</w:t>
            </w:r>
            <w:r>
              <w:rPr>
                <w:rFonts w:hint="eastAsia" w:ascii="宋体" w:hAnsi="宋体" w:cs="宋体"/>
                <w:color w:val="000000" w:themeColor="text1"/>
                <w:lang w:val="en-US" w:eastAsia="zh-CN"/>
                <w14:textFill>
                  <w14:solidFill>
                    <w14:schemeClr w14:val="tx1"/>
                  </w14:solidFill>
                </w14:textFill>
              </w:rPr>
              <w:t>12</w:t>
            </w:r>
            <w:r>
              <w:rPr>
                <w:rFonts w:hint="eastAsia" w:ascii="宋体" w:hAnsi="宋体" w:cs="宋体"/>
                <w:color w:val="000000" w:themeColor="text1"/>
                <w:lang w:val="zh-CN"/>
                <w14:textFill>
                  <w14:solidFill>
                    <w14:schemeClr w14:val="tx1"/>
                  </w14:solidFill>
                </w14:textFill>
              </w:rPr>
              <w:t>日</w:t>
            </w:r>
            <w:r>
              <w:rPr>
                <w:rFonts w:hint="eastAsia" w:ascii="宋体" w:hAnsi="宋体" w:cs="宋体"/>
                <w:color w:val="000000" w:themeColor="text1"/>
                <w:lang w:val="en-US" w:eastAsia="zh-CN"/>
                <w14:textFill>
                  <w14:solidFill>
                    <w14:schemeClr w14:val="tx1"/>
                  </w14:solidFill>
                </w14:textFill>
              </w:rPr>
              <w:t>上午09:30</w:t>
            </w:r>
            <w:r>
              <w:rPr>
                <w:rFonts w:hint="eastAsia" w:ascii="宋体" w:hAnsi="宋体" w:cs="宋体"/>
                <w:color w:val="000000" w:themeColor="text1"/>
                <w:lang w:val="zh-CN"/>
                <w14:textFill>
                  <w14:solidFill>
                    <w14:schemeClr w14:val="tx1"/>
                  </w14:solidFill>
                </w14:textFill>
              </w:rPr>
              <w:t>（北京时间）</w:t>
            </w:r>
          </w:p>
        </w:tc>
      </w:tr>
      <w:tr w14:paraId="22A52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5310CDE3">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磋商及递交响应文件地点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4DE328BE">
            <w:pPr>
              <w:spacing w:line="440" w:lineRule="exact"/>
              <w:ind w:firstLine="0" w:firstLineChars="0"/>
              <w:rPr>
                <w:rFonts w:hint="eastAsia" w:ascii="宋体" w:hAnsi="宋体" w:cs="宋体"/>
                <w:color w:val="auto"/>
                <w:lang w:val="zh-CN"/>
              </w:rPr>
            </w:pPr>
            <w:r>
              <w:rPr>
                <w:rFonts w:hint="eastAsia" w:ascii="宋体" w:hAnsi="宋体" w:cs="宋体"/>
                <w:color w:val="1D1B11"/>
                <w:kern w:val="0"/>
                <w:lang w:val="en-US" w:eastAsia="zh-CN"/>
              </w:rPr>
              <w:t>政采云投标客户端（https://www.zcygov.cn/）（投标人应在响应截止时间前按磋商文件要求使用政采云电子投标客户端制作上传电子响应文件，并在30 分钟内远程解密响应文件。）逾期未完成提交的，将视为放弃此次投标活动。</w:t>
            </w:r>
          </w:p>
        </w:tc>
      </w:tr>
      <w:tr w14:paraId="10571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405"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49CED0AF">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采购单位及联系人电话</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52122FB4">
            <w:pPr>
              <w:autoSpaceDE w:val="0"/>
              <w:autoSpaceDN w:val="0"/>
              <w:adjustRightInd w:val="0"/>
              <w:spacing w:line="440" w:lineRule="exact"/>
              <w:ind w:firstLine="0" w:firstLineChars="0"/>
              <w:rPr>
                <w:rFonts w:hint="eastAsia" w:ascii="宋体" w:hAnsi="宋体" w:cs="宋体"/>
                <w:color w:val="000000"/>
                <w:lang w:val="en-US" w:eastAsia="zh-CN"/>
              </w:rPr>
            </w:pPr>
            <w:r>
              <w:rPr>
                <w:rFonts w:hint="eastAsia" w:ascii="宋体" w:hAnsi="宋体" w:cs="宋体"/>
                <w:color w:val="000000"/>
                <w:lang w:val="zh-CN" w:eastAsia="zh-CN"/>
              </w:rPr>
              <w:t>采 购 人：西宁市湟中区第一人民医院</w:t>
            </w:r>
          </w:p>
          <w:p w14:paraId="74BD5E04">
            <w:pPr>
              <w:autoSpaceDE w:val="0"/>
              <w:autoSpaceDN w:val="0"/>
              <w:adjustRightInd w:val="0"/>
              <w:spacing w:line="440" w:lineRule="exact"/>
              <w:ind w:firstLine="0" w:firstLineChars="0"/>
              <w:rPr>
                <w:rFonts w:hint="default" w:ascii="宋体" w:hAnsi="宋体" w:cs="宋体"/>
                <w:color w:val="0000FF"/>
                <w:lang w:val="en-US" w:eastAsia="zh-CN"/>
              </w:rPr>
            </w:pPr>
            <w:r>
              <w:rPr>
                <w:rFonts w:hint="eastAsia" w:ascii="宋体" w:hAnsi="宋体" w:eastAsia="宋体" w:cs="宋体"/>
                <w:color w:val="000000"/>
                <w:sz w:val="24"/>
                <w:szCs w:val="24"/>
                <w:lang w:val="zh-CN" w:eastAsia="zh-CN"/>
              </w:rPr>
              <w:t>联系人：</w:t>
            </w:r>
            <w:r>
              <w:rPr>
                <w:rFonts w:hint="eastAsia" w:ascii="宋体" w:hAnsi="宋体" w:cs="宋体"/>
                <w:color w:val="000000"/>
                <w:sz w:val="24"/>
                <w:szCs w:val="24"/>
                <w:lang w:val="en-US" w:eastAsia="zh-CN"/>
              </w:rPr>
              <w:t>龙</w:t>
            </w:r>
            <w:r>
              <w:rPr>
                <w:rFonts w:hint="eastAsia" w:ascii="宋体" w:hAnsi="宋体" w:eastAsia="宋体" w:cs="宋体"/>
                <w:color w:val="000000"/>
                <w:sz w:val="24"/>
                <w:szCs w:val="24"/>
                <w:lang w:val="en-US" w:eastAsia="zh-CN"/>
              </w:rPr>
              <w:t>先生</w:t>
            </w:r>
            <w:r>
              <w:rPr>
                <w:rFonts w:hint="eastAsia" w:ascii="宋体" w:hAnsi="宋体" w:eastAsia="宋体" w:cs="宋体"/>
                <w:color w:val="000000"/>
                <w:sz w:val="24"/>
                <w:szCs w:val="24"/>
                <w:lang w:val="zh-CN" w:eastAsia="zh-CN"/>
              </w:rPr>
              <w:t xml:space="preserve">   联系电话：0971-2405480</w:t>
            </w:r>
          </w:p>
          <w:p w14:paraId="7CBB17B0">
            <w:pPr>
              <w:autoSpaceDE w:val="0"/>
              <w:autoSpaceDN w:val="0"/>
              <w:adjustRightInd w:val="0"/>
              <w:spacing w:line="440" w:lineRule="exact"/>
              <w:ind w:firstLine="0" w:firstLineChars="0"/>
              <w:rPr>
                <w:rFonts w:hint="eastAsia" w:ascii="宋体" w:hAnsi="宋体" w:cs="宋体"/>
                <w:color w:val="1D1B11"/>
                <w:lang w:val="zh-CN"/>
              </w:rPr>
            </w:pPr>
            <w:r>
              <w:rPr>
                <w:rFonts w:hint="eastAsia" w:ascii="宋体" w:hAnsi="宋体" w:cs="宋体"/>
                <w:color w:val="000000"/>
                <w:lang w:val="zh-CN" w:eastAsia="zh-CN"/>
              </w:rPr>
              <w:t>联系地址：西宁市湟中区第一人民医院</w:t>
            </w:r>
          </w:p>
        </w:tc>
      </w:tr>
      <w:tr w14:paraId="54127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3168C6F0">
            <w:pPr>
              <w:spacing w:line="440" w:lineRule="exact"/>
              <w:ind w:firstLine="0" w:firstLineChars="0"/>
              <w:rPr>
                <w:rFonts w:hint="eastAsia" w:ascii="宋体" w:hAnsi="宋体" w:cs="宋体"/>
                <w:color w:val="1D1B11"/>
                <w:lang w:val="zh-CN"/>
              </w:rPr>
            </w:pPr>
            <w:r>
              <w:rPr>
                <w:rFonts w:hint="eastAsia" w:ascii="宋体" w:hAnsi="宋体" w:cs="宋体"/>
                <w:color w:val="1D1B11"/>
                <w:lang w:val="zh-CN"/>
              </w:rPr>
              <w:t>采购代理机构及联系人电话</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653B2C85">
            <w:pPr>
              <w:autoSpaceDE w:val="0"/>
              <w:autoSpaceDN w:val="0"/>
              <w:adjustRightInd w:val="0"/>
              <w:spacing w:line="440" w:lineRule="exact"/>
              <w:ind w:firstLine="0" w:firstLineChars="0"/>
              <w:rPr>
                <w:rFonts w:hint="eastAsia" w:ascii="宋体" w:hAnsi="宋体" w:cs="宋体"/>
                <w:color w:val="000000"/>
                <w:lang w:val="zh-CN"/>
              </w:rPr>
            </w:pPr>
            <w:bookmarkStart w:id="4" w:name="_Toc433709020"/>
            <w:bookmarkStart w:id="5" w:name="_Toc475090518"/>
            <w:r>
              <w:rPr>
                <w:rFonts w:hint="eastAsia" w:ascii="宋体" w:hAnsi="宋体" w:cs="宋体"/>
                <w:color w:val="000000"/>
                <w:lang w:val="zh-CN"/>
              </w:rPr>
              <w:t>采购代理机构：</w:t>
            </w:r>
            <w:bookmarkEnd w:id="4"/>
            <w:bookmarkEnd w:id="5"/>
            <w:r>
              <w:rPr>
                <w:rFonts w:hint="eastAsia" w:ascii="宋体" w:hAnsi="宋体" w:cs="宋体"/>
                <w:color w:val="000000"/>
                <w:lang w:val="zh-CN"/>
              </w:rPr>
              <w:t>青海恒睿招标代理有限公司</w:t>
            </w:r>
          </w:p>
          <w:p w14:paraId="49733F3C">
            <w:pPr>
              <w:autoSpaceDE w:val="0"/>
              <w:autoSpaceDN w:val="0"/>
              <w:adjustRightInd w:val="0"/>
              <w:spacing w:line="440" w:lineRule="exact"/>
              <w:ind w:firstLine="0" w:firstLineChars="0"/>
              <w:rPr>
                <w:rFonts w:hint="eastAsia" w:ascii="宋体" w:hAnsi="宋体" w:cs="宋体"/>
                <w:color w:val="000000"/>
                <w:lang w:val="zh-CN"/>
              </w:rPr>
            </w:pPr>
            <w:bookmarkStart w:id="6" w:name="_Toc433709021"/>
            <w:bookmarkStart w:id="7" w:name="_Toc475090519"/>
            <w:r>
              <w:rPr>
                <w:rFonts w:hint="eastAsia" w:ascii="宋体" w:hAnsi="宋体" w:cs="宋体"/>
                <w:color w:val="000000"/>
                <w:lang w:val="zh-CN"/>
              </w:rPr>
              <w:t>联系人：</w:t>
            </w:r>
            <w:bookmarkEnd w:id="6"/>
            <w:bookmarkStart w:id="8" w:name="_Toc433709022"/>
            <w:r>
              <w:rPr>
                <w:rFonts w:hint="eastAsia" w:ascii="宋体" w:hAnsi="宋体" w:cs="宋体"/>
                <w:color w:val="000000"/>
                <w:lang w:val="zh-CN"/>
              </w:rPr>
              <w:t>张</w:t>
            </w:r>
            <w:r>
              <w:rPr>
                <w:rFonts w:hint="eastAsia" w:ascii="宋体" w:hAnsi="宋体" w:cs="宋体"/>
                <w:color w:val="000000"/>
                <w:lang w:val="en-US" w:eastAsia="zh-CN"/>
              </w:rPr>
              <w:t xml:space="preserve">女士、张先生 </w:t>
            </w:r>
            <w:r>
              <w:rPr>
                <w:rFonts w:hint="eastAsia" w:ascii="宋体" w:hAnsi="宋体" w:cs="宋体"/>
                <w:color w:val="000000"/>
                <w:lang w:val="zh-CN"/>
              </w:rPr>
              <w:t xml:space="preserve">   </w:t>
            </w:r>
          </w:p>
          <w:p w14:paraId="63D10771">
            <w:pPr>
              <w:autoSpaceDE w:val="0"/>
              <w:autoSpaceDN w:val="0"/>
              <w:adjustRightInd w:val="0"/>
              <w:spacing w:line="440" w:lineRule="exact"/>
              <w:ind w:firstLine="0" w:firstLineChars="0"/>
              <w:rPr>
                <w:rFonts w:hint="eastAsia" w:ascii="宋体" w:hAnsi="宋体" w:cs="宋体"/>
                <w:color w:val="000000"/>
                <w:lang w:val="en-US" w:eastAsia="zh-CN"/>
              </w:rPr>
            </w:pPr>
            <w:r>
              <w:rPr>
                <w:rFonts w:hint="eastAsia" w:ascii="宋体" w:hAnsi="宋体" w:cs="宋体"/>
                <w:color w:val="000000"/>
                <w:lang w:val="zh-CN"/>
              </w:rPr>
              <w:t>联系电话：</w:t>
            </w:r>
            <w:bookmarkEnd w:id="7"/>
            <w:bookmarkEnd w:id="8"/>
            <w:r>
              <w:rPr>
                <w:rFonts w:hint="eastAsia" w:ascii="宋体" w:hAnsi="宋体" w:cs="宋体"/>
                <w:color w:val="000000"/>
                <w:lang w:val="en-US" w:eastAsia="zh-CN"/>
              </w:rPr>
              <w:t>0971-8275364</w:t>
            </w:r>
          </w:p>
          <w:p w14:paraId="0E5A4760">
            <w:pPr>
              <w:autoSpaceDE w:val="0"/>
              <w:autoSpaceDN w:val="0"/>
              <w:adjustRightInd w:val="0"/>
              <w:spacing w:line="440" w:lineRule="exact"/>
              <w:ind w:firstLine="0" w:firstLineChars="0"/>
              <w:rPr>
                <w:rFonts w:hint="default" w:ascii="宋体" w:hAnsi="宋体" w:cs="宋体"/>
                <w:color w:val="000000"/>
                <w:lang w:val="en-US" w:eastAsia="zh-CN"/>
              </w:rPr>
            </w:pPr>
            <w:r>
              <w:rPr>
                <w:rFonts w:hint="eastAsia" w:ascii="宋体" w:hAnsi="宋体" w:cs="宋体"/>
                <w:color w:val="000000"/>
                <w:lang w:val="en-US" w:eastAsia="zh-CN"/>
              </w:rPr>
              <w:t>邮箱：qhhrzb@163.com</w:t>
            </w:r>
          </w:p>
          <w:p w14:paraId="7C385A1A">
            <w:pPr>
              <w:autoSpaceDE w:val="0"/>
              <w:autoSpaceDN w:val="0"/>
              <w:adjustRightInd w:val="0"/>
              <w:spacing w:line="440" w:lineRule="exact"/>
              <w:ind w:firstLine="0" w:firstLineChars="0"/>
              <w:rPr>
                <w:rFonts w:hint="eastAsia" w:ascii="宋体" w:hAnsi="宋体" w:cs="宋体"/>
                <w:color w:val="1D1B11"/>
                <w:lang w:val="zh-CN"/>
              </w:rPr>
            </w:pPr>
            <w:bookmarkStart w:id="9" w:name="_Toc433709023"/>
            <w:r>
              <w:rPr>
                <w:rFonts w:hint="eastAsia" w:ascii="宋体" w:hAnsi="宋体" w:cs="宋体"/>
                <w:color w:val="000000"/>
                <w:lang w:val="zh-CN" w:eastAsia="zh-CN"/>
              </w:rPr>
              <w:t>单位地址：</w:t>
            </w:r>
            <w:bookmarkEnd w:id="9"/>
            <w:r>
              <w:rPr>
                <w:rFonts w:hint="eastAsia" w:ascii="宋体" w:hAnsi="宋体" w:cs="宋体"/>
                <w:color w:val="000000"/>
                <w:lang w:val="zh-CN" w:eastAsia="zh-CN"/>
              </w:rPr>
              <w:t>西宁市城西区五四西路84号1号楼</w:t>
            </w:r>
          </w:p>
        </w:tc>
      </w:tr>
      <w:tr w14:paraId="319D2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061" w:type="dxa"/>
            <w:tcBorders>
              <w:top w:val="single" w:color="000000" w:sz="4" w:space="0"/>
              <w:left w:val="single" w:color="000000" w:sz="4" w:space="0"/>
              <w:right w:val="single" w:color="000000" w:sz="4" w:space="0"/>
            </w:tcBorders>
            <w:noWrap w:val="0"/>
            <w:vAlign w:val="center"/>
          </w:tcPr>
          <w:p w14:paraId="4E0C819F">
            <w:pPr>
              <w:autoSpaceDE w:val="0"/>
              <w:autoSpaceDN w:val="0"/>
              <w:adjustRightInd w:val="0"/>
              <w:spacing w:line="440" w:lineRule="exact"/>
              <w:ind w:firstLine="480"/>
              <w:jc w:val="left"/>
              <w:rPr>
                <w:rFonts w:hint="eastAsia" w:ascii="宋体" w:hAnsi="宋体" w:cs="宋体"/>
                <w:color w:val="1D1B11"/>
                <w:lang w:val="zh-CN"/>
              </w:rPr>
            </w:pPr>
            <w:r>
              <w:rPr>
                <w:rFonts w:hint="eastAsia" w:ascii="宋体" w:hAnsi="宋体" w:cs="宋体"/>
                <w:color w:val="1D1B11"/>
                <w:kern w:val="0"/>
                <w:lang w:val="zh-CN"/>
              </w:rPr>
              <w:t>银行账号</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4332A07E">
            <w:pPr>
              <w:widowControl/>
              <w:topLinePunct/>
              <w:adjustRightInd w:val="0"/>
              <w:spacing w:line="440" w:lineRule="exact"/>
              <w:ind w:firstLine="0" w:firstLineChars="0"/>
              <w:jc w:val="left"/>
              <w:rPr>
                <w:rFonts w:hint="eastAsia"/>
                <w:color w:val="000000"/>
              </w:rPr>
            </w:pPr>
            <w:r>
              <w:rPr>
                <w:rFonts w:hint="eastAsia"/>
                <w:color w:val="000000"/>
              </w:rPr>
              <w:t>开户行：</w:t>
            </w:r>
            <w:r>
              <w:rPr>
                <w:rFonts w:hint="eastAsia" w:ascii="宋体" w:hAnsi="宋体" w:eastAsia="宋体" w:cs="Arial"/>
                <w:color w:val="000000"/>
                <w:sz w:val="24"/>
                <w:szCs w:val="24"/>
              </w:rPr>
              <w:t>青海银行股份有限公司</w:t>
            </w:r>
            <w:r>
              <w:rPr>
                <w:rFonts w:hint="eastAsia" w:ascii="宋体" w:hAnsi="宋体" w:eastAsia="宋体" w:cs="Arial"/>
                <w:color w:val="000000"/>
                <w:sz w:val="24"/>
                <w:szCs w:val="24"/>
                <w:lang w:eastAsia="zh-CN"/>
              </w:rPr>
              <w:t>海湖新区</w:t>
            </w:r>
            <w:r>
              <w:rPr>
                <w:rFonts w:hint="eastAsia" w:ascii="宋体" w:hAnsi="宋体" w:eastAsia="宋体" w:cs="Arial"/>
                <w:color w:val="000000"/>
                <w:sz w:val="24"/>
                <w:szCs w:val="24"/>
              </w:rPr>
              <w:t>支行</w:t>
            </w:r>
          </w:p>
          <w:p w14:paraId="7C872C42">
            <w:pPr>
              <w:widowControl/>
              <w:topLinePunct/>
              <w:adjustRightInd w:val="0"/>
              <w:spacing w:line="440" w:lineRule="exact"/>
              <w:ind w:firstLine="0" w:firstLineChars="0"/>
              <w:jc w:val="left"/>
              <w:rPr>
                <w:rFonts w:hint="eastAsia"/>
                <w:color w:val="000000"/>
                <w:lang w:val="zh-CN"/>
              </w:rPr>
            </w:pPr>
            <w:r>
              <w:rPr>
                <w:rFonts w:hint="eastAsia"/>
                <w:color w:val="000000"/>
              </w:rPr>
              <w:t>账号：</w:t>
            </w:r>
            <w:r>
              <w:rPr>
                <w:rFonts w:hint="eastAsia" w:ascii="宋体" w:hAnsi="宋体" w:eastAsia="宋体" w:cs="宋体"/>
                <w:color w:val="000000"/>
                <w:sz w:val="24"/>
                <w:szCs w:val="24"/>
              </w:rPr>
              <w:t>0207201000122069</w:t>
            </w:r>
          </w:p>
          <w:p w14:paraId="77C3880B">
            <w:pPr>
              <w:widowControl/>
              <w:topLinePunct/>
              <w:adjustRightInd w:val="0"/>
              <w:spacing w:line="440" w:lineRule="exact"/>
              <w:ind w:firstLine="0" w:firstLineChars="0"/>
              <w:jc w:val="left"/>
              <w:rPr>
                <w:rFonts w:hint="eastAsia"/>
                <w:lang w:val="zh-CN"/>
              </w:rPr>
            </w:pPr>
            <w:r>
              <w:rPr>
                <w:rFonts w:hint="eastAsia"/>
                <w:color w:val="000000"/>
                <w:lang w:val="zh-CN" w:eastAsia="zh-CN"/>
              </w:rPr>
              <w:t>收款人：</w:t>
            </w:r>
            <w:bookmarkStart w:id="10" w:name="OLE_LINK5"/>
            <w:r>
              <w:rPr>
                <w:rFonts w:ascii="宋体" w:hAnsi="宋体" w:eastAsia="宋体" w:cs="Arial"/>
                <w:color w:val="000000"/>
                <w:sz w:val="24"/>
                <w:szCs w:val="24"/>
              </w:rPr>
              <w:t>青海</w:t>
            </w:r>
            <w:r>
              <w:rPr>
                <w:rFonts w:hint="eastAsia" w:ascii="宋体" w:hAnsi="宋体" w:eastAsia="宋体" w:cs="Arial"/>
                <w:color w:val="000000"/>
                <w:sz w:val="24"/>
                <w:szCs w:val="24"/>
              </w:rPr>
              <w:t>恒睿招标代理有限</w:t>
            </w:r>
            <w:r>
              <w:rPr>
                <w:rFonts w:ascii="宋体" w:hAnsi="宋体" w:eastAsia="宋体" w:cs="Arial"/>
                <w:color w:val="000000"/>
                <w:sz w:val="24"/>
                <w:szCs w:val="24"/>
              </w:rPr>
              <w:t>公司</w:t>
            </w:r>
            <w:bookmarkEnd w:id="10"/>
          </w:p>
        </w:tc>
      </w:tr>
      <w:tr w14:paraId="750BC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62B7400E">
            <w:pPr>
              <w:autoSpaceDE w:val="0"/>
              <w:autoSpaceDN w:val="0"/>
              <w:adjustRightInd w:val="0"/>
              <w:spacing w:line="440" w:lineRule="exact"/>
              <w:ind w:firstLine="480"/>
              <w:jc w:val="left"/>
              <w:rPr>
                <w:rFonts w:hint="eastAsia" w:ascii="宋体" w:hAnsi="宋体" w:cs="宋体"/>
                <w:color w:val="1D1B11"/>
                <w:lang w:val="zh-CN"/>
              </w:rPr>
            </w:pPr>
            <w:r>
              <w:rPr>
                <w:rFonts w:hint="eastAsia" w:ascii="宋体" w:hAnsi="宋体" w:cs="宋体"/>
                <w:color w:val="1D1B11"/>
                <w:kern w:val="0"/>
                <w:lang w:val="zh-CN"/>
              </w:rPr>
              <w:t>其他事项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67985AEF">
            <w:pPr>
              <w:widowControl/>
              <w:topLinePunct/>
              <w:adjustRightInd w:val="0"/>
              <w:spacing w:line="440" w:lineRule="exact"/>
              <w:ind w:firstLine="0" w:firstLineChars="0"/>
              <w:jc w:val="left"/>
              <w:rPr>
                <w:rFonts w:hint="eastAsia" w:ascii="宋体" w:hAnsi="宋体" w:eastAsia="宋体" w:cs="Arial"/>
                <w:color w:val="000000"/>
                <w:sz w:val="24"/>
                <w:szCs w:val="24"/>
              </w:rPr>
            </w:pPr>
            <w:r>
              <w:rPr>
                <w:rFonts w:hint="eastAsia" w:ascii="宋体" w:hAnsi="宋体" w:eastAsia="宋体" w:cs="Arial"/>
                <w:color w:val="000000"/>
                <w:sz w:val="24"/>
                <w:szCs w:val="24"/>
                <w:lang w:val="en-US" w:eastAsia="zh-CN"/>
              </w:rPr>
              <w:t xml:space="preserve">公告期限： 自《青海政府采购网》发布之日起 5个工作日； </w:t>
            </w:r>
          </w:p>
          <w:p w14:paraId="3F071778">
            <w:pPr>
              <w:widowControl/>
              <w:topLinePunct/>
              <w:adjustRightInd w:val="0"/>
              <w:spacing w:line="440" w:lineRule="exact"/>
              <w:ind w:firstLine="0" w:firstLineChars="0"/>
              <w:jc w:val="left"/>
              <w:rPr>
                <w:rFonts w:hint="eastAsia" w:ascii="宋体" w:hAnsi="宋体" w:eastAsia="宋体" w:cs="Arial"/>
                <w:color w:val="000000"/>
                <w:sz w:val="24"/>
                <w:szCs w:val="24"/>
              </w:rPr>
            </w:pPr>
            <w:r>
              <w:rPr>
                <w:rFonts w:hint="eastAsia" w:ascii="宋体" w:hAnsi="宋体" w:eastAsia="宋体" w:cs="Arial"/>
                <w:color w:val="000000"/>
                <w:sz w:val="24"/>
                <w:szCs w:val="24"/>
                <w:lang w:val="en-US" w:eastAsia="zh-CN"/>
              </w:rPr>
              <w:t xml:space="preserve">公告内容以《青海政府采购网》发布的为准； </w:t>
            </w:r>
          </w:p>
          <w:p w14:paraId="4E66BB82">
            <w:pPr>
              <w:widowControl/>
              <w:topLinePunct/>
              <w:adjustRightInd w:val="0"/>
              <w:spacing w:line="440" w:lineRule="exact"/>
              <w:ind w:firstLine="0" w:firstLineChars="0"/>
              <w:jc w:val="left"/>
              <w:rPr>
                <w:rFonts w:hint="eastAsia" w:ascii="宋体" w:hAnsi="宋体" w:eastAsia="宋体" w:cs="Arial"/>
                <w:color w:val="000000"/>
                <w:sz w:val="24"/>
                <w:szCs w:val="24"/>
              </w:rPr>
            </w:pPr>
            <w:r>
              <w:rPr>
                <w:rFonts w:hint="eastAsia" w:ascii="宋体" w:hAnsi="宋体" w:eastAsia="宋体" w:cs="Arial"/>
                <w:color w:val="000000"/>
                <w:sz w:val="24"/>
                <w:szCs w:val="24"/>
                <w:lang w:val="en-US" w:eastAsia="zh-CN"/>
              </w:rPr>
              <w:t>公告网站：《青海省省电子招标投标公共服务平台》《青海政府采购网》</w:t>
            </w:r>
          </w:p>
          <w:p w14:paraId="4DAC798F">
            <w:pPr>
              <w:widowControl/>
              <w:topLinePunct/>
              <w:adjustRightInd w:val="0"/>
              <w:spacing w:line="440" w:lineRule="exact"/>
              <w:ind w:firstLine="0" w:firstLineChars="0"/>
              <w:jc w:val="left"/>
              <w:rPr>
                <w:rFonts w:hint="eastAsia" w:ascii="宋体" w:hAnsi="宋体" w:eastAsia="宋体" w:cs="Arial"/>
                <w:color w:val="000000"/>
                <w:sz w:val="24"/>
                <w:szCs w:val="24"/>
              </w:rPr>
            </w:pPr>
            <w:r>
              <w:rPr>
                <w:rFonts w:hint="eastAsia" w:ascii="宋体" w:hAnsi="宋体" w:eastAsia="宋体" w:cs="Arial"/>
                <w:color w:val="000000"/>
                <w:sz w:val="24"/>
                <w:szCs w:val="24"/>
                <w:lang w:val="en-US" w:eastAsia="zh-CN"/>
              </w:rPr>
              <w:t xml:space="preserve">注：1.本次招标采用线上提交响应文件的方式进行评审，线上响应文件必须在响应文件递交截止时间前上传政采云平台。 </w:t>
            </w:r>
          </w:p>
          <w:p w14:paraId="16A5052F">
            <w:pPr>
              <w:widowControl/>
              <w:numPr>
                <w:ilvl w:val="0"/>
                <w:numId w:val="1"/>
              </w:numPr>
              <w:topLinePunct/>
              <w:adjustRightInd w:val="0"/>
              <w:spacing w:line="440" w:lineRule="exact"/>
              <w:ind w:firstLine="0" w:firstLineChars="0"/>
              <w:jc w:val="left"/>
              <w:rPr>
                <w:rFonts w:hint="eastAsia"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若对项目采购电子交易系统操作有疑问，可登录政采</w:t>
            </w:r>
            <w:r>
              <w:rPr>
                <w:rFonts w:hint="eastAsia" w:ascii="宋体" w:hAnsi="宋体" w:cs="Arial"/>
                <w:color w:val="000000"/>
                <w:sz w:val="24"/>
                <w:szCs w:val="24"/>
                <w:lang w:val="en-US" w:eastAsia="zh-CN"/>
              </w:rPr>
              <w:t>云</w:t>
            </w:r>
            <w:r>
              <w:rPr>
                <w:rFonts w:hint="eastAsia" w:ascii="宋体" w:hAnsi="宋体" w:eastAsia="宋体" w:cs="Arial"/>
                <w:color w:val="000000"/>
                <w:sz w:val="24"/>
                <w:szCs w:val="24"/>
                <w:lang w:val="en-US" w:eastAsia="zh-CN"/>
              </w:rPr>
              <w:t xml:space="preserve">(https://www.zcygov.cn/) ，点击右侧咨询小采，获取采小蜜智能服务管家帮助，或拨打政采云服务热线400-881-7190获取热线服务帮助。 </w:t>
            </w:r>
          </w:p>
          <w:p w14:paraId="25CFF4A6">
            <w:pPr>
              <w:widowControl/>
              <w:numPr>
                <w:ilvl w:val="0"/>
                <w:numId w:val="1"/>
              </w:numPr>
              <w:topLinePunct/>
              <w:adjustRightInd w:val="0"/>
              <w:spacing w:line="440" w:lineRule="exact"/>
              <w:ind w:firstLine="0" w:firstLineChars="0"/>
              <w:jc w:val="left"/>
              <w:rPr>
                <w:rFonts w:hint="eastAsia" w:ascii="宋体" w:hAnsi="宋体" w:cs="宋体"/>
                <w:color w:val="1D1B11"/>
                <w:kern w:val="0"/>
              </w:rPr>
            </w:pPr>
            <w:r>
              <w:rPr>
                <w:rFonts w:hint="eastAsia" w:ascii="宋体" w:hAnsi="宋体" w:eastAsia="宋体" w:cs="Arial"/>
                <w:color w:val="000000"/>
                <w:sz w:val="24"/>
                <w:szCs w:val="24"/>
                <w:lang w:val="en-US" w:eastAsia="zh-CN"/>
              </w:rPr>
              <w:t>CA问题联系电话 (人工) ；天谷CA 400-087-8198。热线服务帮助。 CA问题联系电话 (人工)；天谷CA400-087-8198。</w:t>
            </w:r>
          </w:p>
        </w:tc>
      </w:tr>
      <w:tr w14:paraId="3915C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85" w:hRule="atLeast"/>
          <w:jc w:val="center"/>
        </w:trPr>
        <w:tc>
          <w:tcPr>
            <w:tcW w:w="3061" w:type="dxa"/>
            <w:tcBorders>
              <w:top w:val="single" w:color="000000" w:sz="4" w:space="0"/>
              <w:left w:val="single" w:color="000000" w:sz="4" w:space="0"/>
              <w:bottom w:val="single" w:color="000000" w:sz="4" w:space="0"/>
              <w:right w:val="single" w:color="000000" w:sz="4" w:space="0"/>
            </w:tcBorders>
            <w:noWrap w:val="0"/>
            <w:vAlign w:val="center"/>
          </w:tcPr>
          <w:p w14:paraId="5214F64F">
            <w:pPr>
              <w:autoSpaceDE w:val="0"/>
              <w:autoSpaceDN w:val="0"/>
              <w:adjustRightInd w:val="0"/>
              <w:spacing w:line="440" w:lineRule="exact"/>
              <w:ind w:firstLine="0" w:firstLineChars="0"/>
              <w:jc w:val="left"/>
              <w:rPr>
                <w:rFonts w:hint="eastAsia" w:ascii="宋体" w:hAnsi="宋体" w:cs="宋体"/>
                <w:color w:val="1D1B11"/>
                <w:lang w:val="zh-CN"/>
              </w:rPr>
            </w:pPr>
            <w:r>
              <w:rPr>
                <w:rFonts w:hint="eastAsia" w:ascii="宋体" w:hAnsi="宋体" w:cs="宋体"/>
                <w:color w:val="1D1B11"/>
                <w:kern w:val="0"/>
                <w:lang w:val="zh-CN"/>
              </w:rPr>
              <w:t>财政监督部门及电话</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41E64CE5">
            <w:pPr>
              <w:autoSpaceDE w:val="0"/>
              <w:autoSpaceDN w:val="0"/>
              <w:adjustRightInd w:val="0"/>
              <w:spacing w:line="440" w:lineRule="exact"/>
              <w:ind w:firstLine="0" w:firstLineChars="0"/>
              <w:rPr>
                <w:rFonts w:hint="eastAsia" w:ascii="宋体" w:hAnsi="宋体" w:cs="宋体"/>
                <w:color w:val="000000"/>
                <w:kern w:val="0"/>
                <w:lang w:eastAsia="zh-CN"/>
              </w:rPr>
            </w:pPr>
            <w:r>
              <w:rPr>
                <w:rFonts w:hint="eastAsia" w:ascii="宋体" w:hAnsi="Calibri" w:cs="宋体"/>
                <w:color w:val="auto"/>
                <w:lang w:val="zh-CN"/>
              </w:rPr>
              <w:t>监督单位：</w:t>
            </w:r>
            <w:r>
              <w:rPr>
                <w:rFonts w:hint="eastAsia" w:ascii="宋体" w:hAnsi="Calibri" w:cs="宋体"/>
                <w:color w:val="auto"/>
                <w:lang w:val="en-US" w:eastAsia="zh-CN"/>
              </w:rPr>
              <w:t>湟中区</w:t>
            </w:r>
            <w:r>
              <w:rPr>
                <w:rFonts w:hint="eastAsia" w:ascii="宋体" w:hAnsi="Calibri" w:cs="宋体"/>
                <w:color w:val="auto"/>
                <w:lang w:val="zh-CN"/>
              </w:rPr>
              <w:t>财政局</w:t>
            </w:r>
            <w:r>
              <w:rPr>
                <w:rFonts w:hint="eastAsia" w:ascii="宋体" w:hAnsi="宋体" w:cs="宋体"/>
                <w:color w:val="000000"/>
                <w:kern w:val="0"/>
                <w:lang w:eastAsia="zh-CN"/>
              </w:rPr>
              <w:t> </w:t>
            </w:r>
          </w:p>
          <w:p w14:paraId="6E546757">
            <w:pPr>
              <w:autoSpaceDE w:val="0"/>
              <w:autoSpaceDN w:val="0"/>
              <w:adjustRightInd w:val="0"/>
              <w:spacing w:line="440" w:lineRule="exact"/>
              <w:ind w:firstLine="0" w:firstLineChars="0"/>
              <w:rPr>
                <w:rFonts w:hint="default" w:ascii="宋体" w:hAnsi="宋体" w:eastAsia="宋体" w:cs="宋体"/>
                <w:color w:val="1D1B11"/>
                <w:kern w:val="0"/>
                <w:lang w:val="en-US" w:eastAsia="zh-CN"/>
              </w:rPr>
            </w:pPr>
            <w:r>
              <w:rPr>
                <w:rFonts w:hint="eastAsia" w:ascii="宋体" w:hAnsi="Calibri" w:cs="宋体"/>
                <w:color w:val="auto"/>
                <w:lang w:val="zh-CN" w:eastAsia="zh-CN"/>
              </w:rPr>
              <w:t>联系电话：</w:t>
            </w:r>
            <w:r>
              <w:rPr>
                <w:rFonts w:hint="eastAsia" w:ascii="宋体" w:hAnsi="Calibri" w:cs="宋体"/>
                <w:color w:val="auto"/>
                <w:lang w:val="en-US" w:eastAsia="zh-CN"/>
              </w:rPr>
              <w:t>0971-2239900</w:t>
            </w:r>
          </w:p>
        </w:tc>
      </w:tr>
    </w:tbl>
    <w:p w14:paraId="58A42426">
      <w:pPr>
        <w:spacing w:line="360" w:lineRule="auto"/>
        <w:ind w:firstLine="0" w:firstLineChars="0"/>
        <w:jc w:val="both"/>
        <w:rPr>
          <w:rFonts w:hint="eastAsia"/>
          <w:lang w:eastAsia="zh-CN"/>
        </w:rPr>
      </w:pPr>
    </w:p>
    <w:p w14:paraId="7830A8F0">
      <w:pPr>
        <w:spacing w:line="360" w:lineRule="auto"/>
        <w:ind w:firstLine="0" w:firstLineChars="0"/>
        <w:jc w:val="right"/>
        <w:rPr>
          <w:rFonts w:hint="eastAsia" w:ascii="宋体" w:hAnsi="宋体" w:cs="宋体"/>
          <w:color w:val="000000"/>
          <w:lang w:val="zh-CN"/>
        </w:rPr>
      </w:pPr>
      <w:r>
        <w:rPr>
          <w:rFonts w:hint="eastAsia" w:ascii="宋体" w:hAnsi="宋体" w:cs="宋体"/>
          <w:color w:val="000000"/>
          <w:lang w:val="zh-CN"/>
        </w:rPr>
        <w:t>青海恒睿招标代理有限公司</w:t>
      </w:r>
    </w:p>
    <w:p w14:paraId="132FA219">
      <w:pPr>
        <w:spacing w:line="360" w:lineRule="auto"/>
        <w:ind w:firstLine="0" w:firstLineChars="0"/>
        <w:jc w:val="right"/>
        <w:rPr>
          <w:rFonts w:hint="eastAsia"/>
          <w:lang w:eastAsia="zh-CN"/>
        </w:rPr>
      </w:pPr>
      <w:r>
        <w:rPr>
          <w:rFonts w:hint="eastAsia" w:ascii="宋体" w:hAnsi="Calibri" w:cs="宋体"/>
          <w:color w:val="auto"/>
          <w:lang w:val="en-US" w:eastAsia="zh-CN"/>
        </w:rPr>
        <w:t>2026年05月29日</w:t>
      </w:r>
    </w:p>
    <w:p w14:paraId="00C984BD">
      <w:pPr>
        <w:pStyle w:val="2"/>
        <w:rPr>
          <w:rFonts w:hint="eastAsia"/>
          <w:lang w:eastAsia="zh-CN"/>
        </w:rPr>
      </w:pPr>
    </w:p>
    <w:p w14:paraId="7A735E70">
      <w:pPr>
        <w:rPr>
          <w:rFonts w:hint="eastAsia"/>
        </w:rPr>
      </w:pPr>
      <w:r>
        <w:rPr>
          <w:rFonts w:hint="eastAsia"/>
          <w:lang w:eastAsia="zh-CN"/>
        </w:rPr>
        <w:br w:type="page"/>
      </w:r>
    </w:p>
    <w:p w14:paraId="2DCD7CCF">
      <w:pPr>
        <w:pStyle w:val="3"/>
        <w:spacing w:line="240" w:lineRule="auto"/>
        <w:rPr>
          <w:rFonts w:hint="eastAsia" w:hAnsi="宋体" w:cs="宋体"/>
          <w:color w:val="1D1B11"/>
        </w:rPr>
      </w:pPr>
      <w:bookmarkStart w:id="11" w:name="_Toc525028218"/>
      <w:r>
        <w:rPr>
          <w:rFonts w:hint="eastAsia" w:hAnsi="宋体"/>
          <w:color w:val="1D1B11"/>
        </w:rPr>
        <w:t>第二部分   投标人须知前附表</w:t>
      </w:r>
      <w:bookmarkEnd w:id="11"/>
    </w:p>
    <w:bookmarkEnd w:id="2"/>
    <w:tbl>
      <w:tblPr>
        <w:tblStyle w:val="20"/>
        <w:tblW w:w="9877" w:type="dxa"/>
        <w:jc w:val="center"/>
        <w:tblLayout w:type="fixed"/>
        <w:tblCellMar>
          <w:top w:w="0" w:type="dxa"/>
          <w:left w:w="57" w:type="dxa"/>
          <w:bottom w:w="0" w:type="dxa"/>
          <w:right w:w="57" w:type="dxa"/>
        </w:tblCellMar>
      </w:tblPr>
      <w:tblGrid>
        <w:gridCol w:w="653"/>
        <w:gridCol w:w="2183"/>
        <w:gridCol w:w="7041"/>
      </w:tblGrid>
      <w:tr w14:paraId="68A75765">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643F74E0">
            <w:pPr>
              <w:autoSpaceDE w:val="0"/>
              <w:autoSpaceDN w:val="0"/>
              <w:spacing w:line="376" w:lineRule="exact"/>
              <w:ind w:firstLine="0" w:firstLineChars="0"/>
              <w:jc w:val="center"/>
              <w:rPr>
                <w:rFonts w:hint="eastAsia" w:ascii="宋体" w:hAnsi="宋体" w:cs="宋体"/>
                <w:color w:val="1D1B11"/>
                <w:lang w:val="zh-CN"/>
              </w:rPr>
            </w:pPr>
            <w:r>
              <w:rPr>
                <w:rFonts w:hint="eastAsia" w:ascii="宋体" w:hAnsi="宋体" w:cs="宋体"/>
                <w:bCs/>
                <w:color w:val="1D1B11"/>
                <w:lang w:val="zh-CN"/>
              </w:rPr>
              <w:t>序号</w:t>
            </w:r>
          </w:p>
        </w:tc>
        <w:tc>
          <w:tcPr>
            <w:tcW w:w="9224" w:type="dxa"/>
            <w:gridSpan w:val="2"/>
            <w:tcBorders>
              <w:top w:val="single" w:color="000000" w:sz="6" w:space="0"/>
              <w:left w:val="single" w:color="000000" w:sz="6" w:space="0"/>
              <w:bottom w:val="single" w:color="000000" w:sz="6" w:space="0"/>
              <w:right w:val="single" w:color="000000" w:sz="6" w:space="0"/>
            </w:tcBorders>
            <w:noWrap w:val="0"/>
            <w:vAlign w:val="bottom"/>
          </w:tcPr>
          <w:p w14:paraId="39FCFEB8">
            <w:pPr>
              <w:autoSpaceDE w:val="0"/>
              <w:autoSpaceDN w:val="0"/>
              <w:spacing w:line="376" w:lineRule="exact"/>
              <w:ind w:firstLine="0" w:firstLineChars="0"/>
              <w:jc w:val="center"/>
              <w:rPr>
                <w:rFonts w:hint="eastAsia" w:ascii="宋体" w:hAnsi="宋体" w:cs="宋体"/>
                <w:color w:val="1D1B11"/>
                <w:lang w:val="zh-CN"/>
              </w:rPr>
            </w:pPr>
            <w:r>
              <w:rPr>
                <w:rFonts w:hint="eastAsia" w:ascii="宋体" w:hAnsi="宋体" w:cs="宋体"/>
                <w:bCs/>
                <w:color w:val="1D1B11"/>
                <w:lang w:val="zh-CN"/>
              </w:rPr>
              <w:t>内容</w:t>
            </w:r>
          </w:p>
        </w:tc>
      </w:tr>
      <w:tr w14:paraId="26704EC6">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59C19BB2">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01C468A7">
            <w:pPr>
              <w:autoSpaceDE w:val="0"/>
              <w:autoSpaceDN w:val="0"/>
              <w:spacing w:line="376" w:lineRule="exact"/>
              <w:ind w:firstLine="0" w:firstLineChars="0"/>
              <w:rPr>
                <w:rFonts w:hint="eastAsia" w:ascii="宋体" w:hAnsi="宋体" w:cs="宋体"/>
                <w:bCs/>
                <w:color w:val="1D1B11"/>
                <w:lang w:val="zh-CN"/>
              </w:rPr>
            </w:pPr>
            <w:r>
              <w:rPr>
                <w:rFonts w:hint="eastAsia" w:ascii="宋体" w:hAnsi="宋体" w:cs="宋体"/>
                <w:bCs/>
                <w:color w:val="1D1B11"/>
                <w:lang w:val="zh-CN"/>
              </w:rPr>
              <w:t>项</w:t>
            </w:r>
            <w:r>
              <w:rPr>
                <w:rFonts w:hint="eastAsia" w:ascii="宋体" w:hAnsi="宋体" w:cs="宋体"/>
                <w:bCs/>
                <w:color w:val="000000"/>
                <w:lang w:val="zh-CN"/>
              </w:rPr>
              <w:t>目编号</w:t>
            </w:r>
          </w:p>
        </w:tc>
        <w:tc>
          <w:tcPr>
            <w:tcW w:w="7041" w:type="dxa"/>
            <w:tcBorders>
              <w:top w:val="single" w:color="000000" w:sz="6" w:space="0"/>
              <w:left w:val="single" w:color="000000" w:sz="6" w:space="0"/>
              <w:bottom w:val="single" w:color="000000" w:sz="6" w:space="0"/>
              <w:right w:val="single" w:color="000000" w:sz="6" w:space="0"/>
            </w:tcBorders>
            <w:noWrap w:val="0"/>
            <w:vAlign w:val="center"/>
          </w:tcPr>
          <w:p w14:paraId="51D2B34D">
            <w:pPr>
              <w:spacing w:line="376" w:lineRule="exact"/>
              <w:ind w:firstLine="0" w:firstLineChars="0"/>
              <w:rPr>
                <w:rFonts w:hint="default" w:ascii="宋体" w:hAnsi="宋体" w:cs="宋体"/>
                <w:color w:val="1D1B11"/>
                <w:lang w:val="en-US"/>
              </w:rPr>
            </w:pPr>
            <w:r>
              <w:rPr>
                <w:rFonts w:hint="eastAsia" w:ascii="宋体" w:hAnsi="宋体" w:cs="宋体"/>
                <w:color w:val="000000"/>
                <w:lang w:val="en-US" w:eastAsia="zh-CN"/>
              </w:rPr>
              <w:t>青海恒睿竞磋（工程）2026-004</w:t>
            </w:r>
          </w:p>
        </w:tc>
      </w:tr>
      <w:tr w14:paraId="45F7C7D6">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4A97893D">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0529E308">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lang w:val="zh-CN"/>
              </w:rPr>
              <w:t>项目名称</w:t>
            </w:r>
          </w:p>
        </w:tc>
        <w:tc>
          <w:tcPr>
            <w:tcW w:w="7041" w:type="dxa"/>
            <w:tcBorders>
              <w:top w:val="single" w:color="000000" w:sz="6" w:space="0"/>
              <w:left w:val="single" w:color="000000" w:sz="6" w:space="0"/>
              <w:bottom w:val="single" w:color="000000" w:sz="6" w:space="0"/>
              <w:right w:val="single" w:color="000000" w:sz="6" w:space="0"/>
            </w:tcBorders>
            <w:noWrap w:val="0"/>
            <w:vAlign w:val="center"/>
          </w:tcPr>
          <w:p w14:paraId="3BE3FEDE">
            <w:pPr>
              <w:spacing w:line="376" w:lineRule="exact"/>
              <w:ind w:firstLine="0" w:firstLineChars="0"/>
              <w:rPr>
                <w:rFonts w:hint="eastAsia" w:ascii="宋体" w:hAnsi="宋体" w:eastAsia="宋体" w:cs="宋体"/>
                <w:color w:val="1D1B11"/>
                <w:lang w:val="zh-CN" w:eastAsia="zh-CN"/>
              </w:rPr>
            </w:pPr>
            <w:r>
              <w:rPr>
                <w:rFonts w:hint="eastAsia" w:ascii="宋体" w:hAnsi="宋体" w:cs="宋体"/>
                <w:color w:val="1D1B11"/>
                <w:lang w:val="zh-CN" w:eastAsia="zh-CN"/>
              </w:rPr>
              <w:t>西宁市湟中区第一人民医院关于影像科机房、值班室等改造项目</w:t>
            </w:r>
          </w:p>
        </w:tc>
      </w:tr>
      <w:tr w14:paraId="31E40CAD">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4E0CABB0">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015DA859">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lang w:val="zh-CN"/>
              </w:rPr>
              <w:t>采购人</w:t>
            </w:r>
          </w:p>
        </w:tc>
        <w:tc>
          <w:tcPr>
            <w:tcW w:w="7041" w:type="dxa"/>
            <w:tcBorders>
              <w:top w:val="single" w:color="000000" w:sz="6" w:space="0"/>
              <w:left w:val="single" w:color="000000" w:sz="6" w:space="0"/>
              <w:bottom w:val="single" w:color="000000" w:sz="6" w:space="0"/>
              <w:right w:val="single" w:color="000000" w:sz="6" w:space="0"/>
            </w:tcBorders>
            <w:noWrap w:val="0"/>
            <w:vAlign w:val="top"/>
          </w:tcPr>
          <w:p w14:paraId="0936CD30">
            <w:pPr>
              <w:autoSpaceDE w:val="0"/>
              <w:autoSpaceDN w:val="0"/>
              <w:adjustRightInd w:val="0"/>
              <w:spacing w:line="376" w:lineRule="exact"/>
              <w:ind w:firstLine="0" w:firstLineChars="0"/>
              <w:rPr>
                <w:rFonts w:hint="eastAsia" w:ascii="宋体" w:hAnsi="宋体" w:cs="宋体"/>
                <w:color w:val="1D1B11"/>
                <w:lang w:val="zh-CN"/>
              </w:rPr>
            </w:pPr>
            <w:r>
              <w:rPr>
                <w:rFonts w:hint="eastAsia" w:ascii="宋体" w:hAnsi="宋体" w:cs="宋体"/>
                <w:color w:val="1D1B11"/>
                <w:lang w:val="zh-CN" w:eastAsia="zh-CN"/>
              </w:rPr>
              <w:t>西宁市湟中区第一人民医院</w:t>
            </w:r>
          </w:p>
        </w:tc>
      </w:tr>
      <w:tr w14:paraId="124DEF18">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452DE2CE">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75337A0A">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lang w:val="zh-CN"/>
              </w:rPr>
              <w:t>采购代理机构</w:t>
            </w:r>
          </w:p>
        </w:tc>
        <w:tc>
          <w:tcPr>
            <w:tcW w:w="7041" w:type="dxa"/>
            <w:tcBorders>
              <w:top w:val="single" w:color="000000" w:sz="6" w:space="0"/>
              <w:left w:val="single" w:color="000000" w:sz="6" w:space="0"/>
              <w:bottom w:val="single" w:color="000000" w:sz="6" w:space="0"/>
              <w:right w:val="single" w:color="000000" w:sz="6" w:space="0"/>
            </w:tcBorders>
            <w:noWrap w:val="0"/>
            <w:vAlign w:val="top"/>
          </w:tcPr>
          <w:p w14:paraId="286F0850">
            <w:pPr>
              <w:autoSpaceDE w:val="0"/>
              <w:autoSpaceDN w:val="0"/>
              <w:adjustRightInd w:val="0"/>
              <w:spacing w:line="376" w:lineRule="exact"/>
              <w:ind w:firstLine="0" w:firstLineChars="0"/>
              <w:rPr>
                <w:rFonts w:hint="eastAsia" w:ascii="宋体" w:hAnsi="宋体" w:cs="宋体"/>
                <w:color w:val="1D1B11"/>
                <w:lang w:val="zh-CN"/>
              </w:rPr>
            </w:pPr>
            <w:r>
              <w:rPr>
                <w:rFonts w:hint="eastAsia" w:ascii="宋体" w:hAnsi="宋体" w:cs="宋体"/>
                <w:color w:val="000000"/>
                <w:lang w:val="zh-CN"/>
              </w:rPr>
              <w:t>青海恒睿招标代理有限公司</w:t>
            </w:r>
          </w:p>
        </w:tc>
      </w:tr>
      <w:tr w14:paraId="20F9D50C">
        <w:tblPrEx>
          <w:tblCellMar>
            <w:top w:w="0" w:type="dxa"/>
            <w:left w:w="57" w:type="dxa"/>
            <w:bottom w:w="0" w:type="dxa"/>
            <w:right w:w="57" w:type="dxa"/>
          </w:tblCellMar>
        </w:tblPrEx>
        <w:trPr>
          <w:trHeight w:val="9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752D1C61">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304585B5">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lang w:val="zh-CN"/>
              </w:rPr>
              <w:t>采购方式</w:t>
            </w:r>
          </w:p>
        </w:tc>
        <w:tc>
          <w:tcPr>
            <w:tcW w:w="7041" w:type="dxa"/>
            <w:tcBorders>
              <w:top w:val="single" w:color="000000" w:sz="6" w:space="0"/>
              <w:left w:val="single" w:color="000000" w:sz="6" w:space="0"/>
              <w:bottom w:val="single" w:color="000000" w:sz="6" w:space="0"/>
              <w:right w:val="single" w:color="000000" w:sz="6" w:space="0"/>
            </w:tcBorders>
            <w:noWrap w:val="0"/>
            <w:vAlign w:val="top"/>
          </w:tcPr>
          <w:p w14:paraId="0FB6C732">
            <w:pPr>
              <w:autoSpaceDE w:val="0"/>
              <w:autoSpaceDN w:val="0"/>
              <w:spacing w:line="376" w:lineRule="exact"/>
              <w:ind w:firstLine="0" w:firstLineChars="0"/>
              <w:jc w:val="left"/>
              <w:rPr>
                <w:rFonts w:hint="eastAsia" w:ascii="宋体" w:hAnsi="宋体" w:cs="宋体"/>
                <w:color w:val="1D1B11"/>
                <w:lang w:val="zh-CN"/>
              </w:rPr>
            </w:pPr>
            <w:r>
              <w:rPr>
                <w:rFonts w:hint="eastAsia" w:ascii="宋体" w:hAnsi="宋体" w:cs="宋体"/>
                <w:color w:val="1D1B11"/>
                <w:lang w:val="zh-CN"/>
              </w:rPr>
              <w:t>竞争性磋商</w:t>
            </w:r>
          </w:p>
        </w:tc>
      </w:tr>
      <w:tr w14:paraId="796FA216">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493C821F">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76C75BF3">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lang w:val="zh-CN"/>
              </w:rPr>
              <w:t>评分办法</w:t>
            </w:r>
          </w:p>
        </w:tc>
        <w:tc>
          <w:tcPr>
            <w:tcW w:w="7041" w:type="dxa"/>
            <w:tcBorders>
              <w:top w:val="single" w:color="000000" w:sz="6" w:space="0"/>
              <w:left w:val="single" w:color="000000" w:sz="6" w:space="0"/>
              <w:bottom w:val="single" w:color="000000" w:sz="6" w:space="0"/>
              <w:right w:val="single" w:color="000000" w:sz="6" w:space="0"/>
            </w:tcBorders>
            <w:noWrap w:val="0"/>
            <w:vAlign w:val="top"/>
          </w:tcPr>
          <w:p w14:paraId="61595BD9">
            <w:pPr>
              <w:autoSpaceDE w:val="0"/>
              <w:autoSpaceDN w:val="0"/>
              <w:spacing w:line="376" w:lineRule="exact"/>
              <w:ind w:firstLine="0" w:firstLineChars="0"/>
              <w:jc w:val="left"/>
              <w:rPr>
                <w:rFonts w:hint="eastAsia" w:ascii="宋体" w:hAnsi="宋体" w:cs="宋体"/>
                <w:color w:val="1D1B11"/>
                <w:lang w:val="zh-CN"/>
              </w:rPr>
            </w:pPr>
            <w:r>
              <w:rPr>
                <w:rFonts w:hint="eastAsia" w:ascii="宋体" w:hAnsi="宋体" w:cs="宋体"/>
                <w:color w:val="1D1B11"/>
                <w:lang w:val="zh-CN"/>
              </w:rPr>
              <w:t>综合评分法</w:t>
            </w:r>
          </w:p>
        </w:tc>
      </w:tr>
      <w:tr w14:paraId="17F5ADA1">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1FC10794">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1B4C7477">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lang w:val="zh-CN"/>
              </w:rPr>
              <w:t>采购预算控制额度</w:t>
            </w:r>
          </w:p>
        </w:tc>
        <w:tc>
          <w:tcPr>
            <w:tcW w:w="7041" w:type="dxa"/>
            <w:tcBorders>
              <w:top w:val="single" w:color="000000" w:sz="6" w:space="0"/>
              <w:left w:val="single" w:color="000000" w:sz="6" w:space="0"/>
              <w:bottom w:val="single" w:color="000000" w:sz="6" w:space="0"/>
              <w:right w:val="single" w:color="000000" w:sz="6" w:space="0"/>
            </w:tcBorders>
            <w:noWrap w:val="0"/>
            <w:vAlign w:val="center"/>
          </w:tcPr>
          <w:p w14:paraId="3DC676DF">
            <w:pPr>
              <w:spacing w:line="376" w:lineRule="exact"/>
              <w:ind w:firstLine="0" w:firstLineChars="0"/>
              <w:jc w:val="left"/>
              <w:rPr>
                <w:rFonts w:hint="eastAsia" w:ascii="宋体" w:hAnsi="宋体" w:cs="宋体"/>
                <w:color w:val="1D1B11"/>
                <w:lang w:val="zh-CN"/>
              </w:rPr>
            </w:pPr>
            <w:r>
              <w:rPr>
                <w:rFonts w:hint="eastAsia" w:ascii="宋体" w:hAnsi="宋体" w:cs="宋体"/>
                <w:color w:val="1D1B11"/>
                <w:lang w:val="en-US" w:eastAsia="zh-CN"/>
              </w:rPr>
              <w:t>693569.68</w:t>
            </w:r>
            <w:r>
              <w:rPr>
                <w:rFonts w:hint="eastAsia" w:ascii="宋体" w:hAnsi="宋体" w:cs="宋体"/>
                <w:color w:val="1D1B11"/>
                <w:lang w:val="zh-CN"/>
              </w:rPr>
              <w:t>元</w:t>
            </w:r>
          </w:p>
        </w:tc>
      </w:tr>
      <w:tr w14:paraId="416D2C33">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574A8E5A">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1E5F0302">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lang w:val="zh-CN"/>
              </w:rPr>
              <w:t>项目分包个数</w:t>
            </w:r>
          </w:p>
        </w:tc>
        <w:tc>
          <w:tcPr>
            <w:tcW w:w="7041" w:type="dxa"/>
            <w:tcBorders>
              <w:top w:val="single" w:color="000000" w:sz="6" w:space="0"/>
              <w:left w:val="single" w:color="000000" w:sz="6" w:space="0"/>
              <w:bottom w:val="single" w:color="000000" w:sz="6" w:space="0"/>
              <w:right w:val="single" w:color="000000" w:sz="6" w:space="0"/>
            </w:tcBorders>
            <w:noWrap w:val="0"/>
            <w:vAlign w:val="center"/>
          </w:tcPr>
          <w:p w14:paraId="73CC9EBE">
            <w:pPr>
              <w:spacing w:line="376" w:lineRule="exact"/>
              <w:ind w:firstLine="0" w:firstLineChars="0"/>
              <w:jc w:val="left"/>
              <w:rPr>
                <w:rFonts w:hint="eastAsia" w:ascii="宋体" w:hAnsi="宋体" w:eastAsia="宋体" w:cs="宋体"/>
                <w:color w:val="1D1B11"/>
                <w:lang w:val="zh-CN" w:eastAsia="zh-CN"/>
              </w:rPr>
            </w:pPr>
            <w:r>
              <w:rPr>
                <w:rFonts w:hint="eastAsia" w:ascii="宋体" w:hAnsi="宋体" w:cs="宋体"/>
                <w:color w:val="1D1B11"/>
                <w:lang w:val="en-US" w:eastAsia="zh-CN"/>
              </w:rPr>
              <w:t>无</w:t>
            </w:r>
          </w:p>
        </w:tc>
      </w:tr>
      <w:tr w14:paraId="123B9498">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6002183E">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1DD7C359">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lang w:val="zh-CN"/>
              </w:rPr>
              <w:t>采购要求</w:t>
            </w:r>
          </w:p>
        </w:tc>
        <w:tc>
          <w:tcPr>
            <w:tcW w:w="7041" w:type="dxa"/>
            <w:tcBorders>
              <w:top w:val="single" w:color="000000" w:sz="6" w:space="0"/>
              <w:left w:val="single" w:color="000000" w:sz="6" w:space="0"/>
              <w:bottom w:val="single" w:color="000000" w:sz="6" w:space="0"/>
              <w:right w:val="single" w:color="000000" w:sz="6" w:space="0"/>
            </w:tcBorders>
            <w:noWrap w:val="0"/>
            <w:vAlign w:val="center"/>
          </w:tcPr>
          <w:p w14:paraId="3FF7199D">
            <w:pPr>
              <w:autoSpaceDE w:val="0"/>
              <w:autoSpaceDN w:val="0"/>
              <w:spacing w:line="376" w:lineRule="exact"/>
              <w:ind w:firstLine="0" w:firstLineChars="0"/>
              <w:rPr>
                <w:rFonts w:hint="eastAsia" w:ascii="宋体" w:hAnsi="宋体" w:cs="宋体"/>
                <w:color w:val="1D1B11"/>
                <w:lang w:val="zh-CN"/>
              </w:rPr>
            </w:pPr>
            <w:r>
              <w:rPr>
                <w:rFonts w:hint="eastAsia" w:ascii="宋体" w:hAnsi="宋体" w:cs="宋体"/>
                <w:color w:val="1D1B11"/>
                <w:lang w:val="zh-CN"/>
              </w:rPr>
              <w:t>具体内容详见磋商文件及工程量清单内容。</w:t>
            </w:r>
          </w:p>
        </w:tc>
      </w:tr>
      <w:tr w14:paraId="3D712551">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77C029C1">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658805E1">
            <w:pPr>
              <w:autoSpaceDE w:val="0"/>
              <w:autoSpaceDN w:val="0"/>
              <w:spacing w:line="376" w:lineRule="exact"/>
              <w:ind w:firstLine="0" w:firstLineChars="0"/>
              <w:jc w:val="left"/>
              <w:rPr>
                <w:rFonts w:hint="eastAsia" w:ascii="宋体" w:hAnsi="宋体" w:cs="宋体"/>
                <w:color w:val="1D1B11"/>
                <w:lang w:val="zh-CN"/>
              </w:rPr>
            </w:pPr>
            <w:r>
              <w:rPr>
                <w:rFonts w:hint="eastAsia" w:ascii="宋体" w:hAnsi="宋体" w:cs="宋体"/>
                <w:bCs/>
                <w:color w:val="1D1B11"/>
                <w:lang w:val="zh-CN"/>
              </w:rPr>
              <w:t>投标人资格条件</w:t>
            </w:r>
          </w:p>
        </w:tc>
        <w:tc>
          <w:tcPr>
            <w:tcW w:w="7041" w:type="dxa"/>
            <w:tcBorders>
              <w:top w:val="single" w:color="000000" w:sz="6" w:space="0"/>
              <w:left w:val="single" w:color="000000" w:sz="6" w:space="0"/>
              <w:bottom w:val="single" w:color="000000" w:sz="6" w:space="0"/>
              <w:right w:val="single" w:color="000000" w:sz="6" w:space="0"/>
            </w:tcBorders>
            <w:noWrap w:val="0"/>
            <w:vAlign w:val="top"/>
          </w:tcPr>
          <w:p w14:paraId="489CC3E8">
            <w:pPr>
              <w:numPr>
                <w:ilvl w:val="0"/>
                <w:numId w:val="3"/>
              </w:numPr>
              <w:spacing w:line="376" w:lineRule="exact"/>
              <w:ind w:firstLineChars="0"/>
              <w:rPr>
                <w:rFonts w:hint="eastAsia" w:ascii="宋体" w:hAnsi="宋体" w:cs="宋体"/>
                <w:color w:val="1D1B11"/>
              </w:rPr>
            </w:pPr>
            <w:r>
              <w:rPr>
                <w:rFonts w:hint="eastAsia" w:ascii="宋体" w:hAnsi="宋体" w:cs="宋体"/>
                <w:color w:val="1D1B11"/>
              </w:rPr>
              <w:t>资质条件：</w:t>
            </w:r>
          </w:p>
          <w:p w14:paraId="36FF1F84">
            <w:pPr>
              <w:tabs>
                <w:tab w:val="left" w:pos="840"/>
              </w:tabs>
              <w:spacing w:line="360" w:lineRule="exact"/>
              <w:ind w:firstLine="0" w:firstLineChars="0"/>
              <w:rPr>
                <w:rFonts w:hint="eastAsia" w:ascii="宋体" w:hAnsi="宋体" w:cs="仿宋"/>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（1）</w:t>
            </w:r>
            <w:r>
              <w:rPr>
                <w:rFonts w:hint="eastAsia" w:ascii="宋体" w:hAnsi="宋体" w:cs="仿宋"/>
                <w:color w:val="000000" w:themeColor="text1"/>
                <w:lang w:val="zh-CN"/>
                <w14:textFill>
                  <w14:solidFill>
                    <w14:schemeClr w14:val="tx1"/>
                  </w14:solidFill>
                </w14:textFill>
              </w:rPr>
              <w:t>投标人须具备</w:t>
            </w:r>
            <w:r>
              <w:rPr>
                <w:rFonts w:hint="eastAsia" w:ascii="宋体" w:hAnsi="宋体" w:cs="仿宋"/>
                <w:color w:val="000000" w:themeColor="text1"/>
                <w:lang w:val="en-US" w:eastAsia="zh-CN"/>
                <w14:textFill>
                  <w14:solidFill>
                    <w14:schemeClr w14:val="tx1"/>
                  </w14:solidFill>
                </w14:textFill>
              </w:rPr>
              <w:t>建筑</w:t>
            </w:r>
            <w:r>
              <w:rPr>
                <w:rFonts w:hint="eastAsia" w:ascii="宋体" w:hAnsi="宋体" w:cs="仿宋"/>
                <w:color w:val="000000" w:themeColor="text1"/>
                <w14:textFill>
                  <w14:solidFill>
                    <w14:schemeClr w14:val="tx1"/>
                  </w14:solidFill>
                </w14:textFill>
              </w:rPr>
              <w:t>工程施工总承包叁级及以上资质，并在人员、设备、资金等方面具有相应的施工能力；有效的安全生产许可证</w:t>
            </w:r>
            <w:r>
              <w:rPr>
                <w:rFonts w:hint="eastAsia" w:ascii="宋体" w:hAnsi="宋体" w:cs="仿宋"/>
                <w:color w:val="000000" w:themeColor="text1"/>
                <w:kern w:val="0"/>
                <w:lang w:val="zh-CN"/>
                <w14:textFill>
                  <w14:solidFill>
                    <w14:schemeClr w14:val="tx1"/>
                  </w14:solidFill>
                </w14:textFill>
              </w:rPr>
              <w:t>；</w:t>
            </w:r>
          </w:p>
          <w:p w14:paraId="0AF3F0D4">
            <w:pPr>
              <w:spacing w:line="360" w:lineRule="exact"/>
              <w:ind w:firstLine="0" w:firstLineChars="0"/>
              <w:rPr>
                <w:rFonts w:hint="eastAsia" w:ascii="宋体" w:hAnsi="宋体" w:cs="仿宋"/>
                <w:color w:val="000000" w:themeColor="text1"/>
                <w:lang w:eastAsia="zh-CN"/>
                <w14:textFill>
                  <w14:solidFill>
                    <w14:schemeClr w14:val="tx1"/>
                  </w14:solidFill>
                </w14:textFill>
              </w:rPr>
            </w:pPr>
            <w:r>
              <w:rPr>
                <w:rFonts w:hint="eastAsia" w:ascii="宋体" w:hAnsi="宋体" w:cs="仿宋"/>
                <w:color w:val="000000" w:themeColor="text1"/>
                <w14:textFill>
                  <w14:solidFill>
                    <w14:schemeClr w14:val="tx1"/>
                  </w14:solidFill>
                </w14:textFill>
              </w:rPr>
              <w:t>（2）投标人拟派项目经理须具备</w:t>
            </w:r>
            <w:r>
              <w:rPr>
                <w:rFonts w:hint="eastAsia" w:ascii="宋体" w:hAnsi="宋体" w:cs="仿宋"/>
                <w:color w:val="000000" w:themeColor="text1"/>
                <w:lang w:val="en-US" w:eastAsia="zh-CN"/>
                <w14:textFill>
                  <w14:solidFill>
                    <w14:schemeClr w14:val="tx1"/>
                  </w14:solidFill>
                </w14:textFill>
              </w:rPr>
              <w:t>建筑</w:t>
            </w:r>
            <w:r>
              <w:rPr>
                <w:rFonts w:hint="eastAsia" w:ascii="宋体" w:hAnsi="宋体" w:cs="仿宋"/>
                <w:color w:val="000000" w:themeColor="text1"/>
                <w14:textFill>
                  <w14:solidFill>
                    <w14:schemeClr w14:val="tx1"/>
                  </w14:solidFill>
                </w14:textFill>
              </w:rPr>
              <w:t>工程专业贰级及以上</w:t>
            </w:r>
            <w:r>
              <w:rPr>
                <w:rFonts w:hint="eastAsia" w:ascii="宋体" w:hAnsi="宋体" w:cs="仿宋"/>
                <w:color w:val="000000" w:themeColor="text1"/>
                <w:lang w:eastAsia="zh-CN"/>
                <w14:textFill>
                  <w14:solidFill>
                    <w14:schemeClr w14:val="tx1"/>
                  </w14:solidFill>
                </w14:textFill>
              </w:rPr>
              <w:t>注册</w:t>
            </w:r>
            <w:r>
              <w:rPr>
                <w:rFonts w:hint="eastAsia" w:ascii="宋体" w:hAnsi="宋体" w:cs="仿宋"/>
                <w:color w:val="000000" w:themeColor="text1"/>
                <w14:textFill>
                  <w14:solidFill>
                    <w14:schemeClr w14:val="tx1"/>
                  </w14:solidFill>
                </w14:textFill>
              </w:rPr>
              <w:t>建造师执业资格，应提供建造师执业资格证、注册证、有效的安全生产考核合格证书，</w:t>
            </w:r>
            <w:r>
              <w:rPr>
                <w:rFonts w:hint="eastAsia" w:ascii="宋体" w:hAnsi="宋体" w:cs="仿宋"/>
                <w:color w:val="000000" w:themeColor="text1"/>
                <w:kern w:val="0"/>
                <w:lang w:val="zh-CN"/>
                <w14:textFill>
                  <w14:solidFill>
                    <w14:schemeClr w14:val="tx1"/>
                  </w14:solidFill>
                </w14:textFill>
              </w:rPr>
              <w:t>且项目经理</w:t>
            </w:r>
            <w:r>
              <w:rPr>
                <w:rFonts w:hint="eastAsia" w:ascii="宋体" w:hAnsi="宋体" w:cs="仿宋"/>
                <w:color w:val="000000" w:themeColor="text1"/>
                <w:kern w:val="0"/>
                <w:lang w:val="en-US" w:eastAsia="zh-CN"/>
                <w14:textFill>
                  <w14:solidFill>
                    <w14:schemeClr w14:val="tx1"/>
                  </w14:solidFill>
                </w14:textFill>
              </w:rPr>
              <w:t>未承担</w:t>
            </w:r>
            <w:r>
              <w:rPr>
                <w:rFonts w:hint="eastAsia" w:ascii="宋体" w:hAnsi="宋体" w:cs="仿宋"/>
                <w:color w:val="000000" w:themeColor="text1"/>
                <w:kern w:val="0"/>
                <w:lang w:val="zh-CN"/>
                <w14:textFill>
                  <w14:solidFill>
                    <w14:schemeClr w14:val="tx1"/>
                  </w14:solidFill>
                </w14:textFill>
              </w:rPr>
              <w:t>在建项目（</w:t>
            </w:r>
            <w:r>
              <w:rPr>
                <w:rFonts w:hint="eastAsia" w:ascii="宋体" w:hAnsi="宋体" w:cs="仿宋"/>
                <w:color w:val="000000" w:themeColor="text1"/>
                <w:kern w:val="0"/>
                <w:lang w:val="en-US" w:eastAsia="zh-CN"/>
                <w14:textFill>
                  <w14:solidFill>
                    <w14:schemeClr w14:val="tx1"/>
                  </w14:solidFill>
                </w14:textFill>
              </w:rPr>
              <w:t>项目经理需提供无在建承诺书</w:t>
            </w:r>
            <w:r>
              <w:rPr>
                <w:rFonts w:hint="eastAsia" w:ascii="宋体" w:hAnsi="宋体" w:cs="仿宋"/>
                <w:color w:val="000000" w:themeColor="text1"/>
                <w:kern w:val="0"/>
                <w:lang w:val="zh-CN"/>
                <w14:textFill>
                  <w14:solidFill>
                    <w14:schemeClr w14:val="tx1"/>
                  </w14:solidFill>
                </w14:textFill>
              </w:rPr>
              <w:t>）</w:t>
            </w:r>
            <w:r>
              <w:rPr>
                <w:rFonts w:hint="eastAsia" w:ascii="宋体" w:hAnsi="宋体" w:cs="仿宋"/>
                <w:color w:val="000000" w:themeColor="text1"/>
                <w:lang w:eastAsia="zh-CN"/>
                <w14:textFill>
                  <w14:solidFill>
                    <w14:schemeClr w14:val="tx1"/>
                  </w14:solidFill>
                </w14:textFill>
              </w:rPr>
              <w:t>。</w:t>
            </w:r>
          </w:p>
          <w:p w14:paraId="4BD6C991">
            <w:pPr>
              <w:pStyle w:val="2"/>
              <w:ind w:left="0" w:leftChars="0" w:firstLine="0" w:firstLineChars="0"/>
              <w:rPr>
                <w:rFonts w:hint="eastAsia"/>
                <w:lang w:val="en-US" w:eastAsia="zh-CN"/>
              </w:rPr>
            </w:pPr>
            <w:r>
              <w:rPr>
                <w:rFonts w:hint="eastAsia" w:ascii="宋体" w:hAnsi="宋体" w:cs="仿宋"/>
                <w:color w:val="000000" w:themeColor="text1"/>
                <w:lang w:eastAsia="zh-CN"/>
                <w14:textFill>
                  <w14:solidFill>
                    <w14:schemeClr w14:val="tx1"/>
                  </w14:solidFill>
                </w14:textFill>
              </w:rPr>
              <w:t>（</w:t>
            </w:r>
            <w:r>
              <w:rPr>
                <w:rFonts w:hint="eastAsia" w:ascii="宋体" w:hAnsi="宋体" w:cs="仿宋"/>
                <w:color w:val="000000" w:themeColor="text1"/>
                <w:lang w:val="en-US" w:eastAsia="zh-CN"/>
                <w14:textFill>
                  <w14:solidFill>
                    <w14:schemeClr w14:val="tx1"/>
                  </w14:solidFill>
                </w14:textFill>
              </w:rPr>
              <w:t>3</w:t>
            </w:r>
            <w:r>
              <w:rPr>
                <w:rFonts w:hint="eastAsia" w:ascii="宋体" w:hAnsi="宋体" w:cs="仿宋"/>
                <w:color w:val="000000" w:themeColor="text1"/>
                <w:lang w:eastAsia="zh-CN"/>
                <w14:textFill>
                  <w14:solidFill>
                    <w14:schemeClr w14:val="tx1"/>
                  </w14:solidFill>
                </w14:textFill>
              </w:rPr>
              <w:t>）</w:t>
            </w:r>
            <w:r>
              <w:rPr>
                <w:rFonts w:hint="eastAsia" w:ascii="宋体" w:hAnsi="宋体" w:cs="仿宋"/>
                <w:color w:val="000000" w:themeColor="text1"/>
                <w:lang w:val="en-US" w:eastAsia="zh-CN"/>
                <w14:textFill>
                  <w14:solidFill>
                    <w14:schemeClr w14:val="tx1"/>
                  </w14:solidFill>
                </w14:textFill>
              </w:rPr>
              <w:t>投标人拟派</w:t>
            </w:r>
            <w:r>
              <w:rPr>
                <w:rFonts w:hint="eastAsia" w:ascii="宋体" w:hAnsi="宋体" w:cs="仿宋"/>
                <w:color w:val="000000" w:themeColor="text1"/>
                <w:lang w:eastAsia="zh-CN"/>
                <w14:textFill>
                  <w14:solidFill>
                    <w14:schemeClr w14:val="tx1"/>
                  </w14:solidFill>
                </w14:textFill>
              </w:rPr>
              <w:t>技术负责人须具备建筑工程类中级（含）以上职称。</w:t>
            </w:r>
          </w:p>
          <w:p w14:paraId="14906DFF">
            <w:pPr>
              <w:spacing w:line="376" w:lineRule="exact"/>
              <w:ind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2、财务要求：</w:t>
            </w:r>
          </w:p>
          <w:p w14:paraId="0804237F">
            <w:pPr>
              <w:spacing w:line="376" w:lineRule="exact"/>
              <w:ind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r>
              <w:rPr>
                <w:rFonts w:hint="eastAsia" w:ascii="宋体" w:hAnsi="宋体" w:cs="宋体"/>
                <w:color w:val="000000" w:themeColor="text1"/>
                <w:lang w:val="zh-CN"/>
                <w14:textFill>
                  <w14:solidFill>
                    <w14:schemeClr w14:val="tx1"/>
                  </w14:solidFill>
                </w14:textFill>
              </w:rPr>
              <w:t>经第三方机构出具的</w:t>
            </w:r>
            <w:r>
              <w:rPr>
                <w:rFonts w:hint="eastAsia" w:ascii="宋体" w:hAnsi="宋体" w:cs="宋体"/>
                <w:color w:val="000000" w:themeColor="text1"/>
                <w14:textFill>
                  <w14:solidFill>
                    <w14:schemeClr w14:val="tx1"/>
                  </w14:solidFill>
                </w14:textFill>
              </w:rPr>
              <w:t>20</w:t>
            </w:r>
            <w:r>
              <w:rPr>
                <w:rFonts w:hint="eastAsia" w:ascii="宋体" w:hAnsi="宋体" w:cs="宋体"/>
                <w:color w:val="000000" w:themeColor="text1"/>
                <w:lang w:val="en-US" w:eastAsia="zh-CN"/>
                <w14:textFill>
                  <w14:solidFill>
                    <w14:schemeClr w14:val="tx1"/>
                  </w14:solidFill>
                </w14:textFill>
              </w:rPr>
              <w:t>25年</w:t>
            </w:r>
            <w:r>
              <w:rPr>
                <w:rFonts w:hint="eastAsia" w:ascii="宋体" w:hAnsi="宋体" w:cs="宋体"/>
                <w:color w:val="000000" w:themeColor="text1"/>
                <w14:textFill>
                  <w14:solidFill>
                    <w14:schemeClr w14:val="tx1"/>
                  </w14:solidFill>
                </w14:textFill>
              </w:rPr>
              <w:t>度</w:t>
            </w:r>
            <w:r>
              <w:rPr>
                <w:rFonts w:hint="eastAsia" w:ascii="宋体" w:hAnsi="宋体" w:cs="宋体"/>
                <w:color w:val="000000" w:themeColor="text1"/>
                <w:lang w:val="zh-CN"/>
                <w14:textFill>
                  <w14:solidFill>
                    <w14:schemeClr w14:val="tx1"/>
                  </w14:solidFill>
                </w14:textFill>
              </w:rPr>
              <w:t>财务状况审计报告（包括资产负债表、现金流量表、利润表和财务（会计）报表附注</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lang w:val="zh-CN"/>
                <w14:textFill>
                  <w14:solidFill>
                    <w14:schemeClr w14:val="tx1"/>
                  </w14:solidFill>
                </w14:textFill>
              </w:rPr>
              <w:t>并提供第三方机构的营业执照、执业证书）或近三个月内供应商基本开户银行出具的资信证明</w:t>
            </w:r>
            <w:r>
              <w:rPr>
                <w:rFonts w:hint="eastAsia" w:ascii="宋体" w:hAnsi="宋体" w:cs="宋体"/>
                <w:color w:val="000000" w:themeColor="text1"/>
                <w14:textFill>
                  <w14:solidFill>
                    <w14:schemeClr w14:val="tx1"/>
                  </w14:solidFill>
                </w14:textFill>
              </w:rPr>
              <w:t>；</w:t>
            </w:r>
          </w:p>
          <w:p w14:paraId="33853B83">
            <w:pPr>
              <w:spacing w:line="376" w:lineRule="exact"/>
              <w:ind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近</w:t>
            </w:r>
            <w:r>
              <w:rPr>
                <w:rFonts w:hint="eastAsia" w:ascii="宋体" w:hAnsi="宋体"/>
                <w:color w:val="000000" w:themeColor="text1"/>
                <w:lang w:eastAsia="zh-CN"/>
                <w14:textFill>
                  <w14:solidFill>
                    <w14:schemeClr w14:val="tx1"/>
                  </w14:solidFill>
                </w14:textFill>
              </w:rPr>
              <w:t>半年内任意三个月</w:t>
            </w:r>
            <w:r>
              <w:rPr>
                <w:rFonts w:hint="eastAsia" w:ascii="宋体" w:hAnsi="宋体"/>
                <w:color w:val="000000" w:themeColor="text1"/>
                <w14:textFill>
                  <w14:solidFill>
                    <w14:schemeClr w14:val="tx1"/>
                  </w14:solidFill>
                </w14:textFill>
              </w:rPr>
              <w:t>依法缴纳税收和社会保障资金记录的证明材料。</w:t>
            </w:r>
          </w:p>
          <w:p w14:paraId="29562F11">
            <w:pPr>
              <w:spacing w:line="376" w:lineRule="exact"/>
              <w:ind w:firstLine="0" w:firstLineChars="0"/>
              <w:rPr>
                <w:rFonts w:hint="eastAsia" w:ascii="宋体" w:hAnsi="宋体" w:cs="仿宋"/>
                <w:color w:val="1D1B11"/>
              </w:rPr>
            </w:pPr>
            <w:r>
              <w:rPr>
                <w:rFonts w:hint="eastAsia" w:ascii="宋体" w:hAnsi="宋体" w:cs="Arial"/>
                <w:color w:val="1D1B11"/>
                <w:lang w:val="en-US" w:eastAsia="zh-CN"/>
              </w:rPr>
              <w:t>3</w:t>
            </w:r>
            <w:r>
              <w:rPr>
                <w:rFonts w:hint="eastAsia" w:ascii="宋体" w:hAnsi="宋体" w:cs="Arial"/>
                <w:color w:val="1D1B11"/>
              </w:rPr>
              <w:t>、信誉要求：20</w:t>
            </w:r>
            <w:r>
              <w:rPr>
                <w:rFonts w:hint="eastAsia" w:ascii="宋体" w:hAnsi="宋体" w:cs="Arial"/>
                <w:color w:val="1D1B11"/>
                <w:lang w:val="en-US" w:eastAsia="zh-CN"/>
              </w:rPr>
              <w:t>23</w:t>
            </w:r>
            <w:r>
              <w:rPr>
                <w:rFonts w:hint="eastAsia" w:ascii="宋体" w:hAnsi="宋体" w:cs="Arial"/>
                <w:color w:val="1D1B11"/>
              </w:rPr>
              <w:t>年</w:t>
            </w:r>
            <w:r>
              <w:rPr>
                <w:rFonts w:hint="eastAsia" w:ascii="宋体" w:hAnsi="宋体" w:cs="Arial"/>
                <w:color w:val="1D1B11"/>
                <w:lang w:val="en-US" w:eastAsia="zh-CN"/>
              </w:rPr>
              <w:t>1</w:t>
            </w:r>
            <w:r>
              <w:rPr>
                <w:rFonts w:hint="eastAsia" w:ascii="宋体" w:hAnsi="宋体" w:cs="Arial"/>
                <w:color w:val="1D1B11"/>
              </w:rPr>
              <w:t>月</w:t>
            </w:r>
            <w:r>
              <w:rPr>
                <w:rFonts w:hint="eastAsia" w:ascii="宋体" w:hAnsi="宋体" w:cs="Arial"/>
                <w:color w:val="1D1B11"/>
                <w:lang w:val="en-US" w:eastAsia="zh-CN"/>
              </w:rPr>
              <w:t>1</w:t>
            </w:r>
            <w:r>
              <w:rPr>
                <w:rFonts w:hint="eastAsia" w:ascii="宋体" w:hAnsi="宋体" w:cs="Arial"/>
                <w:color w:val="1D1B11"/>
              </w:rPr>
              <w:t>日至投标截</w:t>
            </w:r>
            <w:r>
              <w:rPr>
                <w:rFonts w:hint="eastAsia" w:ascii="宋体" w:hAnsi="宋体" w:cs="仿宋"/>
                <w:color w:val="1D1B11"/>
              </w:rPr>
              <w:t>止日，未因安全、质量、违法违纪问题被国家和青海省建设行政主管部门禁止、限制投标活动的情形，并在资金、人员、设备、技术等方面具有相应的能力；</w:t>
            </w:r>
          </w:p>
          <w:p w14:paraId="368A7842">
            <w:pPr>
              <w:spacing w:line="376" w:lineRule="exact"/>
              <w:ind w:firstLine="0" w:firstLineChars="0"/>
              <w:rPr>
                <w:rFonts w:hint="eastAsia" w:ascii="宋体" w:hAnsi="宋体" w:cs="仿宋"/>
                <w:color w:val="1D1B11"/>
                <w:kern w:val="0"/>
              </w:rPr>
            </w:pPr>
            <w:r>
              <w:rPr>
                <w:rFonts w:hint="eastAsia" w:ascii="宋体" w:hAnsi="宋体" w:cs="仿宋"/>
                <w:color w:val="1D1B11"/>
                <w:kern w:val="0"/>
                <w:lang w:val="en-US" w:eastAsia="zh-CN"/>
              </w:rPr>
              <w:t>4</w:t>
            </w:r>
            <w:r>
              <w:rPr>
                <w:rFonts w:hint="eastAsia" w:ascii="宋体" w:hAnsi="宋体" w:cs="仿宋"/>
                <w:color w:val="1D1B11"/>
                <w:kern w:val="0"/>
              </w:rPr>
              <w:t>、其他要求：</w:t>
            </w:r>
          </w:p>
          <w:p w14:paraId="13983C0A">
            <w:pPr>
              <w:spacing w:line="376" w:lineRule="exact"/>
              <w:ind w:firstLine="0" w:firstLineChars="0"/>
              <w:rPr>
                <w:rFonts w:hint="eastAsia" w:ascii="宋体" w:hAnsi="宋体" w:cs="仿宋"/>
                <w:color w:val="1D1B11"/>
                <w:kern w:val="0"/>
              </w:rPr>
            </w:pPr>
            <w:r>
              <w:rPr>
                <w:rFonts w:hint="eastAsia" w:ascii="宋体" w:hAnsi="宋体" w:cs="仿宋"/>
                <w:color w:val="1D1B11"/>
                <w:kern w:val="0"/>
              </w:rPr>
              <w:t>(1)</w:t>
            </w:r>
            <w:r>
              <w:rPr>
                <w:rFonts w:hint="eastAsia" w:ascii="宋体" w:hAnsi="宋体" w:cs="仿宋"/>
                <w:color w:val="1D1B11"/>
                <w:kern w:val="0"/>
                <w:lang w:val="zh-CN"/>
              </w:rPr>
              <w:t>参加政府采购活动前3年内在经营活动中没有重大违法记录的书面声明</w:t>
            </w:r>
            <w:r>
              <w:rPr>
                <w:rFonts w:hint="eastAsia" w:ascii="宋体" w:hAnsi="宋体" w:cs="仿宋"/>
                <w:color w:val="1D1B11"/>
                <w:kern w:val="0"/>
              </w:rPr>
              <w:t>；</w:t>
            </w:r>
          </w:p>
          <w:p w14:paraId="3C762477">
            <w:pPr>
              <w:autoSpaceDE w:val="0"/>
              <w:autoSpaceDN w:val="0"/>
              <w:adjustRightInd w:val="0"/>
              <w:spacing w:line="376" w:lineRule="exact"/>
              <w:ind w:firstLine="0" w:firstLineChars="0"/>
              <w:rPr>
                <w:rFonts w:hint="eastAsia" w:ascii="宋体" w:hAnsi="宋体" w:cs="宋体"/>
                <w:color w:val="1D1B11"/>
                <w:lang w:val="zh-CN"/>
              </w:rPr>
            </w:pPr>
            <w:r>
              <w:rPr>
                <w:rFonts w:hint="eastAsia" w:ascii="宋体" w:hAnsi="宋体" w:cs="宋体"/>
                <w:color w:val="1D1B11"/>
              </w:rPr>
              <w:t>（2）</w:t>
            </w:r>
            <w:r>
              <w:rPr>
                <w:rFonts w:hint="eastAsia" w:ascii="宋体" w:hAnsi="宋体" w:cs="宋体"/>
                <w:color w:val="1D1B11"/>
                <w:lang w:val="zh-CN"/>
              </w:rPr>
              <w:t>经信用中国（www.creditchina.gov.cn）、中国政府采购网（www.ccgp.gov.cn）等渠道查询后，列入失信被执行人、重大税收违法案件当事人名单、政府采购严重违法失信行为记录名单的，取消投标资格。（提供“信用中国”“中国政府采购网”网站无任何不良记录的查询截图，时间为投标截止时间前</w:t>
            </w:r>
            <w:r>
              <w:rPr>
                <w:rFonts w:hint="eastAsia" w:ascii="宋体" w:hAnsi="宋体" w:cs="宋体"/>
                <w:color w:val="1D1B11"/>
                <w:lang w:val="en-US" w:eastAsia="zh-CN"/>
              </w:rPr>
              <w:t>1</w:t>
            </w:r>
            <w:r>
              <w:rPr>
                <w:rFonts w:hint="eastAsia" w:ascii="宋体" w:hAnsi="宋体" w:cs="宋体"/>
                <w:color w:val="1D1B11"/>
                <w:lang w:val="zh-CN"/>
              </w:rPr>
              <w:t>0天内）；</w:t>
            </w:r>
          </w:p>
          <w:p w14:paraId="2D647504">
            <w:pPr>
              <w:pStyle w:val="2"/>
              <w:ind w:left="0" w:leftChars="0" w:firstLine="0" w:firstLineChars="0"/>
              <w:rPr>
                <w:rFonts w:hint="eastAsia" w:eastAsia="宋体"/>
                <w:lang w:val="en-US" w:eastAsia="zh-CN"/>
              </w:rPr>
            </w:pPr>
            <w:r>
              <w:rPr>
                <w:rFonts w:hint="eastAsia" w:ascii="宋体" w:hAnsi="宋体" w:cs="宋体"/>
                <w:color w:val="1D1B11"/>
                <w:lang w:val="en-US" w:eastAsia="zh-CN"/>
              </w:rPr>
              <w:t>5、</w:t>
            </w:r>
            <w:r>
              <w:rPr>
                <w:rFonts w:hint="eastAsia" w:ascii="宋体" w:hAnsi="宋体" w:eastAsia="宋体" w:cs="Times New Roman"/>
                <w:lang w:val="en-US" w:eastAsia="zh-CN"/>
              </w:rPr>
              <w:t>本项目全部面向中小企业采购；</w:t>
            </w:r>
          </w:p>
          <w:p w14:paraId="62C8DE28">
            <w:pPr>
              <w:autoSpaceDE w:val="0"/>
              <w:autoSpaceDN w:val="0"/>
              <w:adjustRightInd w:val="0"/>
              <w:spacing w:line="376" w:lineRule="exact"/>
              <w:ind w:firstLine="0" w:firstLineChars="0"/>
              <w:jc w:val="left"/>
              <w:rPr>
                <w:rFonts w:hint="eastAsia" w:ascii="宋体" w:hAnsi="宋体" w:cs="宋体"/>
                <w:color w:val="1D1B11"/>
              </w:rPr>
            </w:pPr>
            <w:r>
              <w:rPr>
                <w:rFonts w:hint="eastAsia" w:ascii="宋体" w:hAnsi="宋体" w:cs="宋体"/>
                <w:color w:val="1D1B11"/>
              </w:rPr>
              <w:t>6</w:t>
            </w:r>
            <w:r>
              <w:rPr>
                <w:rFonts w:hint="eastAsia" w:ascii="宋体" w:hAnsi="宋体" w:cs="宋体"/>
                <w:color w:val="1D1B11"/>
                <w:lang w:val="zh-CN"/>
              </w:rPr>
              <w:t>、</w:t>
            </w:r>
            <w:r>
              <w:rPr>
                <w:rFonts w:hint="eastAsia" w:ascii="宋体" w:hAnsi="宋体" w:cs="宋体"/>
                <w:color w:val="1D1B11"/>
                <w:kern w:val="0"/>
                <w:lang w:val="zh-CN"/>
              </w:rPr>
              <w:t>本项目不接受投标人以联合体方式进行投标；</w:t>
            </w:r>
          </w:p>
        </w:tc>
      </w:tr>
      <w:tr w14:paraId="5681CD80">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5711AC7A">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57D19728">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lang w:val="zh-CN"/>
              </w:rPr>
              <w:t>磋商保证金</w:t>
            </w:r>
          </w:p>
        </w:tc>
        <w:tc>
          <w:tcPr>
            <w:tcW w:w="7041" w:type="dxa"/>
            <w:tcBorders>
              <w:top w:val="single" w:color="000000" w:sz="6" w:space="0"/>
              <w:left w:val="single" w:color="000000" w:sz="6" w:space="0"/>
              <w:bottom w:val="single" w:color="000000" w:sz="6" w:space="0"/>
              <w:right w:val="single" w:color="000000" w:sz="6" w:space="0"/>
            </w:tcBorders>
            <w:noWrap w:val="0"/>
            <w:vAlign w:val="top"/>
          </w:tcPr>
          <w:p w14:paraId="18F38CAC">
            <w:pPr>
              <w:autoSpaceDE w:val="0"/>
              <w:autoSpaceDN w:val="0"/>
              <w:spacing w:line="276" w:lineRule="auto"/>
              <w:ind w:firstLine="0" w:firstLineChars="0"/>
              <w:jc w:val="left"/>
              <w:rPr>
                <w:rFonts w:hint="eastAsia" w:ascii="宋体" w:hAnsi="宋体" w:cs="宋体"/>
                <w:color w:val="1D1B11"/>
                <w:lang w:val="zh-CN"/>
              </w:rPr>
            </w:pPr>
            <w:r>
              <w:rPr>
                <w:rFonts w:hint="eastAsia" w:ascii="宋体" w:hAnsi="宋体" w:cs="宋体"/>
                <w:color w:val="000000" w:themeColor="text1"/>
                <w:kern w:val="0"/>
                <w:lang w:val="zh-CN"/>
                <w14:textFill>
                  <w14:solidFill>
                    <w14:schemeClr w14:val="tx1"/>
                  </w14:solidFill>
                </w14:textFill>
              </w:rPr>
              <w:t>磋商保证金：</w:t>
            </w:r>
            <w:r>
              <w:rPr>
                <w:rFonts w:hint="eastAsia" w:ascii="宋体" w:hAnsi="宋体" w:cs="宋体"/>
                <w:color w:val="000000" w:themeColor="text1"/>
                <w:kern w:val="0"/>
                <w:lang w:val="en-US" w:eastAsia="zh-CN"/>
                <w14:textFill>
                  <w14:solidFill>
                    <w14:schemeClr w14:val="tx1"/>
                  </w14:solidFill>
                </w14:textFill>
              </w:rPr>
              <w:t>0元</w:t>
            </w:r>
            <w:r>
              <w:rPr>
                <w:rFonts w:hint="eastAsia" w:ascii="宋体" w:hAnsi="宋体" w:cs="宋体"/>
                <w:color w:val="000000" w:themeColor="text1"/>
                <w:kern w:val="0"/>
                <w:lang w:val="zh-CN" w:eastAsia="zh-CN"/>
                <w14:textFill>
                  <w14:solidFill>
                    <w14:schemeClr w14:val="tx1"/>
                  </w14:solidFill>
                </w14:textFill>
              </w:rPr>
              <w:t>；</w:t>
            </w:r>
          </w:p>
        </w:tc>
      </w:tr>
      <w:tr w14:paraId="72A275B0">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0C9C2F81">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0E88FAE1">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lang w:val="zh-CN"/>
              </w:rPr>
              <w:t>递交响应文件方式</w:t>
            </w:r>
          </w:p>
        </w:tc>
        <w:tc>
          <w:tcPr>
            <w:tcW w:w="7041" w:type="dxa"/>
            <w:tcBorders>
              <w:top w:val="single" w:color="000000" w:sz="6" w:space="0"/>
              <w:left w:val="single" w:color="000000" w:sz="6" w:space="0"/>
              <w:bottom w:val="single" w:color="000000" w:sz="6" w:space="0"/>
              <w:right w:val="single" w:color="000000" w:sz="6" w:space="0"/>
            </w:tcBorders>
            <w:noWrap w:val="0"/>
            <w:vAlign w:val="center"/>
          </w:tcPr>
          <w:p w14:paraId="19C5122A">
            <w:pPr>
              <w:autoSpaceDE w:val="0"/>
              <w:autoSpaceDN w:val="0"/>
              <w:adjustRightInd w:val="0"/>
              <w:spacing w:line="376" w:lineRule="exact"/>
              <w:ind w:firstLine="0" w:firstLineChars="0"/>
              <w:rPr>
                <w:rFonts w:hint="eastAsia" w:ascii="宋体" w:hAnsi="宋体" w:cs="宋体"/>
                <w:color w:val="1D1B11"/>
                <w:lang w:val="zh-CN"/>
              </w:rPr>
            </w:pPr>
            <w:r>
              <w:rPr>
                <w:rFonts w:hint="eastAsia" w:ascii="宋体" w:hAnsi="宋体"/>
                <w:color w:val="1D1B11"/>
                <w:lang w:val="en-US" w:eastAsia="zh-CN"/>
              </w:rPr>
              <w:t>政采云投标客户端（投标人应在响应截止时间前按磋商文件要求使用政采云电子投标客户端制作上传电子响应文件，并在响应截止时间后远程解密响应文件。)</w:t>
            </w:r>
          </w:p>
        </w:tc>
      </w:tr>
      <w:tr w14:paraId="4928FD31">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588067F6">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11CE7C52">
            <w:pPr>
              <w:spacing w:line="376" w:lineRule="exact"/>
              <w:ind w:firstLine="0" w:firstLineChars="0"/>
              <w:jc w:val="left"/>
              <w:rPr>
                <w:rFonts w:hint="eastAsia" w:ascii="宋体" w:hAnsi="宋体" w:cs="宋体"/>
                <w:bCs/>
                <w:color w:val="FF0000"/>
                <w:lang w:val="zh-CN"/>
              </w:rPr>
            </w:pPr>
            <w:r>
              <w:rPr>
                <w:rFonts w:hint="eastAsia" w:ascii="宋体" w:hAnsi="宋体" w:cs="宋体"/>
                <w:bCs/>
                <w:color w:val="000000"/>
              </w:rPr>
              <w:t>递交响应文件截止时间</w:t>
            </w:r>
          </w:p>
        </w:tc>
        <w:tc>
          <w:tcPr>
            <w:tcW w:w="7041" w:type="dxa"/>
            <w:tcBorders>
              <w:top w:val="single" w:color="000000" w:sz="6" w:space="0"/>
              <w:left w:val="single" w:color="000000" w:sz="6" w:space="0"/>
              <w:bottom w:val="single" w:color="000000" w:sz="6" w:space="0"/>
              <w:right w:val="single" w:color="000000" w:sz="6" w:space="0"/>
            </w:tcBorders>
            <w:noWrap w:val="0"/>
            <w:vAlign w:val="center"/>
          </w:tcPr>
          <w:p w14:paraId="66C86C7B">
            <w:pPr>
              <w:spacing w:line="376" w:lineRule="exact"/>
              <w:ind w:firstLine="0" w:firstLineChars="0"/>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202</w:t>
            </w:r>
            <w:r>
              <w:rPr>
                <w:rFonts w:hint="eastAsia" w:ascii="宋体" w:hAnsi="宋体" w:cs="宋体"/>
                <w:color w:val="000000" w:themeColor="text1"/>
                <w:lang w:val="en-US" w:eastAsia="zh-CN"/>
                <w14:textFill>
                  <w14:solidFill>
                    <w14:schemeClr w14:val="tx1"/>
                  </w14:solidFill>
                </w14:textFill>
              </w:rPr>
              <w:t>6</w:t>
            </w:r>
            <w:r>
              <w:rPr>
                <w:rFonts w:hint="eastAsia" w:ascii="宋体" w:hAnsi="宋体" w:cs="宋体"/>
                <w:color w:val="000000" w:themeColor="text1"/>
                <w:lang w:val="zh-CN"/>
                <w14:textFill>
                  <w14:solidFill>
                    <w14:schemeClr w14:val="tx1"/>
                  </w14:solidFill>
                </w14:textFill>
              </w:rPr>
              <w:t>年</w:t>
            </w:r>
            <w:r>
              <w:rPr>
                <w:rFonts w:hint="eastAsia" w:ascii="宋体" w:hAnsi="宋体" w:cs="宋体"/>
                <w:color w:val="000000" w:themeColor="text1"/>
                <w:lang w:val="en-US" w:eastAsia="zh-CN"/>
                <w14:textFill>
                  <w14:solidFill>
                    <w14:schemeClr w14:val="tx1"/>
                  </w14:solidFill>
                </w14:textFill>
              </w:rPr>
              <w:t>06</w:t>
            </w:r>
            <w:r>
              <w:rPr>
                <w:rFonts w:hint="eastAsia" w:ascii="宋体" w:hAnsi="宋体" w:cs="宋体"/>
                <w:color w:val="000000" w:themeColor="text1"/>
                <w:lang w:val="zh-CN"/>
                <w14:textFill>
                  <w14:solidFill>
                    <w14:schemeClr w14:val="tx1"/>
                  </w14:solidFill>
                </w14:textFill>
              </w:rPr>
              <w:t>月</w:t>
            </w:r>
            <w:r>
              <w:rPr>
                <w:rFonts w:hint="eastAsia" w:ascii="宋体" w:hAnsi="宋体" w:cs="宋体"/>
                <w:color w:val="000000" w:themeColor="text1"/>
                <w:lang w:val="en-US" w:eastAsia="zh-CN"/>
                <w14:textFill>
                  <w14:solidFill>
                    <w14:schemeClr w14:val="tx1"/>
                  </w14:solidFill>
                </w14:textFill>
              </w:rPr>
              <w:t>12</w:t>
            </w:r>
            <w:r>
              <w:rPr>
                <w:rFonts w:hint="eastAsia" w:ascii="宋体" w:hAnsi="宋体" w:cs="宋体"/>
                <w:color w:val="000000" w:themeColor="text1"/>
                <w:lang w:val="zh-CN"/>
                <w14:textFill>
                  <w14:solidFill>
                    <w14:schemeClr w14:val="tx1"/>
                  </w14:solidFill>
                </w14:textFill>
              </w:rPr>
              <w:t>日</w:t>
            </w:r>
            <w:r>
              <w:rPr>
                <w:rFonts w:hint="eastAsia" w:ascii="宋体" w:hAnsi="宋体" w:cs="宋体"/>
                <w:color w:val="000000" w:themeColor="text1"/>
                <w:lang w:val="en-US" w:eastAsia="zh-CN"/>
                <w14:textFill>
                  <w14:solidFill>
                    <w14:schemeClr w14:val="tx1"/>
                  </w14:solidFill>
                </w14:textFill>
              </w:rPr>
              <w:t xml:space="preserve"> 上午09:30</w:t>
            </w:r>
            <w:r>
              <w:rPr>
                <w:rFonts w:hint="eastAsia" w:ascii="宋体" w:hAnsi="宋体" w:cs="宋体"/>
                <w:color w:val="000000" w:themeColor="text1"/>
                <w:lang w:val="zh-CN"/>
                <w14:textFill>
                  <w14:solidFill>
                    <w14:schemeClr w14:val="tx1"/>
                  </w14:solidFill>
                </w14:textFill>
              </w:rPr>
              <w:t>（北京时间）</w:t>
            </w:r>
          </w:p>
        </w:tc>
      </w:tr>
      <w:tr w14:paraId="361B6205">
        <w:tblPrEx>
          <w:tblCellMar>
            <w:top w:w="0" w:type="dxa"/>
            <w:left w:w="57" w:type="dxa"/>
            <w:bottom w:w="0" w:type="dxa"/>
            <w:right w:w="57" w:type="dxa"/>
          </w:tblCellMar>
        </w:tblPrEx>
        <w:trPr>
          <w:trHeight w:val="429"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6840CFB5">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191A7B3B">
            <w:pPr>
              <w:spacing w:line="376" w:lineRule="exact"/>
              <w:ind w:firstLine="0" w:firstLineChars="0"/>
              <w:jc w:val="left"/>
              <w:rPr>
                <w:rFonts w:hint="eastAsia" w:ascii="宋体" w:hAnsi="宋体" w:cs="宋体"/>
                <w:bCs/>
                <w:color w:val="000000"/>
                <w:lang w:val="zh-CN"/>
              </w:rPr>
            </w:pPr>
            <w:r>
              <w:rPr>
                <w:rFonts w:hint="eastAsia" w:ascii="宋体" w:hAnsi="宋体" w:cs="宋体"/>
                <w:bCs/>
                <w:color w:val="000000"/>
              </w:rPr>
              <w:t>响应文件开启时间</w:t>
            </w:r>
          </w:p>
        </w:tc>
        <w:tc>
          <w:tcPr>
            <w:tcW w:w="7041" w:type="dxa"/>
            <w:tcBorders>
              <w:top w:val="single" w:color="000000" w:sz="6" w:space="0"/>
              <w:left w:val="single" w:color="000000" w:sz="6" w:space="0"/>
              <w:bottom w:val="single" w:color="000000" w:sz="6" w:space="0"/>
              <w:right w:val="single" w:color="000000" w:sz="6" w:space="0"/>
            </w:tcBorders>
            <w:noWrap w:val="0"/>
            <w:vAlign w:val="center"/>
          </w:tcPr>
          <w:p w14:paraId="58DA9CE1">
            <w:pPr>
              <w:spacing w:line="376" w:lineRule="exact"/>
              <w:ind w:firstLine="0" w:firstLineChars="0"/>
              <w:jc w:val="left"/>
              <w:rPr>
                <w:rFonts w:hint="eastAsia"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202</w:t>
            </w:r>
            <w:r>
              <w:rPr>
                <w:rFonts w:hint="eastAsia" w:ascii="宋体" w:hAnsi="宋体" w:cs="宋体"/>
                <w:color w:val="000000" w:themeColor="text1"/>
                <w:lang w:val="en-US" w:eastAsia="zh-CN"/>
                <w14:textFill>
                  <w14:solidFill>
                    <w14:schemeClr w14:val="tx1"/>
                  </w14:solidFill>
                </w14:textFill>
              </w:rPr>
              <w:t>6</w:t>
            </w:r>
            <w:r>
              <w:rPr>
                <w:rFonts w:hint="eastAsia" w:ascii="宋体" w:hAnsi="宋体" w:cs="宋体"/>
                <w:color w:val="000000" w:themeColor="text1"/>
                <w:lang w:val="zh-CN"/>
                <w14:textFill>
                  <w14:solidFill>
                    <w14:schemeClr w14:val="tx1"/>
                  </w14:solidFill>
                </w14:textFill>
              </w:rPr>
              <w:t>年</w:t>
            </w:r>
            <w:r>
              <w:rPr>
                <w:rFonts w:hint="eastAsia" w:ascii="宋体" w:hAnsi="宋体" w:cs="宋体"/>
                <w:color w:val="000000" w:themeColor="text1"/>
                <w:lang w:val="en-US" w:eastAsia="zh-CN"/>
                <w14:textFill>
                  <w14:solidFill>
                    <w14:schemeClr w14:val="tx1"/>
                  </w14:solidFill>
                </w14:textFill>
              </w:rPr>
              <w:t>06</w:t>
            </w:r>
            <w:r>
              <w:rPr>
                <w:rFonts w:hint="eastAsia" w:ascii="宋体" w:hAnsi="宋体" w:cs="宋体"/>
                <w:color w:val="000000" w:themeColor="text1"/>
                <w:lang w:val="zh-CN"/>
                <w14:textFill>
                  <w14:solidFill>
                    <w14:schemeClr w14:val="tx1"/>
                  </w14:solidFill>
                </w14:textFill>
              </w:rPr>
              <w:t>月</w:t>
            </w:r>
            <w:r>
              <w:rPr>
                <w:rFonts w:hint="eastAsia" w:ascii="宋体" w:hAnsi="宋体" w:cs="宋体"/>
                <w:color w:val="000000" w:themeColor="text1"/>
                <w:lang w:val="en-US" w:eastAsia="zh-CN"/>
                <w14:textFill>
                  <w14:solidFill>
                    <w14:schemeClr w14:val="tx1"/>
                  </w14:solidFill>
                </w14:textFill>
              </w:rPr>
              <w:t>12</w:t>
            </w:r>
            <w:r>
              <w:rPr>
                <w:rFonts w:hint="eastAsia" w:ascii="宋体" w:hAnsi="宋体" w:cs="宋体"/>
                <w:color w:val="000000" w:themeColor="text1"/>
                <w:lang w:val="zh-CN"/>
                <w14:textFill>
                  <w14:solidFill>
                    <w14:schemeClr w14:val="tx1"/>
                  </w14:solidFill>
                </w14:textFill>
              </w:rPr>
              <w:t>日</w:t>
            </w:r>
            <w:r>
              <w:rPr>
                <w:rFonts w:hint="eastAsia" w:ascii="宋体" w:hAnsi="宋体" w:cs="宋体"/>
                <w:color w:val="000000" w:themeColor="text1"/>
                <w:lang w:val="en-US" w:eastAsia="zh-CN"/>
                <w14:textFill>
                  <w14:solidFill>
                    <w14:schemeClr w14:val="tx1"/>
                  </w14:solidFill>
                </w14:textFill>
              </w:rPr>
              <w:t xml:space="preserve"> 上午09:30</w:t>
            </w:r>
            <w:r>
              <w:rPr>
                <w:rFonts w:hint="eastAsia" w:ascii="宋体" w:hAnsi="宋体" w:cs="宋体"/>
                <w:color w:val="000000" w:themeColor="text1"/>
                <w:lang w:val="zh-CN"/>
                <w14:textFill>
                  <w14:solidFill>
                    <w14:schemeClr w14:val="tx1"/>
                  </w14:solidFill>
                </w14:textFill>
              </w:rPr>
              <w:t>（北京时间）</w:t>
            </w:r>
          </w:p>
        </w:tc>
      </w:tr>
      <w:tr w14:paraId="20E299A0">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2880E638">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35C828D4">
            <w:pPr>
              <w:spacing w:line="376" w:lineRule="exact"/>
              <w:ind w:firstLine="0" w:firstLineChars="0"/>
              <w:jc w:val="left"/>
              <w:rPr>
                <w:rFonts w:hint="eastAsia" w:ascii="宋体" w:hAnsi="宋体" w:cs="宋体"/>
                <w:color w:val="auto"/>
                <w:lang w:val="zh-CN"/>
              </w:rPr>
            </w:pPr>
            <w:r>
              <w:rPr>
                <w:rFonts w:hint="eastAsia" w:ascii="宋体" w:hAnsi="宋体" w:cs="宋体"/>
                <w:bCs/>
                <w:color w:val="auto"/>
                <w:lang w:val="zh-CN"/>
              </w:rPr>
              <w:t>递交响应文件地点</w:t>
            </w:r>
          </w:p>
        </w:tc>
        <w:tc>
          <w:tcPr>
            <w:tcW w:w="7041" w:type="dxa"/>
            <w:tcBorders>
              <w:top w:val="single" w:color="000000" w:sz="6" w:space="0"/>
              <w:left w:val="single" w:color="000000" w:sz="6" w:space="0"/>
              <w:bottom w:val="single" w:color="000000" w:sz="6" w:space="0"/>
              <w:right w:val="single" w:color="000000" w:sz="6" w:space="0"/>
            </w:tcBorders>
            <w:noWrap w:val="0"/>
            <w:vAlign w:val="center"/>
          </w:tcPr>
          <w:p w14:paraId="73793803">
            <w:pPr>
              <w:pStyle w:val="6"/>
              <w:ind w:left="0" w:leftChars="0" w:firstLine="0" w:firstLineChars="0"/>
              <w:jc w:val="left"/>
              <w:rPr>
                <w:rFonts w:hint="eastAsia" w:ascii="宋体" w:hAnsi="宋体" w:cs="宋体"/>
                <w:color w:val="auto"/>
                <w:kern w:val="0"/>
                <w:lang w:val="zh-CN"/>
              </w:rPr>
            </w:pPr>
            <w:r>
              <w:rPr>
                <w:rFonts w:hint="eastAsia" w:ascii="宋体" w:hAnsi="宋体" w:eastAsia="宋体" w:cs="Times New Roman"/>
                <w:color w:val="1D1B11"/>
                <w:kern w:val="2"/>
                <w:sz w:val="24"/>
                <w:szCs w:val="24"/>
                <w:lang w:val="en-US" w:eastAsia="zh-CN" w:bidi="ar-SA"/>
              </w:rPr>
              <w:t>政采云投标客户端（</w:t>
            </w:r>
            <w:r>
              <w:rPr>
                <w:rFonts w:hint="eastAsia" w:ascii="宋体" w:hAnsi="宋体" w:cs="Times New Roman"/>
                <w:color w:val="1D1B11"/>
                <w:kern w:val="2"/>
                <w:sz w:val="24"/>
                <w:szCs w:val="24"/>
                <w:lang w:val="en-US" w:eastAsia="zh-CN" w:bidi="ar-SA"/>
              </w:rPr>
              <w:t>投标人</w:t>
            </w:r>
            <w:r>
              <w:rPr>
                <w:rFonts w:hint="eastAsia" w:ascii="宋体" w:hAnsi="宋体" w:eastAsia="宋体" w:cs="Times New Roman"/>
                <w:color w:val="1D1B11"/>
                <w:kern w:val="2"/>
                <w:sz w:val="24"/>
                <w:szCs w:val="24"/>
                <w:lang w:val="en-US" w:eastAsia="zh-CN" w:bidi="ar-SA"/>
              </w:rPr>
              <w:t>应在响应截止时间前按磋商文件要求使用政采云电子投标客户端制作上传电子响应文件，并在响应截止时间后远程解密响应文件。)</w:t>
            </w:r>
          </w:p>
        </w:tc>
      </w:tr>
      <w:tr w14:paraId="353B09FC">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41122CF8">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1EA99C17">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lang w:val="zh-CN"/>
              </w:rPr>
              <w:t>答疑澄清方式</w:t>
            </w:r>
          </w:p>
        </w:tc>
        <w:tc>
          <w:tcPr>
            <w:tcW w:w="7041" w:type="dxa"/>
            <w:tcBorders>
              <w:top w:val="single" w:color="000000" w:sz="6" w:space="0"/>
              <w:left w:val="single" w:color="000000" w:sz="6" w:space="0"/>
              <w:bottom w:val="single" w:color="000000" w:sz="6" w:space="0"/>
              <w:right w:val="single" w:color="000000" w:sz="6" w:space="0"/>
            </w:tcBorders>
            <w:noWrap w:val="0"/>
            <w:vAlign w:val="top"/>
          </w:tcPr>
          <w:p w14:paraId="42E3753E">
            <w:pPr>
              <w:keepNext w:val="0"/>
              <w:keepLines w:val="0"/>
              <w:widowControl/>
              <w:suppressLineNumbers w:val="0"/>
              <w:ind w:left="0" w:leftChars="0" w:firstLine="0" w:firstLineChars="0"/>
              <w:jc w:val="left"/>
              <w:rPr>
                <w:rFonts w:hint="eastAsia" w:ascii="宋体" w:hAnsi="宋体" w:cs="宋体"/>
                <w:color w:val="1D1B11"/>
                <w:lang w:val="zh-CN"/>
              </w:rPr>
            </w:pPr>
            <w:r>
              <w:rPr>
                <w:rFonts w:hint="eastAsia" w:ascii="宋体" w:hAnsi="宋体" w:eastAsia="宋体" w:cs="Times New Roman"/>
                <w:color w:val="1D1B11"/>
                <w:kern w:val="2"/>
                <w:sz w:val="24"/>
                <w:szCs w:val="24"/>
                <w:lang w:val="en-US" w:eastAsia="zh-CN" w:bidi="ar-SA"/>
              </w:rPr>
              <w:t>采用线上答疑。本项目的磋商小组对</w:t>
            </w:r>
            <w:r>
              <w:rPr>
                <w:rFonts w:hint="eastAsia" w:ascii="宋体" w:hAnsi="宋体" w:cs="Times New Roman"/>
                <w:color w:val="1D1B11"/>
                <w:kern w:val="2"/>
                <w:sz w:val="24"/>
                <w:szCs w:val="24"/>
                <w:lang w:val="en-US" w:eastAsia="zh-CN" w:bidi="ar-SA"/>
              </w:rPr>
              <w:t>投标人</w:t>
            </w:r>
            <w:r>
              <w:rPr>
                <w:rFonts w:hint="eastAsia" w:ascii="宋体" w:hAnsi="宋体" w:eastAsia="宋体" w:cs="Times New Roman"/>
                <w:color w:val="1D1B11"/>
                <w:kern w:val="2"/>
                <w:sz w:val="24"/>
                <w:szCs w:val="24"/>
                <w:lang w:val="en-US" w:eastAsia="zh-CN" w:bidi="ar-SA"/>
              </w:rPr>
              <w:t>的响应文件进行评审，并根据评审情况确定答疑时间，</w:t>
            </w:r>
            <w:r>
              <w:rPr>
                <w:rFonts w:hint="eastAsia" w:ascii="宋体" w:hAnsi="宋体" w:cs="Times New Roman"/>
                <w:color w:val="1D1B11"/>
                <w:kern w:val="2"/>
                <w:sz w:val="24"/>
                <w:szCs w:val="24"/>
                <w:lang w:val="en-US" w:eastAsia="zh-CN" w:bidi="ar-SA"/>
              </w:rPr>
              <w:t>投标人</w:t>
            </w:r>
            <w:r>
              <w:rPr>
                <w:rFonts w:hint="eastAsia" w:ascii="宋体" w:hAnsi="宋体" w:eastAsia="宋体" w:cs="Times New Roman"/>
                <w:color w:val="1D1B11"/>
                <w:kern w:val="2"/>
                <w:sz w:val="24"/>
                <w:szCs w:val="24"/>
                <w:lang w:val="en-US" w:eastAsia="zh-CN" w:bidi="ar-SA"/>
              </w:rPr>
              <w:t>应在规定的时间内线上进行答疑澄清，如在规定的时间内联系无果或未进行答疑澄清的，视同放弃答疑。</w:t>
            </w:r>
          </w:p>
        </w:tc>
      </w:tr>
      <w:tr w14:paraId="72D22A44">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38964265">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69247BDE">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lang w:val="zh-CN"/>
              </w:rPr>
              <w:t>代理服务费收取</w:t>
            </w:r>
          </w:p>
        </w:tc>
        <w:tc>
          <w:tcPr>
            <w:tcW w:w="7041" w:type="dxa"/>
            <w:tcBorders>
              <w:top w:val="single" w:color="000000" w:sz="6" w:space="0"/>
              <w:left w:val="single" w:color="000000" w:sz="6" w:space="0"/>
              <w:bottom w:val="single" w:color="000000" w:sz="6" w:space="0"/>
              <w:right w:val="single" w:color="000000" w:sz="6" w:space="0"/>
            </w:tcBorders>
            <w:noWrap w:val="0"/>
            <w:vAlign w:val="top"/>
          </w:tcPr>
          <w:p w14:paraId="3B7773C1">
            <w:pPr>
              <w:spacing w:line="376" w:lineRule="exact"/>
              <w:ind w:firstLine="0" w:firstLineChars="0"/>
              <w:rPr>
                <w:rFonts w:hint="eastAsia" w:ascii="宋体" w:hAnsi="宋体" w:eastAsia="宋体" w:cs="宋体"/>
                <w:b/>
                <w:color w:val="1D1B11"/>
                <w:lang w:eastAsia="zh-CN"/>
              </w:rPr>
            </w:pPr>
            <w:r>
              <w:rPr>
                <w:rFonts w:hint="eastAsia" w:ascii="宋体" w:hAnsi="宋体"/>
                <w:color w:val="1D1B11"/>
              </w:rPr>
              <w:t>中标人须向招标代理机构按如下规定标准，向招标代理机构支付招标代理服务费</w:t>
            </w:r>
            <w:r>
              <w:rPr>
                <w:rFonts w:hint="eastAsia" w:ascii="宋体" w:hAnsi="宋体"/>
                <w:color w:val="1D1B11"/>
                <w:lang w:val="en-US" w:eastAsia="zh-CN"/>
              </w:rPr>
              <w:t>6000元</w:t>
            </w:r>
            <w:r>
              <w:rPr>
                <w:rFonts w:hint="eastAsia" w:ascii="宋体" w:hAnsi="宋体"/>
                <w:color w:val="1D1B11"/>
              </w:rPr>
              <w:t>：招标代理费按《关于进一步放开建设项目专业服务价格的通知》（发改价格〔2015〕299号）”</w:t>
            </w:r>
            <w:r>
              <w:rPr>
                <w:rFonts w:hint="eastAsia" w:ascii="宋体" w:hAnsi="宋体"/>
                <w:color w:val="1D1B11"/>
                <w:lang w:eastAsia="zh-CN"/>
              </w:rPr>
              <w:t>。</w:t>
            </w:r>
          </w:p>
        </w:tc>
      </w:tr>
      <w:tr w14:paraId="0F971E55">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60EAF487">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79706803">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lang w:val="zh-CN"/>
              </w:rPr>
              <w:t>合同签订有效期</w:t>
            </w:r>
          </w:p>
        </w:tc>
        <w:tc>
          <w:tcPr>
            <w:tcW w:w="7041" w:type="dxa"/>
            <w:tcBorders>
              <w:top w:val="single" w:color="000000" w:sz="6" w:space="0"/>
              <w:left w:val="single" w:color="000000" w:sz="6" w:space="0"/>
              <w:bottom w:val="single" w:color="000000" w:sz="6" w:space="0"/>
              <w:right w:val="single" w:color="000000" w:sz="6" w:space="0"/>
            </w:tcBorders>
            <w:noWrap w:val="0"/>
            <w:vAlign w:val="top"/>
          </w:tcPr>
          <w:p w14:paraId="2ADD0996">
            <w:pPr>
              <w:autoSpaceDE w:val="0"/>
              <w:autoSpaceDN w:val="0"/>
              <w:spacing w:line="376" w:lineRule="exact"/>
              <w:ind w:firstLine="0" w:firstLineChars="0"/>
              <w:jc w:val="left"/>
              <w:rPr>
                <w:rFonts w:hint="eastAsia" w:ascii="宋体" w:hAnsi="宋体" w:cs="宋体"/>
                <w:color w:val="1D1B11"/>
                <w:lang w:val="zh-CN"/>
              </w:rPr>
            </w:pPr>
            <w:r>
              <w:rPr>
                <w:rFonts w:hint="eastAsia" w:ascii="宋体" w:hAnsi="宋体" w:cs="宋体"/>
                <w:color w:val="1D1B11"/>
                <w:lang w:val="zh-CN"/>
              </w:rPr>
              <w:t>自成交通知书发出之日起</w:t>
            </w:r>
            <w:r>
              <w:rPr>
                <w:rFonts w:hint="eastAsia" w:ascii="宋体" w:hAnsi="宋体" w:cs="宋体"/>
                <w:color w:val="1D1B11"/>
              </w:rPr>
              <w:t>30</w:t>
            </w:r>
            <w:r>
              <w:rPr>
                <w:rFonts w:hint="eastAsia" w:ascii="宋体" w:hAnsi="宋体" w:cs="宋体"/>
                <w:color w:val="1D1B11"/>
                <w:lang w:val="zh-CN"/>
              </w:rPr>
              <w:t>日内与采购人签订采购合同</w:t>
            </w:r>
          </w:p>
        </w:tc>
      </w:tr>
      <w:tr w14:paraId="0FEF6F4C">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1AC61FD9">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5886E823">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lang w:val="zh-CN"/>
              </w:rPr>
              <w:t>政府采购合同备案</w:t>
            </w:r>
          </w:p>
        </w:tc>
        <w:tc>
          <w:tcPr>
            <w:tcW w:w="7041" w:type="dxa"/>
            <w:tcBorders>
              <w:top w:val="single" w:color="000000" w:sz="6" w:space="0"/>
              <w:left w:val="single" w:color="000000" w:sz="6" w:space="0"/>
              <w:bottom w:val="single" w:color="000000" w:sz="6" w:space="0"/>
              <w:right w:val="single" w:color="000000" w:sz="6" w:space="0"/>
            </w:tcBorders>
            <w:noWrap w:val="0"/>
            <w:vAlign w:val="top"/>
          </w:tcPr>
          <w:p w14:paraId="74FDAEE1">
            <w:pPr>
              <w:autoSpaceDE w:val="0"/>
              <w:autoSpaceDN w:val="0"/>
              <w:spacing w:line="376" w:lineRule="exact"/>
              <w:ind w:firstLine="0" w:firstLineChars="0"/>
              <w:jc w:val="left"/>
              <w:rPr>
                <w:rFonts w:hint="eastAsia" w:ascii="宋体" w:hAnsi="宋体" w:cs="宋体"/>
                <w:color w:val="1D1B11"/>
                <w:lang w:val="zh-CN"/>
              </w:rPr>
            </w:pPr>
            <w:r>
              <w:rPr>
                <w:rFonts w:hint="eastAsia" w:ascii="宋体" w:hAnsi="宋体" w:cs="宋体"/>
                <w:color w:val="1D1B11"/>
                <w:lang w:val="zh-CN"/>
              </w:rPr>
              <w:t>采购合同全数返回采购代理机构鉴证，盖章。</w:t>
            </w:r>
          </w:p>
          <w:p w14:paraId="2B47CEE5">
            <w:pPr>
              <w:autoSpaceDE w:val="0"/>
              <w:autoSpaceDN w:val="0"/>
              <w:spacing w:line="376" w:lineRule="exact"/>
              <w:ind w:firstLine="0" w:firstLineChars="0"/>
              <w:jc w:val="left"/>
              <w:rPr>
                <w:rFonts w:hint="eastAsia" w:ascii="宋体" w:hAnsi="宋体" w:cs="宋体"/>
                <w:color w:val="1D1B11"/>
                <w:lang w:val="zh-CN"/>
              </w:rPr>
            </w:pPr>
            <w:r>
              <w:rPr>
                <w:rFonts w:hint="eastAsia" w:ascii="宋体" w:hAnsi="宋体" w:cs="宋体"/>
                <w:color w:val="1D1B11"/>
                <w:lang w:val="zh-CN"/>
              </w:rPr>
              <w:t>采购代理机构留存叁份原件备案。</w:t>
            </w:r>
          </w:p>
        </w:tc>
      </w:tr>
      <w:tr w14:paraId="3990D4CB">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597695FB">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47D66CBC">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rPr>
              <w:t>磋商有效期</w:t>
            </w:r>
          </w:p>
        </w:tc>
        <w:tc>
          <w:tcPr>
            <w:tcW w:w="7041" w:type="dxa"/>
            <w:tcBorders>
              <w:top w:val="single" w:color="000000" w:sz="6" w:space="0"/>
              <w:left w:val="single" w:color="000000" w:sz="6" w:space="0"/>
              <w:bottom w:val="single" w:color="000000" w:sz="6" w:space="0"/>
              <w:right w:val="single" w:color="000000" w:sz="6" w:space="0"/>
            </w:tcBorders>
            <w:noWrap w:val="0"/>
            <w:vAlign w:val="top"/>
          </w:tcPr>
          <w:p w14:paraId="79F49E56">
            <w:pPr>
              <w:autoSpaceDE w:val="0"/>
              <w:autoSpaceDN w:val="0"/>
              <w:spacing w:line="376" w:lineRule="exact"/>
              <w:ind w:firstLine="0" w:firstLineChars="0"/>
              <w:jc w:val="left"/>
              <w:rPr>
                <w:rFonts w:hint="eastAsia" w:ascii="宋体" w:hAnsi="宋体" w:cs="宋体"/>
                <w:color w:val="1D1B11"/>
                <w:lang w:val="zh-CN"/>
              </w:rPr>
            </w:pPr>
            <w:r>
              <w:rPr>
                <w:rFonts w:hint="eastAsia" w:ascii="宋体" w:hAnsi="宋体" w:cs="宋体"/>
                <w:color w:val="1D1B11"/>
              </w:rPr>
              <w:t>磋商有效期为自磋商开始之日起60个日历日</w:t>
            </w:r>
          </w:p>
        </w:tc>
      </w:tr>
      <w:tr w14:paraId="515C40AE">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noWrap w:val="0"/>
            <w:vAlign w:val="center"/>
          </w:tcPr>
          <w:p w14:paraId="19CC94A9">
            <w:pPr>
              <w:numPr>
                <w:ilvl w:val="0"/>
                <w:numId w:val="2"/>
              </w:numPr>
              <w:autoSpaceDE w:val="0"/>
              <w:autoSpaceDN w:val="0"/>
              <w:spacing w:line="376" w:lineRule="exact"/>
              <w:ind w:firstLine="0" w:firstLineChars="0"/>
              <w:jc w:val="center"/>
              <w:rPr>
                <w:rFonts w:hint="eastAsia" w:ascii="宋体" w:hAnsi="宋体" w:cs="宋体"/>
                <w:bCs/>
                <w:color w:val="1D1B11"/>
                <w:lang w:val="zh-CN"/>
              </w:rPr>
            </w:pPr>
          </w:p>
        </w:tc>
        <w:tc>
          <w:tcPr>
            <w:tcW w:w="2183" w:type="dxa"/>
            <w:tcBorders>
              <w:top w:val="single" w:color="000000" w:sz="6" w:space="0"/>
              <w:left w:val="single" w:color="000000" w:sz="6" w:space="0"/>
              <w:bottom w:val="single" w:color="000000" w:sz="6" w:space="0"/>
              <w:right w:val="single" w:color="000000" w:sz="6" w:space="0"/>
            </w:tcBorders>
            <w:noWrap w:val="0"/>
            <w:vAlign w:val="center"/>
          </w:tcPr>
          <w:p w14:paraId="2145DE87">
            <w:pPr>
              <w:autoSpaceDE w:val="0"/>
              <w:autoSpaceDN w:val="0"/>
              <w:spacing w:line="376" w:lineRule="exact"/>
              <w:ind w:firstLine="0" w:firstLineChars="0"/>
              <w:jc w:val="left"/>
              <w:rPr>
                <w:rFonts w:hint="eastAsia" w:ascii="宋体" w:hAnsi="宋体" w:cs="宋体"/>
                <w:bCs/>
                <w:color w:val="1D1B11"/>
                <w:lang w:val="zh-CN"/>
              </w:rPr>
            </w:pPr>
            <w:r>
              <w:rPr>
                <w:rFonts w:hint="eastAsia" w:ascii="宋体" w:hAnsi="宋体" w:cs="宋体"/>
                <w:bCs/>
                <w:color w:val="1D1B11"/>
                <w:lang w:val="zh-CN"/>
              </w:rPr>
              <w:t>其他事项</w:t>
            </w:r>
          </w:p>
        </w:tc>
        <w:tc>
          <w:tcPr>
            <w:tcW w:w="7041" w:type="dxa"/>
            <w:tcBorders>
              <w:top w:val="single" w:color="000000" w:sz="6" w:space="0"/>
              <w:left w:val="single" w:color="000000" w:sz="6" w:space="0"/>
              <w:bottom w:val="single" w:color="000000" w:sz="6" w:space="0"/>
              <w:right w:val="single" w:color="000000" w:sz="6" w:space="0"/>
            </w:tcBorders>
            <w:noWrap w:val="0"/>
            <w:vAlign w:val="top"/>
          </w:tcPr>
          <w:p w14:paraId="1CA9721A">
            <w:pPr>
              <w:widowControl/>
              <w:topLinePunct/>
              <w:adjustRightInd w:val="0"/>
              <w:spacing w:line="440" w:lineRule="exact"/>
              <w:ind w:firstLine="0" w:firstLineChars="0"/>
              <w:jc w:val="left"/>
              <w:rPr>
                <w:rFonts w:hint="eastAsia" w:ascii="宋体" w:hAnsi="宋体" w:eastAsia="宋体" w:cs="Arial"/>
                <w:color w:val="000000"/>
                <w:sz w:val="24"/>
                <w:szCs w:val="24"/>
              </w:rPr>
            </w:pPr>
            <w:r>
              <w:rPr>
                <w:rFonts w:hint="eastAsia" w:ascii="宋体" w:hAnsi="宋体" w:eastAsia="宋体" w:cs="Arial"/>
                <w:color w:val="000000"/>
                <w:sz w:val="24"/>
                <w:szCs w:val="24"/>
                <w:lang w:val="en-US" w:eastAsia="zh-CN"/>
              </w:rPr>
              <w:t xml:space="preserve">公告期限： 自《青海政府采购网》发布之日起 5个工作日； </w:t>
            </w:r>
          </w:p>
          <w:p w14:paraId="230A99A8">
            <w:pPr>
              <w:widowControl/>
              <w:topLinePunct/>
              <w:adjustRightInd w:val="0"/>
              <w:spacing w:line="440" w:lineRule="exact"/>
              <w:ind w:firstLine="0" w:firstLineChars="0"/>
              <w:jc w:val="left"/>
              <w:rPr>
                <w:rFonts w:hint="eastAsia" w:ascii="宋体" w:hAnsi="宋体" w:eastAsia="宋体" w:cs="Arial"/>
                <w:color w:val="000000"/>
                <w:sz w:val="24"/>
                <w:szCs w:val="24"/>
              </w:rPr>
            </w:pPr>
            <w:r>
              <w:rPr>
                <w:rFonts w:hint="eastAsia" w:ascii="宋体" w:hAnsi="宋体" w:eastAsia="宋体" w:cs="Arial"/>
                <w:color w:val="000000"/>
                <w:sz w:val="24"/>
                <w:szCs w:val="24"/>
                <w:lang w:val="en-US" w:eastAsia="zh-CN"/>
              </w:rPr>
              <w:t xml:space="preserve">公告内容以《青海政府采购网》发布的为准； </w:t>
            </w:r>
          </w:p>
          <w:p w14:paraId="63D74B30">
            <w:pPr>
              <w:widowControl/>
              <w:topLinePunct/>
              <w:adjustRightInd w:val="0"/>
              <w:spacing w:line="440" w:lineRule="exact"/>
              <w:ind w:firstLine="0" w:firstLineChars="0"/>
              <w:jc w:val="left"/>
              <w:rPr>
                <w:rFonts w:hint="eastAsia" w:ascii="宋体" w:hAnsi="宋体" w:eastAsia="宋体" w:cs="Arial"/>
                <w:color w:val="000000"/>
                <w:sz w:val="24"/>
                <w:szCs w:val="24"/>
              </w:rPr>
            </w:pPr>
            <w:r>
              <w:rPr>
                <w:rFonts w:hint="eastAsia" w:ascii="宋体" w:hAnsi="宋体" w:eastAsia="宋体" w:cs="Arial"/>
                <w:color w:val="000000"/>
                <w:sz w:val="24"/>
                <w:szCs w:val="24"/>
                <w:lang w:val="en-US" w:eastAsia="zh-CN"/>
              </w:rPr>
              <w:t>公告网站：《青海省省电子招标投标公共服务平台》《青海政府采购网》</w:t>
            </w:r>
          </w:p>
          <w:p w14:paraId="52BE608E">
            <w:pPr>
              <w:widowControl/>
              <w:topLinePunct/>
              <w:adjustRightInd w:val="0"/>
              <w:spacing w:line="440" w:lineRule="exact"/>
              <w:ind w:firstLine="0" w:firstLineChars="0"/>
              <w:jc w:val="left"/>
              <w:rPr>
                <w:rFonts w:hint="eastAsia" w:ascii="宋体" w:hAnsi="宋体" w:eastAsia="宋体" w:cs="Arial"/>
                <w:color w:val="000000"/>
                <w:sz w:val="24"/>
                <w:szCs w:val="24"/>
              </w:rPr>
            </w:pPr>
            <w:r>
              <w:rPr>
                <w:rFonts w:hint="eastAsia" w:ascii="宋体" w:hAnsi="宋体" w:eastAsia="宋体" w:cs="Arial"/>
                <w:color w:val="000000"/>
                <w:sz w:val="24"/>
                <w:szCs w:val="24"/>
                <w:lang w:val="en-US" w:eastAsia="zh-CN"/>
              </w:rPr>
              <w:t xml:space="preserve">注：1.本次招标采用线上提交响应文件的方式进行评审，线上响应文件必须在响应文件递交截止时间前上传政采云平台。 </w:t>
            </w:r>
          </w:p>
          <w:p w14:paraId="4C28C026">
            <w:pPr>
              <w:widowControl/>
              <w:numPr>
                <w:ilvl w:val="0"/>
                <w:numId w:val="1"/>
              </w:numPr>
              <w:topLinePunct/>
              <w:adjustRightInd w:val="0"/>
              <w:spacing w:line="440" w:lineRule="exact"/>
              <w:ind w:firstLine="0" w:firstLineChars="0"/>
              <w:jc w:val="left"/>
              <w:rPr>
                <w:rFonts w:hint="eastAsia" w:ascii="宋体" w:hAnsi="宋体" w:eastAsia="宋体" w:cs="Arial"/>
                <w:color w:val="000000"/>
                <w:sz w:val="24"/>
                <w:szCs w:val="24"/>
                <w:lang w:val="en-US" w:eastAsia="zh-CN"/>
              </w:rPr>
            </w:pPr>
            <w:r>
              <w:rPr>
                <w:rFonts w:hint="eastAsia" w:ascii="宋体" w:hAnsi="宋体" w:eastAsia="宋体" w:cs="Arial"/>
                <w:color w:val="000000"/>
                <w:sz w:val="24"/>
                <w:szCs w:val="24"/>
                <w:lang w:val="en-US" w:eastAsia="zh-CN"/>
              </w:rPr>
              <w:t>若对项目采购电子交易系统操作有疑问，可登录政采</w:t>
            </w:r>
            <w:r>
              <w:rPr>
                <w:rFonts w:hint="eastAsia" w:ascii="宋体" w:hAnsi="宋体" w:cs="Arial"/>
                <w:color w:val="000000"/>
                <w:sz w:val="24"/>
                <w:szCs w:val="24"/>
                <w:lang w:val="en-US" w:eastAsia="zh-CN"/>
              </w:rPr>
              <w:t>云</w:t>
            </w:r>
            <w:r>
              <w:rPr>
                <w:rFonts w:hint="eastAsia" w:ascii="宋体" w:hAnsi="宋体" w:eastAsia="宋体" w:cs="Arial"/>
                <w:color w:val="000000"/>
                <w:sz w:val="24"/>
                <w:szCs w:val="24"/>
                <w:lang w:val="en-US" w:eastAsia="zh-CN"/>
              </w:rPr>
              <w:t>(https://www.zcygov.cn/) ，点击右侧咨询小采，获取采小蜜智能服 务管家帮助，或拨打政采云服务热线400-881-7190获取热线服务</w:t>
            </w:r>
            <w:r>
              <w:rPr>
                <w:rFonts w:hint="eastAsia" w:ascii="宋体" w:hAnsi="宋体" w:cs="Arial"/>
                <w:color w:val="000000"/>
                <w:sz w:val="24"/>
                <w:szCs w:val="24"/>
                <w:lang w:val="en-US" w:eastAsia="zh-CN"/>
              </w:rPr>
              <w:t>帮</w:t>
            </w:r>
            <w:r>
              <w:rPr>
                <w:rFonts w:hint="eastAsia" w:ascii="宋体" w:hAnsi="宋体" w:eastAsia="宋体" w:cs="Arial"/>
                <w:color w:val="000000"/>
                <w:sz w:val="24"/>
                <w:szCs w:val="24"/>
                <w:lang w:val="en-US" w:eastAsia="zh-CN"/>
              </w:rPr>
              <w:t xml:space="preserve">助。 </w:t>
            </w:r>
          </w:p>
          <w:p w14:paraId="605EBC06">
            <w:pPr>
              <w:autoSpaceDE w:val="0"/>
              <w:autoSpaceDN w:val="0"/>
              <w:adjustRightInd w:val="0"/>
              <w:spacing w:line="376" w:lineRule="exact"/>
              <w:ind w:firstLine="0" w:firstLineChars="0"/>
              <w:jc w:val="left"/>
              <w:rPr>
                <w:rFonts w:hint="eastAsia" w:ascii="宋体" w:hAnsi="宋体" w:cs="宋体"/>
                <w:color w:val="1D1B11"/>
                <w:lang w:val="zh-CN"/>
              </w:rPr>
            </w:pPr>
            <w:r>
              <w:rPr>
                <w:rFonts w:hint="eastAsia" w:ascii="宋体" w:hAnsi="宋体" w:eastAsia="宋体" w:cs="Arial"/>
                <w:color w:val="000000"/>
                <w:sz w:val="24"/>
                <w:szCs w:val="24"/>
                <w:lang w:val="en-US" w:eastAsia="zh-CN"/>
              </w:rPr>
              <w:t>CA问题联系电话 (人工) ；天谷CA 400-087-8198。热线服务帮助。 CA问题联系电话 (人工)；天谷CA400-087-8198。</w:t>
            </w:r>
          </w:p>
        </w:tc>
      </w:tr>
    </w:tbl>
    <w:p w14:paraId="6FED0D49">
      <w:pPr>
        <w:pStyle w:val="18"/>
        <w:spacing w:before="0" w:after="0" w:line="380" w:lineRule="exact"/>
        <w:ind w:firstLine="5040" w:firstLineChars="2100"/>
        <w:jc w:val="both"/>
        <w:rPr>
          <w:rFonts w:hint="eastAsia" w:ascii="宋体" w:hAnsi="宋体" w:cs="宋体"/>
          <w:b w:val="0"/>
          <w:bCs w:val="0"/>
          <w:color w:val="1D1B11"/>
          <w:sz w:val="24"/>
          <w:szCs w:val="24"/>
          <w:lang w:val="zh-CN"/>
        </w:rPr>
      </w:pPr>
      <w:bookmarkStart w:id="12" w:name="_Toc428180535"/>
    </w:p>
    <w:bookmarkEnd w:id="12"/>
    <w:p w14:paraId="04D39816">
      <w:pPr>
        <w:rPr>
          <w:rFonts w:hint="eastAsia" w:ascii="宋体" w:hAnsi="宋体"/>
          <w:b/>
          <w:bCs/>
          <w:color w:val="1D1B11"/>
          <w:kern w:val="0"/>
          <w:sz w:val="36"/>
          <w:szCs w:val="36"/>
        </w:rPr>
      </w:pPr>
      <w:bookmarkStart w:id="13" w:name="_Toc525028219"/>
      <w:r>
        <w:rPr>
          <w:rFonts w:hint="eastAsia" w:ascii="宋体" w:hAnsi="宋体"/>
          <w:b/>
          <w:bCs/>
          <w:color w:val="1D1B11"/>
          <w:kern w:val="0"/>
          <w:sz w:val="36"/>
          <w:szCs w:val="36"/>
        </w:rPr>
        <w:br w:type="page"/>
      </w:r>
    </w:p>
    <w:p w14:paraId="46C64684">
      <w:pPr>
        <w:widowControl/>
        <w:spacing w:before="480" w:beforeLines="200" w:after="480" w:afterLines="200" w:line="410" w:lineRule="exact"/>
        <w:ind w:firstLine="0" w:firstLineChars="0"/>
        <w:jc w:val="center"/>
        <w:outlineLvl w:val="1"/>
        <w:rPr>
          <w:rFonts w:hint="eastAsia" w:ascii="宋体" w:hAnsi="宋体"/>
          <w:b/>
          <w:bCs/>
          <w:color w:val="1D1B11"/>
          <w:kern w:val="0"/>
          <w:sz w:val="36"/>
          <w:szCs w:val="36"/>
        </w:rPr>
      </w:pPr>
      <w:r>
        <w:rPr>
          <w:rFonts w:hint="eastAsia" w:ascii="宋体" w:hAnsi="宋体"/>
          <w:b/>
          <w:bCs/>
          <w:color w:val="1D1B11"/>
          <w:kern w:val="0"/>
          <w:sz w:val="36"/>
          <w:szCs w:val="36"/>
        </w:rPr>
        <w:t>一、说  明</w:t>
      </w:r>
      <w:bookmarkEnd w:id="0"/>
      <w:bookmarkEnd w:id="1"/>
      <w:bookmarkEnd w:id="13"/>
    </w:p>
    <w:p w14:paraId="370E951F">
      <w:pPr>
        <w:widowControl/>
        <w:spacing w:before="100" w:beforeAutospacing="1" w:after="100" w:afterAutospacing="1" w:line="380" w:lineRule="exact"/>
        <w:ind w:firstLine="542"/>
        <w:jc w:val="left"/>
        <w:outlineLvl w:val="2"/>
        <w:rPr>
          <w:rFonts w:hint="eastAsia" w:ascii="宋体" w:hAnsi="宋体"/>
          <w:b/>
          <w:bCs/>
          <w:color w:val="1D1B11"/>
          <w:kern w:val="0"/>
          <w:sz w:val="27"/>
          <w:szCs w:val="27"/>
        </w:rPr>
      </w:pPr>
      <w:bookmarkStart w:id="14" w:name="_Toc376936729"/>
      <w:bookmarkStart w:id="15" w:name="_Toc525028220"/>
      <w:bookmarkStart w:id="16" w:name="_Toc325725998"/>
      <w:r>
        <w:rPr>
          <w:rFonts w:hint="eastAsia" w:ascii="宋体" w:hAnsi="宋体"/>
          <w:b/>
          <w:bCs/>
          <w:color w:val="1D1B11"/>
          <w:kern w:val="0"/>
          <w:sz w:val="27"/>
          <w:szCs w:val="27"/>
        </w:rPr>
        <w:t>1.适用范围</w:t>
      </w:r>
      <w:bookmarkEnd w:id="14"/>
      <w:bookmarkEnd w:id="15"/>
      <w:bookmarkEnd w:id="16"/>
    </w:p>
    <w:p w14:paraId="0010D9AE">
      <w:pPr>
        <w:tabs>
          <w:tab w:val="left" w:pos="840"/>
        </w:tabs>
        <w:spacing w:line="380" w:lineRule="exact"/>
        <w:ind w:firstLine="360" w:firstLineChars="150"/>
        <w:rPr>
          <w:rFonts w:hint="eastAsia" w:ascii="宋体" w:hAnsi="宋体"/>
          <w:color w:val="1D1B11"/>
        </w:rPr>
      </w:pPr>
      <w:r>
        <w:rPr>
          <w:rFonts w:hint="eastAsia" w:ascii="宋体" w:hAnsi="宋体"/>
          <w:color w:val="1D1B11"/>
        </w:rPr>
        <w:t>1.1本次采购依据</w:t>
      </w:r>
      <w:r>
        <w:rPr>
          <w:rFonts w:hint="eastAsia" w:ascii="宋体" w:hAnsi="宋体"/>
          <w:color w:val="1D1B11"/>
          <w:lang w:val="en-US" w:eastAsia="zh-CN"/>
        </w:rPr>
        <w:t>湟中区财政局</w:t>
      </w:r>
      <w:r>
        <w:rPr>
          <w:rFonts w:hint="eastAsia" w:ascii="宋体" w:hAnsi="宋体"/>
          <w:color w:val="1D1B11"/>
        </w:rPr>
        <w:t>下达的采购计划，仅适用于本竞争性磋商文件（以下简称“磋商文件”）中所叙述的项目。</w:t>
      </w:r>
    </w:p>
    <w:p w14:paraId="798DD350">
      <w:pPr>
        <w:widowControl/>
        <w:spacing w:before="100" w:beforeAutospacing="1" w:after="100" w:afterAutospacing="1" w:line="380" w:lineRule="exact"/>
        <w:ind w:firstLine="542"/>
        <w:jc w:val="left"/>
        <w:outlineLvl w:val="2"/>
        <w:rPr>
          <w:rFonts w:hint="eastAsia" w:ascii="宋体" w:hAnsi="宋体"/>
          <w:b/>
          <w:bCs/>
          <w:color w:val="1D1B11"/>
          <w:kern w:val="0"/>
          <w:sz w:val="27"/>
          <w:szCs w:val="27"/>
        </w:rPr>
      </w:pPr>
      <w:bookmarkStart w:id="17" w:name="_Toc325725999"/>
      <w:bookmarkStart w:id="18" w:name="_Toc376936730"/>
      <w:bookmarkStart w:id="19" w:name="_Toc525028221"/>
      <w:r>
        <w:rPr>
          <w:rFonts w:hint="eastAsia" w:ascii="宋体" w:hAnsi="宋体"/>
          <w:b/>
          <w:bCs/>
          <w:color w:val="1D1B11"/>
          <w:kern w:val="0"/>
          <w:sz w:val="27"/>
          <w:szCs w:val="27"/>
        </w:rPr>
        <w:t>2.采购方式、合格的投标人</w:t>
      </w:r>
      <w:bookmarkEnd w:id="17"/>
      <w:bookmarkEnd w:id="18"/>
      <w:bookmarkEnd w:id="19"/>
    </w:p>
    <w:p w14:paraId="61E32A3E">
      <w:pPr>
        <w:tabs>
          <w:tab w:val="left" w:pos="840"/>
        </w:tabs>
        <w:spacing w:line="380" w:lineRule="exact"/>
        <w:ind w:firstLine="360" w:firstLineChars="150"/>
        <w:rPr>
          <w:rFonts w:hint="eastAsia" w:ascii="宋体" w:hAnsi="宋体"/>
          <w:color w:val="1D1B11"/>
        </w:rPr>
      </w:pPr>
      <w:r>
        <w:rPr>
          <w:rFonts w:hint="eastAsia" w:ascii="宋体" w:hAnsi="宋体"/>
          <w:color w:val="1D1B11"/>
        </w:rPr>
        <w:t>2.1本次采购采取竞争性磋商方式。</w:t>
      </w:r>
    </w:p>
    <w:p w14:paraId="196E1E58">
      <w:pPr>
        <w:tabs>
          <w:tab w:val="left" w:pos="840"/>
        </w:tabs>
        <w:spacing w:line="380" w:lineRule="exact"/>
        <w:ind w:firstLine="360" w:firstLineChars="150"/>
        <w:rPr>
          <w:rFonts w:hint="eastAsia" w:ascii="宋体" w:hAnsi="宋体"/>
          <w:color w:val="1D1B11"/>
        </w:rPr>
      </w:pPr>
      <w:r>
        <w:rPr>
          <w:rFonts w:hint="eastAsia" w:ascii="宋体" w:hAnsi="宋体"/>
          <w:color w:val="1D1B11"/>
        </w:rPr>
        <w:t>2.2合格的投标人：</w:t>
      </w:r>
    </w:p>
    <w:p w14:paraId="6E29652D">
      <w:pPr>
        <w:tabs>
          <w:tab w:val="left" w:pos="840"/>
        </w:tabs>
        <w:spacing w:line="380" w:lineRule="exact"/>
        <w:ind w:firstLine="360" w:firstLineChars="150"/>
        <w:rPr>
          <w:rFonts w:hint="eastAsia" w:ascii="宋体" w:hAnsi="宋体"/>
          <w:color w:val="1D1B11"/>
        </w:rPr>
      </w:pPr>
      <w:r>
        <w:rPr>
          <w:rFonts w:hint="eastAsia" w:ascii="宋体" w:hAnsi="宋体"/>
          <w:color w:val="1D1B11"/>
        </w:rPr>
        <w:t>(1) 符合《政府采购法》第22条</w:t>
      </w:r>
      <w:r>
        <w:rPr>
          <w:rFonts w:hint="eastAsia" w:ascii="宋体" w:hAnsi="宋体" w:cs="宋体"/>
          <w:color w:val="1D1B11"/>
          <w:lang w:val="zh-CN"/>
        </w:rPr>
        <w:t>和《政府采购实施条例》第17条的条件</w:t>
      </w:r>
      <w:r>
        <w:rPr>
          <w:rFonts w:hint="eastAsia" w:ascii="宋体" w:hAnsi="宋体"/>
          <w:color w:val="1D1B11"/>
        </w:rPr>
        <w:t>，并提供下列材料：</w:t>
      </w:r>
    </w:p>
    <w:p w14:paraId="7CE4A49A">
      <w:pPr>
        <w:tabs>
          <w:tab w:val="left" w:pos="840"/>
        </w:tabs>
        <w:spacing w:line="380" w:lineRule="exact"/>
        <w:ind w:firstLine="360" w:firstLineChars="150"/>
        <w:rPr>
          <w:rFonts w:hint="eastAsia" w:ascii="宋体" w:hAnsi="宋体"/>
          <w:color w:val="1D1B11"/>
        </w:rPr>
      </w:pPr>
      <w:r>
        <w:rPr>
          <w:rFonts w:hint="eastAsia" w:ascii="宋体" w:hAnsi="宋体"/>
          <w:color w:val="1D1B11"/>
        </w:rPr>
        <w:t xml:space="preserve">   &lt;1&gt;投标人的营业执照等证明文件，自然人的身份证明。</w:t>
      </w:r>
    </w:p>
    <w:p w14:paraId="683BF947">
      <w:pPr>
        <w:tabs>
          <w:tab w:val="left" w:pos="840"/>
        </w:tabs>
        <w:spacing w:line="380" w:lineRule="exact"/>
        <w:ind w:firstLine="360" w:firstLineChars="150"/>
        <w:rPr>
          <w:rFonts w:hint="eastAsia" w:ascii="宋体" w:hAnsi="宋体"/>
          <w:color w:val="1D1B11"/>
        </w:rPr>
      </w:pPr>
      <w:r>
        <w:rPr>
          <w:rFonts w:hint="eastAsia" w:ascii="宋体" w:hAnsi="宋体"/>
          <w:color w:val="1D1B11"/>
        </w:rPr>
        <w:t xml:space="preserve">   &lt;2&gt;财务状况报告和依法缴纳税收和社会保障资金的相关材料。</w:t>
      </w:r>
    </w:p>
    <w:p w14:paraId="0974686C">
      <w:pPr>
        <w:tabs>
          <w:tab w:val="left" w:pos="840"/>
        </w:tabs>
        <w:spacing w:line="380" w:lineRule="exact"/>
        <w:ind w:firstLine="360" w:firstLineChars="150"/>
        <w:rPr>
          <w:rFonts w:hint="eastAsia" w:ascii="宋体" w:hAnsi="宋体"/>
          <w:color w:val="1D1B11"/>
        </w:rPr>
      </w:pPr>
      <w:r>
        <w:rPr>
          <w:rFonts w:hint="eastAsia" w:ascii="宋体" w:hAnsi="宋体"/>
          <w:color w:val="1D1B11"/>
        </w:rPr>
        <w:t xml:space="preserve">   &lt;3&gt;具备履行合同所必须的服务和专业技术能力的证明材料。</w:t>
      </w:r>
    </w:p>
    <w:p w14:paraId="4928200D">
      <w:pPr>
        <w:tabs>
          <w:tab w:val="left" w:pos="840"/>
        </w:tabs>
        <w:spacing w:line="380" w:lineRule="exact"/>
        <w:ind w:firstLine="360" w:firstLineChars="150"/>
        <w:rPr>
          <w:rFonts w:hint="eastAsia" w:ascii="宋体" w:hAnsi="宋体"/>
          <w:color w:val="1D1B11"/>
        </w:rPr>
      </w:pPr>
      <w:r>
        <w:rPr>
          <w:rFonts w:hint="eastAsia" w:ascii="宋体" w:hAnsi="宋体"/>
          <w:color w:val="1D1B11"/>
        </w:rPr>
        <w:t xml:space="preserve">   &lt;4&gt;参加政府采购活动前3年内在经营活动中没有重大违法记录的书面声明。</w:t>
      </w:r>
    </w:p>
    <w:p w14:paraId="6A94C113">
      <w:pPr>
        <w:tabs>
          <w:tab w:val="left" w:pos="840"/>
        </w:tabs>
        <w:spacing w:line="380" w:lineRule="exact"/>
        <w:ind w:firstLine="360" w:firstLineChars="150"/>
        <w:rPr>
          <w:rFonts w:hint="eastAsia" w:ascii="宋体" w:hAnsi="宋体"/>
          <w:color w:val="1D1B11"/>
        </w:rPr>
      </w:pPr>
      <w:r>
        <w:rPr>
          <w:rFonts w:hint="eastAsia" w:ascii="宋体" w:hAnsi="宋体"/>
          <w:color w:val="1D1B11"/>
        </w:rPr>
        <w:t xml:space="preserve">   &lt;5&gt;具备法律、行政法规规定的其他条件的证明材料。</w:t>
      </w:r>
    </w:p>
    <w:p w14:paraId="3BF6BA6D">
      <w:pPr>
        <w:autoSpaceDE w:val="0"/>
        <w:autoSpaceDN w:val="0"/>
        <w:spacing w:line="380" w:lineRule="exact"/>
        <w:ind w:firstLine="120" w:firstLineChars="50"/>
        <w:jc w:val="left"/>
        <w:rPr>
          <w:rFonts w:hint="eastAsia" w:ascii="宋体" w:hAnsi="宋体" w:cs="宋体"/>
          <w:color w:val="1D1B11"/>
          <w:kern w:val="0"/>
          <w:lang w:val="zh-CN"/>
        </w:rPr>
      </w:pPr>
      <w:r>
        <w:rPr>
          <w:rFonts w:hint="eastAsia" w:ascii="宋体" w:hAnsi="宋体" w:cs="宋体"/>
          <w:color w:val="1D1B11"/>
          <w:kern w:val="0"/>
          <w:lang w:val="zh-CN"/>
        </w:rPr>
        <w:t xml:space="preserve"> (2)单位负责人为同一人或者存在直接控股、管理关系的不同投标人，不得参加同一合同项下的政府采购活动。否则，皆取消投标资格；</w:t>
      </w:r>
    </w:p>
    <w:p w14:paraId="6E1CB52C">
      <w:pPr>
        <w:autoSpaceDE w:val="0"/>
        <w:autoSpaceDN w:val="0"/>
        <w:spacing w:line="380" w:lineRule="exact"/>
        <w:ind w:firstLine="240" w:firstLineChars="100"/>
        <w:jc w:val="left"/>
        <w:rPr>
          <w:rFonts w:hint="eastAsia" w:ascii="宋体" w:hAnsi="宋体" w:cs="宋体"/>
          <w:color w:val="1D1B11"/>
          <w:kern w:val="0"/>
          <w:lang w:val="zh-CN"/>
        </w:rPr>
      </w:pPr>
      <w:r>
        <w:rPr>
          <w:rFonts w:hint="eastAsia" w:ascii="宋体" w:hAnsi="宋体" w:cs="宋体"/>
          <w:color w:val="1D1B11"/>
          <w:kern w:val="0"/>
          <w:lang w:val="zh-CN"/>
        </w:rPr>
        <w:t>(3)为本采购项目提供整体设计、规范编制或者项目管理、监理、检测等服务的投标人，不得再参加该采购项目的其他采购活动；</w:t>
      </w:r>
    </w:p>
    <w:p w14:paraId="67EF0B4E">
      <w:pPr>
        <w:spacing w:line="380" w:lineRule="exact"/>
        <w:ind w:left="360" w:firstLine="0" w:firstLineChars="0"/>
        <w:rPr>
          <w:rFonts w:hint="eastAsia" w:ascii="宋体" w:hAnsi="宋体" w:cs="宋体"/>
          <w:color w:val="1D1B11"/>
        </w:rPr>
      </w:pPr>
      <w:r>
        <w:rPr>
          <w:rFonts w:hint="eastAsia" w:ascii="宋体" w:hAnsi="宋体" w:cs="宋体"/>
          <w:color w:val="1D1B11"/>
          <w:kern w:val="0"/>
          <w:lang w:val="zh-CN"/>
        </w:rPr>
        <w:t>(4)</w:t>
      </w:r>
      <w:r>
        <w:rPr>
          <w:rFonts w:hint="eastAsia" w:ascii="宋体" w:hAnsi="宋体" w:cs="宋体"/>
          <w:color w:val="1D1B11"/>
        </w:rPr>
        <w:t>资质条件：</w:t>
      </w:r>
    </w:p>
    <w:p w14:paraId="3170C078">
      <w:pPr>
        <w:tabs>
          <w:tab w:val="left" w:pos="840"/>
        </w:tabs>
        <w:spacing w:line="360" w:lineRule="exact"/>
        <w:ind w:firstLine="480" w:firstLineChars="200"/>
        <w:rPr>
          <w:rFonts w:hint="eastAsia" w:ascii="宋体" w:hAnsi="宋体" w:cs="仿宋"/>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&lt;</w:t>
      </w:r>
      <w:r>
        <w:rPr>
          <w:rFonts w:hint="eastAsia" w:ascii="宋体" w:hAnsi="宋体"/>
          <w:color w:val="000000" w:themeColor="text1"/>
          <w:lang w:val="en-US" w:eastAsia="zh-CN"/>
          <w14:textFill>
            <w14:solidFill>
              <w14:schemeClr w14:val="tx1"/>
            </w14:solidFill>
          </w14:textFill>
        </w:rPr>
        <w:t>1</w:t>
      </w:r>
      <w:r>
        <w:rPr>
          <w:rFonts w:hint="eastAsia" w:ascii="宋体" w:hAnsi="宋体"/>
          <w:color w:val="000000" w:themeColor="text1"/>
          <w14:textFill>
            <w14:solidFill>
              <w14:schemeClr w14:val="tx1"/>
            </w14:solidFill>
          </w14:textFill>
        </w:rPr>
        <w:t>&gt;</w:t>
      </w:r>
      <w:r>
        <w:rPr>
          <w:rFonts w:hint="eastAsia" w:ascii="宋体" w:hAnsi="宋体" w:cs="仿宋"/>
          <w:color w:val="000000" w:themeColor="text1"/>
          <w:lang w:val="zh-CN"/>
          <w14:textFill>
            <w14:solidFill>
              <w14:schemeClr w14:val="tx1"/>
            </w14:solidFill>
          </w14:textFill>
        </w:rPr>
        <w:t>投标人须具备</w:t>
      </w:r>
      <w:r>
        <w:rPr>
          <w:rFonts w:hint="eastAsia" w:ascii="宋体" w:hAnsi="宋体" w:cs="仿宋"/>
          <w:color w:val="000000" w:themeColor="text1"/>
          <w:lang w:val="en-US" w:eastAsia="zh-CN"/>
          <w14:textFill>
            <w14:solidFill>
              <w14:schemeClr w14:val="tx1"/>
            </w14:solidFill>
          </w14:textFill>
        </w:rPr>
        <w:t>建筑</w:t>
      </w:r>
      <w:r>
        <w:rPr>
          <w:rFonts w:hint="eastAsia" w:ascii="宋体" w:hAnsi="宋体" w:cs="仿宋"/>
          <w:color w:val="000000" w:themeColor="text1"/>
          <w14:textFill>
            <w14:solidFill>
              <w14:schemeClr w14:val="tx1"/>
            </w14:solidFill>
          </w14:textFill>
        </w:rPr>
        <w:t>工程施工总承包叁级及以上资质，并在人员、设备、资金等方面具有相应的施工能力；具有有效的安全生产许可证</w:t>
      </w:r>
      <w:r>
        <w:rPr>
          <w:rFonts w:hint="eastAsia" w:ascii="宋体" w:hAnsi="宋体" w:cs="仿宋"/>
          <w:color w:val="000000" w:themeColor="text1"/>
          <w:kern w:val="0"/>
          <w:lang w:val="zh-CN"/>
          <w14:textFill>
            <w14:solidFill>
              <w14:schemeClr w14:val="tx1"/>
            </w14:solidFill>
          </w14:textFill>
        </w:rPr>
        <w:t>；</w:t>
      </w:r>
    </w:p>
    <w:p w14:paraId="3906B3CE">
      <w:pPr>
        <w:spacing w:line="360" w:lineRule="exact"/>
        <w:ind w:firstLine="480" w:firstLineChars="200"/>
        <w:rPr>
          <w:rFonts w:hint="eastAsia" w:ascii="宋体" w:hAnsi="宋体" w:cs="仿宋"/>
          <w:color w:val="000000" w:themeColor="text1"/>
          <w:lang w:eastAsia="zh-CN"/>
          <w14:textFill>
            <w14:solidFill>
              <w14:schemeClr w14:val="tx1"/>
            </w14:solidFill>
          </w14:textFill>
        </w:rPr>
      </w:pPr>
      <w:r>
        <w:rPr>
          <w:rFonts w:hint="eastAsia" w:ascii="宋体" w:hAnsi="宋体"/>
          <w:color w:val="000000" w:themeColor="text1"/>
          <w14:textFill>
            <w14:solidFill>
              <w14:schemeClr w14:val="tx1"/>
            </w14:solidFill>
          </w14:textFill>
        </w:rPr>
        <w:t>&lt;</w:t>
      </w:r>
      <w:r>
        <w:rPr>
          <w:rFonts w:hint="eastAsia" w:ascii="宋体" w:hAnsi="宋体"/>
          <w:color w:val="000000" w:themeColor="text1"/>
          <w:lang w:val="en-US" w:eastAsia="zh-CN"/>
          <w14:textFill>
            <w14:solidFill>
              <w14:schemeClr w14:val="tx1"/>
            </w14:solidFill>
          </w14:textFill>
        </w:rPr>
        <w:t>2</w:t>
      </w:r>
      <w:r>
        <w:rPr>
          <w:rFonts w:hint="eastAsia" w:ascii="宋体" w:hAnsi="宋体"/>
          <w:color w:val="000000" w:themeColor="text1"/>
          <w14:textFill>
            <w14:solidFill>
              <w14:schemeClr w14:val="tx1"/>
            </w14:solidFill>
          </w14:textFill>
        </w:rPr>
        <w:t>&gt;</w:t>
      </w:r>
      <w:r>
        <w:rPr>
          <w:rFonts w:hint="eastAsia" w:ascii="宋体" w:hAnsi="宋体" w:cs="仿宋"/>
          <w:color w:val="000000" w:themeColor="text1"/>
          <w14:textFill>
            <w14:solidFill>
              <w14:schemeClr w14:val="tx1"/>
            </w14:solidFill>
          </w14:textFill>
        </w:rPr>
        <w:t>投标人拟派项目经理须具备</w:t>
      </w:r>
      <w:r>
        <w:rPr>
          <w:rFonts w:hint="eastAsia" w:ascii="宋体" w:hAnsi="宋体" w:cs="仿宋"/>
          <w:color w:val="000000" w:themeColor="text1"/>
          <w:lang w:val="en-US" w:eastAsia="zh-CN"/>
          <w14:textFill>
            <w14:solidFill>
              <w14:schemeClr w14:val="tx1"/>
            </w14:solidFill>
          </w14:textFill>
        </w:rPr>
        <w:t>建筑</w:t>
      </w:r>
      <w:r>
        <w:rPr>
          <w:rFonts w:hint="eastAsia" w:ascii="宋体" w:hAnsi="宋体" w:cs="仿宋"/>
          <w:color w:val="000000" w:themeColor="text1"/>
          <w14:textFill>
            <w14:solidFill>
              <w14:schemeClr w14:val="tx1"/>
            </w14:solidFill>
          </w14:textFill>
        </w:rPr>
        <w:t>工程专业贰级及以上</w:t>
      </w:r>
      <w:r>
        <w:rPr>
          <w:rFonts w:hint="eastAsia" w:ascii="宋体" w:hAnsi="宋体" w:cs="仿宋"/>
          <w:color w:val="000000" w:themeColor="text1"/>
          <w:lang w:eastAsia="zh-CN"/>
          <w14:textFill>
            <w14:solidFill>
              <w14:schemeClr w14:val="tx1"/>
            </w14:solidFill>
          </w14:textFill>
        </w:rPr>
        <w:t>注册</w:t>
      </w:r>
      <w:r>
        <w:rPr>
          <w:rFonts w:hint="eastAsia" w:ascii="宋体" w:hAnsi="宋体" w:cs="仿宋"/>
          <w:color w:val="000000" w:themeColor="text1"/>
          <w14:textFill>
            <w14:solidFill>
              <w14:schemeClr w14:val="tx1"/>
            </w14:solidFill>
          </w14:textFill>
        </w:rPr>
        <w:t>建造师执业资格，应提供建造师执业资格证、注册证、有效的安全生产考核合格证书</w:t>
      </w:r>
      <w:r>
        <w:rPr>
          <w:rFonts w:hint="eastAsia" w:ascii="宋体" w:hAnsi="宋体" w:cs="仿宋"/>
          <w:color w:val="000000" w:themeColor="text1"/>
          <w:lang w:eastAsia="zh-CN"/>
          <w14:textFill>
            <w14:solidFill>
              <w14:schemeClr w14:val="tx1"/>
            </w14:solidFill>
          </w14:textFill>
        </w:rPr>
        <w:t>，</w:t>
      </w:r>
      <w:r>
        <w:rPr>
          <w:rFonts w:hint="eastAsia" w:ascii="宋体" w:hAnsi="宋体" w:cs="仿宋"/>
          <w:color w:val="000000" w:themeColor="text1"/>
          <w:kern w:val="0"/>
          <w:lang w:val="zh-CN"/>
          <w14:textFill>
            <w14:solidFill>
              <w14:schemeClr w14:val="tx1"/>
            </w14:solidFill>
          </w14:textFill>
        </w:rPr>
        <w:t>且项目经理</w:t>
      </w:r>
      <w:r>
        <w:rPr>
          <w:rFonts w:hint="eastAsia" w:ascii="宋体" w:hAnsi="宋体" w:cs="仿宋"/>
          <w:color w:val="000000" w:themeColor="text1"/>
          <w:kern w:val="0"/>
          <w:lang w:val="en-US" w:eastAsia="zh-CN"/>
          <w14:textFill>
            <w14:solidFill>
              <w14:schemeClr w14:val="tx1"/>
            </w14:solidFill>
          </w14:textFill>
        </w:rPr>
        <w:t>未承担</w:t>
      </w:r>
      <w:r>
        <w:rPr>
          <w:rFonts w:hint="eastAsia" w:ascii="宋体" w:hAnsi="宋体" w:cs="仿宋"/>
          <w:color w:val="000000" w:themeColor="text1"/>
          <w:kern w:val="0"/>
          <w:lang w:val="zh-CN"/>
          <w14:textFill>
            <w14:solidFill>
              <w14:schemeClr w14:val="tx1"/>
            </w14:solidFill>
          </w14:textFill>
        </w:rPr>
        <w:t>在建项目（</w:t>
      </w:r>
      <w:r>
        <w:rPr>
          <w:rFonts w:hint="eastAsia" w:ascii="宋体" w:hAnsi="宋体" w:cs="仿宋"/>
          <w:color w:val="000000" w:themeColor="text1"/>
          <w:kern w:val="0"/>
          <w:lang w:val="en-US" w:eastAsia="zh-CN"/>
          <w14:textFill>
            <w14:solidFill>
              <w14:schemeClr w14:val="tx1"/>
            </w14:solidFill>
          </w14:textFill>
        </w:rPr>
        <w:t>项目经理需提供无在建承诺书</w:t>
      </w:r>
      <w:r>
        <w:rPr>
          <w:rFonts w:hint="eastAsia" w:ascii="宋体" w:hAnsi="宋体" w:cs="仿宋"/>
          <w:color w:val="000000" w:themeColor="text1"/>
          <w:kern w:val="0"/>
          <w:lang w:val="zh-CN"/>
          <w14:textFill>
            <w14:solidFill>
              <w14:schemeClr w14:val="tx1"/>
            </w14:solidFill>
          </w14:textFill>
        </w:rPr>
        <w:t>）</w:t>
      </w:r>
      <w:r>
        <w:rPr>
          <w:rFonts w:hint="eastAsia" w:ascii="宋体" w:hAnsi="宋体" w:cs="仿宋"/>
          <w:color w:val="000000" w:themeColor="text1"/>
          <w:lang w:eastAsia="zh-CN"/>
          <w14:textFill>
            <w14:solidFill>
              <w14:schemeClr w14:val="tx1"/>
            </w14:solidFill>
          </w14:textFill>
        </w:rPr>
        <w:t>。</w:t>
      </w:r>
    </w:p>
    <w:p w14:paraId="5369C180">
      <w:pPr>
        <w:pStyle w:val="2"/>
        <w:rPr>
          <w:rFonts w:hint="default" w:eastAsia="宋体"/>
          <w:lang w:val="en-US" w:eastAsia="zh-CN"/>
        </w:rPr>
      </w:pPr>
      <w:r>
        <w:rPr>
          <w:rFonts w:hint="eastAsia" w:ascii="宋体" w:hAnsi="宋体"/>
          <w:color w:val="000000" w:themeColor="text1"/>
          <w14:textFill>
            <w14:solidFill>
              <w14:schemeClr w14:val="tx1"/>
            </w14:solidFill>
          </w14:textFill>
        </w:rPr>
        <w:t>&lt;</w:t>
      </w:r>
      <w:r>
        <w:rPr>
          <w:rFonts w:hint="eastAsia" w:ascii="宋体" w:hAnsi="宋体"/>
          <w:color w:val="000000" w:themeColor="text1"/>
          <w:lang w:val="en-US" w:eastAsia="zh-CN"/>
          <w14:textFill>
            <w14:solidFill>
              <w14:schemeClr w14:val="tx1"/>
            </w14:solidFill>
          </w14:textFill>
        </w:rPr>
        <w:t>3</w:t>
      </w:r>
      <w:r>
        <w:rPr>
          <w:rFonts w:hint="eastAsia" w:ascii="宋体" w:hAnsi="宋体"/>
          <w:color w:val="000000" w:themeColor="text1"/>
          <w14:textFill>
            <w14:solidFill>
              <w14:schemeClr w14:val="tx1"/>
            </w14:solidFill>
          </w14:textFill>
        </w:rPr>
        <w:t>&gt;</w:t>
      </w:r>
      <w:r>
        <w:rPr>
          <w:rFonts w:hint="eastAsia" w:ascii="宋体" w:hAnsi="宋体" w:cs="仿宋"/>
          <w:color w:val="000000" w:themeColor="text1"/>
          <w:lang w:val="en-US" w:eastAsia="zh-CN"/>
          <w14:textFill>
            <w14:solidFill>
              <w14:schemeClr w14:val="tx1"/>
            </w14:solidFill>
          </w14:textFill>
        </w:rPr>
        <w:t>投标人拟派</w:t>
      </w:r>
      <w:r>
        <w:rPr>
          <w:rFonts w:hint="eastAsia" w:ascii="宋体" w:hAnsi="宋体" w:cs="仿宋"/>
          <w:color w:val="000000" w:themeColor="text1"/>
          <w:lang w:eastAsia="zh-CN"/>
          <w14:textFill>
            <w14:solidFill>
              <w14:schemeClr w14:val="tx1"/>
            </w14:solidFill>
          </w14:textFill>
        </w:rPr>
        <w:t>技术负责人须具备建筑工程类中级（含）以上职称。</w:t>
      </w:r>
    </w:p>
    <w:p w14:paraId="419B65D8">
      <w:pPr>
        <w:spacing w:line="380" w:lineRule="exact"/>
        <w:ind w:firstLine="0" w:firstLineChars="0"/>
        <w:rPr>
          <w:rFonts w:hint="eastAsia" w:ascii="宋体" w:hAnsi="宋体" w:cs="宋体"/>
          <w:color w:val="1D1B11"/>
        </w:rPr>
      </w:pPr>
      <w:r>
        <w:rPr>
          <w:rFonts w:hint="eastAsia" w:ascii="宋体" w:hAnsi="宋体" w:cs="宋体"/>
          <w:color w:val="1D1B11"/>
        </w:rPr>
        <w:t>（5）财务要求：</w:t>
      </w:r>
    </w:p>
    <w:p w14:paraId="4A577BB7">
      <w:pPr>
        <w:spacing w:line="380" w:lineRule="exact"/>
        <w:ind w:firstLine="360" w:firstLineChars="150"/>
        <w:rPr>
          <w:rFonts w:hint="eastAsia" w:ascii="宋体" w:hAnsi="宋体" w:cs="宋体"/>
          <w:color w:val="1D1B11"/>
        </w:rPr>
      </w:pPr>
      <w:r>
        <w:rPr>
          <w:rFonts w:hint="eastAsia" w:ascii="宋体" w:hAnsi="宋体"/>
          <w:color w:val="1D1B11"/>
        </w:rPr>
        <w:t>&lt;1&gt;</w:t>
      </w:r>
      <w:r>
        <w:rPr>
          <w:rFonts w:hint="eastAsia" w:ascii="宋体" w:hAnsi="宋体" w:cs="宋体"/>
          <w:color w:val="1D1B11"/>
          <w:lang w:val="zh-CN"/>
        </w:rPr>
        <w:t>经第三方机构出具的</w:t>
      </w:r>
      <w:r>
        <w:rPr>
          <w:rFonts w:hint="eastAsia" w:ascii="宋体" w:hAnsi="宋体" w:cs="宋体"/>
          <w:color w:val="1D1B11"/>
        </w:rPr>
        <w:t>20</w:t>
      </w:r>
      <w:r>
        <w:rPr>
          <w:rFonts w:hint="eastAsia" w:ascii="宋体" w:hAnsi="宋体" w:cs="宋体"/>
          <w:color w:val="1D1B11"/>
          <w:lang w:val="en-US" w:eastAsia="zh-CN"/>
        </w:rPr>
        <w:t>25</w:t>
      </w:r>
      <w:r>
        <w:rPr>
          <w:rFonts w:hint="eastAsia" w:ascii="宋体" w:hAnsi="宋体" w:cs="宋体"/>
          <w:color w:val="1D1B11"/>
        </w:rPr>
        <w:t>年度</w:t>
      </w:r>
      <w:r>
        <w:rPr>
          <w:rFonts w:hint="eastAsia" w:ascii="宋体" w:hAnsi="宋体" w:cs="宋体"/>
          <w:color w:val="1D1B11"/>
          <w:lang w:val="zh-CN"/>
        </w:rPr>
        <w:t>财务状况审计报告，包括资产负债表、现金流量表、利润表和财务（会计）报表附注</w:t>
      </w:r>
      <w:r>
        <w:rPr>
          <w:rFonts w:hint="eastAsia" w:ascii="宋体" w:hAnsi="宋体" w:cs="宋体"/>
          <w:color w:val="1D1B11"/>
        </w:rPr>
        <w:t>,</w:t>
      </w:r>
      <w:r>
        <w:rPr>
          <w:rFonts w:hint="eastAsia" w:ascii="宋体" w:hAnsi="宋体" w:cs="宋体"/>
          <w:color w:val="1D1B11"/>
          <w:lang w:val="zh-CN"/>
        </w:rPr>
        <w:t>并提供第三方机构的营业执照、执业证书；或近三个月内供应商基本开户银行出具的资信证明</w:t>
      </w:r>
      <w:r>
        <w:rPr>
          <w:rFonts w:hint="eastAsia" w:ascii="宋体" w:hAnsi="宋体" w:cs="宋体"/>
          <w:color w:val="1D1B11"/>
        </w:rPr>
        <w:t>；</w:t>
      </w:r>
    </w:p>
    <w:p w14:paraId="78F4D5FF">
      <w:pPr>
        <w:spacing w:line="380" w:lineRule="exact"/>
        <w:ind w:firstLine="360" w:firstLineChars="150"/>
        <w:rPr>
          <w:rFonts w:hint="eastAsia" w:ascii="宋体" w:hAnsi="宋体" w:cs="宋体"/>
          <w:color w:val="1D1B11"/>
        </w:rPr>
      </w:pPr>
      <w:r>
        <w:rPr>
          <w:rFonts w:hint="eastAsia" w:ascii="宋体" w:hAnsi="宋体"/>
          <w:color w:val="1D1B11"/>
        </w:rPr>
        <w:t>&lt;2&gt;</w:t>
      </w:r>
      <w:r>
        <w:rPr>
          <w:rFonts w:hint="eastAsia" w:ascii="宋体" w:hAnsi="宋体"/>
          <w:color w:val="000000" w:themeColor="text1"/>
          <w14:textFill>
            <w14:solidFill>
              <w14:schemeClr w14:val="tx1"/>
            </w14:solidFill>
          </w14:textFill>
        </w:rPr>
        <w:t>近</w:t>
      </w:r>
      <w:r>
        <w:rPr>
          <w:rFonts w:hint="eastAsia" w:ascii="宋体" w:hAnsi="宋体"/>
          <w:color w:val="000000" w:themeColor="text1"/>
          <w:lang w:eastAsia="zh-CN"/>
          <w14:textFill>
            <w14:solidFill>
              <w14:schemeClr w14:val="tx1"/>
            </w14:solidFill>
          </w14:textFill>
        </w:rPr>
        <w:t>半年内任意三个月</w:t>
      </w:r>
      <w:r>
        <w:rPr>
          <w:rFonts w:hint="eastAsia" w:ascii="宋体" w:hAnsi="宋体"/>
          <w:color w:val="000000" w:themeColor="text1"/>
          <w14:textFill>
            <w14:solidFill>
              <w14:schemeClr w14:val="tx1"/>
            </w14:solidFill>
          </w14:textFill>
        </w:rPr>
        <w:t>依法缴纳税收和社会保障资金记录的证明材料</w:t>
      </w:r>
      <w:r>
        <w:rPr>
          <w:rFonts w:hint="eastAsia" w:ascii="宋体" w:hAnsi="宋体"/>
          <w:color w:val="1D1B11"/>
        </w:rPr>
        <w:t>。</w:t>
      </w:r>
    </w:p>
    <w:p w14:paraId="5A96C3FB">
      <w:pPr>
        <w:spacing w:line="380" w:lineRule="exact"/>
        <w:ind w:firstLine="0" w:firstLineChars="0"/>
        <w:rPr>
          <w:rFonts w:hint="eastAsia" w:ascii="宋体" w:hAnsi="宋体" w:cs="仿宋"/>
          <w:color w:val="1D1B11"/>
        </w:rPr>
      </w:pPr>
      <w:r>
        <w:rPr>
          <w:rFonts w:hint="eastAsia" w:ascii="宋体" w:hAnsi="宋体" w:cs="宋体"/>
          <w:color w:val="1D1B11"/>
        </w:rPr>
        <w:t>（</w:t>
      </w:r>
      <w:r>
        <w:rPr>
          <w:rFonts w:hint="eastAsia" w:ascii="宋体" w:hAnsi="宋体" w:cs="宋体"/>
          <w:color w:val="1D1B11"/>
          <w:lang w:val="en-US" w:eastAsia="zh-CN"/>
        </w:rPr>
        <w:t>6</w:t>
      </w:r>
      <w:r>
        <w:rPr>
          <w:rFonts w:hint="eastAsia" w:ascii="宋体" w:hAnsi="宋体" w:cs="宋体"/>
          <w:color w:val="1D1B11"/>
        </w:rPr>
        <w:t>）</w:t>
      </w:r>
      <w:r>
        <w:rPr>
          <w:rFonts w:hint="eastAsia" w:ascii="宋体" w:hAnsi="宋体" w:cs="仿宋"/>
          <w:color w:val="1D1B11"/>
        </w:rPr>
        <w:t>信誉要求：20</w:t>
      </w:r>
      <w:r>
        <w:rPr>
          <w:rFonts w:hint="eastAsia" w:ascii="宋体" w:hAnsi="宋体" w:cs="仿宋"/>
          <w:color w:val="1D1B11"/>
          <w:lang w:val="en-US" w:eastAsia="zh-CN"/>
        </w:rPr>
        <w:t>23</w:t>
      </w:r>
      <w:r>
        <w:rPr>
          <w:rFonts w:hint="eastAsia" w:ascii="宋体" w:hAnsi="宋体" w:cs="仿宋"/>
          <w:color w:val="1D1B11"/>
        </w:rPr>
        <w:t>年</w:t>
      </w:r>
      <w:r>
        <w:rPr>
          <w:rFonts w:hint="eastAsia" w:ascii="宋体" w:hAnsi="宋体" w:cs="仿宋"/>
          <w:color w:val="1D1B11"/>
          <w:lang w:val="en-US" w:eastAsia="zh-CN"/>
        </w:rPr>
        <w:t>1</w:t>
      </w:r>
      <w:r>
        <w:rPr>
          <w:rFonts w:hint="eastAsia" w:ascii="宋体" w:hAnsi="宋体" w:cs="仿宋"/>
          <w:color w:val="1D1B11"/>
        </w:rPr>
        <w:t>月</w:t>
      </w:r>
      <w:r>
        <w:rPr>
          <w:rFonts w:hint="eastAsia" w:ascii="宋体" w:hAnsi="宋体" w:cs="仿宋"/>
          <w:color w:val="1D1B11"/>
          <w:lang w:val="en-US" w:eastAsia="zh-CN"/>
        </w:rPr>
        <w:t>1</w:t>
      </w:r>
      <w:r>
        <w:rPr>
          <w:rFonts w:hint="eastAsia" w:ascii="宋体" w:hAnsi="宋体" w:cs="仿宋"/>
          <w:color w:val="1D1B11"/>
        </w:rPr>
        <w:t>日至投标截止日，未因安全、质量、违法违纪问题被国家和青海省建设行政主管部门禁止、限制投标活动的情形，并在资金、人员、设备、技术等方面具有相应的能力；</w:t>
      </w:r>
    </w:p>
    <w:p w14:paraId="0CB519BA">
      <w:pPr>
        <w:spacing w:line="380" w:lineRule="exact"/>
        <w:ind w:firstLine="0" w:firstLineChars="0"/>
        <w:rPr>
          <w:rFonts w:hint="eastAsia" w:ascii="宋体" w:hAnsi="宋体" w:cs="仿宋"/>
          <w:color w:val="1D1B11"/>
          <w:kern w:val="0"/>
        </w:rPr>
      </w:pPr>
      <w:r>
        <w:rPr>
          <w:rFonts w:hint="eastAsia" w:ascii="宋体" w:hAnsi="宋体" w:cs="宋体"/>
          <w:color w:val="1D1B11"/>
        </w:rPr>
        <w:t>（</w:t>
      </w:r>
      <w:r>
        <w:rPr>
          <w:rFonts w:hint="eastAsia" w:ascii="宋体" w:hAnsi="宋体" w:cs="宋体"/>
          <w:color w:val="1D1B11"/>
          <w:lang w:val="en-US" w:eastAsia="zh-CN"/>
        </w:rPr>
        <w:t>7</w:t>
      </w:r>
      <w:r>
        <w:rPr>
          <w:rFonts w:hint="eastAsia" w:ascii="宋体" w:hAnsi="宋体" w:cs="宋体"/>
          <w:color w:val="1D1B11"/>
        </w:rPr>
        <w:t>）</w:t>
      </w:r>
      <w:r>
        <w:rPr>
          <w:rFonts w:hint="eastAsia" w:ascii="宋体" w:hAnsi="宋体" w:cs="仿宋"/>
          <w:color w:val="1D1B11"/>
          <w:kern w:val="0"/>
        </w:rPr>
        <w:t>其他要求：</w:t>
      </w:r>
    </w:p>
    <w:p w14:paraId="1CA2D22C">
      <w:pPr>
        <w:spacing w:line="380" w:lineRule="exact"/>
        <w:ind w:firstLine="240" w:firstLineChars="100"/>
        <w:rPr>
          <w:rFonts w:hint="eastAsia" w:ascii="宋体" w:hAnsi="宋体" w:cs="仿宋"/>
          <w:color w:val="1D1B11"/>
          <w:kern w:val="0"/>
        </w:rPr>
      </w:pPr>
      <w:r>
        <w:rPr>
          <w:rFonts w:hint="eastAsia" w:ascii="宋体" w:hAnsi="宋体"/>
          <w:color w:val="1D1B11"/>
        </w:rPr>
        <w:t>&lt;1&gt;</w:t>
      </w:r>
      <w:r>
        <w:rPr>
          <w:rFonts w:hint="eastAsia" w:ascii="宋体" w:hAnsi="宋体" w:cs="仿宋"/>
          <w:color w:val="1D1B11"/>
          <w:kern w:val="0"/>
          <w:lang w:val="zh-CN"/>
        </w:rPr>
        <w:t>参加政府采购活动前3年内在经营活动中没有重大违法记录的书面声明</w:t>
      </w:r>
      <w:r>
        <w:rPr>
          <w:rFonts w:hint="eastAsia" w:ascii="宋体" w:hAnsi="宋体" w:cs="仿宋"/>
          <w:color w:val="1D1B11"/>
          <w:kern w:val="0"/>
        </w:rPr>
        <w:t>；</w:t>
      </w:r>
    </w:p>
    <w:p w14:paraId="38E6602C">
      <w:pPr>
        <w:autoSpaceDE w:val="0"/>
        <w:autoSpaceDN w:val="0"/>
        <w:adjustRightInd w:val="0"/>
        <w:spacing w:line="380" w:lineRule="exact"/>
        <w:ind w:firstLine="240" w:firstLineChars="100"/>
        <w:rPr>
          <w:rFonts w:hint="eastAsia" w:ascii="宋体" w:hAnsi="宋体" w:cs="宋体"/>
          <w:color w:val="1D1B11"/>
          <w:kern w:val="0"/>
          <w:lang w:val="zh-CN"/>
        </w:rPr>
      </w:pPr>
      <w:r>
        <w:rPr>
          <w:rFonts w:hint="eastAsia" w:ascii="宋体" w:hAnsi="宋体"/>
          <w:color w:val="1D1B11"/>
        </w:rPr>
        <w:t>&lt;2&gt;</w:t>
      </w:r>
      <w:r>
        <w:rPr>
          <w:rFonts w:hint="eastAsia" w:ascii="宋体" w:hAnsi="宋体" w:cs="宋体"/>
          <w:color w:val="1D1B11"/>
          <w:lang w:val="zh-CN"/>
        </w:rPr>
        <w:t>经信用中国（www.creditchina.gov.cn）、中国政府采购网（www.ccgp.gov.cn）等渠道查询后，列入失信被执行人、重大税收违法案件当事人名单、政府采购严重违法失信行为记录名单的，取消投标资格。（提供“信用中国”网站无任何不良记录的查询截图，时间为投标截止时间前</w:t>
      </w:r>
      <w:r>
        <w:rPr>
          <w:rFonts w:hint="eastAsia" w:ascii="宋体" w:hAnsi="宋体" w:cs="宋体"/>
          <w:color w:val="1D1B11"/>
          <w:lang w:val="en-US" w:eastAsia="zh-CN"/>
        </w:rPr>
        <w:t>1</w:t>
      </w:r>
      <w:r>
        <w:rPr>
          <w:rFonts w:hint="eastAsia" w:ascii="宋体" w:hAnsi="宋体" w:cs="宋体"/>
          <w:color w:val="1D1B11"/>
          <w:lang w:val="zh-CN"/>
        </w:rPr>
        <w:t>0天内）；</w:t>
      </w:r>
    </w:p>
    <w:p w14:paraId="74B7A88D">
      <w:pPr>
        <w:tabs>
          <w:tab w:val="left" w:pos="840"/>
        </w:tabs>
        <w:spacing w:line="380" w:lineRule="exact"/>
        <w:ind w:firstLine="0" w:firstLineChars="0"/>
        <w:rPr>
          <w:rFonts w:hint="eastAsia" w:ascii="宋体" w:hAnsi="宋体" w:cs="宋体"/>
          <w:color w:val="1D1B11"/>
          <w:kern w:val="0"/>
          <w:lang w:val="zh-CN"/>
        </w:rPr>
      </w:pPr>
      <w:r>
        <w:rPr>
          <w:rFonts w:hint="eastAsia" w:ascii="宋体" w:hAnsi="宋体" w:cs="宋体"/>
          <w:color w:val="1D1B11"/>
        </w:rPr>
        <w:t>（9）</w:t>
      </w:r>
      <w:r>
        <w:rPr>
          <w:rFonts w:hint="eastAsia" w:ascii="宋体" w:hAnsi="宋体" w:cs="宋体"/>
          <w:color w:val="1D1B11"/>
          <w:kern w:val="0"/>
          <w:lang w:val="zh-CN"/>
        </w:rPr>
        <w:t>本项目不接受投标人以联合体方式进行投标；</w:t>
      </w:r>
    </w:p>
    <w:p w14:paraId="1EEF42E7">
      <w:pPr>
        <w:tabs>
          <w:tab w:val="left" w:pos="840"/>
        </w:tabs>
        <w:spacing w:line="380" w:lineRule="exact"/>
        <w:ind w:firstLine="0" w:firstLineChars="0"/>
        <w:rPr>
          <w:rFonts w:hint="eastAsia" w:ascii="宋体" w:hAnsi="宋体"/>
          <w:color w:val="1D1B11"/>
        </w:rPr>
      </w:pPr>
      <w:r>
        <w:rPr>
          <w:rFonts w:hint="eastAsia" w:ascii="宋体" w:hAnsi="宋体"/>
          <w:color w:val="1D1B11"/>
        </w:rPr>
        <w:t>2.3投标人不得存在下列情形之一：</w:t>
      </w:r>
    </w:p>
    <w:p w14:paraId="35ADC104">
      <w:pPr>
        <w:tabs>
          <w:tab w:val="left" w:pos="840"/>
        </w:tabs>
        <w:spacing w:line="380" w:lineRule="exact"/>
        <w:ind w:firstLine="360" w:firstLineChars="150"/>
        <w:rPr>
          <w:rFonts w:hint="eastAsia" w:ascii="宋体" w:hAnsi="宋体"/>
          <w:color w:val="1D1B11"/>
        </w:rPr>
      </w:pPr>
      <w:r>
        <w:rPr>
          <w:rFonts w:hint="eastAsia" w:ascii="宋体" w:hAnsi="宋体"/>
          <w:color w:val="1D1B11"/>
        </w:rPr>
        <w:t>(l）为采购人不具有独立法人资格的附属机构（单位）；</w:t>
      </w:r>
    </w:p>
    <w:p w14:paraId="0598EBBE">
      <w:pPr>
        <w:tabs>
          <w:tab w:val="left" w:pos="840"/>
        </w:tabs>
        <w:spacing w:line="380" w:lineRule="exact"/>
        <w:ind w:firstLine="360" w:firstLineChars="150"/>
        <w:rPr>
          <w:rFonts w:hint="eastAsia" w:ascii="宋体" w:hAnsi="宋体"/>
          <w:color w:val="1D1B11"/>
        </w:rPr>
      </w:pPr>
      <w:r>
        <w:rPr>
          <w:rFonts w:hint="eastAsia" w:ascii="宋体" w:hAnsi="宋体"/>
          <w:color w:val="1D1B11"/>
        </w:rPr>
        <w:t>(2）为本采购项目前期准备提供设计或咨询服务的，但设计施工总承包的除外；</w:t>
      </w:r>
    </w:p>
    <w:p w14:paraId="35CC7B00">
      <w:pPr>
        <w:tabs>
          <w:tab w:val="left" w:pos="840"/>
        </w:tabs>
        <w:spacing w:line="380" w:lineRule="exact"/>
        <w:ind w:firstLine="360" w:firstLineChars="150"/>
        <w:rPr>
          <w:rFonts w:hint="eastAsia" w:ascii="宋体" w:hAnsi="宋体"/>
          <w:color w:val="1D1B11"/>
        </w:rPr>
      </w:pPr>
      <w:r>
        <w:rPr>
          <w:rFonts w:hint="eastAsia" w:ascii="宋体" w:hAnsi="宋体"/>
          <w:color w:val="1D1B11"/>
        </w:rPr>
        <w:t>(3）为本采购项目的监理人；</w:t>
      </w:r>
    </w:p>
    <w:p w14:paraId="47BAC1EC">
      <w:pPr>
        <w:tabs>
          <w:tab w:val="left" w:pos="840"/>
        </w:tabs>
        <w:spacing w:line="380" w:lineRule="exact"/>
        <w:ind w:firstLine="360" w:firstLineChars="150"/>
        <w:rPr>
          <w:rFonts w:hint="eastAsia" w:ascii="宋体" w:hAnsi="宋体"/>
          <w:color w:val="1D1B11"/>
        </w:rPr>
      </w:pPr>
      <w:r>
        <w:rPr>
          <w:rFonts w:hint="eastAsia" w:ascii="宋体" w:hAnsi="宋体"/>
          <w:color w:val="1D1B11"/>
        </w:rPr>
        <w:t>(4）为本采购项目的代建人；</w:t>
      </w:r>
    </w:p>
    <w:p w14:paraId="6C5F07BE">
      <w:pPr>
        <w:tabs>
          <w:tab w:val="left" w:pos="840"/>
        </w:tabs>
        <w:spacing w:line="380" w:lineRule="exact"/>
        <w:ind w:firstLine="360" w:firstLineChars="150"/>
        <w:rPr>
          <w:rFonts w:hint="eastAsia" w:ascii="宋体" w:hAnsi="宋体"/>
          <w:color w:val="1D1B11"/>
        </w:rPr>
      </w:pPr>
      <w:r>
        <w:rPr>
          <w:rFonts w:hint="eastAsia" w:ascii="宋体" w:hAnsi="宋体"/>
          <w:color w:val="1D1B11"/>
        </w:rPr>
        <w:t>(5）为本采购项目提供竞争性磋商代理服务的；</w:t>
      </w:r>
    </w:p>
    <w:p w14:paraId="36DF639E">
      <w:pPr>
        <w:tabs>
          <w:tab w:val="left" w:pos="840"/>
        </w:tabs>
        <w:spacing w:line="380" w:lineRule="exact"/>
        <w:ind w:firstLine="360" w:firstLineChars="150"/>
        <w:rPr>
          <w:rFonts w:hint="eastAsia" w:ascii="宋体" w:hAnsi="宋体"/>
          <w:color w:val="1D1B11"/>
        </w:rPr>
      </w:pPr>
      <w:r>
        <w:rPr>
          <w:rFonts w:hint="eastAsia" w:ascii="宋体" w:hAnsi="宋体"/>
          <w:color w:val="1D1B11"/>
        </w:rPr>
        <w:t>(6）与本采购项目的监理人或代建人或竞争性磋商代理机构同为一个法定代表人的；</w:t>
      </w:r>
    </w:p>
    <w:p w14:paraId="76A05F73">
      <w:pPr>
        <w:tabs>
          <w:tab w:val="left" w:pos="840"/>
        </w:tabs>
        <w:spacing w:line="380" w:lineRule="exact"/>
        <w:ind w:firstLine="360" w:firstLineChars="150"/>
        <w:rPr>
          <w:rFonts w:hint="eastAsia" w:ascii="宋体" w:hAnsi="宋体"/>
          <w:color w:val="1D1B11"/>
        </w:rPr>
      </w:pPr>
      <w:r>
        <w:rPr>
          <w:rFonts w:hint="eastAsia" w:ascii="宋体" w:hAnsi="宋体"/>
          <w:color w:val="1D1B11"/>
        </w:rPr>
        <w:t>(7）与本采购项目的监理人或代建人或竞争性磋商代理机构相互控股或参股的；</w:t>
      </w:r>
    </w:p>
    <w:p w14:paraId="1A6CA43C">
      <w:pPr>
        <w:tabs>
          <w:tab w:val="left" w:pos="840"/>
        </w:tabs>
        <w:spacing w:line="380" w:lineRule="exact"/>
        <w:ind w:firstLine="360" w:firstLineChars="150"/>
        <w:rPr>
          <w:rFonts w:hint="eastAsia" w:ascii="宋体" w:hAnsi="宋体"/>
          <w:color w:val="1D1B11"/>
        </w:rPr>
      </w:pPr>
      <w:r>
        <w:rPr>
          <w:rFonts w:hint="eastAsia" w:ascii="宋体" w:hAnsi="宋体"/>
          <w:color w:val="1D1B11"/>
        </w:rPr>
        <w:t>(8）与本采购项目的监理人或代建人或竞争性磋商代理机构相互任职或工作的；</w:t>
      </w:r>
    </w:p>
    <w:p w14:paraId="3652DF21">
      <w:pPr>
        <w:tabs>
          <w:tab w:val="left" w:pos="840"/>
        </w:tabs>
        <w:spacing w:line="380" w:lineRule="exact"/>
        <w:ind w:firstLine="240" w:firstLineChars="100"/>
        <w:rPr>
          <w:rFonts w:hint="eastAsia" w:ascii="宋体" w:hAnsi="宋体"/>
          <w:color w:val="1D1B11"/>
        </w:rPr>
      </w:pPr>
      <w:r>
        <w:rPr>
          <w:rFonts w:hint="eastAsia" w:ascii="宋体" w:hAnsi="宋体"/>
          <w:color w:val="1D1B11"/>
        </w:rPr>
        <w:t>（9）被责令停业的；</w:t>
      </w:r>
    </w:p>
    <w:p w14:paraId="29AE8FAB">
      <w:pPr>
        <w:tabs>
          <w:tab w:val="left" w:pos="840"/>
        </w:tabs>
        <w:spacing w:line="380" w:lineRule="exact"/>
        <w:ind w:firstLine="360" w:firstLineChars="150"/>
        <w:rPr>
          <w:rFonts w:hint="eastAsia" w:ascii="宋体" w:hAnsi="宋体"/>
          <w:color w:val="1D1B11"/>
        </w:rPr>
      </w:pPr>
      <w:r>
        <w:rPr>
          <w:rFonts w:hint="eastAsia" w:ascii="宋体" w:hAnsi="宋体"/>
          <w:color w:val="1D1B11"/>
        </w:rPr>
        <w:t>(10）被暂停或取消投标资格的；</w:t>
      </w:r>
    </w:p>
    <w:p w14:paraId="3582A80A">
      <w:pPr>
        <w:tabs>
          <w:tab w:val="left" w:pos="840"/>
        </w:tabs>
        <w:spacing w:line="380" w:lineRule="exact"/>
        <w:ind w:firstLine="360" w:firstLineChars="150"/>
        <w:rPr>
          <w:rFonts w:hint="eastAsia" w:ascii="宋体" w:hAnsi="宋体"/>
          <w:color w:val="1D1B11"/>
        </w:rPr>
      </w:pPr>
      <w:r>
        <w:rPr>
          <w:rFonts w:hint="eastAsia" w:ascii="宋体" w:hAnsi="宋体"/>
          <w:color w:val="1D1B11"/>
        </w:rPr>
        <w:t>(11）财产被接管或冻结的；</w:t>
      </w:r>
    </w:p>
    <w:p w14:paraId="2CED25B5">
      <w:pPr>
        <w:tabs>
          <w:tab w:val="left" w:pos="840"/>
        </w:tabs>
        <w:spacing w:line="380" w:lineRule="exact"/>
        <w:ind w:firstLine="360" w:firstLineChars="150"/>
        <w:rPr>
          <w:rFonts w:hint="eastAsia" w:ascii="宋体" w:hAnsi="宋体"/>
          <w:color w:val="1D1B11"/>
        </w:rPr>
      </w:pPr>
      <w:r>
        <w:rPr>
          <w:rFonts w:hint="eastAsia" w:ascii="宋体" w:hAnsi="宋体"/>
          <w:color w:val="1D1B11"/>
        </w:rPr>
        <w:t>(12）在最近三年内有骗取中标或严重违约或重大工程质量问题的；</w:t>
      </w:r>
    </w:p>
    <w:p w14:paraId="3DE57B54">
      <w:pPr>
        <w:tabs>
          <w:tab w:val="left" w:pos="840"/>
        </w:tabs>
        <w:spacing w:line="380" w:lineRule="exact"/>
        <w:ind w:firstLine="283" w:firstLineChars="118"/>
        <w:rPr>
          <w:rFonts w:hint="eastAsia" w:ascii="宋体" w:hAnsi="宋体"/>
          <w:color w:val="1D1B11"/>
        </w:rPr>
      </w:pPr>
      <w:r>
        <w:rPr>
          <w:rFonts w:hint="eastAsia" w:ascii="宋体" w:hAnsi="宋体"/>
          <w:color w:val="1D1B11"/>
        </w:rPr>
        <w:t>（13）单位负责人为同一人或者存在控股、管理关系的不同单位，参加同一标段投标或者未划分标段的同一竞争性磋商项目投标的。</w:t>
      </w:r>
    </w:p>
    <w:p w14:paraId="7DF45D82">
      <w:pPr>
        <w:widowControl/>
        <w:spacing w:before="100" w:beforeAutospacing="1" w:after="100" w:afterAutospacing="1" w:line="380" w:lineRule="exact"/>
        <w:ind w:firstLine="542"/>
        <w:jc w:val="left"/>
        <w:outlineLvl w:val="2"/>
        <w:rPr>
          <w:rFonts w:hint="eastAsia" w:ascii="宋体" w:hAnsi="宋体"/>
          <w:b/>
          <w:bCs/>
          <w:color w:val="1D1B11"/>
          <w:kern w:val="0"/>
          <w:sz w:val="27"/>
          <w:szCs w:val="27"/>
        </w:rPr>
      </w:pPr>
      <w:bookmarkStart w:id="20" w:name="_Toc525028222"/>
      <w:bookmarkStart w:id="21" w:name="_Toc325726000"/>
      <w:bookmarkStart w:id="22" w:name="_Toc376936731"/>
      <w:r>
        <w:rPr>
          <w:rFonts w:hint="eastAsia" w:ascii="宋体" w:hAnsi="宋体"/>
          <w:b/>
          <w:bCs/>
          <w:color w:val="1D1B11"/>
          <w:kern w:val="0"/>
          <w:sz w:val="27"/>
          <w:szCs w:val="27"/>
        </w:rPr>
        <w:t>3.磋商费用</w:t>
      </w:r>
      <w:bookmarkEnd w:id="20"/>
      <w:bookmarkEnd w:id="21"/>
      <w:bookmarkEnd w:id="22"/>
    </w:p>
    <w:p w14:paraId="54F586A5">
      <w:pPr>
        <w:tabs>
          <w:tab w:val="left" w:pos="840"/>
        </w:tabs>
        <w:spacing w:line="380" w:lineRule="exact"/>
        <w:ind w:firstLine="360" w:firstLineChars="150"/>
        <w:rPr>
          <w:rFonts w:hint="eastAsia" w:ascii="宋体" w:hAnsi="宋体"/>
          <w:color w:val="1D1B11"/>
        </w:rPr>
      </w:pPr>
      <w:r>
        <w:rPr>
          <w:rFonts w:hint="eastAsia" w:ascii="宋体" w:hAnsi="宋体"/>
          <w:color w:val="1D1B11"/>
        </w:rPr>
        <w:t>投标人应自愿承担与参加本次投标有关的费用。采购代理机构对投标人发生的费用不承担任何责任。</w:t>
      </w:r>
    </w:p>
    <w:p w14:paraId="7388D57C">
      <w:pPr>
        <w:spacing w:line="380" w:lineRule="exact"/>
        <w:ind w:firstLine="0" w:firstLineChars="0"/>
        <w:rPr>
          <w:rFonts w:hint="eastAsia" w:ascii="宋体" w:hAnsi="宋体"/>
          <w:b/>
          <w:bCs/>
          <w:color w:val="1D1B11"/>
          <w:szCs w:val="22"/>
        </w:rPr>
      </w:pPr>
      <w:bookmarkStart w:id="23" w:name="_Toc325726001"/>
      <w:bookmarkStart w:id="24" w:name="_Toc376936732"/>
    </w:p>
    <w:p w14:paraId="7C33EAEE">
      <w:pPr>
        <w:widowControl/>
        <w:spacing w:before="480" w:beforeLines="200" w:after="480" w:afterLines="200" w:line="380" w:lineRule="exact"/>
        <w:ind w:firstLine="0" w:firstLineChars="0"/>
        <w:jc w:val="center"/>
        <w:outlineLvl w:val="1"/>
        <w:rPr>
          <w:rFonts w:hint="eastAsia" w:ascii="宋体" w:hAnsi="宋体"/>
          <w:b/>
          <w:bCs/>
          <w:color w:val="1D1B11"/>
          <w:kern w:val="0"/>
          <w:sz w:val="36"/>
          <w:szCs w:val="36"/>
        </w:rPr>
      </w:pPr>
      <w:bookmarkStart w:id="25" w:name="_Toc525028223"/>
      <w:r>
        <w:rPr>
          <w:rFonts w:hint="eastAsia" w:ascii="宋体" w:hAnsi="宋体"/>
          <w:b/>
          <w:bCs/>
          <w:color w:val="1D1B11"/>
          <w:kern w:val="0"/>
          <w:sz w:val="36"/>
          <w:szCs w:val="36"/>
        </w:rPr>
        <w:t>二、磋商文件说明</w:t>
      </w:r>
      <w:bookmarkEnd w:id="23"/>
      <w:bookmarkEnd w:id="24"/>
      <w:bookmarkEnd w:id="25"/>
    </w:p>
    <w:p w14:paraId="0FAB0527">
      <w:pPr>
        <w:widowControl/>
        <w:spacing w:before="100" w:beforeAutospacing="1" w:after="100" w:afterAutospacing="1" w:line="380" w:lineRule="exact"/>
        <w:ind w:firstLine="542"/>
        <w:jc w:val="left"/>
        <w:outlineLvl w:val="2"/>
        <w:rPr>
          <w:rFonts w:hint="eastAsia" w:ascii="宋体" w:hAnsi="宋体"/>
          <w:b/>
          <w:bCs/>
          <w:color w:val="1D1B11"/>
          <w:kern w:val="0"/>
          <w:sz w:val="27"/>
          <w:szCs w:val="27"/>
        </w:rPr>
      </w:pPr>
      <w:bookmarkStart w:id="26" w:name="_Toc376936733"/>
      <w:bookmarkStart w:id="27" w:name="_Toc325726002"/>
      <w:bookmarkStart w:id="28" w:name="_Toc525028224"/>
      <w:r>
        <w:rPr>
          <w:rFonts w:hint="eastAsia" w:ascii="宋体" w:hAnsi="宋体"/>
          <w:b/>
          <w:bCs/>
          <w:color w:val="1D1B11"/>
          <w:kern w:val="0"/>
          <w:sz w:val="27"/>
          <w:szCs w:val="27"/>
        </w:rPr>
        <w:t>4.磋商文件的构成</w:t>
      </w:r>
      <w:bookmarkEnd w:id="26"/>
      <w:bookmarkEnd w:id="27"/>
      <w:bookmarkEnd w:id="28"/>
    </w:p>
    <w:p w14:paraId="6CB1E18F">
      <w:pPr>
        <w:spacing w:line="380" w:lineRule="exact"/>
        <w:ind w:firstLine="480"/>
        <w:rPr>
          <w:rFonts w:hint="eastAsia" w:ascii="宋体" w:hAnsi="宋体"/>
          <w:color w:val="1D1B11"/>
        </w:rPr>
      </w:pPr>
      <w:r>
        <w:rPr>
          <w:rFonts w:hint="eastAsia" w:ascii="宋体" w:hAnsi="宋体"/>
          <w:color w:val="1D1B11"/>
        </w:rPr>
        <w:t>4.1磋商文件包括：</w:t>
      </w:r>
    </w:p>
    <w:p w14:paraId="0F402297">
      <w:pPr>
        <w:spacing w:line="380" w:lineRule="exact"/>
        <w:ind w:firstLine="480"/>
        <w:rPr>
          <w:rFonts w:hint="eastAsia" w:ascii="宋体" w:hAnsi="宋体"/>
          <w:color w:val="1D1B11"/>
        </w:rPr>
      </w:pPr>
      <w:r>
        <w:rPr>
          <w:rFonts w:hint="eastAsia" w:ascii="宋体" w:hAnsi="宋体"/>
          <w:color w:val="1D1B11"/>
        </w:rPr>
        <w:t>（1）投标人须知前附表</w:t>
      </w:r>
    </w:p>
    <w:p w14:paraId="329E24B8">
      <w:pPr>
        <w:spacing w:line="380" w:lineRule="exact"/>
        <w:ind w:firstLine="480"/>
        <w:rPr>
          <w:rFonts w:hint="eastAsia" w:ascii="宋体" w:hAnsi="宋体"/>
          <w:color w:val="1D1B11"/>
        </w:rPr>
      </w:pPr>
      <w:r>
        <w:rPr>
          <w:rFonts w:hint="eastAsia" w:ascii="宋体" w:hAnsi="宋体"/>
          <w:color w:val="1D1B11"/>
        </w:rPr>
        <w:t>（2）投标人须知</w:t>
      </w:r>
    </w:p>
    <w:p w14:paraId="05A80300">
      <w:pPr>
        <w:spacing w:line="380" w:lineRule="exact"/>
        <w:ind w:firstLine="480"/>
        <w:rPr>
          <w:rFonts w:hint="eastAsia" w:ascii="宋体" w:hAnsi="宋体"/>
          <w:color w:val="1D1B11"/>
        </w:rPr>
      </w:pPr>
      <w:r>
        <w:rPr>
          <w:rFonts w:hint="eastAsia" w:ascii="宋体" w:hAnsi="宋体"/>
          <w:color w:val="1D1B11"/>
        </w:rPr>
        <w:t>（3）竞争性磋商评审及成交办法</w:t>
      </w:r>
    </w:p>
    <w:p w14:paraId="052EF9F4">
      <w:pPr>
        <w:spacing w:line="380" w:lineRule="exact"/>
        <w:ind w:firstLine="480"/>
        <w:rPr>
          <w:rFonts w:hint="eastAsia" w:ascii="宋体" w:hAnsi="宋体"/>
          <w:color w:val="1D1B11"/>
        </w:rPr>
      </w:pPr>
      <w:r>
        <w:rPr>
          <w:rFonts w:hint="eastAsia" w:ascii="宋体" w:hAnsi="宋体"/>
          <w:color w:val="1D1B11"/>
        </w:rPr>
        <w:t>（4）政府采购项目合同书范本</w:t>
      </w:r>
    </w:p>
    <w:p w14:paraId="1D7BDB4D">
      <w:pPr>
        <w:spacing w:line="380" w:lineRule="exact"/>
        <w:ind w:firstLine="480"/>
        <w:rPr>
          <w:rFonts w:hint="eastAsia" w:ascii="宋体" w:hAnsi="宋体"/>
          <w:color w:val="1D1B11"/>
        </w:rPr>
      </w:pPr>
      <w:r>
        <w:rPr>
          <w:rFonts w:hint="eastAsia" w:ascii="宋体" w:hAnsi="宋体"/>
          <w:color w:val="1D1B11"/>
        </w:rPr>
        <w:t>（5）磋商响应文件格式（相关附件）</w:t>
      </w:r>
    </w:p>
    <w:p w14:paraId="73EE99A6">
      <w:pPr>
        <w:spacing w:line="380" w:lineRule="exact"/>
        <w:ind w:firstLine="480"/>
        <w:rPr>
          <w:rFonts w:hint="eastAsia" w:ascii="宋体" w:hAnsi="宋体"/>
          <w:color w:val="1D1B11"/>
        </w:rPr>
      </w:pPr>
      <w:r>
        <w:rPr>
          <w:rFonts w:hint="eastAsia" w:ascii="宋体" w:hAnsi="宋体"/>
          <w:color w:val="1D1B11"/>
        </w:rPr>
        <w:t>（6）磋商及采购项目要求</w:t>
      </w:r>
    </w:p>
    <w:p w14:paraId="370BD81F">
      <w:pPr>
        <w:spacing w:line="380" w:lineRule="exact"/>
        <w:ind w:firstLine="480"/>
        <w:rPr>
          <w:rFonts w:hint="eastAsia" w:ascii="宋体" w:hAnsi="宋体"/>
          <w:color w:val="1D1B11"/>
        </w:rPr>
      </w:pPr>
      <w:r>
        <w:rPr>
          <w:rFonts w:hint="eastAsia" w:ascii="宋体" w:hAnsi="宋体"/>
          <w:color w:val="1D1B11"/>
        </w:rPr>
        <w:t>（7）工程量清单</w:t>
      </w:r>
    </w:p>
    <w:p w14:paraId="7DA1CC2A">
      <w:pPr>
        <w:spacing w:line="380" w:lineRule="exact"/>
        <w:ind w:firstLine="480"/>
        <w:rPr>
          <w:rFonts w:hint="eastAsia" w:ascii="宋体" w:hAnsi="宋体"/>
          <w:color w:val="1D1B11"/>
        </w:rPr>
      </w:pPr>
      <w:r>
        <w:rPr>
          <w:rFonts w:hint="eastAsia" w:ascii="宋体" w:hAnsi="宋体"/>
          <w:color w:val="1D1B11"/>
        </w:rPr>
        <w:t>（8）磋商过程中发生的澄清、变更和补充文件</w:t>
      </w:r>
    </w:p>
    <w:p w14:paraId="036176C5">
      <w:pPr>
        <w:spacing w:line="380" w:lineRule="exact"/>
        <w:ind w:firstLine="480"/>
        <w:rPr>
          <w:rFonts w:hint="eastAsia" w:ascii="宋体" w:hAnsi="宋体"/>
          <w:color w:val="1D1B11"/>
        </w:rPr>
      </w:pPr>
      <w:r>
        <w:rPr>
          <w:rFonts w:hint="eastAsia" w:ascii="宋体" w:hAnsi="宋体"/>
          <w:color w:val="1D1B11"/>
        </w:rPr>
        <w:t>4.2 投标人应认真阅读磋商文件中列示的事项、格式、条款和要求等内容。如果投标人未按磋商文件要求提交全部资料，或者对磋商文件未作出实质性响应的，根据相关法规要求，此类投标将被拒绝（视为无效投标）。</w:t>
      </w:r>
    </w:p>
    <w:p w14:paraId="7706AD6C">
      <w:pPr>
        <w:widowControl/>
        <w:spacing w:before="100" w:beforeAutospacing="1" w:after="100" w:afterAutospacing="1" w:line="380" w:lineRule="exact"/>
        <w:ind w:firstLine="542"/>
        <w:jc w:val="left"/>
        <w:outlineLvl w:val="2"/>
        <w:rPr>
          <w:rFonts w:hint="eastAsia" w:ascii="宋体" w:hAnsi="宋体"/>
          <w:b/>
          <w:bCs/>
          <w:color w:val="1D1B11"/>
          <w:kern w:val="0"/>
          <w:sz w:val="27"/>
          <w:szCs w:val="27"/>
        </w:rPr>
      </w:pPr>
      <w:bookmarkStart w:id="29" w:name="_Toc325726003"/>
      <w:bookmarkStart w:id="30" w:name="_Toc376936734"/>
      <w:bookmarkStart w:id="31" w:name="_Toc525028225"/>
      <w:r>
        <w:rPr>
          <w:rFonts w:hint="eastAsia" w:ascii="宋体" w:hAnsi="宋体"/>
          <w:b/>
          <w:bCs/>
          <w:color w:val="1D1B11"/>
          <w:kern w:val="0"/>
          <w:sz w:val="27"/>
          <w:szCs w:val="27"/>
        </w:rPr>
        <w:t>5.磋商文件的</w:t>
      </w:r>
      <w:bookmarkEnd w:id="29"/>
      <w:bookmarkEnd w:id="30"/>
      <w:r>
        <w:rPr>
          <w:rFonts w:hint="eastAsia" w:ascii="宋体" w:hAnsi="宋体"/>
          <w:b/>
          <w:bCs/>
          <w:color w:val="1D1B11"/>
          <w:kern w:val="0"/>
          <w:sz w:val="27"/>
          <w:szCs w:val="27"/>
        </w:rPr>
        <w:t>质疑</w:t>
      </w:r>
      <w:bookmarkEnd w:id="31"/>
    </w:p>
    <w:p w14:paraId="00292A4A">
      <w:pPr>
        <w:spacing w:line="380" w:lineRule="exact"/>
        <w:ind w:firstLine="480"/>
        <w:rPr>
          <w:rFonts w:hint="eastAsia" w:ascii="宋体" w:hAnsi="宋体"/>
          <w:color w:val="1D1B11"/>
        </w:rPr>
      </w:pPr>
      <w:r>
        <w:rPr>
          <w:rFonts w:hint="eastAsia" w:ascii="宋体" w:hAnsi="宋体"/>
          <w:color w:val="1D1B11"/>
        </w:rPr>
        <w:t>投标人对磋商文件有异议的，应在获取磋商文件止日或者提交首次磋商响应文件截止时间至少1日前以书面形式提出（不接受匿名质疑），采购代理机构在收到投标人的书面质疑后视情况予以答复，并将变更事宜在青海政府采购信息网上发布公告，告知本项目的所有潜在投标人。</w:t>
      </w:r>
    </w:p>
    <w:p w14:paraId="48026CAA">
      <w:pPr>
        <w:widowControl/>
        <w:spacing w:before="100" w:beforeAutospacing="1" w:after="100" w:afterAutospacing="1" w:line="380" w:lineRule="exact"/>
        <w:ind w:firstLine="542"/>
        <w:jc w:val="left"/>
        <w:outlineLvl w:val="2"/>
        <w:rPr>
          <w:rFonts w:hint="eastAsia" w:ascii="宋体" w:hAnsi="宋体"/>
          <w:b/>
          <w:bCs/>
          <w:color w:val="1D1B11"/>
          <w:kern w:val="0"/>
          <w:sz w:val="27"/>
          <w:szCs w:val="27"/>
        </w:rPr>
      </w:pPr>
      <w:bookmarkStart w:id="32" w:name="_Toc376936735"/>
      <w:bookmarkStart w:id="33" w:name="_Toc325726004"/>
      <w:bookmarkStart w:id="34" w:name="_Toc525028226"/>
      <w:r>
        <w:rPr>
          <w:rFonts w:hint="eastAsia" w:ascii="宋体" w:hAnsi="宋体"/>
          <w:b/>
          <w:bCs/>
          <w:color w:val="1D1B11"/>
          <w:kern w:val="0"/>
          <w:sz w:val="27"/>
          <w:szCs w:val="27"/>
        </w:rPr>
        <w:t>6.磋商文件的澄清、修改</w:t>
      </w:r>
      <w:bookmarkEnd w:id="32"/>
      <w:bookmarkEnd w:id="33"/>
      <w:bookmarkEnd w:id="34"/>
    </w:p>
    <w:p w14:paraId="6CA14C82">
      <w:pPr>
        <w:spacing w:line="380" w:lineRule="exact"/>
        <w:ind w:firstLine="480"/>
        <w:rPr>
          <w:rFonts w:hint="eastAsia" w:ascii="宋体" w:hAnsi="宋体"/>
          <w:color w:val="1D1B11"/>
        </w:rPr>
      </w:pPr>
      <w:r>
        <w:rPr>
          <w:rFonts w:hint="eastAsia" w:ascii="宋体" w:hAnsi="宋体"/>
          <w:color w:val="1D1B11"/>
        </w:rPr>
        <w:t>6.1 在投标截止期前，采购代理机构可对磋商文件进行必要的修改或者澄清。</w:t>
      </w:r>
    </w:p>
    <w:p w14:paraId="0500E63B">
      <w:pPr>
        <w:spacing w:line="380" w:lineRule="exact"/>
        <w:ind w:firstLine="480"/>
        <w:rPr>
          <w:rFonts w:hint="eastAsia" w:ascii="宋体" w:hAnsi="宋体"/>
          <w:color w:val="1D1B11"/>
        </w:rPr>
      </w:pPr>
      <w:r>
        <w:rPr>
          <w:rFonts w:hint="eastAsia" w:ascii="宋体" w:hAnsi="宋体"/>
          <w:color w:val="1D1B11"/>
        </w:rPr>
        <w:t>6.2 采购代理机构对已发出磋商文件进行必要的澄清或者修改的，在磋商文件要求提交首次磋商响应文件截止时间至少5日前，在青海政府采购信息网上发布公告；不足5日的，顺延提交首次磋商响应文件的截止时间。该澄清或者修改的内容为磋商文件的组成部分。</w:t>
      </w:r>
    </w:p>
    <w:p w14:paraId="57041A2C">
      <w:pPr>
        <w:spacing w:line="380" w:lineRule="exact"/>
        <w:ind w:firstLine="480"/>
        <w:rPr>
          <w:rFonts w:hint="eastAsia" w:ascii="宋体" w:hAnsi="宋体"/>
          <w:color w:val="1D1B11"/>
        </w:rPr>
      </w:pPr>
      <w:r>
        <w:rPr>
          <w:rFonts w:hint="eastAsia" w:ascii="宋体" w:hAnsi="宋体"/>
          <w:color w:val="1D1B11"/>
        </w:rPr>
        <w:t>6.3在投标截止时间前，采购人或采购代理机构可以视采购具体情况，延长投标截止时间和开标时间，并在磋商文件中要求的磋商截止时间和磋商时间的三日前，将变更公告发布在青海省政府采购网上。</w:t>
      </w:r>
    </w:p>
    <w:p w14:paraId="4F3297E7">
      <w:pPr>
        <w:widowControl/>
        <w:spacing w:before="480" w:beforeLines="200" w:after="480" w:afterLines="200" w:line="380" w:lineRule="exact"/>
        <w:ind w:firstLine="0" w:firstLineChars="0"/>
        <w:jc w:val="center"/>
        <w:outlineLvl w:val="1"/>
        <w:rPr>
          <w:rFonts w:hint="eastAsia" w:ascii="宋体" w:hAnsi="宋体"/>
          <w:b/>
          <w:bCs/>
          <w:color w:val="1D1B11"/>
          <w:kern w:val="0"/>
          <w:sz w:val="36"/>
          <w:szCs w:val="36"/>
        </w:rPr>
      </w:pPr>
      <w:bookmarkStart w:id="35" w:name="_Toc525028227"/>
      <w:bookmarkStart w:id="36" w:name="_Toc376936736"/>
      <w:bookmarkStart w:id="37" w:name="_Toc325726005"/>
      <w:r>
        <w:rPr>
          <w:rFonts w:hint="eastAsia" w:ascii="宋体" w:hAnsi="宋体"/>
          <w:b/>
          <w:bCs/>
          <w:color w:val="1D1B11"/>
          <w:kern w:val="0"/>
          <w:sz w:val="36"/>
          <w:szCs w:val="36"/>
        </w:rPr>
        <w:t>三、磋商响应文件的编制</w:t>
      </w:r>
      <w:bookmarkEnd w:id="35"/>
      <w:bookmarkEnd w:id="36"/>
      <w:bookmarkEnd w:id="37"/>
    </w:p>
    <w:p w14:paraId="3F21B481">
      <w:pPr>
        <w:widowControl/>
        <w:spacing w:before="100" w:beforeAutospacing="1" w:after="100" w:afterAutospacing="1" w:line="380" w:lineRule="exact"/>
        <w:ind w:firstLine="542"/>
        <w:jc w:val="left"/>
        <w:outlineLvl w:val="2"/>
        <w:rPr>
          <w:rFonts w:hint="eastAsia" w:ascii="宋体" w:hAnsi="宋体"/>
          <w:b/>
          <w:bCs/>
          <w:color w:val="1D1B11"/>
          <w:kern w:val="0"/>
          <w:sz w:val="27"/>
          <w:szCs w:val="27"/>
        </w:rPr>
      </w:pPr>
      <w:bookmarkStart w:id="38" w:name="_Toc325726006"/>
      <w:bookmarkStart w:id="39" w:name="_Toc376936737"/>
      <w:bookmarkStart w:id="40" w:name="_Toc525028228"/>
      <w:r>
        <w:rPr>
          <w:rFonts w:hint="eastAsia" w:ascii="宋体" w:hAnsi="宋体"/>
          <w:b/>
          <w:bCs/>
          <w:color w:val="1D1B11"/>
          <w:kern w:val="0"/>
          <w:sz w:val="27"/>
          <w:szCs w:val="27"/>
        </w:rPr>
        <w:t>7.磋商响应文件的语言及度量衡单位</w:t>
      </w:r>
      <w:bookmarkEnd w:id="38"/>
      <w:bookmarkEnd w:id="39"/>
      <w:bookmarkEnd w:id="40"/>
    </w:p>
    <w:p w14:paraId="7E71A46F">
      <w:pPr>
        <w:spacing w:line="380" w:lineRule="exact"/>
        <w:ind w:firstLine="480"/>
        <w:rPr>
          <w:rFonts w:hint="eastAsia" w:ascii="宋体" w:hAnsi="宋体"/>
          <w:color w:val="1D1B11"/>
        </w:rPr>
      </w:pPr>
      <w:r>
        <w:rPr>
          <w:rFonts w:hint="eastAsia" w:ascii="宋体" w:hAnsi="宋体"/>
          <w:color w:val="1D1B11"/>
        </w:rPr>
        <w:t>7.1投标人提交的磋商响应文件以及投标人与采购代理机构就此磋商发生的所有来往函电均应使用简体中文。</w:t>
      </w:r>
    </w:p>
    <w:p w14:paraId="46890F3E">
      <w:pPr>
        <w:spacing w:line="380" w:lineRule="exact"/>
        <w:ind w:firstLine="480"/>
        <w:rPr>
          <w:rFonts w:hint="eastAsia" w:ascii="宋体" w:hAnsi="宋体"/>
          <w:color w:val="1D1B11"/>
        </w:rPr>
      </w:pPr>
      <w:r>
        <w:rPr>
          <w:rFonts w:hint="eastAsia" w:ascii="宋体" w:hAnsi="宋体"/>
          <w:color w:val="1D1B11"/>
        </w:rPr>
        <w:t>7.2 除磋商文件中另有规定外，磋商响应文件所使用的度量衡单位，均须采用国家法定计量单位。</w:t>
      </w:r>
    </w:p>
    <w:p w14:paraId="148FBA1D">
      <w:pPr>
        <w:spacing w:line="380" w:lineRule="exact"/>
        <w:ind w:firstLine="480"/>
        <w:rPr>
          <w:rFonts w:hint="eastAsia" w:ascii="宋体" w:hAnsi="宋体"/>
          <w:color w:val="1D1B11"/>
        </w:rPr>
      </w:pPr>
      <w:r>
        <w:rPr>
          <w:rFonts w:hint="eastAsia" w:ascii="宋体" w:hAnsi="宋体"/>
          <w:color w:val="1D1B11"/>
        </w:rPr>
        <w:t>7.3附有外文资料的，须翻译成中文并加盖投标人公章，如果翻译的中文资料与外文资料存在差异和矛盾时，以中文资料为准。其准确性由投标人负责。</w:t>
      </w:r>
    </w:p>
    <w:p w14:paraId="04E7C89C">
      <w:pPr>
        <w:widowControl/>
        <w:spacing w:before="100" w:beforeAutospacing="1" w:after="100" w:afterAutospacing="1" w:line="380" w:lineRule="exact"/>
        <w:ind w:firstLine="542"/>
        <w:jc w:val="left"/>
        <w:outlineLvl w:val="2"/>
        <w:rPr>
          <w:rFonts w:hint="eastAsia" w:ascii="宋体" w:hAnsi="宋体"/>
          <w:b/>
          <w:bCs/>
          <w:color w:val="1D1B11"/>
          <w:kern w:val="0"/>
          <w:sz w:val="27"/>
          <w:szCs w:val="27"/>
        </w:rPr>
      </w:pPr>
      <w:bookmarkStart w:id="41" w:name="_Toc525028229"/>
      <w:bookmarkStart w:id="42" w:name="_Toc325726007"/>
      <w:bookmarkStart w:id="43" w:name="_Toc376936738"/>
      <w:r>
        <w:rPr>
          <w:rFonts w:hint="eastAsia" w:ascii="宋体" w:hAnsi="宋体"/>
          <w:b/>
          <w:bCs/>
          <w:color w:val="1D1B11"/>
          <w:kern w:val="0"/>
          <w:sz w:val="27"/>
          <w:szCs w:val="27"/>
        </w:rPr>
        <w:t>8.磋商报价及币种</w:t>
      </w:r>
      <w:bookmarkEnd w:id="41"/>
      <w:bookmarkEnd w:id="42"/>
      <w:bookmarkEnd w:id="43"/>
    </w:p>
    <w:p w14:paraId="4F5FCD33">
      <w:pPr>
        <w:spacing w:before="240" w:line="380" w:lineRule="exact"/>
        <w:ind w:firstLine="480"/>
        <w:rPr>
          <w:rFonts w:hint="eastAsia" w:ascii="宋体" w:hAnsi="宋体"/>
          <w:color w:val="1D1B11"/>
        </w:rPr>
      </w:pPr>
      <w:r>
        <w:rPr>
          <w:rFonts w:hint="eastAsia" w:ascii="宋体" w:hAnsi="宋体"/>
          <w:color w:val="1D1B11"/>
        </w:rPr>
        <w:t>8.l磋商报价为总报价。必须包括：分部分项工程费、措施项目费、其他项目费、规费、税金、设备费及不可预见费等全部费用。投标人须按“报价一览表”格式填写投标总报价，最终报价不得出现两个或两个以上的报价方案。</w:t>
      </w:r>
    </w:p>
    <w:p w14:paraId="03EFD2DB">
      <w:pPr>
        <w:spacing w:line="380" w:lineRule="exact"/>
        <w:ind w:firstLine="480"/>
        <w:rPr>
          <w:rFonts w:hint="eastAsia" w:ascii="宋体" w:hAnsi="宋体"/>
          <w:color w:val="1D1B11"/>
        </w:rPr>
      </w:pPr>
      <w:r>
        <w:rPr>
          <w:rFonts w:hint="eastAsia" w:ascii="宋体" w:hAnsi="宋体"/>
          <w:color w:val="1D1B11"/>
        </w:rPr>
        <w:t>8.2 磋商函中应注明磋商有效期。</w:t>
      </w:r>
    </w:p>
    <w:p w14:paraId="798C2136">
      <w:pPr>
        <w:spacing w:line="380" w:lineRule="exact"/>
        <w:ind w:firstLine="480"/>
        <w:rPr>
          <w:rFonts w:hint="eastAsia" w:ascii="宋体" w:hAnsi="宋体" w:cs="宋体"/>
          <w:color w:val="1D1B11"/>
          <w:kern w:val="0"/>
          <w:shd w:val="pct10" w:color="auto" w:fill="FFFFFF"/>
        </w:rPr>
      </w:pPr>
      <w:r>
        <w:rPr>
          <w:rFonts w:hint="eastAsia" w:ascii="宋体" w:hAnsi="宋体"/>
          <w:color w:val="1D1B11"/>
        </w:rPr>
        <w:t>8.3 投标人应根据磋商文件规定的格式完整填写所有内容，</w:t>
      </w:r>
      <w:r>
        <w:rPr>
          <w:rFonts w:hint="eastAsia" w:ascii="宋体" w:hAnsi="宋体" w:cs="宋体"/>
          <w:color w:val="1D1B11"/>
        </w:rPr>
        <w:t>并保证所提供的全部资料真实可信，自愿承担相应责任</w:t>
      </w:r>
      <w:r>
        <w:rPr>
          <w:rFonts w:hint="eastAsia" w:ascii="宋体" w:hAnsi="宋体"/>
          <w:color w:val="1D1B11"/>
        </w:rPr>
        <w:t>。</w:t>
      </w:r>
    </w:p>
    <w:p w14:paraId="1EBAB5F7">
      <w:pPr>
        <w:spacing w:line="380" w:lineRule="exact"/>
        <w:ind w:firstLine="480"/>
        <w:rPr>
          <w:rFonts w:hint="eastAsia" w:ascii="宋体" w:hAnsi="宋体"/>
          <w:color w:val="1D1B11"/>
        </w:rPr>
      </w:pPr>
      <w:r>
        <w:rPr>
          <w:rFonts w:hint="eastAsia" w:ascii="宋体" w:hAnsi="宋体"/>
          <w:color w:val="1D1B11"/>
        </w:rPr>
        <w:t>8.4 磋商最后报价为闭口价，即成交后在合同有效期内价格不变。</w:t>
      </w:r>
    </w:p>
    <w:p w14:paraId="5E50E6D9">
      <w:pPr>
        <w:spacing w:line="380" w:lineRule="exact"/>
        <w:ind w:firstLine="480"/>
        <w:rPr>
          <w:rFonts w:hint="eastAsia" w:ascii="宋体" w:hAnsi="宋体"/>
          <w:color w:val="1D1B11"/>
        </w:rPr>
      </w:pPr>
      <w:r>
        <w:rPr>
          <w:rFonts w:hint="eastAsia" w:ascii="宋体" w:hAnsi="宋体"/>
          <w:color w:val="1D1B11"/>
        </w:rPr>
        <w:t>8.5 磋商币种为人民币。</w:t>
      </w:r>
    </w:p>
    <w:p w14:paraId="4C7C013D">
      <w:pPr>
        <w:widowControl/>
        <w:spacing w:before="100" w:beforeAutospacing="1" w:after="100" w:afterAutospacing="1" w:line="380" w:lineRule="exact"/>
        <w:ind w:firstLine="542"/>
        <w:jc w:val="left"/>
        <w:outlineLvl w:val="2"/>
        <w:rPr>
          <w:rFonts w:hint="eastAsia" w:ascii="宋体" w:hAnsi="宋体"/>
          <w:b/>
          <w:bCs/>
          <w:color w:val="1D1B11"/>
          <w:kern w:val="0"/>
          <w:sz w:val="27"/>
          <w:szCs w:val="27"/>
        </w:rPr>
      </w:pPr>
      <w:bookmarkStart w:id="44" w:name="_Toc525028230"/>
      <w:bookmarkStart w:id="45" w:name="_Toc325726012"/>
      <w:bookmarkStart w:id="46" w:name="_Toc376936743"/>
      <w:r>
        <w:rPr>
          <w:rFonts w:hint="eastAsia" w:ascii="宋体" w:hAnsi="宋体"/>
          <w:b/>
          <w:bCs/>
          <w:color w:val="1D1B11"/>
          <w:kern w:val="0"/>
          <w:sz w:val="27"/>
          <w:szCs w:val="27"/>
        </w:rPr>
        <w:t>9.磋商保证金</w:t>
      </w:r>
      <w:bookmarkEnd w:id="44"/>
      <w:bookmarkEnd w:id="45"/>
      <w:bookmarkEnd w:id="46"/>
    </w:p>
    <w:p w14:paraId="6BE4A70F">
      <w:pPr>
        <w:spacing w:line="380" w:lineRule="exact"/>
        <w:ind w:firstLine="480"/>
        <w:rPr>
          <w:rFonts w:hint="eastAsia" w:ascii="宋体" w:hAnsi="宋体"/>
          <w:color w:val="1D1B11"/>
        </w:rPr>
      </w:pPr>
      <w:r>
        <w:rPr>
          <w:rFonts w:hint="eastAsia" w:ascii="宋体" w:hAnsi="宋体"/>
          <w:color w:val="1D1B11"/>
        </w:rPr>
        <w:t>9.1</w:t>
      </w:r>
      <w:r>
        <w:rPr>
          <w:rFonts w:hint="eastAsia" w:ascii="宋体" w:hAnsi="宋体"/>
          <w:b/>
          <w:bCs/>
          <w:color w:val="1D1B11"/>
        </w:rPr>
        <w:t>投标文件中附投标人基本账户开户许可证复印件及汇款凭证复印件</w:t>
      </w:r>
      <w:r>
        <w:rPr>
          <w:rFonts w:hint="eastAsia" w:ascii="宋体" w:hAnsi="宋体"/>
          <w:color w:val="1D1B11"/>
        </w:rPr>
        <w:t>；</w:t>
      </w:r>
    </w:p>
    <w:p w14:paraId="70C17C0E">
      <w:pPr>
        <w:spacing w:line="380" w:lineRule="exact"/>
        <w:ind w:firstLine="480"/>
        <w:rPr>
          <w:rFonts w:ascii="宋体" w:hAnsi="宋体"/>
          <w:color w:val="1D1B11"/>
        </w:rPr>
      </w:pPr>
      <w:r>
        <w:rPr>
          <w:rFonts w:hint="eastAsia" w:ascii="宋体" w:hAnsi="宋体"/>
          <w:color w:val="1D1B11"/>
        </w:rPr>
        <w:t>9.2</w:t>
      </w:r>
      <w:r>
        <w:rPr>
          <w:rFonts w:hint="eastAsia" w:ascii="宋体" w:hAnsi="宋体" w:cs="宋体"/>
          <w:color w:val="1D1B11"/>
          <w:lang w:val="zh-CN"/>
        </w:rPr>
        <w:t>投标人须在磋商文件开启时间前提交磋商保证金；未成交投标人的磋商保证金在成交通知书发出后</w:t>
      </w:r>
      <w:r>
        <w:rPr>
          <w:rFonts w:ascii="宋体" w:hAnsi="宋体" w:cs="宋体"/>
          <w:color w:val="1D1B11"/>
          <w:lang w:val="zh-CN"/>
        </w:rPr>
        <w:t>5</w:t>
      </w:r>
      <w:r>
        <w:rPr>
          <w:rFonts w:hint="eastAsia" w:ascii="宋体" w:hAnsi="宋体" w:cs="宋体"/>
          <w:color w:val="1D1B11"/>
          <w:lang w:val="zh-CN"/>
        </w:rPr>
        <w:t>个工作日内退还，成交投标人的磋商保证金在采购合同签订后</w:t>
      </w:r>
      <w:r>
        <w:rPr>
          <w:rFonts w:ascii="宋体" w:hAnsi="宋体" w:cs="宋体"/>
          <w:color w:val="1D1B11"/>
          <w:lang w:val="zh-CN"/>
        </w:rPr>
        <w:t>5</w:t>
      </w:r>
      <w:r>
        <w:rPr>
          <w:rFonts w:hint="eastAsia" w:ascii="宋体" w:hAnsi="宋体" w:cs="宋体"/>
          <w:color w:val="1D1B11"/>
          <w:lang w:val="zh-CN"/>
        </w:rPr>
        <w:t>个工作日内退还</w:t>
      </w:r>
      <w:r>
        <w:rPr>
          <w:rFonts w:hint="eastAsia" w:ascii="宋体" w:hAnsi="宋体" w:cs="宋体"/>
          <w:color w:val="1D1B11"/>
        </w:rPr>
        <w:t>。</w:t>
      </w:r>
    </w:p>
    <w:p w14:paraId="660CBB78">
      <w:pPr>
        <w:autoSpaceDE w:val="0"/>
        <w:autoSpaceDN w:val="0"/>
        <w:adjustRightInd w:val="0"/>
        <w:spacing w:line="380" w:lineRule="exact"/>
        <w:ind w:firstLine="480"/>
        <w:rPr>
          <w:rFonts w:hint="eastAsia" w:ascii="宋体" w:hAnsi="宋体"/>
          <w:color w:val="1D1B11"/>
        </w:rPr>
      </w:pPr>
      <w:r>
        <w:rPr>
          <w:rFonts w:hint="eastAsia" w:ascii="宋体" w:hAnsi="宋体"/>
          <w:color w:val="1D1B11"/>
        </w:rPr>
        <w:t>9.3投标保证金形式：银行电汇、转账；须由投标人从其基本账户汇（转）入竞争性磋商代理机构投标保证金专用账号，票据附言栏内须注明项目（包括标段）名称及用途；</w:t>
      </w:r>
    </w:p>
    <w:p w14:paraId="5C7573F8">
      <w:pPr>
        <w:autoSpaceDE w:val="0"/>
        <w:autoSpaceDN w:val="0"/>
        <w:spacing w:line="380" w:lineRule="exact"/>
        <w:ind w:firstLine="480"/>
        <w:rPr>
          <w:rFonts w:ascii="宋体" w:hAnsi="宋体" w:cs="宋体"/>
          <w:color w:val="1D1B11"/>
          <w:lang w:val="zh-CN"/>
        </w:rPr>
      </w:pPr>
      <w:r>
        <w:rPr>
          <w:rFonts w:hint="eastAsia" w:ascii="宋体" w:hAnsi="宋体"/>
          <w:color w:val="1D1B11"/>
        </w:rPr>
        <w:t>9.4</w:t>
      </w:r>
      <w:bookmarkStart w:id="47" w:name="_Toc376936744"/>
      <w:bookmarkStart w:id="48" w:name="_Toc325726013"/>
      <w:r>
        <w:rPr>
          <w:rFonts w:hint="eastAsia" w:ascii="宋体" w:hAnsi="宋体" w:cs="宋体"/>
          <w:color w:val="1D1B11"/>
          <w:lang w:val="zh-CN"/>
        </w:rPr>
        <w:t>磋商保证金由投标人以转款方式直接转入“青海恒睿招标代理有限公司”</w:t>
      </w:r>
      <w:r>
        <w:rPr>
          <w:rFonts w:hint="eastAsia" w:ascii="宋体" w:hAnsi="宋体" w:cs="宋体"/>
          <w:color w:val="1D1B11"/>
        </w:rPr>
        <w:t>保证金专用</w:t>
      </w:r>
      <w:r>
        <w:rPr>
          <w:rFonts w:hint="eastAsia" w:ascii="宋体" w:hAnsi="宋体" w:cs="宋体"/>
          <w:color w:val="1D1B11"/>
          <w:lang w:val="zh-CN"/>
        </w:rPr>
        <w:t>帐户。</w:t>
      </w:r>
    </w:p>
    <w:p w14:paraId="654A915F">
      <w:pPr>
        <w:autoSpaceDE w:val="0"/>
        <w:autoSpaceDN w:val="0"/>
        <w:spacing w:line="380" w:lineRule="exact"/>
        <w:ind w:firstLine="480"/>
        <w:rPr>
          <w:rFonts w:ascii="宋体" w:hAnsi="宋体" w:cs="宋体"/>
          <w:color w:val="1D1B11"/>
        </w:rPr>
      </w:pPr>
      <w:r>
        <w:rPr>
          <w:rFonts w:hint="eastAsia" w:ascii="宋体" w:hAnsi="宋体" w:cs="宋体"/>
          <w:color w:val="1D1B11"/>
        </w:rPr>
        <w:t>9</w:t>
      </w:r>
      <w:r>
        <w:rPr>
          <w:rFonts w:ascii="宋体" w:hAnsi="宋体" w:cs="宋体"/>
          <w:color w:val="1D1B11"/>
          <w:lang w:val="zh-CN"/>
        </w:rPr>
        <w:t>.</w:t>
      </w:r>
      <w:r>
        <w:rPr>
          <w:rFonts w:hint="eastAsia" w:ascii="宋体" w:hAnsi="宋体" w:cs="宋体"/>
          <w:color w:val="1D1B11"/>
          <w:lang w:val="zh-CN"/>
        </w:rPr>
        <w:t>5</w:t>
      </w:r>
      <w:r>
        <w:rPr>
          <w:rFonts w:ascii="宋体" w:hAnsi="宋体" w:cs="宋体"/>
          <w:color w:val="1D1B11"/>
          <w:lang w:val="zh-CN"/>
        </w:rPr>
        <w:t xml:space="preserve"> </w:t>
      </w:r>
      <w:r>
        <w:rPr>
          <w:rFonts w:hint="eastAsia" w:ascii="宋体" w:hAnsi="宋体" w:cs="宋体"/>
          <w:color w:val="1D1B11"/>
        </w:rPr>
        <w:t>有下列情形之一的，磋商保证金不予退还：</w:t>
      </w:r>
    </w:p>
    <w:p w14:paraId="238A46E2">
      <w:pPr>
        <w:autoSpaceDE w:val="0"/>
        <w:autoSpaceDN w:val="0"/>
        <w:spacing w:line="380" w:lineRule="exact"/>
        <w:ind w:firstLine="0" w:firstLineChars="0"/>
        <w:rPr>
          <w:rFonts w:ascii="宋体" w:hAnsi="宋体" w:cs="宋体"/>
          <w:color w:val="1D1B11"/>
        </w:rPr>
      </w:pPr>
      <w:r>
        <w:rPr>
          <w:rFonts w:hint="eastAsia" w:ascii="宋体" w:hAnsi="宋体" w:cs="宋体"/>
          <w:color w:val="1D1B11"/>
        </w:rPr>
        <w:t>（</w:t>
      </w:r>
      <w:r>
        <w:rPr>
          <w:rFonts w:ascii="宋体" w:hAnsi="宋体" w:cs="宋体"/>
          <w:color w:val="1D1B11"/>
        </w:rPr>
        <w:t>1</w:t>
      </w:r>
      <w:r>
        <w:rPr>
          <w:rFonts w:hint="eastAsia" w:ascii="宋体" w:hAnsi="宋体" w:cs="宋体"/>
          <w:color w:val="1D1B11"/>
        </w:rPr>
        <w:t>）</w:t>
      </w:r>
      <w:r>
        <w:rPr>
          <w:rFonts w:hint="eastAsia" w:ascii="宋体" w:hAnsi="宋体" w:cs="宋体"/>
          <w:color w:val="1D1B11"/>
          <w:lang w:eastAsia="zh-CN"/>
        </w:rPr>
        <w:t>投标人</w:t>
      </w:r>
      <w:r>
        <w:rPr>
          <w:rFonts w:hint="eastAsia" w:ascii="宋体" w:hAnsi="宋体" w:cs="宋体"/>
          <w:color w:val="1D1B11"/>
        </w:rPr>
        <w:t>在递交响应文件截止时间后撤回响应文件的；</w:t>
      </w:r>
    </w:p>
    <w:p w14:paraId="0474CC61">
      <w:pPr>
        <w:autoSpaceDE w:val="0"/>
        <w:autoSpaceDN w:val="0"/>
        <w:spacing w:line="380" w:lineRule="exact"/>
        <w:ind w:firstLine="0" w:firstLineChars="0"/>
        <w:rPr>
          <w:rFonts w:ascii="宋体" w:hAnsi="宋体" w:cs="宋体"/>
          <w:color w:val="1D1B11"/>
        </w:rPr>
      </w:pPr>
      <w:r>
        <w:rPr>
          <w:rFonts w:hint="eastAsia" w:ascii="宋体" w:hAnsi="宋体" w:cs="宋体"/>
          <w:color w:val="1D1B11"/>
        </w:rPr>
        <w:t>（</w:t>
      </w:r>
      <w:r>
        <w:rPr>
          <w:rFonts w:ascii="宋体" w:hAnsi="宋体" w:cs="宋体"/>
          <w:color w:val="1D1B11"/>
        </w:rPr>
        <w:t>2</w:t>
      </w:r>
      <w:r>
        <w:rPr>
          <w:rFonts w:hint="eastAsia" w:ascii="宋体" w:hAnsi="宋体" w:cs="宋体"/>
          <w:color w:val="1D1B11"/>
        </w:rPr>
        <w:t>）</w:t>
      </w:r>
      <w:r>
        <w:rPr>
          <w:rFonts w:hint="eastAsia" w:ascii="宋体" w:hAnsi="宋体" w:cs="宋体"/>
          <w:color w:val="1D1B11"/>
          <w:lang w:eastAsia="zh-CN"/>
        </w:rPr>
        <w:t>投标人</w:t>
      </w:r>
      <w:r>
        <w:rPr>
          <w:rFonts w:hint="eastAsia" w:ascii="宋体" w:hAnsi="宋体" w:cs="宋体"/>
          <w:color w:val="1D1B11"/>
        </w:rPr>
        <w:t>在响应文件中提供虚假材料的；</w:t>
      </w:r>
    </w:p>
    <w:p w14:paraId="23DF49CB">
      <w:pPr>
        <w:autoSpaceDE w:val="0"/>
        <w:autoSpaceDN w:val="0"/>
        <w:spacing w:line="380" w:lineRule="exact"/>
        <w:ind w:firstLine="0" w:firstLineChars="0"/>
        <w:rPr>
          <w:rFonts w:ascii="宋体" w:hAnsi="宋体" w:cs="宋体"/>
          <w:color w:val="1D1B11"/>
        </w:rPr>
      </w:pPr>
      <w:r>
        <w:rPr>
          <w:rFonts w:hint="eastAsia" w:ascii="宋体" w:hAnsi="宋体" w:cs="宋体"/>
          <w:color w:val="1D1B11"/>
        </w:rPr>
        <w:t>（</w:t>
      </w:r>
      <w:r>
        <w:rPr>
          <w:rFonts w:ascii="宋体" w:hAnsi="宋体" w:cs="宋体"/>
          <w:color w:val="1D1B11"/>
        </w:rPr>
        <w:t>3</w:t>
      </w:r>
      <w:r>
        <w:rPr>
          <w:rFonts w:hint="eastAsia" w:ascii="宋体" w:hAnsi="宋体" w:cs="宋体"/>
          <w:color w:val="1D1B11"/>
        </w:rPr>
        <w:t>）除因不可抗力或磋商文件认可的情形以外，成交</w:t>
      </w:r>
      <w:r>
        <w:rPr>
          <w:rFonts w:hint="eastAsia" w:ascii="宋体" w:hAnsi="宋体" w:cs="宋体"/>
          <w:color w:val="1D1B11"/>
          <w:lang w:eastAsia="zh-CN"/>
        </w:rPr>
        <w:t>投标人</w:t>
      </w:r>
      <w:r>
        <w:rPr>
          <w:rFonts w:hint="eastAsia" w:ascii="宋体" w:hAnsi="宋体" w:cs="宋体"/>
          <w:color w:val="1D1B11"/>
        </w:rPr>
        <w:t>不与采购人签订合同的；</w:t>
      </w:r>
    </w:p>
    <w:p w14:paraId="7C058576">
      <w:pPr>
        <w:autoSpaceDE w:val="0"/>
        <w:autoSpaceDN w:val="0"/>
        <w:spacing w:line="380" w:lineRule="exact"/>
        <w:ind w:firstLine="0" w:firstLineChars="0"/>
        <w:rPr>
          <w:rFonts w:ascii="宋体" w:hAnsi="宋体" w:cs="宋体"/>
          <w:color w:val="1D1B11"/>
        </w:rPr>
      </w:pPr>
      <w:r>
        <w:rPr>
          <w:rFonts w:hint="eastAsia" w:ascii="宋体" w:hAnsi="宋体" w:cs="宋体"/>
          <w:color w:val="1D1B11"/>
        </w:rPr>
        <w:t>（</w:t>
      </w:r>
      <w:r>
        <w:rPr>
          <w:rFonts w:ascii="宋体" w:hAnsi="宋体" w:cs="宋体"/>
          <w:color w:val="1D1B11"/>
        </w:rPr>
        <w:t>4</w:t>
      </w:r>
      <w:r>
        <w:rPr>
          <w:rFonts w:hint="eastAsia" w:ascii="宋体" w:hAnsi="宋体" w:cs="宋体"/>
          <w:color w:val="1D1B11"/>
        </w:rPr>
        <w:t>）</w:t>
      </w:r>
      <w:r>
        <w:rPr>
          <w:rFonts w:hint="eastAsia" w:ascii="宋体" w:hAnsi="宋体" w:cs="宋体"/>
          <w:color w:val="1D1B11"/>
          <w:lang w:eastAsia="zh-CN"/>
        </w:rPr>
        <w:t>投标人</w:t>
      </w:r>
      <w:r>
        <w:rPr>
          <w:rFonts w:hint="eastAsia" w:ascii="宋体" w:hAnsi="宋体" w:cs="宋体"/>
          <w:color w:val="1D1B11"/>
        </w:rPr>
        <w:t>与采购人、其他</w:t>
      </w:r>
      <w:r>
        <w:rPr>
          <w:rFonts w:hint="eastAsia" w:ascii="宋体" w:hAnsi="宋体" w:cs="宋体"/>
          <w:color w:val="1D1B11"/>
          <w:lang w:eastAsia="zh-CN"/>
        </w:rPr>
        <w:t>投标人</w:t>
      </w:r>
      <w:r>
        <w:rPr>
          <w:rFonts w:hint="eastAsia" w:ascii="宋体" w:hAnsi="宋体" w:cs="宋体"/>
          <w:color w:val="1D1B11"/>
        </w:rPr>
        <w:t>或者采购代理机构恶意串通的；</w:t>
      </w:r>
    </w:p>
    <w:p w14:paraId="537BD592">
      <w:pPr>
        <w:autoSpaceDE w:val="0"/>
        <w:autoSpaceDN w:val="0"/>
        <w:spacing w:line="380" w:lineRule="exact"/>
        <w:ind w:firstLine="0" w:firstLineChars="0"/>
        <w:rPr>
          <w:rFonts w:ascii="宋体" w:hAnsi="宋体" w:cs="宋体"/>
          <w:color w:val="1D1B11"/>
        </w:rPr>
      </w:pPr>
      <w:r>
        <w:rPr>
          <w:rFonts w:hint="eastAsia" w:ascii="宋体" w:hAnsi="宋体" w:cs="宋体"/>
          <w:color w:val="1D1B11"/>
        </w:rPr>
        <w:t>（</w:t>
      </w:r>
      <w:r>
        <w:rPr>
          <w:rFonts w:ascii="宋体" w:hAnsi="宋体" w:cs="宋体"/>
          <w:color w:val="1D1B11"/>
        </w:rPr>
        <w:t>5</w:t>
      </w:r>
      <w:r>
        <w:rPr>
          <w:rFonts w:hint="eastAsia" w:ascii="宋体" w:hAnsi="宋体" w:cs="宋体"/>
          <w:color w:val="1D1B11"/>
        </w:rPr>
        <w:t>）磋商文件规定的其他情形。</w:t>
      </w:r>
    </w:p>
    <w:p w14:paraId="6235C338">
      <w:pPr>
        <w:widowControl/>
        <w:spacing w:before="100" w:beforeAutospacing="1" w:after="100" w:afterAutospacing="1" w:line="380" w:lineRule="exact"/>
        <w:ind w:firstLine="542"/>
        <w:jc w:val="left"/>
        <w:outlineLvl w:val="2"/>
        <w:rPr>
          <w:rFonts w:hint="eastAsia" w:ascii="宋体" w:hAnsi="宋体"/>
          <w:b/>
          <w:bCs/>
          <w:color w:val="1D1B11"/>
          <w:kern w:val="0"/>
          <w:sz w:val="27"/>
          <w:szCs w:val="27"/>
        </w:rPr>
      </w:pPr>
      <w:bookmarkStart w:id="49" w:name="_Toc525028231"/>
      <w:r>
        <w:rPr>
          <w:rFonts w:hint="eastAsia" w:ascii="宋体" w:hAnsi="宋体"/>
          <w:b/>
          <w:bCs/>
          <w:color w:val="1D1B11"/>
          <w:kern w:val="0"/>
          <w:sz w:val="27"/>
          <w:szCs w:val="27"/>
        </w:rPr>
        <w:t>10.磋商有效期</w:t>
      </w:r>
      <w:bookmarkEnd w:id="47"/>
      <w:bookmarkEnd w:id="48"/>
      <w:bookmarkEnd w:id="49"/>
    </w:p>
    <w:p w14:paraId="48446991">
      <w:pPr>
        <w:spacing w:line="380" w:lineRule="exact"/>
        <w:ind w:firstLine="480"/>
        <w:rPr>
          <w:rFonts w:hint="eastAsia" w:ascii="宋体" w:hAnsi="宋体"/>
          <w:color w:val="1D1B11"/>
        </w:rPr>
      </w:pPr>
      <w:r>
        <w:rPr>
          <w:rFonts w:hint="eastAsia" w:ascii="宋体" w:hAnsi="宋体"/>
          <w:color w:val="1D1B11"/>
        </w:rPr>
        <w:t>磋商有效期为自磋商开始之日起60</w:t>
      </w:r>
      <w:r>
        <w:rPr>
          <w:rFonts w:hint="eastAsia" w:ascii="宋体" w:hAnsi="宋体"/>
          <w:color w:val="1D1B11"/>
          <w:lang w:eastAsia="zh-CN"/>
        </w:rPr>
        <w:t>个</w:t>
      </w:r>
      <w:r>
        <w:rPr>
          <w:rFonts w:hint="eastAsia" w:ascii="宋体" w:hAnsi="宋体" w:cs="宋体"/>
          <w:color w:val="1D1B11"/>
        </w:rPr>
        <w:t>日历日</w:t>
      </w:r>
      <w:r>
        <w:rPr>
          <w:rFonts w:hint="eastAsia" w:ascii="宋体" w:hAnsi="宋体"/>
          <w:color w:val="1D1B11"/>
        </w:rPr>
        <w:t>。</w:t>
      </w:r>
    </w:p>
    <w:p w14:paraId="1EFB92A5">
      <w:pPr>
        <w:widowControl/>
        <w:spacing w:before="100" w:beforeAutospacing="1" w:after="100" w:afterAutospacing="1" w:line="380" w:lineRule="exact"/>
        <w:ind w:firstLine="542"/>
        <w:jc w:val="left"/>
        <w:outlineLvl w:val="2"/>
        <w:rPr>
          <w:rFonts w:hint="eastAsia" w:ascii="宋体" w:hAnsi="宋体"/>
          <w:b/>
          <w:bCs/>
          <w:color w:val="1D1B11"/>
          <w:kern w:val="0"/>
          <w:sz w:val="27"/>
          <w:szCs w:val="27"/>
        </w:rPr>
      </w:pPr>
      <w:bookmarkStart w:id="50" w:name="_Toc325726008"/>
      <w:bookmarkStart w:id="51" w:name="_Toc525028232"/>
      <w:bookmarkStart w:id="52" w:name="_Toc376936739"/>
      <w:r>
        <w:rPr>
          <w:rFonts w:hint="eastAsia" w:ascii="宋体" w:hAnsi="宋体"/>
          <w:b/>
          <w:bCs/>
          <w:color w:val="1D1B11"/>
          <w:kern w:val="0"/>
          <w:sz w:val="27"/>
          <w:szCs w:val="27"/>
        </w:rPr>
        <w:t>11.磋商响应文件构成</w:t>
      </w:r>
      <w:bookmarkEnd w:id="50"/>
      <w:bookmarkEnd w:id="51"/>
      <w:bookmarkEnd w:id="52"/>
    </w:p>
    <w:p w14:paraId="4F96FB59">
      <w:pPr>
        <w:spacing w:line="380" w:lineRule="exact"/>
        <w:ind w:firstLine="480"/>
        <w:rPr>
          <w:rFonts w:hint="eastAsia" w:ascii="宋体" w:hAnsi="宋体"/>
          <w:color w:val="1D1B11"/>
        </w:rPr>
      </w:pPr>
      <w:r>
        <w:rPr>
          <w:rFonts w:hint="eastAsia" w:ascii="宋体" w:hAnsi="宋体" w:cs="宋体"/>
          <w:color w:val="1D1B11"/>
          <w:lang w:val="zh-CN"/>
        </w:rPr>
        <w:t>11.1</w:t>
      </w:r>
      <w:r>
        <w:rPr>
          <w:rFonts w:hint="eastAsia" w:ascii="宋体" w:hAnsi="宋体"/>
          <w:color w:val="1D1B11"/>
        </w:rPr>
        <w:t>投标人应提交相关证明材料，作为其参加投标和成交后有能力履行合同的证明。编写的磋商响应文件须包括以下内容（格式详见磋商文件第四部分内容）：</w:t>
      </w:r>
    </w:p>
    <w:p w14:paraId="01C57381">
      <w:pPr>
        <w:spacing w:line="380" w:lineRule="exact"/>
        <w:ind w:firstLine="480"/>
        <w:rPr>
          <w:rFonts w:hint="eastAsia" w:ascii="宋体" w:hAnsi="宋体"/>
          <w:color w:val="1D1B11"/>
        </w:rPr>
      </w:pPr>
      <w:r>
        <w:rPr>
          <w:rFonts w:hint="eastAsia" w:ascii="宋体" w:hAnsi="宋体"/>
          <w:color w:val="1D1B11"/>
        </w:rPr>
        <w:t>（1）磋商响应文件封面</w:t>
      </w:r>
    </w:p>
    <w:p w14:paraId="3B300F7D">
      <w:pPr>
        <w:spacing w:line="380" w:lineRule="exact"/>
        <w:ind w:firstLine="480"/>
        <w:rPr>
          <w:rFonts w:hint="eastAsia" w:ascii="宋体" w:hAnsi="宋体"/>
          <w:color w:val="1D1B11"/>
        </w:rPr>
      </w:pPr>
      <w:r>
        <w:rPr>
          <w:rFonts w:hint="eastAsia" w:ascii="宋体" w:hAnsi="宋体"/>
          <w:color w:val="1D1B11"/>
        </w:rPr>
        <w:t>（2）磋商函及磋商报价表</w:t>
      </w:r>
    </w:p>
    <w:p w14:paraId="54258C65">
      <w:pPr>
        <w:spacing w:line="380" w:lineRule="exact"/>
        <w:ind w:firstLine="480"/>
        <w:rPr>
          <w:rFonts w:hint="eastAsia" w:ascii="宋体" w:hAnsi="宋体"/>
          <w:color w:val="1D1B11"/>
        </w:rPr>
      </w:pPr>
      <w:r>
        <w:rPr>
          <w:rFonts w:hint="eastAsia" w:ascii="宋体" w:hAnsi="宋体"/>
          <w:color w:val="1D1B11"/>
        </w:rPr>
        <w:t>（3）法定代表人证明书</w:t>
      </w:r>
    </w:p>
    <w:p w14:paraId="61C63E7C">
      <w:pPr>
        <w:spacing w:line="380" w:lineRule="exact"/>
        <w:ind w:firstLine="480"/>
        <w:rPr>
          <w:rFonts w:hint="eastAsia" w:ascii="宋体" w:hAnsi="宋体"/>
          <w:color w:val="1D1B11"/>
        </w:rPr>
      </w:pPr>
      <w:r>
        <w:rPr>
          <w:rFonts w:hint="eastAsia" w:ascii="宋体" w:hAnsi="宋体"/>
          <w:color w:val="1D1B11"/>
        </w:rPr>
        <w:t>（4）法定代表人授权书</w:t>
      </w:r>
    </w:p>
    <w:p w14:paraId="13FD8417">
      <w:pPr>
        <w:spacing w:line="380" w:lineRule="exact"/>
        <w:ind w:firstLine="480"/>
        <w:rPr>
          <w:rFonts w:hint="eastAsia" w:ascii="宋体" w:hAnsi="宋体"/>
          <w:color w:val="1D1B11"/>
        </w:rPr>
      </w:pPr>
      <w:r>
        <w:rPr>
          <w:rFonts w:hint="eastAsia" w:ascii="宋体" w:hAnsi="宋体"/>
          <w:color w:val="1D1B11"/>
        </w:rPr>
        <w:t>（5）</w:t>
      </w:r>
      <w:r>
        <w:rPr>
          <w:rFonts w:hint="eastAsia" w:ascii="宋体" w:hAnsi="宋体"/>
          <w:color w:val="1D1B11"/>
          <w:lang w:eastAsia="zh-CN"/>
        </w:rPr>
        <w:t>投标人</w:t>
      </w:r>
      <w:r>
        <w:rPr>
          <w:rFonts w:hint="eastAsia" w:ascii="宋体" w:hAnsi="宋体"/>
          <w:color w:val="1D1B11"/>
        </w:rPr>
        <w:t>诚信承诺书</w:t>
      </w:r>
    </w:p>
    <w:p w14:paraId="6380E6E9">
      <w:pPr>
        <w:spacing w:line="380" w:lineRule="exact"/>
        <w:ind w:firstLine="480"/>
        <w:rPr>
          <w:rFonts w:hint="eastAsia" w:ascii="宋体" w:hAnsi="宋体"/>
          <w:color w:val="1D1B11"/>
        </w:rPr>
      </w:pPr>
      <w:r>
        <w:rPr>
          <w:rFonts w:hint="eastAsia" w:ascii="宋体" w:hAnsi="宋体"/>
          <w:color w:val="1D1B11"/>
        </w:rPr>
        <w:t>（6）已标价工程量清单</w:t>
      </w:r>
    </w:p>
    <w:p w14:paraId="21C52C92">
      <w:pPr>
        <w:spacing w:line="380" w:lineRule="exact"/>
        <w:ind w:firstLine="544" w:firstLineChars="227"/>
        <w:rPr>
          <w:rFonts w:hint="eastAsia" w:ascii="宋体" w:hAnsi="宋体"/>
          <w:color w:val="1D1B11"/>
        </w:rPr>
      </w:pPr>
      <w:r>
        <w:rPr>
          <w:rFonts w:hint="eastAsia" w:ascii="宋体" w:hAnsi="宋体"/>
          <w:color w:val="1D1B11"/>
        </w:rPr>
        <w:t>（7）施工组织设计</w:t>
      </w:r>
    </w:p>
    <w:p w14:paraId="3F2D4F81">
      <w:pPr>
        <w:spacing w:line="380" w:lineRule="exact"/>
        <w:ind w:firstLine="544" w:firstLineChars="227"/>
        <w:rPr>
          <w:rFonts w:hint="eastAsia" w:ascii="宋体" w:hAnsi="宋体"/>
          <w:color w:val="1D1B11"/>
        </w:rPr>
      </w:pPr>
      <w:r>
        <w:rPr>
          <w:rFonts w:hint="eastAsia" w:ascii="宋体" w:hAnsi="宋体"/>
          <w:color w:val="1D1B11"/>
        </w:rPr>
        <w:t>（8）项目管理机构</w:t>
      </w:r>
    </w:p>
    <w:p w14:paraId="54DFB0D8">
      <w:pPr>
        <w:spacing w:line="380" w:lineRule="exact"/>
        <w:ind w:firstLine="544" w:firstLineChars="227"/>
        <w:rPr>
          <w:rFonts w:hint="eastAsia" w:ascii="宋体" w:hAnsi="宋体"/>
          <w:color w:val="1D1B11"/>
        </w:rPr>
      </w:pPr>
      <w:r>
        <w:rPr>
          <w:rFonts w:hint="eastAsia" w:ascii="宋体" w:hAnsi="宋体"/>
          <w:color w:val="1D1B11"/>
        </w:rPr>
        <w:t>（9）资格审查资料</w:t>
      </w:r>
    </w:p>
    <w:p w14:paraId="2834582E">
      <w:pPr>
        <w:spacing w:line="380" w:lineRule="exact"/>
        <w:ind w:left="0" w:leftChars="0" w:firstLine="480" w:firstLineChars="200"/>
        <w:rPr>
          <w:rFonts w:hint="eastAsia" w:ascii="宋体" w:hAnsi="宋体"/>
          <w:color w:val="1D1B11"/>
        </w:rPr>
      </w:pPr>
      <w:r>
        <w:rPr>
          <w:rFonts w:hint="eastAsia" w:ascii="宋体" w:hAnsi="宋体"/>
          <w:color w:val="1D1B11"/>
        </w:rPr>
        <w:t>（10）磋商保证金</w:t>
      </w:r>
    </w:p>
    <w:p w14:paraId="762EC6C5">
      <w:pPr>
        <w:spacing w:line="380" w:lineRule="exact"/>
        <w:rPr>
          <w:rFonts w:hint="default" w:ascii="宋体" w:hAnsi="宋体" w:eastAsia="宋体" w:cs="Times New Roman"/>
          <w:color w:val="1D1B11"/>
          <w:lang w:val="en-US" w:eastAsia="zh-CN"/>
        </w:rPr>
      </w:pPr>
      <w:r>
        <w:rPr>
          <w:rFonts w:hint="eastAsia" w:ascii="宋体" w:hAnsi="宋体" w:cs="宋体"/>
          <w:color w:val="1D1B11"/>
          <w:kern w:val="0"/>
          <w:lang w:val="en-US" w:eastAsia="zh-CN"/>
        </w:rPr>
        <w:t>(11)</w:t>
      </w:r>
      <w:r>
        <w:rPr>
          <w:rFonts w:hint="eastAsia" w:ascii="宋体" w:hAnsi="宋体" w:cs="宋体"/>
          <w:color w:val="1D1B11"/>
          <w:kern w:val="0"/>
          <w:lang w:val="zh-CN" w:eastAsia="zh-CN"/>
        </w:rPr>
        <w:t>享受政</w:t>
      </w:r>
      <w:r>
        <w:rPr>
          <w:rFonts w:hint="eastAsia" w:ascii="宋体" w:hAnsi="宋体" w:eastAsia="宋体" w:cs="Times New Roman"/>
          <w:color w:val="1D1B11"/>
          <w:lang w:val="zh-CN" w:eastAsia="zh-CN"/>
        </w:rPr>
        <w:t>府采购政策优惠的证明资料</w:t>
      </w:r>
    </w:p>
    <w:p w14:paraId="005D4A96">
      <w:pPr>
        <w:spacing w:line="380" w:lineRule="exact"/>
        <w:ind w:left="0" w:leftChars="0" w:firstLine="480" w:firstLineChars="200"/>
        <w:rPr>
          <w:rFonts w:hint="eastAsia" w:ascii="宋体" w:hAnsi="宋体" w:eastAsia="宋体" w:cs="Times New Roman"/>
          <w:color w:val="1D1B11"/>
        </w:rPr>
      </w:pPr>
      <w:r>
        <w:rPr>
          <w:rFonts w:hint="eastAsia" w:ascii="宋体" w:hAnsi="宋体" w:eastAsia="宋体" w:cs="Times New Roman"/>
          <w:color w:val="1D1B11"/>
        </w:rPr>
        <w:t>（1</w:t>
      </w:r>
      <w:r>
        <w:rPr>
          <w:rFonts w:hint="eastAsia" w:ascii="宋体" w:hAnsi="宋体" w:eastAsia="宋体" w:cs="Times New Roman"/>
          <w:color w:val="1D1B11"/>
          <w:lang w:val="en-US" w:eastAsia="zh-CN"/>
        </w:rPr>
        <w:t>2</w:t>
      </w:r>
      <w:r>
        <w:rPr>
          <w:rFonts w:hint="eastAsia" w:ascii="宋体" w:hAnsi="宋体" w:eastAsia="宋体" w:cs="Times New Roman"/>
          <w:color w:val="1D1B11"/>
        </w:rPr>
        <w:t>）磋商最</w:t>
      </w:r>
      <w:r>
        <w:rPr>
          <w:rFonts w:hint="eastAsia" w:ascii="宋体" w:hAnsi="宋体" w:eastAsia="宋体" w:cs="Times New Roman"/>
          <w:color w:val="1D1B11"/>
          <w:lang w:eastAsia="zh-CN"/>
        </w:rPr>
        <w:t>终</w:t>
      </w:r>
      <w:r>
        <w:rPr>
          <w:rFonts w:hint="eastAsia" w:ascii="宋体" w:hAnsi="宋体" w:eastAsia="宋体" w:cs="Times New Roman"/>
          <w:color w:val="1D1B11"/>
        </w:rPr>
        <w:t>报价</w:t>
      </w:r>
    </w:p>
    <w:p w14:paraId="46B6DB8E">
      <w:pPr>
        <w:spacing w:line="380" w:lineRule="exact"/>
        <w:ind w:left="0" w:leftChars="0" w:firstLine="480" w:firstLineChars="200"/>
        <w:rPr>
          <w:rFonts w:hint="eastAsia" w:ascii="宋体" w:hAnsi="宋体"/>
          <w:color w:val="1D1B11"/>
        </w:rPr>
      </w:pPr>
      <w:r>
        <w:rPr>
          <w:rFonts w:hint="eastAsia" w:ascii="宋体" w:hAnsi="宋体" w:eastAsia="宋体" w:cs="Times New Roman"/>
          <w:color w:val="1D1B11"/>
        </w:rPr>
        <w:t>（1</w:t>
      </w:r>
      <w:r>
        <w:rPr>
          <w:rFonts w:hint="eastAsia" w:ascii="宋体" w:hAnsi="宋体" w:eastAsia="宋体" w:cs="Times New Roman"/>
          <w:color w:val="1D1B11"/>
          <w:lang w:val="en-US" w:eastAsia="zh-CN"/>
        </w:rPr>
        <w:t>3</w:t>
      </w:r>
      <w:r>
        <w:rPr>
          <w:rFonts w:hint="eastAsia" w:ascii="宋体" w:hAnsi="宋体" w:eastAsia="宋体" w:cs="Times New Roman"/>
          <w:color w:val="1D1B11"/>
        </w:rPr>
        <w:t>）投标人认为在其他</w:t>
      </w:r>
      <w:r>
        <w:rPr>
          <w:rFonts w:hint="eastAsia" w:ascii="宋体" w:hAnsi="宋体"/>
          <w:color w:val="1D1B11"/>
        </w:rPr>
        <w:t>方面有必要说明的事项</w:t>
      </w:r>
    </w:p>
    <w:p w14:paraId="1BA1EC4B">
      <w:pPr>
        <w:spacing w:line="380" w:lineRule="exact"/>
        <w:ind w:left="2" w:firstLine="422" w:firstLineChars="176"/>
        <w:rPr>
          <w:rFonts w:hint="eastAsia" w:ascii="宋体" w:hAnsi="宋体"/>
          <w:color w:val="1D1B11"/>
        </w:rPr>
      </w:pPr>
      <w:r>
        <w:rPr>
          <w:rFonts w:hint="eastAsia" w:ascii="宋体" w:hAnsi="宋体"/>
          <w:color w:val="1D1B11"/>
        </w:rPr>
        <w:t>注：磋商文件要求签字、盖章的地方必须由投标人的法定代表人或委托代理人按要求签字、盖章；投标人提供的扫描（或复印）件均需加盖公章。投标人须按上述内容、顺序和格式编制磋商响应文件，并按要求编制目录、页码。</w:t>
      </w:r>
    </w:p>
    <w:p w14:paraId="15CB045A">
      <w:pPr>
        <w:widowControl/>
        <w:spacing w:before="100" w:beforeAutospacing="1" w:after="100" w:afterAutospacing="1" w:line="380" w:lineRule="exact"/>
        <w:ind w:firstLine="542"/>
        <w:jc w:val="left"/>
        <w:outlineLvl w:val="2"/>
        <w:rPr>
          <w:rFonts w:ascii="宋体" w:hAnsi="宋体"/>
          <w:b/>
          <w:bCs/>
          <w:color w:val="1D1B11"/>
          <w:kern w:val="0"/>
          <w:sz w:val="27"/>
          <w:szCs w:val="27"/>
        </w:rPr>
      </w:pPr>
      <w:bookmarkStart w:id="53" w:name="_Toc412617729"/>
      <w:bookmarkStart w:id="54" w:name="_Toc373392580"/>
      <w:bookmarkStart w:id="55" w:name="_Toc525028233"/>
      <w:r>
        <w:rPr>
          <w:rFonts w:hint="eastAsia" w:ascii="宋体" w:hAnsi="宋体"/>
          <w:b/>
          <w:bCs/>
          <w:color w:val="1D1B11"/>
          <w:kern w:val="0"/>
          <w:sz w:val="27"/>
          <w:szCs w:val="27"/>
        </w:rPr>
        <w:t>12.磋商响应文件编印和签署</w:t>
      </w:r>
      <w:bookmarkEnd w:id="53"/>
      <w:bookmarkEnd w:id="54"/>
      <w:bookmarkEnd w:id="55"/>
    </w:p>
    <w:p w14:paraId="19D9F97A">
      <w:pPr>
        <w:keepNext w:val="0"/>
        <w:keepLines w:val="0"/>
        <w:widowControl/>
        <w:suppressLineNumbers w:val="0"/>
        <w:jc w:val="left"/>
        <w:rPr>
          <w:rFonts w:hAnsi="宋体"/>
          <w:color w:val="1D1B11"/>
        </w:rPr>
      </w:pPr>
      <w:r>
        <w:rPr>
          <w:rFonts w:hint="eastAsia" w:hAnsi="宋体"/>
          <w:color w:val="1D1B11"/>
        </w:rPr>
        <w:t xml:space="preserve">12.1 </w:t>
      </w:r>
      <w:r>
        <w:rPr>
          <w:rFonts w:hint="eastAsia" w:ascii="宋体" w:hAnsi="宋体" w:cs="Times New Roman"/>
          <w:color w:val="1D1B11"/>
          <w:kern w:val="2"/>
          <w:sz w:val="24"/>
          <w:szCs w:val="20"/>
          <w:lang w:val="en-US" w:eastAsia="zh-CN" w:bidi="ar-SA"/>
        </w:rPr>
        <w:t>投标人</w:t>
      </w:r>
      <w:r>
        <w:rPr>
          <w:rFonts w:hint="eastAsia" w:ascii="宋体" w:hAnsi="宋体" w:eastAsia="宋体" w:cs="Times New Roman"/>
          <w:color w:val="1D1B11"/>
          <w:kern w:val="2"/>
          <w:sz w:val="24"/>
          <w:szCs w:val="20"/>
          <w:lang w:val="en-US" w:eastAsia="zh-CN" w:bidi="ar-SA"/>
        </w:rPr>
        <w:t>应按照磋商文件所提供的投标文件格式，分别填写磋商文件第四部分的内容，应分别注明所提供货物的名称、技术配置及参数、数量和价格等内容；磋商文件要求签字、盖章的地方必须由</w:t>
      </w:r>
      <w:r>
        <w:rPr>
          <w:rFonts w:hint="eastAsia" w:ascii="宋体" w:hAnsi="宋体" w:cs="Times New Roman"/>
          <w:color w:val="1D1B11"/>
          <w:kern w:val="2"/>
          <w:sz w:val="24"/>
          <w:szCs w:val="20"/>
          <w:lang w:val="en-US" w:eastAsia="zh-CN" w:bidi="ar-SA"/>
        </w:rPr>
        <w:t>投标人</w:t>
      </w:r>
      <w:r>
        <w:rPr>
          <w:rFonts w:hint="eastAsia" w:ascii="宋体" w:hAnsi="宋体" w:eastAsia="宋体" w:cs="Times New Roman"/>
          <w:color w:val="1D1B11"/>
          <w:kern w:val="2"/>
          <w:sz w:val="24"/>
          <w:szCs w:val="20"/>
          <w:lang w:val="en-US" w:eastAsia="zh-CN" w:bidi="ar-SA"/>
        </w:rPr>
        <w:t>的法定代表人或委托代理人按要求签字、盖章。</w:t>
      </w:r>
    </w:p>
    <w:p w14:paraId="1E0EAC68">
      <w:pPr>
        <w:keepNext w:val="0"/>
        <w:keepLines w:val="0"/>
        <w:widowControl/>
        <w:suppressLineNumbers w:val="0"/>
        <w:jc w:val="left"/>
        <w:rPr>
          <w:rFonts w:hAnsi="宋体"/>
          <w:color w:val="1D1B11"/>
        </w:rPr>
      </w:pPr>
      <w:r>
        <w:rPr>
          <w:rFonts w:hint="eastAsia" w:hAnsi="宋体"/>
          <w:color w:val="1D1B11"/>
        </w:rPr>
        <w:t>12.2</w:t>
      </w:r>
      <w:r>
        <w:rPr>
          <w:rFonts w:hint="eastAsia" w:ascii="宋体" w:hAnsi="宋体" w:cs="Times New Roman"/>
          <w:color w:val="1D1B11"/>
          <w:kern w:val="2"/>
          <w:sz w:val="24"/>
          <w:szCs w:val="20"/>
          <w:lang w:val="en-US" w:eastAsia="zh-CN" w:bidi="ar-SA"/>
        </w:rPr>
        <w:t>投标人</w:t>
      </w:r>
      <w:r>
        <w:rPr>
          <w:rFonts w:hint="eastAsia" w:ascii="宋体" w:hAnsi="宋体" w:eastAsia="宋体" w:cs="Times New Roman"/>
          <w:color w:val="1D1B11"/>
          <w:kern w:val="2"/>
          <w:sz w:val="24"/>
          <w:szCs w:val="20"/>
          <w:lang w:val="en-US" w:eastAsia="zh-CN" w:bidi="ar-SA"/>
        </w:rPr>
        <w:t>应将加密电子响应文件1份务必在开标截止前上传至电子开评标系统；加密电子投标文件制作详情请咨询政采云，咨询电话：400-881-7190。</w:t>
      </w:r>
    </w:p>
    <w:p w14:paraId="4D3EBBD9">
      <w:pPr>
        <w:pStyle w:val="11"/>
        <w:spacing w:line="380" w:lineRule="exact"/>
        <w:ind w:firstLine="480"/>
        <w:rPr>
          <w:rFonts w:hint="eastAsia" w:hAnsi="宋体"/>
          <w:color w:val="1D1B11"/>
        </w:rPr>
      </w:pPr>
      <w:r>
        <w:rPr>
          <w:rFonts w:hint="eastAsia" w:hAnsi="宋体"/>
          <w:color w:val="1D1B11"/>
        </w:rPr>
        <w:t>12.3磋商响应文件中不得行间插字、涂改或增删，如有修改错漏处，须由投标人法定代表人或其委托代理人签字和盖章。</w:t>
      </w:r>
    </w:p>
    <w:p w14:paraId="5A904768">
      <w:pPr>
        <w:keepNext w:val="0"/>
        <w:keepLines w:val="0"/>
        <w:widowControl/>
        <w:suppressLineNumbers w:val="0"/>
        <w:jc w:val="left"/>
        <w:rPr>
          <w:rFonts w:hint="eastAsia" w:ascii="宋体" w:hAnsi="宋体" w:eastAsia="宋体" w:cs="Times New Roman"/>
          <w:color w:val="1D1B11"/>
          <w:kern w:val="2"/>
          <w:sz w:val="24"/>
          <w:szCs w:val="20"/>
          <w:lang w:val="en-US" w:eastAsia="zh-CN" w:bidi="ar-SA"/>
        </w:rPr>
      </w:pPr>
      <w:r>
        <w:rPr>
          <w:rFonts w:hint="eastAsia" w:hAnsi="宋体"/>
          <w:color w:val="1D1B11"/>
          <w:lang w:val="en-US" w:eastAsia="zh-CN"/>
        </w:rPr>
        <w:t>12.4</w:t>
      </w:r>
      <w:r>
        <w:rPr>
          <w:rFonts w:hint="eastAsia" w:ascii="宋体" w:hAnsi="宋体" w:eastAsia="宋体" w:cs="Times New Roman"/>
          <w:color w:val="1D1B11"/>
          <w:kern w:val="2"/>
          <w:sz w:val="24"/>
          <w:szCs w:val="20"/>
          <w:lang w:val="en-US" w:eastAsia="zh-CN" w:bidi="ar-SA"/>
        </w:rPr>
        <w:t>按照磋商文件及电子投标文件格式要求制作电子投标文件并进行上传至政采云评标系统。</w:t>
      </w:r>
    </w:p>
    <w:p w14:paraId="345B6846">
      <w:pPr>
        <w:keepNext w:val="0"/>
        <w:keepLines w:val="0"/>
        <w:widowControl/>
        <w:suppressLineNumbers w:val="0"/>
        <w:jc w:val="left"/>
        <w:rPr>
          <w:rFonts w:hint="default"/>
          <w:lang w:val="en-US" w:eastAsia="zh-CN"/>
        </w:rPr>
      </w:pPr>
      <w:r>
        <w:rPr>
          <w:rFonts w:hint="eastAsia" w:ascii="宋体" w:hAnsi="宋体" w:cs="Times New Roman"/>
          <w:color w:val="1D1B11"/>
          <w:kern w:val="2"/>
          <w:sz w:val="24"/>
          <w:szCs w:val="20"/>
          <w:lang w:val="en-US" w:eastAsia="zh-CN" w:bidi="ar-SA"/>
        </w:rPr>
        <w:t>12.5投标人</w:t>
      </w:r>
      <w:r>
        <w:rPr>
          <w:rFonts w:hint="eastAsia" w:ascii="宋体" w:hAnsi="宋体" w:eastAsia="宋体" w:cs="Times New Roman"/>
          <w:color w:val="1D1B11"/>
          <w:kern w:val="2"/>
          <w:sz w:val="24"/>
          <w:szCs w:val="20"/>
          <w:lang w:val="en-US" w:eastAsia="zh-CN" w:bidi="ar-SA"/>
        </w:rPr>
        <w:t>无需到现场递交纸质投标文件。</w:t>
      </w:r>
    </w:p>
    <w:p w14:paraId="2BA1486B">
      <w:pPr>
        <w:pStyle w:val="11"/>
        <w:spacing w:line="380" w:lineRule="exact"/>
        <w:ind w:firstLine="480"/>
        <w:rPr>
          <w:rFonts w:hint="default" w:hAnsi="宋体" w:eastAsia="宋体"/>
          <w:color w:val="1D1B11"/>
          <w:lang w:val="en-US" w:eastAsia="zh-CN"/>
        </w:rPr>
      </w:pPr>
    </w:p>
    <w:p w14:paraId="2E00D6AA">
      <w:pPr>
        <w:widowControl/>
        <w:spacing w:before="480" w:beforeLines="200" w:after="480" w:afterLines="200" w:line="380" w:lineRule="exact"/>
        <w:ind w:firstLine="0" w:firstLineChars="0"/>
        <w:jc w:val="center"/>
        <w:outlineLvl w:val="1"/>
        <w:rPr>
          <w:rFonts w:hint="eastAsia" w:ascii="宋体" w:hAnsi="宋体" w:eastAsia="宋体"/>
          <w:b/>
          <w:bCs/>
          <w:color w:val="1D1B11"/>
          <w:kern w:val="0"/>
          <w:sz w:val="36"/>
          <w:szCs w:val="36"/>
          <w:lang w:eastAsia="zh-CN"/>
        </w:rPr>
      </w:pPr>
      <w:bookmarkStart w:id="56" w:name="_Toc525028234"/>
      <w:bookmarkStart w:id="57" w:name="_Toc412617730"/>
      <w:bookmarkStart w:id="58" w:name="_Toc371090029"/>
      <w:bookmarkStart w:id="59" w:name="_Toc376936748"/>
      <w:r>
        <w:rPr>
          <w:rFonts w:hint="eastAsia" w:ascii="宋体" w:hAnsi="宋体"/>
          <w:b/>
          <w:bCs/>
          <w:color w:val="1D1B11"/>
          <w:kern w:val="0"/>
          <w:sz w:val="36"/>
          <w:szCs w:val="36"/>
        </w:rPr>
        <w:t>四、磋商响应文件的</w:t>
      </w:r>
      <w:bookmarkEnd w:id="56"/>
      <w:bookmarkEnd w:id="57"/>
      <w:r>
        <w:rPr>
          <w:rFonts w:hint="eastAsia" w:ascii="宋体" w:hAnsi="宋体"/>
          <w:b/>
          <w:bCs/>
          <w:color w:val="1D1B11"/>
          <w:kern w:val="0"/>
          <w:sz w:val="36"/>
          <w:szCs w:val="36"/>
          <w:lang w:eastAsia="zh-CN"/>
        </w:rPr>
        <w:t>上传</w:t>
      </w:r>
    </w:p>
    <w:p w14:paraId="23E348EB">
      <w:pPr>
        <w:widowControl/>
        <w:spacing w:before="100" w:beforeAutospacing="1" w:after="100" w:afterAutospacing="1" w:line="380" w:lineRule="exact"/>
        <w:ind w:firstLine="542"/>
        <w:jc w:val="left"/>
        <w:outlineLvl w:val="2"/>
        <w:rPr>
          <w:rFonts w:hint="eastAsia" w:ascii="宋体" w:hAnsi="宋体" w:eastAsia="宋体"/>
          <w:b/>
          <w:bCs/>
          <w:color w:val="1D1B11"/>
          <w:kern w:val="0"/>
          <w:sz w:val="27"/>
          <w:szCs w:val="27"/>
          <w:lang w:eastAsia="zh-CN"/>
        </w:rPr>
      </w:pPr>
      <w:bookmarkStart w:id="60" w:name="_Toc325726016"/>
      <w:bookmarkStart w:id="61" w:name="_Toc412617731"/>
      <w:bookmarkStart w:id="62" w:name="_Toc373392582"/>
      <w:bookmarkStart w:id="63" w:name="_Toc525028235"/>
      <w:r>
        <w:rPr>
          <w:rFonts w:hint="eastAsia" w:ascii="宋体" w:hAnsi="宋体"/>
          <w:b/>
          <w:bCs/>
          <w:color w:val="1D1B11"/>
          <w:kern w:val="0"/>
          <w:sz w:val="27"/>
          <w:szCs w:val="27"/>
        </w:rPr>
        <w:t>13.</w:t>
      </w:r>
      <w:bookmarkEnd w:id="60"/>
      <w:bookmarkEnd w:id="61"/>
      <w:bookmarkEnd w:id="62"/>
      <w:bookmarkEnd w:id="63"/>
      <w:r>
        <w:rPr>
          <w:rFonts w:hint="eastAsia" w:ascii="宋体" w:hAnsi="宋体"/>
          <w:b/>
          <w:bCs/>
          <w:color w:val="1D1B11"/>
          <w:kern w:val="0"/>
          <w:sz w:val="27"/>
          <w:szCs w:val="27"/>
          <w:lang w:eastAsia="zh-CN"/>
        </w:rPr>
        <w:t>电子磋商响应文件的上传</w:t>
      </w:r>
    </w:p>
    <w:p w14:paraId="1AD6508E">
      <w:pPr>
        <w:keepNext w:val="0"/>
        <w:keepLines w:val="0"/>
        <w:widowControl/>
        <w:suppressLineNumbers w:val="0"/>
        <w:jc w:val="left"/>
        <w:rPr>
          <w:rFonts w:hint="eastAsia" w:ascii="宋体" w:hAnsi="宋体" w:eastAsia="宋体" w:cs="Times New Roman"/>
          <w:color w:val="1D1B11"/>
          <w:kern w:val="2"/>
          <w:sz w:val="24"/>
          <w:szCs w:val="20"/>
          <w:lang w:val="en-US" w:eastAsia="zh-CN" w:bidi="ar-SA"/>
        </w:rPr>
      </w:pPr>
      <w:r>
        <w:rPr>
          <w:rFonts w:hint="eastAsia" w:hAnsi="宋体"/>
          <w:color w:val="1D1B11"/>
        </w:rPr>
        <w:t>13.1</w:t>
      </w:r>
      <w:r>
        <w:rPr>
          <w:rFonts w:hint="eastAsia" w:ascii="宋体" w:hAnsi="宋体" w:eastAsia="宋体" w:cs="Times New Roman"/>
          <w:color w:val="1D1B11"/>
          <w:kern w:val="2"/>
          <w:sz w:val="24"/>
          <w:szCs w:val="20"/>
          <w:lang w:val="en-US" w:eastAsia="zh-CN" w:bidi="ar-SA"/>
        </w:rPr>
        <w:t>磋商响应文件，应分别按照磋商文件及电子评标系统要求上传。</w:t>
      </w:r>
    </w:p>
    <w:p w14:paraId="2AE1B9FC">
      <w:pPr>
        <w:autoSpaceDE w:val="0"/>
        <w:autoSpaceDN w:val="0"/>
        <w:spacing w:line="240" w:lineRule="auto"/>
        <w:ind w:firstLine="480" w:firstLineChars="200"/>
        <w:rPr>
          <w:rFonts w:hint="eastAsia" w:ascii="宋体" w:hAnsi="宋体"/>
          <w:color w:val="000000"/>
          <w:highlight w:val="none"/>
        </w:rPr>
      </w:pPr>
      <w:r>
        <w:rPr>
          <w:rFonts w:hint="eastAsia" w:ascii="宋体" w:hAnsi="宋体" w:cs="宋体"/>
          <w:color w:val="000000"/>
          <w:kern w:val="0"/>
          <w:highlight w:val="none"/>
        </w:rPr>
        <w:t xml:space="preserve">13.2 </w:t>
      </w:r>
      <w:r>
        <w:rPr>
          <w:rFonts w:hint="eastAsia" w:ascii="宋体" w:hAnsi="宋体"/>
          <w:color w:val="000000"/>
          <w:highlight w:val="none"/>
        </w:rPr>
        <w:t>投标人应按所投包缴纳投标保证金，并按包报价，填写</w:t>
      </w:r>
      <w:r>
        <w:rPr>
          <w:rFonts w:hint="eastAsia" w:ascii="宋体" w:hAnsi="宋体"/>
          <w:color w:val="000000"/>
          <w:highlight w:val="none"/>
          <w:lang w:val="en-US" w:eastAsia="zh-CN"/>
        </w:rPr>
        <w:t>工</w:t>
      </w:r>
      <w:r>
        <w:rPr>
          <w:rFonts w:hint="eastAsia" w:ascii="宋体" w:hAnsi="宋体"/>
          <w:color w:val="000000"/>
          <w:highlight w:val="none"/>
        </w:rPr>
        <w:t>期。</w:t>
      </w:r>
    </w:p>
    <w:p w14:paraId="24FA3441">
      <w:pPr>
        <w:pStyle w:val="2"/>
        <w:spacing w:line="240" w:lineRule="auto"/>
      </w:pPr>
      <w:r>
        <w:rPr>
          <w:rFonts w:hint="eastAsia" w:ascii="宋体" w:hAnsi="宋体"/>
          <w:color w:val="000000"/>
          <w:highlight w:val="none"/>
        </w:rPr>
        <w:t>13.3 开标时的“开标一览表</w:t>
      </w:r>
      <w:r>
        <w:rPr>
          <w:rFonts w:hint="eastAsia" w:ascii="宋体" w:hAnsi="宋体"/>
          <w:highlight w:val="none"/>
        </w:rPr>
        <w:t>”由各投标人网上报价生成。</w:t>
      </w:r>
    </w:p>
    <w:bookmarkEnd w:id="58"/>
    <w:bookmarkEnd w:id="59"/>
    <w:p w14:paraId="26230723">
      <w:pPr>
        <w:widowControl/>
        <w:spacing w:before="100" w:beforeAutospacing="1" w:after="100" w:afterAutospacing="1" w:line="380" w:lineRule="exact"/>
        <w:ind w:firstLine="542"/>
        <w:jc w:val="left"/>
        <w:outlineLvl w:val="2"/>
        <w:rPr>
          <w:rFonts w:hint="eastAsia" w:ascii="宋体" w:hAnsi="宋体" w:eastAsia="宋体"/>
          <w:b/>
          <w:bCs/>
          <w:color w:val="1D1B11"/>
          <w:kern w:val="0"/>
          <w:sz w:val="27"/>
          <w:szCs w:val="27"/>
          <w:lang w:eastAsia="zh-CN"/>
        </w:rPr>
      </w:pPr>
      <w:bookmarkStart w:id="64" w:name="_Toc325726017"/>
      <w:bookmarkStart w:id="65" w:name="_Toc525028236"/>
      <w:bookmarkStart w:id="66" w:name="_Toc412617732"/>
      <w:bookmarkStart w:id="67" w:name="_Toc373392583"/>
      <w:bookmarkStart w:id="68" w:name="_Toc371090030"/>
      <w:bookmarkStart w:id="69" w:name="_Toc376936749"/>
      <w:r>
        <w:rPr>
          <w:rFonts w:hint="eastAsia" w:ascii="宋体" w:hAnsi="宋体"/>
          <w:b/>
          <w:bCs/>
          <w:color w:val="1D1B11"/>
          <w:kern w:val="0"/>
          <w:sz w:val="27"/>
          <w:szCs w:val="27"/>
        </w:rPr>
        <w:t>14.</w:t>
      </w:r>
      <w:bookmarkEnd w:id="64"/>
      <w:bookmarkEnd w:id="65"/>
      <w:bookmarkEnd w:id="66"/>
      <w:bookmarkEnd w:id="67"/>
      <w:r>
        <w:rPr>
          <w:rFonts w:hint="eastAsia" w:ascii="宋体" w:hAnsi="宋体"/>
          <w:b/>
          <w:bCs/>
          <w:color w:val="1D1B11"/>
          <w:kern w:val="0"/>
          <w:sz w:val="27"/>
          <w:szCs w:val="27"/>
          <w:lang w:eastAsia="zh-CN"/>
        </w:rPr>
        <w:t>上传加密磋商响应文件的时间、方式、地点</w:t>
      </w:r>
    </w:p>
    <w:p w14:paraId="00E6693F">
      <w:pPr>
        <w:keepNext w:val="0"/>
        <w:keepLines w:val="0"/>
        <w:widowControl/>
        <w:suppressLineNumbers w:val="0"/>
        <w:jc w:val="left"/>
        <w:rPr>
          <w:rFonts w:hAnsi="宋体"/>
          <w:color w:val="1D1B11"/>
        </w:rPr>
      </w:pPr>
      <w:r>
        <w:rPr>
          <w:rFonts w:hint="eastAsia" w:hAnsi="宋体"/>
          <w:color w:val="1D1B11"/>
        </w:rPr>
        <w:t xml:space="preserve"> 14.1</w:t>
      </w:r>
      <w:r>
        <w:rPr>
          <w:rFonts w:hint="eastAsia" w:ascii="宋体" w:hAnsi="宋体" w:cs="Times New Roman"/>
          <w:color w:val="1D1B11"/>
          <w:kern w:val="2"/>
          <w:sz w:val="24"/>
          <w:szCs w:val="20"/>
          <w:lang w:val="en-US" w:eastAsia="zh-CN" w:bidi="ar-SA"/>
        </w:rPr>
        <w:t>投标人</w:t>
      </w:r>
      <w:r>
        <w:rPr>
          <w:rFonts w:hint="eastAsia" w:ascii="宋体" w:hAnsi="宋体" w:eastAsia="宋体" w:cs="Times New Roman"/>
          <w:color w:val="1D1B11"/>
          <w:kern w:val="2"/>
          <w:sz w:val="24"/>
          <w:szCs w:val="20"/>
          <w:lang w:val="en-US" w:eastAsia="zh-CN" w:bidi="ar-SA"/>
        </w:rPr>
        <w:t>在磋商文件要求开标截止时间前，按要求上传加密电子投标文件至评标系统。</w:t>
      </w:r>
    </w:p>
    <w:p w14:paraId="75705B87">
      <w:pPr>
        <w:widowControl/>
        <w:spacing w:before="100" w:beforeAutospacing="1" w:after="100" w:afterAutospacing="1" w:line="380" w:lineRule="exact"/>
        <w:ind w:firstLine="542"/>
        <w:jc w:val="left"/>
        <w:outlineLvl w:val="2"/>
        <w:rPr>
          <w:rFonts w:hint="eastAsia" w:ascii="宋体" w:hAnsi="宋体"/>
          <w:b/>
          <w:bCs/>
          <w:color w:val="1D1B11"/>
          <w:kern w:val="0"/>
          <w:sz w:val="27"/>
          <w:szCs w:val="27"/>
        </w:rPr>
      </w:pPr>
      <w:bookmarkStart w:id="70" w:name="_Toc525028237"/>
      <w:r>
        <w:rPr>
          <w:rFonts w:hint="eastAsia" w:ascii="宋体" w:hAnsi="宋体"/>
          <w:b/>
          <w:bCs/>
          <w:color w:val="1D1B11"/>
          <w:kern w:val="0"/>
          <w:sz w:val="27"/>
          <w:szCs w:val="27"/>
        </w:rPr>
        <w:t>15.</w:t>
      </w:r>
      <w:r>
        <w:rPr>
          <w:rFonts w:hint="eastAsia" w:ascii="宋体" w:hAnsi="宋体"/>
          <w:b/>
          <w:bCs/>
          <w:color w:val="1D1B11"/>
          <w:kern w:val="0"/>
          <w:sz w:val="27"/>
          <w:szCs w:val="27"/>
          <w:lang w:eastAsia="zh-CN"/>
        </w:rPr>
        <w:t>电子</w:t>
      </w:r>
      <w:r>
        <w:rPr>
          <w:rFonts w:hint="eastAsia" w:ascii="宋体" w:hAnsi="宋体"/>
          <w:b/>
          <w:bCs/>
          <w:color w:val="1D1B11"/>
          <w:kern w:val="0"/>
          <w:sz w:val="27"/>
          <w:szCs w:val="27"/>
        </w:rPr>
        <w:t>磋商响应文件的撤回</w:t>
      </w:r>
      <w:bookmarkEnd w:id="68"/>
      <w:bookmarkEnd w:id="69"/>
      <w:bookmarkEnd w:id="70"/>
    </w:p>
    <w:p w14:paraId="5070DCF8">
      <w:pPr>
        <w:keepNext w:val="0"/>
        <w:keepLines w:val="0"/>
        <w:widowControl/>
        <w:suppressLineNumbers w:val="0"/>
        <w:jc w:val="left"/>
        <w:rPr>
          <w:rFonts w:hint="eastAsia" w:ascii="宋体" w:hAnsi="宋体" w:eastAsia="宋体" w:cs="Times New Roman"/>
          <w:color w:val="1D1B11"/>
          <w:kern w:val="2"/>
          <w:sz w:val="24"/>
          <w:szCs w:val="20"/>
          <w:lang w:val="en-US" w:eastAsia="zh-CN" w:bidi="ar-SA"/>
        </w:rPr>
      </w:pPr>
      <w:r>
        <w:rPr>
          <w:rFonts w:hint="eastAsia" w:ascii="宋体" w:hAnsi="宋体" w:cs="Times New Roman"/>
          <w:color w:val="1D1B11"/>
          <w:kern w:val="2"/>
          <w:sz w:val="24"/>
          <w:szCs w:val="20"/>
          <w:lang w:val="en-US" w:eastAsia="zh-CN" w:bidi="ar-SA"/>
        </w:rPr>
        <w:t>15.1投标人</w:t>
      </w:r>
      <w:r>
        <w:rPr>
          <w:rFonts w:hint="eastAsia" w:ascii="宋体" w:hAnsi="宋体" w:eastAsia="宋体" w:cs="Times New Roman"/>
          <w:color w:val="1D1B11"/>
          <w:kern w:val="2"/>
          <w:sz w:val="24"/>
          <w:szCs w:val="20"/>
          <w:lang w:val="en-US" w:eastAsia="zh-CN" w:bidi="ar-SA"/>
        </w:rPr>
        <w:t>在投标截止时间前，可以对所上传的投标文件进行补充、修改或者撤回。补充、修改的内容按照磋商文件要求签署、盖章后，作为投标文件的组成部分。</w:t>
      </w:r>
    </w:p>
    <w:p w14:paraId="2F6990F1">
      <w:pPr>
        <w:widowControl/>
        <w:spacing w:before="480" w:beforeLines="200" w:after="480" w:afterLines="200" w:line="380" w:lineRule="exact"/>
        <w:ind w:firstLine="0" w:firstLineChars="0"/>
        <w:jc w:val="center"/>
        <w:outlineLvl w:val="1"/>
        <w:rPr>
          <w:rFonts w:hint="eastAsia" w:ascii="宋体" w:hAnsi="宋体"/>
          <w:b/>
          <w:bCs/>
          <w:color w:val="1D1B11"/>
          <w:kern w:val="0"/>
          <w:sz w:val="36"/>
          <w:szCs w:val="36"/>
        </w:rPr>
      </w:pPr>
      <w:bookmarkStart w:id="71" w:name="_Toc325726019"/>
      <w:bookmarkStart w:id="72" w:name="_Toc376936750"/>
      <w:bookmarkStart w:id="73" w:name="_Toc525028238"/>
      <w:r>
        <w:rPr>
          <w:rFonts w:hint="eastAsia" w:ascii="宋体" w:hAnsi="宋体"/>
          <w:b/>
          <w:bCs/>
          <w:color w:val="1D1B11"/>
          <w:kern w:val="0"/>
          <w:sz w:val="36"/>
          <w:szCs w:val="36"/>
        </w:rPr>
        <w:t>五、</w:t>
      </w:r>
      <w:bookmarkEnd w:id="71"/>
      <w:bookmarkEnd w:id="72"/>
      <w:r>
        <w:rPr>
          <w:rFonts w:hint="eastAsia" w:ascii="宋体" w:hAnsi="宋体"/>
          <w:b/>
          <w:bCs/>
          <w:color w:val="1D1B11"/>
          <w:kern w:val="0"/>
          <w:sz w:val="36"/>
          <w:szCs w:val="36"/>
        </w:rPr>
        <w:t>磋商过程</w:t>
      </w:r>
      <w:bookmarkEnd w:id="73"/>
    </w:p>
    <w:p w14:paraId="75ADB2DA">
      <w:pPr>
        <w:widowControl/>
        <w:spacing w:before="100" w:beforeAutospacing="1" w:after="100" w:afterAutospacing="1" w:line="410" w:lineRule="exact"/>
        <w:ind w:firstLine="542"/>
        <w:jc w:val="left"/>
        <w:outlineLvl w:val="2"/>
        <w:rPr>
          <w:rFonts w:hint="eastAsia" w:ascii="宋体" w:hAnsi="宋体"/>
          <w:b/>
          <w:bCs/>
          <w:color w:val="1D1B11"/>
          <w:kern w:val="0"/>
          <w:sz w:val="27"/>
          <w:szCs w:val="27"/>
        </w:rPr>
      </w:pPr>
      <w:bookmarkStart w:id="74" w:name="_Toc325726020"/>
      <w:bookmarkStart w:id="75" w:name="_Toc376936751"/>
      <w:bookmarkStart w:id="76" w:name="_Toc525028239"/>
      <w:r>
        <w:rPr>
          <w:rFonts w:hint="eastAsia" w:ascii="宋体" w:hAnsi="宋体"/>
          <w:b/>
          <w:bCs/>
          <w:color w:val="1D1B11"/>
          <w:kern w:val="0"/>
          <w:sz w:val="27"/>
          <w:szCs w:val="27"/>
        </w:rPr>
        <w:t>16.</w:t>
      </w:r>
      <w:bookmarkEnd w:id="74"/>
      <w:bookmarkEnd w:id="75"/>
      <w:r>
        <w:rPr>
          <w:rFonts w:hint="eastAsia" w:ascii="宋体" w:hAnsi="宋体"/>
          <w:b/>
          <w:bCs/>
          <w:color w:val="1D1B11"/>
          <w:kern w:val="0"/>
          <w:sz w:val="27"/>
          <w:szCs w:val="27"/>
        </w:rPr>
        <w:t>磋商过程</w:t>
      </w:r>
      <w:bookmarkEnd w:id="76"/>
    </w:p>
    <w:p w14:paraId="2B49CA25">
      <w:pPr>
        <w:spacing w:line="410" w:lineRule="exact"/>
        <w:ind w:firstLine="480"/>
        <w:jc w:val="left"/>
        <w:rPr>
          <w:rFonts w:hint="eastAsia" w:ascii="宋体" w:hAnsi="宋体"/>
          <w:color w:val="1D1B11"/>
        </w:rPr>
      </w:pPr>
      <w:r>
        <w:rPr>
          <w:rFonts w:hint="eastAsia" w:ascii="宋体" w:hAnsi="宋体"/>
          <w:color w:val="1D1B11"/>
        </w:rPr>
        <w:t>16.1采购代理机构按本磋商文件中确定的时间和地点组织本项目的磋商活动。投标人应由其法定代表人或委托代理人参加。参加磋商的代表须签名报到以证明其出席开标会议。否则，视为自动弃权。</w:t>
      </w:r>
    </w:p>
    <w:p w14:paraId="1054B244">
      <w:pPr>
        <w:spacing w:line="410" w:lineRule="exact"/>
        <w:ind w:firstLine="480"/>
        <w:jc w:val="left"/>
        <w:rPr>
          <w:rFonts w:hint="eastAsia" w:ascii="宋体" w:hAnsi="宋体"/>
          <w:color w:val="1D1B11"/>
        </w:rPr>
      </w:pPr>
      <w:r>
        <w:rPr>
          <w:rFonts w:hint="eastAsia" w:ascii="宋体" w:hAnsi="宋体"/>
          <w:color w:val="1D1B11"/>
        </w:rPr>
        <w:t>16.2 磋商时，磋商响应文件中“最初报价表”内容与“工程量清单报价”不一致的，以“最初报价表”为准。投标报价文件中大写金额与小写金额不一致的，以大写金额为准；总价金额与按单价汇总金额不一致的，以单价汇总金额计算结果为准；单价金额小数点有明显错位的，以总价为准，并修改单价；对不同文字文本投标报价文件的解释发生异议的，以中文文本为准。</w:t>
      </w:r>
    </w:p>
    <w:p w14:paraId="52748B4C">
      <w:pPr>
        <w:spacing w:line="410" w:lineRule="exact"/>
        <w:ind w:firstLine="480"/>
        <w:jc w:val="left"/>
        <w:rPr>
          <w:rFonts w:hint="eastAsia" w:ascii="宋体" w:hAnsi="宋体"/>
          <w:color w:val="1D1B11"/>
        </w:rPr>
      </w:pPr>
      <w:r>
        <w:rPr>
          <w:rFonts w:hint="eastAsia" w:ascii="宋体" w:hAnsi="宋体"/>
          <w:color w:val="1D1B11"/>
        </w:rPr>
        <w:t>16.3磋商工作由采购代理机构组织，采购人、采购监管、纪检监察等有关方面代表可根据采购项目的具体情况列席。</w:t>
      </w:r>
    </w:p>
    <w:p w14:paraId="430DACCA">
      <w:pPr>
        <w:spacing w:line="410" w:lineRule="exact"/>
        <w:ind w:firstLine="480"/>
        <w:jc w:val="left"/>
        <w:rPr>
          <w:rFonts w:ascii="宋体" w:hAnsi="宋体"/>
          <w:color w:val="1D1B11"/>
        </w:rPr>
      </w:pPr>
      <w:r>
        <w:rPr>
          <w:rFonts w:hint="eastAsia" w:ascii="宋体" w:hAnsi="宋体"/>
          <w:color w:val="1D1B11"/>
        </w:rPr>
        <w:t>16.4磋商过程有专人记录，并存档备查。</w:t>
      </w:r>
    </w:p>
    <w:p w14:paraId="6C2446F0">
      <w:pPr>
        <w:widowControl/>
        <w:spacing w:before="480" w:beforeLines="200" w:after="480" w:afterLines="200" w:line="410" w:lineRule="exact"/>
        <w:ind w:firstLine="0" w:firstLineChars="0"/>
        <w:jc w:val="center"/>
        <w:outlineLvl w:val="1"/>
        <w:rPr>
          <w:rFonts w:hint="eastAsia" w:ascii="宋体" w:hAnsi="宋体"/>
          <w:b/>
          <w:bCs/>
          <w:color w:val="1D1B11"/>
          <w:kern w:val="0"/>
          <w:sz w:val="36"/>
          <w:szCs w:val="36"/>
        </w:rPr>
      </w:pPr>
      <w:bookmarkStart w:id="77" w:name="_Toc325726021"/>
      <w:bookmarkStart w:id="78" w:name="_Toc525028240"/>
      <w:bookmarkStart w:id="79" w:name="_Toc376936752"/>
      <w:r>
        <w:rPr>
          <w:rFonts w:hint="eastAsia" w:ascii="宋体" w:hAnsi="宋体"/>
          <w:b/>
          <w:bCs/>
          <w:color w:val="1D1B11"/>
          <w:kern w:val="0"/>
          <w:sz w:val="36"/>
          <w:szCs w:val="36"/>
        </w:rPr>
        <w:t>六、磋商程序及方法</w:t>
      </w:r>
      <w:bookmarkEnd w:id="77"/>
      <w:bookmarkEnd w:id="78"/>
      <w:bookmarkEnd w:id="79"/>
    </w:p>
    <w:p w14:paraId="549F4457">
      <w:pPr>
        <w:widowControl/>
        <w:spacing w:before="100" w:beforeAutospacing="1" w:after="100" w:afterAutospacing="1" w:line="410" w:lineRule="exact"/>
        <w:ind w:firstLine="542"/>
        <w:jc w:val="left"/>
        <w:outlineLvl w:val="2"/>
        <w:rPr>
          <w:rFonts w:hint="eastAsia" w:ascii="宋体" w:hAnsi="宋体"/>
          <w:b/>
          <w:bCs/>
          <w:color w:val="1D1B11"/>
          <w:kern w:val="0"/>
          <w:sz w:val="27"/>
          <w:szCs w:val="27"/>
        </w:rPr>
      </w:pPr>
      <w:bookmarkStart w:id="80" w:name="_Toc376936753"/>
      <w:bookmarkStart w:id="81" w:name="_Toc325726022"/>
      <w:bookmarkStart w:id="82" w:name="_Toc525028241"/>
      <w:r>
        <w:rPr>
          <w:rFonts w:hint="eastAsia" w:ascii="宋体" w:hAnsi="宋体"/>
          <w:b/>
          <w:bCs/>
          <w:color w:val="1D1B11"/>
          <w:kern w:val="0"/>
          <w:sz w:val="27"/>
          <w:szCs w:val="27"/>
        </w:rPr>
        <w:t>17.磋商小组</w:t>
      </w:r>
      <w:bookmarkEnd w:id="80"/>
      <w:bookmarkEnd w:id="81"/>
      <w:bookmarkEnd w:id="82"/>
    </w:p>
    <w:p w14:paraId="249A9330">
      <w:pPr>
        <w:spacing w:line="410" w:lineRule="exact"/>
        <w:ind w:firstLine="480"/>
        <w:jc w:val="left"/>
        <w:rPr>
          <w:rFonts w:hint="eastAsia" w:ascii="宋体" w:hAnsi="宋体"/>
          <w:color w:val="1D1B11"/>
        </w:rPr>
      </w:pPr>
      <w:r>
        <w:rPr>
          <w:rFonts w:hint="eastAsia" w:ascii="宋体" w:hAnsi="宋体"/>
          <w:color w:val="1D1B11"/>
        </w:rPr>
        <w:t>17.1 采购代理机构将根据采购项目的特点依法组建磋商小组，其成员由具有一定专业水平的技术、经济等方面的专家和采购人代表等三人以上单数组成。其中技术、经济等方面的专家不少于成员总数的三分之二。</w:t>
      </w:r>
    </w:p>
    <w:p w14:paraId="403A49C6">
      <w:pPr>
        <w:spacing w:line="410" w:lineRule="exact"/>
        <w:ind w:firstLine="480"/>
        <w:jc w:val="left"/>
        <w:rPr>
          <w:rFonts w:hint="eastAsia" w:ascii="宋体" w:hAnsi="宋体"/>
          <w:color w:val="1D1B11"/>
        </w:rPr>
      </w:pPr>
      <w:r>
        <w:rPr>
          <w:rFonts w:hint="eastAsia" w:ascii="宋体" w:hAnsi="宋体"/>
          <w:color w:val="1D1B11"/>
        </w:rPr>
        <w:t>17.2磋商由采购代理机构负责组织，具体磋商事务由依法组建的磋商小组负责，并独立履行下列职责：</w:t>
      </w:r>
    </w:p>
    <w:p w14:paraId="5371DC49">
      <w:pPr>
        <w:spacing w:line="410" w:lineRule="exact"/>
        <w:ind w:firstLine="480"/>
        <w:jc w:val="left"/>
        <w:rPr>
          <w:rFonts w:hint="eastAsia" w:ascii="宋体" w:hAnsi="宋体"/>
          <w:color w:val="1D1B11"/>
        </w:rPr>
      </w:pPr>
      <w:r>
        <w:rPr>
          <w:rFonts w:hint="eastAsia" w:ascii="宋体" w:hAnsi="宋体"/>
          <w:color w:val="1D1B11"/>
        </w:rPr>
        <w:t>（1）审查磋商响应文件是否符合磋商文件要求，并作出评价；</w:t>
      </w:r>
    </w:p>
    <w:p w14:paraId="2328C0A8">
      <w:pPr>
        <w:spacing w:line="410" w:lineRule="exact"/>
        <w:ind w:firstLine="480"/>
        <w:jc w:val="left"/>
        <w:rPr>
          <w:rFonts w:hint="eastAsia" w:ascii="宋体" w:hAnsi="宋体"/>
          <w:color w:val="1D1B11"/>
        </w:rPr>
      </w:pPr>
      <w:r>
        <w:rPr>
          <w:rFonts w:hint="eastAsia" w:ascii="宋体" w:hAnsi="宋体"/>
          <w:color w:val="1D1B11"/>
        </w:rPr>
        <w:t>（2）要求投标人对磋商响应文件有关事项作出解释或澄清；</w:t>
      </w:r>
    </w:p>
    <w:p w14:paraId="7D1458C0">
      <w:pPr>
        <w:spacing w:line="410" w:lineRule="exact"/>
        <w:ind w:firstLine="480"/>
        <w:jc w:val="left"/>
        <w:rPr>
          <w:rFonts w:hint="eastAsia" w:ascii="宋体" w:hAnsi="宋体"/>
          <w:color w:val="1D1B11"/>
        </w:rPr>
      </w:pPr>
      <w:r>
        <w:rPr>
          <w:rFonts w:hint="eastAsia" w:ascii="宋体" w:hAnsi="宋体"/>
          <w:color w:val="1D1B11"/>
        </w:rPr>
        <w:t>（3）推荐预成交候选</w:t>
      </w:r>
      <w:r>
        <w:rPr>
          <w:rFonts w:hint="eastAsia" w:ascii="宋体" w:hAnsi="宋体"/>
          <w:color w:val="1D1B11"/>
          <w:lang w:eastAsia="zh-CN"/>
        </w:rPr>
        <w:t>投标人</w:t>
      </w:r>
      <w:r>
        <w:rPr>
          <w:rFonts w:hint="eastAsia" w:ascii="宋体" w:hAnsi="宋体"/>
          <w:color w:val="1D1B11"/>
        </w:rPr>
        <w:t>；</w:t>
      </w:r>
    </w:p>
    <w:p w14:paraId="591ADE48">
      <w:pPr>
        <w:spacing w:line="410" w:lineRule="exact"/>
        <w:ind w:firstLine="480"/>
        <w:jc w:val="left"/>
        <w:rPr>
          <w:rFonts w:hint="eastAsia" w:ascii="宋体" w:hAnsi="宋体"/>
          <w:color w:val="1D1B11"/>
        </w:rPr>
      </w:pPr>
      <w:r>
        <w:rPr>
          <w:rFonts w:hint="eastAsia" w:ascii="宋体" w:hAnsi="宋体"/>
          <w:color w:val="1D1B11"/>
        </w:rPr>
        <w:t>（4）对非法干预评标工作的人员和机构进行举报或投诉。</w:t>
      </w:r>
    </w:p>
    <w:p w14:paraId="75208A9B">
      <w:pPr>
        <w:spacing w:line="410" w:lineRule="exact"/>
        <w:ind w:firstLine="480"/>
        <w:jc w:val="left"/>
        <w:rPr>
          <w:rFonts w:hint="eastAsia" w:ascii="宋体" w:hAnsi="宋体"/>
          <w:color w:val="1D1B11"/>
        </w:rPr>
      </w:pPr>
      <w:r>
        <w:rPr>
          <w:rFonts w:hint="eastAsia" w:ascii="宋体" w:hAnsi="宋体"/>
          <w:color w:val="1D1B11"/>
        </w:rPr>
        <w:t>17.3磋商小组应遵守并履行下列义务：</w:t>
      </w:r>
    </w:p>
    <w:p w14:paraId="5E57781F">
      <w:pPr>
        <w:spacing w:line="410" w:lineRule="exact"/>
        <w:ind w:firstLine="480"/>
        <w:jc w:val="left"/>
        <w:rPr>
          <w:rFonts w:hint="eastAsia" w:ascii="宋体" w:hAnsi="宋体"/>
          <w:color w:val="1D1B11"/>
        </w:rPr>
      </w:pPr>
      <w:r>
        <w:rPr>
          <w:rFonts w:hint="eastAsia" w:ascii="宋体" w:hAnsi="宋体"/>
          <w:color w:val="1D1B11"/>
        </w:rPr>
        <w:t>（1）遵纪守法，客观、公正、廉洁地履行职责；</w:t>
      </w:r>
    </w:p>
    <w:p w14:paraId="3D9772ED">
      <w:pPr>
        <w:spacing w:line="410" w:lineRule="exact"/>
        <w:ind w:firstLine="480"/>
        <w:jc w:val="left"/>
        <w:rPr>
          <w:rFonts w:hint="eastAsia" w:ascii="宋体" w:hAnsi="宋体"/>
          <w:color w:val="1D1B11"/>
        </w:rPr>
      </w:pPr>
      <w:r>
        <w:rPr>
          <w:rFonts w:hint="eastAsia" w:ascii="宋体" w:hAnsi="宋体"/>
          <w:color w:val="1D1B11"/>
        </w:rPr>
        <w:t>（2）按照磋商文件规定的评审方法和评审标准进行评审，对评审意见承担磋商小组成员责任；</w:t>
      </w:r>
    </w:p>
    <w:p w14:paraId="6ABA38A9">
      <w:pPr>
        <w:spacing w:line="410" w:lineRule="exact"/>
        <w:ind w:firstLine="480"/>
        <w:jc w:val="left"/>
        <w:rPr>
          <w:rFonts w:hint="eastAsia" w:ascii="宋体" w:hAnsi="宋体"/>
          <w:color w:val="1D1B11"/>
        </w:rPr>
      </w:pPr>
      <w:r>
        <w:rPr>
          <w:rFonts w:hint="eastAsia" w:ascii="宋体" w:hAnsi="宋体"/>
          <w:color w:val="1D1B11"/>
        </w:rPr>
        <w:t>（3）对磋商响应文件、磋商情况和磋商中获悉的商业秘密保密；</w:t>
      </w:r>
    </w:p>
    <w:p w14:paraId="2BBBC5CE">
      <w:pPr>
        <w:spacing w:line="410" w:lineRule="exact"/>
        <w:ind w:firstLine="480"/>
        <w:jc w:val="left"/>
        <w:rPr>
          <w:rFonts w:hint="eastAsia" w:ascii="宋体" w:hAnsi="宋体"/>
          <w:color w:val="1D1B11"/>
        </w:rPr>
      </w:pPr>
      <w:r>
        <w:rPr>
          <w:rFonts w:hint="eastAsia" w:ascii="宋体" w:hAnsi="宋体"/>
          <w:color w:val="1D1B11"/>
        </w:rPr>
        <w:t>（4）参与磋商报告的起草；</w:t>
      </w:r>
    </w:p>
    <w:p w14:paraId="3E2C9F78">
      <w:pPr>
        <w:spacing w:line="410" w:lineRule="exact"/>
        <w:ind w:firstLine="480"/>
        <w:jc w:val="left"/>
        <w:rPr>
          <w:rFonts w:hint="eastAsia" w:ascii="宋体" w:hAnsi="宋体"/>
          <w:color w:val="1D1B11"/>
        </w:rPr>
      </w:pPr>
      <w:r>
        <w:rPr>
          <w:rFonts w:hint="eastAsia" w:ascii="宋体" w:hAnsi="宋体"/>
          <w:color w:val="1D1B11"/>
        </w:rPr>
        <w:t>（5）解答投标人及有关方面的质疑；</w:t>
      </w:r>
    </w:p>
    <w:p w14:paraId="6A667DE0">
      <w:pPr>
        <w:spacing w:line="410" w:lineRule="exact"/>
        <w:ind w:firstLine="480"/>
        <w:jc w:val="left"/>
        <w:rPr>
          <w:rFonts w:hint="eastAsia" w:ascii="宋体" w:hAnsi="宋体"/>
          <w:color w:val="1D1B11"/>
        </w:rPr>
      </w:pPr>
      <w:r>
        <w:rPr>
          <w:rFonts w:hint="eastAsia" w:ascii="宋体" w:hAnsi="宋体"/>
          <w:color w:val="1D1B11"/>
        </w:rPr>
        <w:t>（6）配合纪检部门进行投诉处理工作。</w:t>
      </w:r>
    </w:p>
    <w:p w14:paraId="248DA691">
      <w:pPr>
        <w:spacing w:line="410" w:lineRule="exact"/>
        <w:ind w:firstLine="480"/>
        <w:jc w:val="left"/>
        <w:rPr>
          <w:rFonts w:hint="eastAsia" w:ascii="宋体" w:hAnsi="宋体"/>
          <w:color w:val="1D1B11"/>
        </w:rPr>
      </w:pPr>
      <w:r>
        <w:rPr>
          <w:rFonts w:hint="eastAsia" w:ascii="宋体" w:hAnsi="宋体"/>
          <w:color w:val="1D1B11"/>
        </w:rPr>
        <w:t>17.4磋商小组所有成员应当集中与单一</w:t>
      </w:r>
      <w:r>
        <w:rPr>
          <w:rFonts w:hint="eastAsia" w:ascii="宋体" w:hAnsi="宋体"/>
          <w:color w:val="1D1B11"/>
          <w:lang w:eastAsia="zh-CN"/>
        </w:rPr>
        <w:t>投标人</w:t>
      </w:r>
      <w:r>
        <w:rPr>
          <w:rFonts w:hint="eastAsia" w:ascii="宋体" w:hAnsi="宋体"/>
          <w:color w:val="1D1B11"/>
        </w:rPr>
        <w:t>分别进行磋商，并给予所有参加磋商的</w:t>
      </w:r>
      <w:r>
        <w:rPr>
          <w:rFonts w:hint="eastAsia" w:ascii="宋体" w:hAnsi="宋体"/>
          <w:color w:val="1D1B11"/>
          <w:lang w:eastAsia="zh-CN"/>
        </w:rPr>
        <w:t>投标人</w:t>
      </w:r>
      <w:r>
        <w:rPr>
          <w:rFonts w:hint="eastAsia" w:ascii="宋体" w:hAnsi="宋体"/>
          <w:color w:val="1D1B11"/>
        </w:rPr>
        <w:t>平等的磋商机会。</w:t>
      </w:r>
    </w:p>
    <w:p w14:paraId="141D0A9D">
      <w:pPr>
        <w:spacing w:line="410" w:lineRule="exact"/>
        <w:ind w:firstLine="480"/>
        <w:jc w:val="left"/>
        <w:rPr>
          <w:rFonts w:hint="eastAsia" w:ascii="宋体" w:hAnsi="宋体"/>
          <w:color w:val="1D1B11"/>
        </w:rPr>
      </w:pPr>
      <w:r>
        <w:rPr>
          <w:rFonts w:hint="eastAsia" w:ascii="宋体" w:hAnsi="宋体"/>
          <w:color w:val="1D1B11"/>
        </w:rPr>
        <w:t>17.5磋商工作在有关部门的监督和严格保密的情况下依法开展，任何单位和个人不得非法干预、影响磋商工作和磋商结果。</w:t>
      </w:r>
    </w:p>
    <w:p w14:paraId="11C40F70">
      <w:pPr>
        <w:widowControl/>
        <w:spacing w:before="100" w:beforeAutospacing="1" w:after="100" w:afterAutospacing="1" w:line="410" w:lineRule="exact"/>
        <w:ind w:firstLine="542"/>
        <w:jc w:val="left"/>
        <w:outlineLvl w:val="2"/>
        <w:rPr>
          <w:rFonts w:hint="eastAsia" w:ascii="宋体" w:hAnsi="宋体"/>
          <w:b/>
          <w:bCs/>
          <w:color w:val="1D1B11"/>
          <w:kern w:val="0"/>
          <w:sz w:val="27"/>
          <w:szCs w:val="27"/>
        </w:rPr>
      </w:pPr>
      <w:bookmarkStart w:id="83" w:name="_Toc525028242"/>
      <w:bookmarkStart w:id="84" w:name="_Toc325726023"/>
      <w:bookmarkStart w:id="85" w:name="_Toc376936754"/>
      <w:r>
        <w:rPr>
          <w:rFonts w:hint="eastAsia" w:ascii="宋体" w:hAnsi="宋体"/>
          <w:b/>
          <w:bCs/>
          <w:color w:val="1D1B11"/>
          <w:kern w:val="0"/>
          <w:sz w:val="27"/>
          <w:szCs w:val="27"/>
        </w:rPr>
        <w:t>18.磋商程序</w:t>
      </w:r>
      <w:bookmarkEnd w:id="83"/>
      <w:bookmarkEnd w:id="84"/>
      <w:bookmarkEnd w:id="85"/>
    </w:p>
    <w:p w14:paraId="0BFA101B">
      <w:pPr>
        <w:spacing w:line="410" w:lineRule="exact"/>
        <w:ind w:firstLine="480"/>
        <w:jc w:val="left"/>
        <w:rPr>
          <w:rFonts w:hint="eastAsia" w:ascii="宋体" w:hAnsi="宋体"/>
          <w:color w:val="1D1B11"/>
        </w:rPr>
      </w:pPr>
      <w:r>
        <w:rPr>
          <w:rFonts w:hint="eastAsia" w:ascii="宋体" w:hAnsi="宋体"/>
          <w:color w:val="1D1B11"/>
          <w:szCs w:val="20"/>
        </w:rPr>
        <w:t>18.1</w:t>
      </w:r>
      <w:r>
        <w:rPr>
          <w:rFonts w:hint="eastAsia" w:ascii="宋体" w:hAnsi="宋体"/>
          <w:color w:val="1D1B11"/>
        </w:rPr>
        <w:t>进入磋商阶段后，磋商小组成员按照客观、公正、审慎的原则，根据磋商文件规定的评审程序、评审方法和评审标准进行独立开展评审工作，负责审议所有磋商响应文件，并按先初审、后复审的程序对磋商响应文件进行评审、评分。</w:t>
      </w:r>
    </w:p>
    <w:p w14:paraId="0CCD6A1C">
      <w:pPr>
        <w:spacing w:line="410" w:lineRule="exact"/>
        <w:ind w:firstLine="480"/>
        <w:jc w:val="left"/>
        <w:rPr>
          <w:rFonts w:hint="eastAsia" w:ascii="宋体" w:hAnsi="宋体"/>
          <w:color w:val="1D1B11"/>
        </w:rPr>
      </w:pPr>
      <w:r>
        <w:rPr>
          <w:rFonts w:hint="eastAsia" w:ascii="宋体" w:hAnsi="宋体"/>
          <w:color w:val="1D1B11"/>
        </w:rPr>
        <w:t>18.2初审阶段为资格性审查和符合性审查。磋商响应文件在响应磋商文件要求方面出现的偏离，分为实质性偏离和非实质性偏离。</w:t>
      </w:r>
    </w:p>
    <w:p w14:paraId="2810084E">
      <w:pPr>
        <w:spacing w:line="410" w:lineRule="exact"/>
        <w:ind w:firstLine="480"/>
        <w:jc w:val="left"/>
        <w:rPr>
          <w:rFonts w:hint="eastAsia" w:ascii="宋体" w:hAnsi="宋体"/>
          <w:color w:val="1D1B11"/>
        </w:rPr>
      </w:pPr>
      <w:r>
        <w:rPr>
          <w:rFonts w:hint="eastAsia" w:ascii="宋体" w:hAnsi="宋体"/>
          <w:color w:val="1D1B11"/>
        </w:rPr>
        <w:t>18.2.1实质性偏离是指磋商响应文件未能实质性响应磋商文件的要求。以下情况属于实质性偏离，磋商响应文件有下列情况之一的，按无效响应处理。</w:t>
      </w:r>
    </w:p>
    <w:p w14:paraId="1D67A66D">
      <w:pPr>
        <w:spacing w:line="410" w:lineRule="exact"/>
        <w:ind w:firstLine="480"/>
        <w:jc w:val="left"/>
        <w:rPr>
          <w:rFonts w:hint="eastAsia" w:ascii="宋体" w:hAnsi="宋体"/>
          <w:color w:val="1D1B11"/>
        </w:rPr>
      </w:pPr>
      <w:r>
        <w:rPr>
          <w:rFonts w:hint="eastAsia" w:ascii="宋体" w:hAnsi="宋体"/>
          <w:color w:val="1D1B11"/>
        </w:rPr>
        <w:t>（1）资格性审查评审办法（初步评审）的内容有一项不符合评审标准的；</w:t>
      </w:r>
    </w:p>
    <w:p w14:paraId="5A1A9F7B">
      <w:pPr>
        <w:spacing w:line="410" w:lineRule="exact"/>
        <w:ind w:firstLine="480"/>
        <w:jc w:val="left"/>
        <w:rPr>
          <w:rFonts w:hint="eastAsia" w:ascii="宋体" w:hAnsi="宋体"/>
          <w:color w:val="1D1B11"/>
        </w:rPr>
      </w:pPr>
      <w:r>
        <w:rPr>
          <w:rFonts w:hint="eastAsia" w:ascii="宋体" w:hAnsi="宋体"/>
          <w:color w:val="1D1B11"/>
        </w:rPr>
        <w:t>（2）不符合第</w:t>
      </w:r>
      <w:r>
        <w:rPr>
          <w:rFonts w:hint="eastAsia" w:ascii="宋体" w:hAnsi="宋体" w:cs="楷体_GB2312"/>
          <w:color w:val="1D1B11"/>
          <w:lang w:val="zh-CN"/>
        </w:rPr>
        <w:t>2</w:t>
      </w:r>
      <w:r>
        <w:rPr>
          <w:rFonts w:hint="eastAsia" w:ascii="宋体" w:hAnsi="宋体"/>
          <w:color w:val="1D1B11"/>
        </w:rPr>
        <w:t>.</w:t>
      </w:r>
      <w:r>
        <w:rPr>
          <w:rFonts w:hint="eastAsia" w:ascii="宋体" w:hAnsi="宋体" w:cs="楷体_GB2312"/>
          <w:color w:val="1D1B11"/>
          <w:lang w:val="zh-CN"/>
        </w:rPr>
        <w:t>3款规定的任何一种情形的；</w:t>
      </w:r>
    </w:p>
    <w:p w14:paraId="3CF4CD7F">
      <w:pPr>
        <w:spacing w:line="410" w:lineRule="exact"/>
        <w:ind w:firstLine="480"/>
        <w:jc w:val="left"/>
        <w:rPr>
          <w:rFonts w:hint="eastAsia" w:ascii="宋体" w:hAnsi="宋体" w:cs="楷体_GB2312"/>
          <w:color w:val="1D1B11"/>
          <w:lang w:val="zh-CN"/>
        </w:rPr>
      </w:pPr>
      <w:r>
        <w:rPr>
          <w:rFonts w:hint="eastAsia" w:ascii="宋体" w:hAnsi="宋体"/>
          <w:color w:val="1D1B11"/>
        </w:rPr>
        <w:t>（3）</w:t>
      </w:r>
      <w:r>
        <w:rPr>
          <w:rFonts w:hint="eastAsia" w:ascii="宋体" w:hAnsi="宋体" w:cs="楷体_GB2312"/>
          <w:color w:val="1D1B11"/>
          <w:lang w:val="zh-CN"/>
        </w:rPr>
        <w:t>未按磋商文件要求缴纳或未足额缴纳磋商保证金的；</w:t>
      </w:r>
    </w:p>
    <w:p w14:paraId="4C9458CE">
      <w:pPr>
        <w:spacing w:line="410" w:lineRule="exact"/>
        <w:ind w:firstLine="480"/>
        <w:jc w:val="left"/>
        <w:rPr>
          <w:rFonts w:hint="eastAsia" w:ascii="宋体" w:hAnsi="宋体"/>
          <w:color w:val="1D1B11"/>
        </w:rPr>
      </w:pPr>
      <w:r>
        <w:rPr>
          <w:rFonts w:hint="eastAsia" w:ascii="宋体" w:hAnsi="宋体" w:cs="楷体_GB2312"/>
          <w:color w:val="1D1B11"/>
          <w:lang w:val="zh-CN"/>
        </w:rPr>
        <w:t>（4）未按第11</w:t>
      </w:r>
      <w:r>
        <w:rPr>
          <w:rFonts w:hint="eastAsia" w:ascii="宋体" w:hAnsi="宋体"/>
          <w:color w:val="1D1B11"/>
        </w:rPr>
        <w:t>.</w:t>
      </w:r>
      <w:r>
        <w:rPr>
          <w:rFonts w:hint="eastAsia" w:ascii="宋体" w:hAnsi="宋体" w:cs="楷体_GB2312"/>
          <w:color w:val="1D1B11"/>
          <w:lang w:val="zh-CN"/>
        </w:rPr>
        <w:t>1款（1）-（10）要求提供相关资料的；</w:t>
      </w:r>
    </w:p>
    <w:p w14:paraId="42517178">
      <w:pPr>
        <w:spacing w:line="410" w:lineRule="exact"/>
        <w:ind w:firstLine="480"/>
        <w:jc w:val="left"/>
        <w:rPr>
          <w:rFonts w:hint="eastAsia" w:ascii="宋体" w:hAnsi="宋体"/>
          <w:color w:val="1D1B11"/>
        </w:rPr>
      </w:pPr>
      <w:r>
        <w:rPr>
          <w:rFonts w:hint="eastAsia" w:ascii="宋体" w:hAnsi="宋体"/>
          <w:color w:val="1D1B11"/>
        </w:rPr>
        <w:t>（5）磋商响应文件内容没有按磋商文件规定和要求签字、盖章的；</w:t>
      </w:r>
    </w:p>
    <w:p w14:paraId="559C2D00">
      <w:pPr>
        <w:spacing w:line="410" w:lineRule="exact"/>
        <w:ind w:firstLine="480"/>
        <w:jc w:val="left"/>
        <w:rPr>
          <w:rFonts w:hint="eastAsia" w:ascii="宋体" w:hAnsi="宋体"/>
          <w:color w:val="1D1B11"/>
        </w:rPr>
      </w:pPr>
      <w:r>
        <w:rPr>
          <w:rFonts w:hint="eastAsia" w:ascii="宋体" w:hAnsi="宋体"/>
          <w:color w:val="1D1B11"/>
        </w:rPr>
        <w:t>（6）投标人擅自改动采购人提供的工程量清单内容（包括其他项目清单）的；</w:t>
      </w:r>
    </w:p>
    <w:p w14:paraId="20238EDC">
      <w:pPr>
        <w:spacing w:line="410" w:lineRule="exact"/>
        <w:ind w:firstLine="480"/>
        <w:jc w:val="left"/>
        <w:rPr>
          <w:rFonts w:hint="eastAsia" w:ascii="宋体" w:hAnsi="宋体" w:cs="宋体"/>
          <w:color w:val="1D1B11"/>
          <w:kern w:val="0"/>
        </w:rPr>
      </w:pPr>
      <w:r>
        <w:rPr>
          <w:rFonts w:hint="eastAsia" w:ascii="宋体" w:hAnsi="宋体"/>
          <w:color w:val="1D1B11"/>
        </w:rPr>
        <w:t>（7）</w:t>
      </w:r>
      <w:r>
        <w:rPr>
          <w:rFonts w:ascii="宋体" w:hAnsi="宋体"/>
          <w:color w:val="1D1B11"/>
        </w:rPr>
        <w:t>不可竞争费用未按相关规定计取的；</w:t>
      </w:r>
    </w:p>
    <w:p w14:paraId="5A015C34">
      <w:pPr>
        <w:spacing w:line="410" w:lineRule="exact"/>
        <w:ind w:firstLine="436" w:firstLineChars="182"/>
        <w:jc w:val="left"/>
        <w:rPr>
          <w:rFonts w:hint="eastAsia" w:ascii="宋体" w:hAnsi="宋体"/>
          <w:color w:val="1D1B11"/>
        </w:rPr>
      </w:pPr>
      <w:r>
        <w:rPr>
          <w:rFonts w:hint="eastAsia" w:ascii="宋体" w:hAnsi="宋体"/>
          <w:color w:val="1D1B11"/>
        </w:rPr>
        <w:t>（8）工程量清单未</w:t>
      </w:r>
      <w:r>
        <w:rPr>
          <w:rFonts w:hint="eastAsia" w:ascii="宋体" w:hAnsi="宋体"/>
          <w:color w:val="1D1B11"/>
          <w:lang w:eastAsia="zh-CN"/>
        </w:rPr>
        <w:t>按要求编制的</w:t>
      </w:r>
      <w:r>
        <w:rPr>
          <w:rFonts w:hint="eastAsia" w:ascii="宋体" w:hAnsi="宋体"/>
          <w:color w:val="1D1B11"/>
          <w:kern w:val="0"/>
        </w:rPr>
        <w:t>；</w:t>
      </w:r>
    </w:p>
    <w:p w14:paraId="353765F6">
      <w:pPr>
        <w:spacing w:line="410" w:lineRule="exact"/>
        <w:ind w:firstLine="436" w:firstLineChars="182"/>
        <w:jc w:val="left"/>
        <w:rPr>
          <w:rFonts w:hint="eastAsia" w:ascii="宋体" w:hAnsi="宋体"/>
          <w:color w:val="1D1B11"/>
        </w:rPr>
      </w:pPr>
      <w:r>
        <w:rPr>
          <w:rFonts w:ascii="宋体" w:hAnsi="宋体"/>
          <w:color w:val="1D1B11"/>
        </w:rPr>
        <w:t>（</w:t>
      </w:r>
      <w:r>
        <w:rPr>
          <w:rFonts w:hint="eastAsia" w:ascii="宋体" w:hAnsi="宋体"/>
          <w:color w:val="1D1B11"/>
        </w:rPr>
        <w:t>9</w:t>
      </w:r>
      <w:r>
        <w:rPr>
          <w:rFonts w:ascii="宋体" w:hAnsi="宋体"/>
          <w:color w:val="1D1B11"/>
        </w:rPr>
        <w:t>）</w:t>
      </w:r>
      <w:r>
        <w:rPr>
          <w:rFonts w:hint="eastAsia" w:ascii="宋体" w:hAnsi="宋体"/>
          <w:color w:val="1D1B11"/>
        </w:rPr>
        <w:t>磋商响应</w:t>
      </w:r>
      <w:r>
        <w:rPr>
          <w:rFonts w:ascii="宋体" w:hAnsi="宋体"/>
          <w:color w:val="1D1B11"/>
        </w:rPr>
        <w:t>文件载明的</w:t>
      </w:r>
      <w:r>
        <w:rPr>
          <w:rFonts w:hint="eastAsia" w:ascii="宋体" w:hAnsi="宋体"/>
          <w:color w:val="1D1B11"/>
        </w:rPr>
        <w:t>采购</w:t>
      </w:r>
      <w:r>
        <w:rPr>
          <w:rFonts w:ascii="宋体" w:hAnsi="宋体"/>
          <w:color w:val="1D1B11"/>
        </w:rPr>
        <w:t>项目完成时间超过</w:t>
      </w:r>
      <w:r>
        <w:rPr>
          <w:rFonts w:hint="eastAsia" w:ascii="宋体" w:hAnsi="宋体"/>
          <w:color w:val="1D1B11"/>
        </w:rPr>
        <w:t>磋商</w:t>
      </w:r>
      <w:r>
        <w:rPr>
          <w:rFonts w:ascii="宋体" w:hAnsi="宋体"/>
          <w:color w:val="1D1B11"/>
        </w:rPr>
        <w:t>文件规定的期限的；</w:t>
      </w:r>
    </w:p>
    <w:p w14:paraId="5C123684">
      <w:pPr>
        <w:spacing w:line="410" w:lineRule="exact"/>
        <w:ind w:firstLine="436" w:firstLineChars="182"/>
        <w:jc w:val="left"/>
        <w:rPr>
          <w:rFonts w:hint="eastAsia" w:ascii="宋体" w:hAnsi="宋体"/>
          <w:color w:val="1D1B11"/>
        </w:rPr>
      </w:pPr>
      <w:r>
        <w:rPr>
          <w:rFonts w:ascii="宋体" w:hAnsi="宋体"/>
          <w:color w:val="1D1B11"/>
        </w:rPr>
        <w:t>（</w:t>
      </w:r>
      <w:r>
        <w:rPr>
          <w:rFonts w:hint="eastAsia" w:ascii="宋体" w:hAnsi="宋体"/>
          <w:color w:val="1D1B11"/>
        </w:rPr>
        <w:t>10</w:t>
      </w:r>
      <w:r>
        <w:rPr>
          <w:rFonts w:ascii="宋体" w:hAnsi="宋体"/>
          <w:color w:val="1D1B11"/>
        </w:rPr>
        <w:t>）投标有效期</w:t>
      </w:r>
      <w:r>
        <w:rPr>
          <w:rFonts w:hint="eastAsia" w:ascii="宋体" w:hAnsi="宋体"/>
          <w:color w:val="1D1B11"/>
        </w:rPr>
        <w:t>不能满足磋商</w:t>
      </w:r>
      <w:r>
        <w:rPr>
          <w:rFonts w:ascii="宋体" w:hAnsi="宋体"/>
          <w:color w:val="1D1B11"/>
        </w:rPr>
        <w:t>文件规定期限的；</w:t>
      </w:r>
    </w:p>
    <w:p w14:paraId="55861EBA">
      <w:pPr>
        <w:spacing w:line="410" w:lineRule="exact"/>
        <w:ind w:firstLine="480"/>
        <w:jc w:val="left"/>
        <w:rPr>
          <w:rFonts w:hint="eastAsia" w:ascii="宋体" w:hAnsi="宋体"/>
          <w:color w:val="1D1B11"/>
        </w:rPr>
      </w:pPr>
      <w:r>
        <w:rPr>
          <w:rFonts w:hint="eastAsia" w:ascii="宋体" w:hAnsi="宋体"/>
          <w:color w:val="1D1B11"/>
        </w:rPr>
        <w:t>（11）串通投标或弄虚作假或有其他违法行为的；</w:t>
      </w:r>
    </w:p>
    <w:p w14:paraId="482BA411">
      <w:pPr>
        <w:spacing w:line="410" w:lineRule="exact"/>
        <w:ind w:firstLine="480"/>
        <w:jc w:val="left"/>
        <w:rPr>
          <w:rFonts w:hint="eastAsia" w:ascii="宋体" w:hAnsi="宋体"/>
          <w:color w:val="1D1B11"/>
        </w:rPr>
      </w:pPr>
      <w:r>
        <w:rPr>
          <w:rFonts w:hint="eastAsia" w:ascii="宋体" w:hAnsi="宋体"/>
          <w:color w:val="1D1B11"/>
        </w:rPr>
        <w:t>（12）不按磋商小组会要求澄清、说明或补正的；</w:t>
      </w:r>
    </w:p>
    <w:p w14:paraId="7A725FF1">
      <w:pPr>
        <w:spacing w:line="410" w:lineRule="exact"/>
        <w:ind w:firstLine="480"/>
        <w:jc w:val="left"/>
        <w:rPr>
          <w:rFonts w:hint="eastAsia" w:ascii="宋体" w:hAnsi="宋体"/>
          <w:color w:val="1D1B11"/>
          <w:szCs w:val="20"/>
        </w:rPr>
      </w:pPr>
      <w:r>
        <w:rPr>
          <w:rFonts w:hint="eastAsia" w:ascii="宋体" w:hAnsi="宋体"/>
          <w:color w:val="1D1B11"/>
          <w:szCs w:val="20"/>
        </w:rPr>
        <w:t>（14）磋商响应文件中附有采购人不能接受的条件的；</w:t>
      </w:r>
    </w:p>
    <w:p w14:paraId="2CDFBB6C">
      <w:pPr>
        <w:spacing w:line="410" w:lineRule="exact"/>
        <w:ind w:firstLine="480"/>
        <w:rPr>
          <w:rFonts w:hint="eastAsia" w:ascii="宋体" w:hAnsi="宋体"/>
          <w:color w:val="1D1B11"/>
        </w:rPr>
      </w:pPr>
      <w:r>
        <w:rPr>
          <w:rFonts w:hint="eastAsia" w:ascii="宋体" w:hAnsi="宋体"/>
          <w:color w:val="1D1B11"/>
        </w:rPr>
        <w:t>（15）投标报价超过采购预算额度的；</w:t>
      </w:r>
    </w:p>
    <w:p w14:paraId="13F543D4">
      <w:pPr>
        <w:spacing w:line="410" w:lineRule="exact"/>
        <w:ind w:firstLine="480"/>
        <w:rPr>
          <w:rFonts w:hint="eastAsia" w:ascii="宋体" w:hAnsi="宋体"/>
          <w:color w:val="1D1B11"/>
        </w:rPr>
      </w:pPr>
      <w:r>
        <w:rPr>
          <w:rFonts w:hint="eastAsia" w:ascii="宋体" w:hAnsi="宋体"/>
          <w:color w:val="1D1B11"/>
        </w:rPr>
        <w:t>（16）磋商专家小组认为应按无效投标处理的其他情况。</w:t>
      </w:r>
    </w:p>
    <w:p w14:paraId="54353B83">
      <w:pPr>
        <w:spacing w:line="410" w:lineRule="exact"/>
        <w:ind w:firstLine="480"/>
        <w:jc w:val="left"/>
        <w:rPr>
          <w:rFonts w:hint="eastAsia" w:ascii="宋体" w:hAnsi="宋体"/>
          <w:color w:val="1D1B11"/>
        </w:rPr>
      </w:pPr>
      <w:r>
        <w:rPr>
          <w:rFonts w:hint="eastAsia" w:ascii="宋体" w:hAnsi="宋体"/>
          <w:color w:val="1D1B11"/>
        </w:rPr>
        <w:t>18.2.2非实质性偏离是对磋商响应文件的有效性、完整性和响应程度进行审查时，可以要求</w:t>
      </w:r>
      <w:r>
        <w:rPr>
          <w:rFonts w:hint="eastAsia" w:ascii="宋体" w:hAnsi="宋体"/>
          <w:color w:val="1D1B11"/>
          <w:lang w:eastAsia="zh-CN"/>
        </w:rPr>
        <w:t>投标人</w:t>
      </w:r>
      <w:r>
        <w:rPr>
          <w:rFonts w:hint="eastAsia" w:ascii="宋体" w:hAnsi="宋体"/>
          <w:color w:val="1D1B11"/>
        </w:rPr>
        <w:t>对磋商响应文件中含义不明确、同类问题表述不一致或者明显文字和计算错误的内容作出必要的澄清、说明或者补正后这些内容不会改变磋商响应文件的实质性。以下情况属于非实质性偏离：</w:t>
      </w:r>
    </w:p>
    <w:p w14:paraId="52AA7DF6">
      <w:pPr>
        <w:spacing w:line="410" w:lineRule="exact"/>
        <w:ind w:firstLine="480"/>
        <w:jc w:val="left"/>
        <w:rPr>
          <w:rFonts w:hint="eastAsia" w:ascii="宋体" w:hAnsi="宋体"/>
          <w:color w:val="1D1B11"/>
        </w:rPr>
      </w:pPr>
      <w:r>
        <w:rPr>
          <w:rFonts w:hint="eastAsia" w:ascii="宋体" w:hAnsi="宋体"/>
          <w:color w:val="1D1B11"/>
        </w:rPr>
        <w:t>（1） 磋商响应文件文字表述的内容含义不明确；</w:t>
      </w:r>
    </w:p>
    <w:p w14:paraId="190A1CFD">
      <w:pPr>
        <w:spacing w:line="410" w:lineRule="exact"/>
        <w:ind w:firstLine="480"/>
        <w:jc w:val="left"/>
        <w:rPr>
          <w:rFonts w:hint="eastAsia" w:ascii="宋体" w:hAnsi="宋体"/>
          <w:color w:val="1D1B11"/>
        </w:rPr>
      </w:pPr>
      <w:r>
        <w:rPr>
          <w:rFonts w:hint="eastAsia" w:ascii="宋体" w:hAnsi="宋体"/>
          <w:color w:val="1D1B11"/>
        </w:rPr>
        <w:t>（2） 同类问题表述不一致；</w:t>
      </w:r>
    </w:p>
    <w:p w14:paraId="0AF5B613">
      <w:pPr>
        <w:spacing w:line="410" w:lineRule="exact"/>
        <w:ind w:firstLine="480"/>
        <w:jc w:val="left"/>
        <w:rPr>
          <w:rFonts w:hint="eastAsia" w:ascii="宋体" w:hAnsi="宋体"/>
          <w:color w:val="1D1B11"/>
        </w:rPr>
      </w:pPr>
      <w:r>
        <w:rPr>
          <w:rFonts w:hint="eastAsia" w:ascii="宋体" w:hAnsi="宋体"/>
          <w:color w:val="1D1B11"/>
        </w:rPr>
        <w:t>（3） 有明显文字和计算错误；</w:t>
      </w:r>
    </w:p>
    <w:p w14:paraId="07356E92">
      <w:pPr>
        <w:spacing w:line="410" w:lineRule="exact"/>
        <w:ind w:firstLine="480"/>
        <w:jc w:val="left"/>
        <w:rPr>
          <w:rFonts w:hint="eastAsia" w:ascii="宋体" w:hAnsi="宋体"/>
          <w:color w:val="1D1B11"/>
        </w:rPr>
      </w:pPr>
      <w:r>
        <w:rPr>
          <w:rFonts w:hint="eastAsia" w:ascii="宋体" w:hAnsi="宋体"/>
          <w:color w:val="1D1B11"/>
        </w:rPr>
        <w:t>（4） 提供的技术信息和数据资料不完整；</w:t>
      </w:r>
    </w:p>
    <w:p w14:paraId="449ADFBD">
      <w:pPr>
        <w:spacing w:line="410" w:lineRule="exact"/>
        <w:ind w:firstLine="480"/>
        <w:jc w:val="left"/>
        <w:rPr>
          <w:rFonts w:hint="eastAsia" w:ascii="宋体" w:hAnsi="宋体"/>
          <w:color w:val="1D1B11"/>
        </w:rPr>
      </w:pPr>
      <w:r>
        <w:rPr>
          <w:rFonts w:hint="eastAsia" w:ascii="宋体" w:hAnsi="宋体"/>
          <w:color w:val="1D1B11"/>
        </w:rPr>
        <w:t>（5） 磋商小组认定的其他非实质性偏离情况。</w:t>
      </w:r>
    </w:p>
    <w:p w14:paraId="0657C960">
      <w:pPr>
        <w:tabs>
          <w:tab w:val="left" w:pos="8787"/>
        </w:tabs>
        <w:spacing w:line="410" w:lineRule="exact"/>
        <w:ind w:firstLine="480"/>
        <w:jc w:val="left"/>
        <w:rPr>
          <w:rFonts w:hint="eastAsia" w:ascii="宋体" w:hAnsi="宋体"/>
          <w:color w:val="1D1B11"/>
        </w:rPr>
      </w:pPr>
      <w:r>
        <w:rPr>
          <w:rFonts w:hint="eastAsia" w:ascii="宋体" w:hAnsi="宋体"/>
          <w:color w:val="1D1B11"/>
        </w:rPr>
        <w:t>磋商响应文件有上述情形之一的，磋商小组应当要求投标人在规定的时间内予以澄清、说明。澄清说明材料由投标人法定代表人或委托代理人在规定的时间到达指定地点等候答疑，并对评委提出的质疑做出应答（如不在场则视为自动放弃）。该内容不得超出磋商响应文件的范围或者改变磋商响应文件的实质性内容，并作为磋商响应文件的组成部分。答疑期间，投标人拒绝或在规定的时间内未做出澄清、说明，或澄清、说明的内容仍不能说明问题的，磋商小组将按照磋商文件的要求对现有的磋商资料做出评审意见。</w:t>
      </w:r>
      <w:r>
        <w:rPr>
          <w:rFonts w:ascii="宋体" w:hAnsi="宋体"/>
          <w:color w:val="1D1B11"/>
        </w:rPr>
        <w:t>磋商小组</w:t>
      </w:r>
      <w:r>
        <w:rPr>
          <w:rFonts w:hint="eastAsia" w:ascii="宋体" w:hAnsi="宋体"/>
          <w:color w:val="1D1B11"/>
        </w:rPr>
        <w:t>对</w:t>
      </w:r>
      <w:r>
        <w:rPr>
          <w:rFonts w:ascii="宋体" w:hAnsi="宋体"/>
          <w:color w:val="1D1B11"/>
        </w:rPr>
        <w:t>投标人主动提出的澄清</w:t>
      </w:r>
      <w:r>
        <w:rPr>
          <w:rFonts w:hint="eastAsia" w:ascii="宋体" w:hAnsi="宋体"/>
          <w:color w:val="1D1B11"/>
        </w:rPr>
        <w:t>、</w:t>
      </w:r>
      <w:r>
        <w:rPr>
          <w:rFonts w:ascii="宋体" w:hAnsi="宋体"/>
          <w:color w:val="1D1B11"/>
        </w:rPr>
        <w:t>说明</w:t>
      </w:r>
      <w:r>
        <w:rPr>
          <w:rFonts w:hint="eastAsia" w:ascii="宋体" w:hAnsi="宋体"/>
          <w:color w:val="1D1B11"/>
        </w:rPr>
        <w:t>的内容将不予接受</w:t>
      </w:r>
      <w:r>
        <w:rPr>
          <w:rFonts w:ascii="宋体" w:hAnsi="宋体"/>
          <w:color w:val="1D1B11"/>
        </w:rPr>
        <w:t>。</w:t>
      </w:r>
    </w:p>
    <w:p w14:paraId="7863D02E">
      <w:pPr>
        <w:autoSpaceDE w:val="0"/>
        <w:autoSpaceDN w:val="0"/>
        <w:adjustRightInd w:val="0"/>
        <w:spacing w:line="410" w:lineRule="exact"/>
        <w:ind w:firstLine="480"/>
        <w:jc w:val="left"/>
        <w:rPr>
          <w:rFonts w:hint="eastAsia" w:ascii="宋体" w:hAnsi="宋体"/>
          <w:color w:val="1D1B11"/>
        </w:rPr>
      </w:pPr>
      <w:r>
        <w:rPr>
          <w:rFonts w:hint="eastAsia" w:ascii="宋体" w:hAnsi="宋体"/>
          <w:color w:val="1D1B11"/>
        </w:rPr>
        <w:t>18.2.3 在磋商响应文件初审、复审过程中，如果磋商小组成员出现对评审结果有不同意见的，应当以书面形式反映，磋商报告中应注明该不同意见。磋商小组成员拒绝在磋商报告中签字又不书面说明其不同意见和理由的，视为同意磋商结果。</w:t>
      </w:r>
    </w:p>
    <w:p w14:paraId="2F83FE2E">
      <w:pPr>
        <w:autoSpaceDE w:val="0"/>
        <w:autoSpaceDN w:val="0"/>
        <w:adjustRightInd w:val="0"/>
        <w:spacing w:line="410" w:lineRule="exact"/>
        <w:ind w:firstLine="480"/>
        <w:jc w:val="left"/>
        <w:rPr>
          <w:rFonts w:ascii="宋体" w:hAnsi="宋体"/>
          <w:color w:val="1D1B11"/>
        </w:rPr>
      </w:pPr>
      <w:r>
        <w:rPr>
          <w:rFonts w:hint="eastAsia" w:ascii="宋体" w:hAnsi="宋体" w:cs="宋体"/>
          <w:color w:val="1D1B11"/>
        </w:rPr>
        <w:t>18.3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w:t>
      </w:r>
      <w:r>
        <w:rPr>
          <w:rFonts w:hint="eastAsia" w:ascii="宋体" w:hAnsi="宋体" w:cs="宋体"/>
          <w:color w:val="1D1B11"/>
          <w:lang w:eastAsia="zh-CN"/>
        </w:rPr>
        <w:t>投标人</w:t>
      </w:r>
      <w:r>
        <w:rPr>
          <w:rFonts w:hint="eastAsia" w:ascii="宋体" w:hAnsi="宋体" w:cs="宋体"/>
          <w:color w:val="1D1B11"/>
        </w:rPr>
        <w:t>。</w:t>
      </w:r>
      <w:r>
        <w:rPr>
          <w:rFonts w:hint="eastAsia" w:ascii="宋体" w:hAnsi="宋体" w:cs="宋体"/>
          <w:color w:val="1D1B11"/>
          <w:lang w:eastAsia="zh-CN"/>
        </w:rPr>
        <w:t>投标人</w:t>
      </w:r>
      <w:r>
        <w:rPr>
          <w:rFonts w:hint="eastAsia" w:ascii="宋体" w:hAnsi="宋体" w:cs="宋体"/>
          <w:color w:val="1D1B11"/>
        </w:rPr>
        <w:t>应当按照磋商文件的变动情况和磋商小组的要求重新提交响应文件，并由其法定代表人或委托代理人签字或者加盖公章。</w:t>
      </w:r>
    </w:p>
    <w:p w14:paraId="1F354A88">
      <w:pPr>
        <w:spacing w:line="410" w:lineRule="exact"/>
        <w:ind w:firstLine="480"/>
        <w:jc w:val="left"/>
        <w:rPr>
          <w:rFonts w:hint="eastAsia" w:ascii="宋体" w:hAnsi="宋体" w:cs="宋体"/>
          <w:color w:val="1D1B11"/>
        </w:rPr>
      </w:pPr>
      <w:r>
        <w:rPr>
          <w:rFonts w:hint="eastAsia" w:ascii="宋体" w:hAnsi="宋体" w:cs="宋体"/>
          <w:color w:val="1D1B11"/>
        </w:rPr>
        <w:t>18.4比较与评价：磋商小组将按磋商文件中规定的评审办法和标准，对</w:t>
      </w:r>
      <w:r>
        <w:rPr>
          <w:rFonts w:hint="eastAsia" w:ascii="宋体" w:hAnsi="宋体"/>
          <w:color w:val="1D1B11"/>
        </w:rPr>
        <w:t>初审阶段</w:t>
      </w:r>
      <w:r>
        <w:rPr>
          <w:rFonts w:hint="eastAsia" w:ascii="宋体" w:hAnsi="宋体" w:cs="宋体"/>
          <w:color w:val="1D1B11"/>
        </w:rPr>
        <w:t>合格的磋商响应文件进行商务和服务评估方面的综合比较与评价。即在最大限度地满足磋商文件实质性要求的前提下，按照磋商文件中规定的各项因素进行综合评审，以评审总得分由高到低排序推荐预成交候选人。若得分相同时，按最后报价偏差率由低到高顺序排列；得分相同且最后报价相同的，按施工组织设计、项目管理机构、企业业绩与信誉得分由高到低顺序排列。</w:t>
      </w:r>
    </w:p>
    <w:p w14:paraId="55DA3756">
      <w:pPr>
        <w:widowControl/>
        <w:spacing w:before="100" w:beforeAutospacing="1" w:after="100" w:afterAutospacing="1" w:line="410" w:lineRule="exact"/>
        <w:ind w:left="0" w:leftChars="0" w:firstLine="0" w:firstLineChars="0"/>
        <w:jc w:val="left"/>
        <w:outlineLvl w:val="2"/>
        <w:rPr>
          <w:rFonts w:hint="eastAsia" w:ascii="宋体" w:hAnsi="宋体"/>
          <w:b/>
          <w:bCs/>
          <w:color w:val="1D1B11"/>
          <w:kern w:val="0"/>
          <w:sz w:val="27"/>
          <w:szCs w:val="27"/>
        </w:rPr>
      </w:pPr>
      <w:bookmarkStart w:id="86" w:name="_Toc525028243"/>
      <w:bookmarkStart w:id="87" w:name="_Toc325726024"/>
      <w:bookmarkStart w:id="88" w:name="_Toc376936755"/>
      <w:r>
        <w:rPr>
          <w:rFonts w:hint="eastAsia" w:ascii="宋体" w:hAnsi="宋体"/>
          <w:b/>
          <w:bCs/>
          <w:color w:val="1D1B11"/>
          <w:kern w:val="0"/>
          <w:sz w:val="27"/>
          <w:szCs w:val="27"/>
        </w:rPr>
        <w:t>19.评审办法</w:t>
      </w:r>
      <w:bookmarkEnd w:id="86"/>
      <w:bookmarkEnd w:id="87"/>
      <w:bookmarkEnd w:id="88"/>
    </w:p>
    <w:p w14:paraId="6A3226BB">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9</w:t>
      </w:r>
      <w:r>
        <w:rPr>
          <w:rFonts w:hint="eastAsia" w:ascii="宋体" w:hAnsi="宋体" w:eastAsia="宋体" w:cs="宋体"/>
        </w:rPr>
        <w:t>.1 依照《中华人民共和国政府采购法》、《中华人民共和国政府采购法实施条例》、《政府采购竞争性磋商采购方式管理暂行办法</w:t>
      </w:r>
      <w:r>
        <w:rPr>
          <w:rFonts w:hint="eastAsia" w:ascii="宋体" w:hAnsi="宋体" w:eastAsia="宋体" w:cs="宋体"/>
          <w:lang w:eastAsia="zh-CN"/>
        </w:rPr>
        <w:t>》</w:t>
      </w:r>
      <w:r>
        <w:rPr>
          <w:rFonts w:hint="eastAsia" w:ascii="宋体" w:hAnsi="宋体" w:eastAsia="宋体" w:cs="宋体"/>
        </w:rPr>
        <w:t>的规定，结合该项目的特点制定本评审办法。本次评审采用综合评分法。</w:t>
      </w:r>
    </w:p>
    <w:p w14:paraId="36048C6C">
      <w:pPr>
        <w:spacing w:line="410" w:lineRule="exact"/>
        <w:ind w:firstLine="480"/>
        <w:jc w:val="left"/>
        <w:rPr>
          <w:rFonts w:ascii="宋体" w:hAnsi="宋体"/>
          <w:color w:val="1D1B11"/>
        </w:rPr>
      </w:pPr>
      <w:r>
        <w:rPr>
          <w:rFonts w:hint="eastAsia" w:ascii="宋体" w:hAnsi="宋体"/>
          <w:color w:val="1D1B11"/>
        </w:rPr>
        <w:t>19.2资格性审查评审办法（初步评审）</w:t>
      </w:r>
    </w:p>
    <w:tbl>
      <w:tblPr>
        <w:tblStyle w:val="2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228"/>
        <w:gridCol w:w="5636"/>
      </w:tblGrid>
      <w:tr w14:paraId="42D2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noWrap w:val="0"/>
            <w:vAlign w:val="center"/>
          </w:tcPr>
          <w:p w14:paraId="3774020C">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b/>
                <w:color w:val="000000"/>
                <w:kern w:val="0"/>
              </w:rPr>
            </w:pPr>
            <w:bookmarkStart w:id="89" w:name="_Toc325726025"/>
            <w:bookmarkStart w:id="90" w:name="_Toc376936756"/>
            <w:bookmarkStart w:id="91" w:name="_Toc525028244"/>
            <w:r>
              <w:rPr>
                <w:rFonts w:hint="eastAsia" w:ascii="宋体" w:hAnsi="宋体" w:cs="宋体"/>
                <w:b/>
                <w:color w:val="000000"/>
                <w:kern w:val="0"/>
              </w:rPr>
              <w:t>条款号</w:t>
            </w:r>
          </w:p>
        </w:tc>
        <w:tc>
          <w:tcPr>
            <w:tcW w:w="1165" w:type="pct"/>
            <w:noWrap w:val="0"/>
            <w:vAlign w:val="center"/>
          </w:tcPr>
          <w:p w14:paraId="211BCC7F">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both"/>
              <w:textAlignment w:val="auto"/>
              <w:rPr>
                <w:rFonts w:hint="eastAsia" w:ascii="宋体" w:hAnsi="宋体" w:cs="宋体"/>
                <w:b/>
                <w:color w:val="000000"/>
                <w:kern w:val="0"/>
              </w:rPr>
            </w:pPr>
            <w:r>
              <w:rPr>
                <w:rFonts w:hint="eastAsia" w:ascii="宋体" w:hAnsi="宋体" w:cs="宋体"/>
                <w:b/>
                <w:color w:val="000000"/>
                <w:kern w:val="0"/>
              </w:rPr>
              <w:t>评审因素</w:t>
            </w:r>
          </w:p>
        </w:tc>
        <w:tc>
          <w:tcPr>
            <w:tcW w:w="2947" w:type="pct"/>
            <w:noWrap w:val="0"/>
            <w:vAlign w:val="center"/>
          </w:tcPr>
          <w:p w14:paraId="2BEDBE32">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b/>
                <w:color w:val="000000"/>
                <w:kern w:val="0"/>
              </w:rPr>
            </w:pPr>
            <w:r>
              <w:rPr>
                <w:rFonts w:hint="eastAsia" w:ascii="宋体" w:hAnsi="宋体" w:cs="宋体"/>
                <w:b/>
                <w:color w:val="000000"/>
                <w:kern w:val="0"/>
              </w:rPr>
              <w:t>评审标准</w:t>
            </w:r>
          </w:p>
        </w:tc>
      </w:tr>
      <w:tr w14:paraId="119B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restart"/>
            <w:noWrap w:val="0"/>
            <w:vAlign w:val="center"/>
          </w:tcPr>
          <w:p w14:paraId="2B1028B6">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资格评审</w:t>
            </w:r>
          </w:p>
          <w:p w14:paraId="4E7627C3">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标准</w:t>
            </w:r>
          </w:p>
        </w:tc>
        <w:tc>
          <w:tcPr>
            <w:tcW w:w="1165" w:type="pct"/>
            <w:noWrap w:val="0"/>
            <w:vAlign w:val="center"/>
          </w:tcPr>
          <w:p w14:paraId="3A4A9BB7">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ascii="宋体" w:hAnsi="宋体" w:cs="宋体"/>
                <w:color w:val="000000"/>
                <w:kern w:val="0"/>
              </w:rPr>
            </w:pPr>
            <w:r>
              <w:rPr>
                <w:rFonts w:hint="eastAsia" w:ascii="宋体" w:hAnsi="宋体" w:cs="宋体"/>
                <w:color w:val="000000"/>
                <w:kern w:val="0"/>
              </w:rPr>
              <w:t>合格的供应商</w:t>
            </w:r>
          </w:p>
        </w:tc>
        <w:tc>
          <w:tcPr>
            <w:tcW w:w="2947" w:type="pct"/>
            <w:noWrap w:val="0"/>
            <w:vAlign w:val="center"/>
          </w:tcPr>
          <w:p w14:paraId="51090338">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r>
              <w:rPr>
                <w:rFonts w:hint="eastAsia" w:ascii="宋体" w:hAnsi="宋体" w:cs="宋体"/>
                <w:color w:val="000000"/>
                <w:kern w:val="0"/>
              </w:rPr>
              <w:t>符合“合格的供应商”之规定的</w:t>
            </w:r>
          </w:p>
        </w:tc>
      </w:tr>
      <w:tr w14:paraId="591C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00E52B5F">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p>
        </w:tc>
        <w:tc>
          <w:tcPr>
            <w:tcW w:w="1165" w:type="pct"/>
            <w:noWrap w:val="0"/>
            <w:vAlign w:val="center"/>
          </w:tcPr>
          <w:p w14:paraId="7C444473">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磋商有效期</w:t>
            </w:r>
          </w:p>
        </w:tc>
        <w:tc>
          <w:tcPr>
            <w:tcW w:w="2947" w:type="pct"/>
            <w:noWrap w:val="0"/>
            <w:vAlign w:val="center"/>
          </w:tcPr>
          <w:p w14:paraId="4443A45C">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r>
              <w:rPr>
                <w:rFonts w:hint="eastAsia" w:ascii="宋体" w:hAnsi="宋体" w:cs="宋体"/>
                <w:color w:val="000000"/>
                <w:kern w:val="0"/>
              </w:rPr>
              <w:t>符合《磋商文件》规定</w:t>
            </w:r>
          </w:p>
        </w:tc>
      </w:tr>
      <w:tr w14:paraId="0A2B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1654F292">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p>
        </w:tc>
        <w:tc>
          <w:tcPr>
            <w:tcW w:w="1165" w:type="pct"/>
            <w:noWrap w:val="0"/>
            <w:vAlign w:val="center"/>
          </w:tcPr>
          <w:p w14:paraId="1337AE43">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ascii="宋体" w:hAnsi="宋体" w:cs="宋体"/>
                <w:color w:val="000000"/>
                <w:kern w:val="0"/>
              </w:rPr>
            </w:pPr>
            <w:r>
              <w:rPr>
                <w:rFonts w:hint="eastAsia" w:ascii="宋体" w:hAnsi="宋体" w:cs="宋体"/>
                <w:color w:val="000000"/>
                <w:kern w:val="0"/>
              </w:rPr>
              <w:t>安全生产许可证</w:t>
            </w:r>
          </w:p>
        </w:tc>
        <w:tc>
          <w:tcPr>
            <w:tcW w:w="2947" w:type="pct"/>
            <w:noWrap w:val="0"/>
            <w:vAlign w:val="center"/>
          </w:tcPr>
          <w:p w14:paraId="71DF0494">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ascii="宋体" w:hAnsi="宋体" w:cs="宋体"/>
                <w:color w:val="000000"/>
                <w:kern w:val="0"/>
              </w:rPr>
            </w:pPr>
            <w:r>
              <w:rPr>
                <w:rFonts w:hint="eastAsia" w:ascii="宋体" w:hAnsi="宋体" w:cs="宋体"/>
                <w:color w:val="000000"/>
                <w:kern w:val="0"/>
              </w:rPr>
              <w:t>具备有效的安全生产许可证</w:t>
            </w:r>
          </w:p>
        </w:tc>
      </w:tr>
      <w:tr w14:paraId="5F49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22D26743">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p>
        </w:tc>
        <w:tc>
          <w:tcPr>
            <w:tcW w:w="1165" w:type="pct"/>
            <w:noWrap w:val="0"/>
            <w:vAlign w:val="center"/>
          </w:tcPr>
          <w:p w14:paraId="42F1C7D1">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资质等级</w:t>
            </w:r>
          </w:p>
        </w:tc>
        <w:tc>
          <w:tcPr>
            <w:tcW w:w="2947" w:type="pct"/>
            <w:noWrap w:val="0"/>
            <w:vAlign w:val="center"/>
          </w:tcPr>
          <w:p w14:paraId="604F6A79">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r>
              <w:rPr>
                <w:rFonts w:hint="eastAsia" w:ascii="宋体" w:hAnsi="宋体" w:cs="宋体"/>
                <w:color w:val="000000"/>
                <w:kern w:val="0"/>
              </w:rPr>
              <w:t>符合《磋商文件》规定</w:t>
            </w:r>
          </w:p>
        </w:tc>
      </w:tr>
      <w:tr w14:paraId="3CF2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43D675C4">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p>
        </w:tc>
        <w:tc>
          <w:tcPr>
            <w:tcW w:w="1165" w:type="pct"/>
            <w:noWrap w:val="0"/>
            <w:vAlign w:val="center"/>
          </w:tcPr>
          <w:p w14:paraId="4B01B824">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财务状况</w:t>
            </w:r>
          </w:p>
        </w:tc>
        <w:tc>
          <w:tcPr>
            <w:tcW w:w="2947" w:type="pct"/>
            <w:noWrap w:val="0"/>
            <w:vAlign w:val="center"/>
          </w:tcPr>
          <w:p w14:paraId="59F6AE60">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ascii="宋体" w:hAnsi="宋体" w:cs="宋体"/>
                <w:color w:val="000000"/>
                <w:kern w:val="0"/>
              </w:rPr>
            </w:pPr>
            <w:r>
              <w:rPr>
                <w:rFonts w:hint="eastAsia" w:ascii="宋体" w:hAnsi="宋体" w:cs="宋体"/>
                <w:color w:val="000000"/>
                <w:kern w:val="0"/>
              </w:rPr>
              <w:t>符合《磋商文件》规定</w:t>
            </w:r>
          </w:p>
        </w:tc>
      </w:tr>
      <w:tr w14:paraId="5813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2961513C">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p>
        </w:tc>
        <w:tc>
          <w:tcPr>
            <w:tcW w:w="1165" w:type="pct"/>
            <w:noWrap w:val="0"/>
            <w:vAlign w:val="center"/>
          </w:tcPr>
          <w:p w14:paraId="439DC553">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建造师资格</w:t>
            </w:r>
          </w:p>
        </w:tc>
        <w:tc>
          <w:tcPr>
            <w:tcW w:w="2947" w:type="pct"/>
            <w:noWrap w:val="0"/>
            <w:vAlign w:val="center"/>
          </w:tcPr>
          <w:p w14:paraId="26D07F78">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r>
              <w:rPr>
                <w:rFonts w:hint="eastAsia" w:ascii="宋体" w:hAnsi="宋体" w:cs="宋体"/>
                <w:color w:val="000000"/>
                <w:kern w:val="0"/>
              </w:rPr>
              <w:t>符合《磋商文件》规定</w:t>
            </w:r>
          </w:p>
        </w:tc>
      </w:tr>
      <w:tr w14:paraId="1167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1C4E2AD3">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p>
        </w:tc>
        <w:tc>
          <w:tcPr>
            <w:tcW w:w="1165" w:type="pct"/>
            <w:noWrap w:val="0"/>
            <w:vAlign w:val="center"/>
          </w:tcPr>
          <w:p w14:paraId="2A37B0AF">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信用要求</w:t>
            </w:r>
          </w:p>
        </w:tc>
        <w:tc>
          <w:tcPr>
            <w:tcW w:w="2947" w:type="pct"/>
            <w:noWrap w:val="0"/>
            <w:vAlign w:val="center"/>
          </w:tcPr>
          <w:p w14:paraId="3E91C3C8">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ascii="宋体" w:hAnsi="宋体" w:cs="宋体"/>
                <w:color w:val="000000"/>
                <w:kern w:val="0"/>
              </w:rPr>
            </w:pPr>
            <w:r>
              <w:rPr>
                <w:rFonts w:hint="eastAsia" w:ascii="宋体" w:hAnsi="宋体" w:cs="宋体"/>
                <w:color w:val="000000"/>
                <w:kern w:val="0"/>
              </w:rPr>
              <w:t>符合《磋商文件》规定</w:t>
            </w:r>
          </w:p>
        </w:tc>
      </w:tr>
      <w:tr w14:paraId="07B9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1C5FCB46">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p>
        </w:tc>
        <w:tc>
          <w:tcPr>
            <w:tcW w:w="1165" w:type="pct"/>
            <w:noWrap w:val="0"/>
            <w:vAlign w:val="center"/>
          </w:tcPr>
          <w:p w14:paraId="7698DACC">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其他要求</w:t>
            </w:r>
          </w:p>
        </w:tc>
        <w:tc>
          <w:tcPr>
            <w:tcW w:w="2947" w:type="pct"/>
            <w:noWrap w:val="0"/>
            <w:vAlign w:val="center"/>
          </w:tcPr>
          <w:p w14:paraId="53A0DE83">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ascii="宋体" w:hAnsi="宋体" w:cs="宋体"/>
                <w:color w:val="000000"/>
                <w:kern w:val="0"/>
              </w:rPr>
            </w:pPr>
            <w:r>
              <w:rPr>
                <w:rFonts w:hint="eastAsia" w:ascii="宋体" w:hAnsi="宋体" w:cs="宋体"/>
                <w:color w:val="000000"/>
                <w:kern w:val="0"/>
              </w:rPr>
              <w:t>符合《磋商文件》规定</w:t>
            </w:r>
          </w:p>
        </w:tc>
      </w:tr>
      <w:tr w14:paraId="6C3A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restart"/>
            <w:noWrap w:val="0"/>
            <w:vAlign w:val="center"/>
          </w:tcPr>
          <w:p w14:paraId="309C3052">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25E0B2A8">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46A6F08E">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响应性</w:t>
            </w:r>
          </w:p>
          <w:p w14:paraId="66FDA2C8">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ascii="宋体" w:hAnsi="宋体" w:cs="宋体"/>
                <w:color w:val="000000"/>
                <w:kern w:val="0"/>
              </w:rPr>
            </w:pPr>
            <w:r>
              <w:rPr>
                <w:rFonts w:hint="eastAsia" w:ascii="宋体" w:hAnsi="宋体" w:cs="宋体"/>
                <w:color w:val="000000"/>
                <w:kern w:val="0"/>
              </w:rPr>
              <w:t>评审标准</w:t>
            </w:r>
          </w:p>
          <w:p w14:paraId="01A3ED89">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tc>
        <w:tc>
          <w:tcPr>
            <w:tcW w:w="1165" w:type="pct"/>
            <w:noWrap w:val="0"/>
            <w:vAlign w:val="center"/>
          </w:tcPr>
          <w:p w14:paraId="4FBD5F33">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磋商内容</w:t>
            </w:r>
          </w:p>
        </w:tc>
        <w:tc>
          <w:tcPr>
            <w:tcW w:w="2947" w:type="pct"/>
            <w:noWrap w:val="0"/>
            <w:vAlign w:val="center"/>
          </w:tcPr>
          <w:p w14:paraId="64FAE014">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ascii="宋体" w:hAnsi="宋体" w:cs="宋体"/>
                <w:color w:val="000000"/>
                <w:kern w:val="0"/>
              </w:rPr>
            </w:pPr>
            <w:r>
              <w:rPr>
                <w:rFonts w:hint="eastAsia" w:ascii="宋体" w:hAnsi="宋体" w:cs="宋体"/>
                <w:color w:val="000000"/>
                <w:kern w:val="0"/>
              </w:rPr>
              <w:t>符合《磋商文件》规定</w:t>
            </w:r>
          </w:p>
        </w:tc>
      </w:tr>
      <w:tr w14:paraId="6BF76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68B5BD07">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p>
        </w:tc>
        <w:tc>
          <w:tcPr>
            <w:tcW w:w="1165" w:type="pct"/>
            <w:noWrap w:val="0"/>
            <w:vAlign w:val="center"/>
          </w:tcPr>
          <w:p w14:paraId="373E478C">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工期</w:t>
            </w:r>
          </w:p>
        </w:tc>
        <w:tc>
          <w:tcPr>
            <w:tcW w:w="2947" w:type="pct"/>
            <w:noWrap w:val="0"/>
            <w:vAlign w:val="center"/>
          </w:tcPr>
          <w:p w14:paraId="36AD5455">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ascii="宋体" w:hAnsi="宋体" w:cs="宋体"/>
                <w:color w:val="000000"/>
                <w:kern w:val="0"/>
              </w:rPr>
            </w:pPr>
            <w:r>
              <w:rPr>
                <w:rFonts w:hint="eastAsia" w:ascii="宋体" w:hAnsi="宋体" w:cs="宋体"/>
                <w:color w:val="000000"/>
                <w:kern w:val="0"/>
              </w:rPr>
              <w:t>符合《磋商文件》规定</w:t>
            </w:r>
          </w:p>
        </w:tc>
      </w:tr>
      <w:tr w14:paraId="40FE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48E188EF">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p>
        </w:tc>
        <w:tc>
          <w:tcPr>
            <w:tcW w:w="1165" w:type="pct"/>
            <w:noWrap w:val="0"/>
            <w:vAlign w:val="center"/>
          </w:tcPr>
          <w:p w14:paraId="38772667">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工程质量</w:t>
            </w:r>
          </w:p>
        </w:tc>
        <w:tc>
          <w:tcPr>
            <w:tcW w:w="2947" w:type="pct"/>
            <w:noWrap w:val="0"/>
            <w:vAlign w:val="center"/>
          </w:tcPr>
          <w:p w14:paraId="70DD2F2C">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ascii="宋体" w:hAnsi="宋体" w:cs="宋体"/>
                <w:color w:val="000000"/>
                <w:kern w:val="0"/>
              </w:rPr>
            </w:pPr>
            <w:r>
              <w:rPr>
                <w:rFonts w:hint="eastAsia" w:ascii="宋体" w:hAnsi="宋体" w:cs="宋体"/>
                <w:color w:val="000000"/>
                <w:kern w:val="0"/>
              </w:rPr>
              <w:t>符合《磋商文件》规定</w:t>
            </w:r>
          </w:p>
        </w:tc>
      </w:tr>
      <w:tr w14:paraId="74F6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664237DE">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p>
        </w:tc>
        <w:tc>
          <w:tcPr>
            <w:tcW w:w="1165" w:type="pct"/>
            <w:noWrap w:val="0"/>
            <w:vAlign w:val="center"/>
          </w:tcPr>
          <w:p w14:paraId="29BED694">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磋商保证金</w:t>
            </w:r>
          </w:p>
        </w:tc>
        <w:tc>
          <w:tcPr>
            <w:tcW w:w="2947" w:type="pct"/>
            <w:noWrap w:val="0"/>
            <w:vAlign w:val="center"/>
          </w:tcPr>
          <w:p w14:paraId="350305FE">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ascii="宋体" w:hAnsi="宋体" w:cs="宋体"/>
                <w:color w:val="000000"/>
                <w:kern w:val="0"/>
              </w:rPr>
            </w:pPr>
            <w:r>
              <w:rPr>
                <w:rFonts w:hint="eastAsia" w:ascii="宋体" w:hAnsi="宋体" w:cs="宋体"/>
                <w:color w:val="000000"/>
                <w:kern w:val="0"/>
              </w:rPr>
              <w:t>符合《磋商文件》规定</w:t>
            </w:r>
          </w:p>
        </w:tc>
      </w:tr>
      <w:tr w14:paraId="1539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7D1EB7FA">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p>
        </w:tc>
        <w:tc>
          <w:tcPr>
            <w:tcW w:w="1165" w:type="pct"/>
            <w:noWrap w:val="0"/>
            <w:vAlign w:val="center"/>
          </w:tcPr>
          <w:p w14:paraId="7C0ABE06">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工程量清单</w:t>
            </w:r>
          </w:p>
        </w:tc>
        <w:tc>
          <w:tcPr>
            <w:tcW w:w="2947" w:type="pct"/>
            <w:noWrap w:val="0"/>
            <w:vAlign w:val="center"/>
          </w:tcPr>
          <w:p w14:paraId="23DE0B6E">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ascii="宋体" w:hAnsi="宋体" w:cs="宋体"/>
                <w:color w:val="000000"/>
                <w:kern w:val="0"/>
              </w:rPr>
            </w:pPr>
            <w:r>
              <w:rPr>
                <w:rFonts w:hint="eastAsia" w:ascii="宋体" w:hAnsi="宋体" w:cs="宋体"/>
                <w:color w:val="000000"/>
                <w:kern w:val="0"/>
              </w:rPr>
              <w:t>符合采购人提供的工程量清单内容的</w:t>
            </w:r>
          </w:p>
        </w:tc>
      </w:tr>
      <w:tr w14:paraId="587A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32B5E155">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p>
        </w:tc>
        <w:tc>
          <w:tcPr>
            <w:tcW w:w="1165" w:type="pct"/>
            <w:noWrap w:val="0"/>
            <w:vAlign w:val="center"/>
          </w:tcPr>
          <w:p w14:paraId="5432AFEE">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澄清、说明或补正</w:t>
            </w:r>
          </w:p>
        </w:tc>
        <w:tc>
          <w:tcPr>
            <w:tcW w:w="2947" w:type="pct"/>
            <w:noWrap w:val="0"/>
            <w:vAlign w:val="center"/>
          </w:tcPr>
          <w:p w14:paraId="6DA643D3">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ascii="宋体" w:hAnsi="宋体" w:cs="宋体"/>
                <w:color w:val="000000"/>
                <w:kern w:val="0"/>
              </w:rPr>
            </w:pPr>
            <w:r>
              <w:rPr>
                <w:rFonts w:hint="eastAsia" w:ascii="宋体" w:hAnsi="宋体" w:cs="宋体"/>
                <w:color w:val="000000"/>
                <w:kern w:val="0"/>
              </w:rPr>
              <w:t>按磋商小组会要求澄清、说明或补正的</w:t>
            </w:r>
          </w:p>
        </w:tc>
      </w:tr>
      <w:tr w14:paraId="17A0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7F6E3B8E">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cs="宋体"/>
                <w:color w:val="000000"/>
                <w:kern w:val="0"/>
              </w:rPr>
            </w:pPr>
          </w:p>
        </w:tc>
        <w:tc>
          <w:tcPr>
            <w:tcW w:w="1165" w:type="pct"/>
            <w:noWrap w:val="0"/>
            <w:vAlign w:val="center"/>
          </w:tcPr>
          <w:p w14:paraId="67626C70">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其他情形</w:t>
            </w:r>
          </w:p>
        </w:tc>
        <w:tc>
          <w:tcPr>
            <w:tcW w:w="2947" w:type="pct"/>
            <w:noWrap w:val="0"/>
            <w:vAlign w:val="center"/>
          </w:tcPr>
          <w:p w14:paraId="7AFB3CD7">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ascii="宋体" w:hAnsi="宋体" w:cs="宋体"/>
                <w:color w:val="000000"/>
                <w:kern w:val="0"/>
              </w:rPr>
            </w:pPr>
            <w:r>
              <w:rPr>
                <w:rFonts w:hint="eastAsia" w:ascii="宋体" w:hAnsi="宋体" w:cs="宋体"/>
                <w:color w:val="000000"/>
                <w:kern w:val="0"/>
              </w:rPr>
              <w:t>响应文件中无有采购人不能接受的条件或磋商组认为应按无效磋商处理的其他情况</w:t>
            </w:r>
          </w:p>
        </w:tc>
      </w:tr>
      <w:tr w14:paraId="4A59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noWrap w:val="0"/>
            <w:vAlign w:val="center"/>
          </w:tcPr>
          <w:p w14:paraId="1ACC0FE4">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b/>
                <w:color w:val="000000"/>
                <w:kern w:val="0"/>
              </w:rPr>
            </w:pPr>
            <w:r>
              <w:rPr>
                <w:rFonts w:hint="eastAsia" w:ascii="宋体" w:hAnsi="宋体" w:cs="宋体"/>
                <w:b/>
                <w:color w:val="000000"/>
                <w:kern w:val="0"/>
              </w:rPr>
              <w:t>序号</w:t>
            </w:r>
          </w:p>
        </w:tc>
        <w:tc>
          <w:tcPr>
            <w:tcW w:w="1165" w:type="pct"/>
            <w:noWrap w:val="0"/>
            <w:vAlign w:val="center"/>
          </w:tcPr>
          <w:p w14:paraId="7205F7B7">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b/>
                <w:color w:val="000000"/>
                <w:kern w:val="0"/>
              </w:rPr>
            </w:pPr>
            <w:r>
              <w:rPr>
                <w:rFonts w:hint="eastAsia" w:ascii="宋体" w:hAnsi="宋体" w:cs="宋体"/>
                <w:b/>
                <w:color w:val="000000"/>
                <w:kern w:val="0"/>
              </w:rPr>
              <w:t>评分内容</w:t>
            </w:r>
          </w:p>
        </w:tc>
        <w:tc>
          <w:tcPr>
            <w:tcW w:w="2947" w:type="pct"/>
            <w:noWrap w:val="0"/>
            <w:vAlign w:val="center"/>
          </w:tcPr>
          <w:p w14:paraId="144AA4C4">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b/>
                <w:color w:val="000000"/>
                <w:kern w:val="0"/>
              </w:rPr>
            </w:pPr>
            <w:r>
              <w:rPr>
                <w:rFonts w:hint="eastAsia" w:ascii="宋体" w:hAnsi="宋体" w:cs="宋体"/>
                <w:b/>
                <w:color w:val="000000"/>
                <w:kern w:val="0"/>
              </w:rPr>
              <w:t>评分标准</w:t>
            </w:r>
          </w:p>
        </w:tc>
      </w:tr>
      <w:tr w14:paraId="56E6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noWrap w:val="0"/>
            <w:vAlign w:val="center"/>
          </w:tcPr>
          <w:p w14:paraId="4820080D">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both"/>
              <w:textAlignment w:val="auto"/>
              <w:rPr>
                <w:rFonts w:hint="eastAsia" w:ascii="宋体" w:hAnsi="宋体" w:cs="宋体"/>
                <w:color w:val="000000"/>
                <w:kern w:val="0"/>
              </w:rPr>
            </w:pPr>
            <w:r>
              <w:rPr>
                <w:rFonts w:hint="eastAsia" w:ascii="宋体" w:hAnsi="宋体" w:cs="宋体"/>
                <w:color w:val="000000"/>
                <w:kern w:val="0"/>
              </w:rPr>
              <w:t>报价</w:t>
            </w:r>
          </w:p>
        </w:tc>
        <w:tc>
          <w:tcPr>
            <w:tcW w:w="1165" w:type="pct"/>
            <w:noWrap w:val="0"/>
            <w:vAlign w:val="center"/>
          </w:tcPr>
          <w:p w14:paraId="2C8C9424">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磋商报价</w:t>
            </w:r>
          </w:p>
          <w:p w14:paraId="646E6E5F">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w:t>
            </w:r>
            <w:r>
              <w:rPr>
                <w:rFonts w:hint="eastAsia" w:ascii="宋体" w:hAnsi="宋体" w:cs="宋体"/>
                <w:color w:val="000000"/>
                <w:kern w:val="0"/>
                <w:lang w:val="en-US" w:eastAsia="zh-CN"/>
              </w:rPr>
              <w:t>2</w:t>
            </w:r>
            <w:r>
              <w:rPr>
                <w:rFonts w:hint="eastAsia" w:ascii="宋体" w:hAnsi="宋体" w:cs="宋体"/>
                <w:color w:val="000000"/>
                <w:kern w:val="0"/>
              </w:rPr>
              <w:t>0分）</w:t>
            </w:r>
          </w:p>
        </w:tc>
        <w:tc>
          <w:tcPr>
            <w:tcW w:w="2947" w:type="pct"/>
            <w:noWrap w:val="0"/>
            <w:vAlign w:val="center"/>
          </w:tcPr>
          <w:p w14:paraId="54F188C3">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left"/>
              <w:textAlignment w:val="auto"/>
              <w:rPr>
                <w:rFonts w:hint="eastAsia" w:ascii="宋体" w:hAnsi="宋体" w:cs="宋体"/>
                <w:color w:val="000000"/>
                <w:kern w:val="0"/>
              </w:rPr>
            </w:pPr>
            <w:r>
              <w:rPr>
                <w:rFonts w:hint="eastAsia" w:ascii="宋体" w:hAnsi="宋体" w:eastAsia="宋体" w:cs="Times New Roman"/>
              </w:rPr>
              <w:t>满足磋商文件要求且最终报价最低的供应商的价格为磋商基准价，其价格分为满分。其他供应商的价格分统一按照下列公式计算：磋商报价得分=（磋商基准价/最后磋商报价）×100×投标报价比重</w:t>
            </w:r>
            <w:r>
              <w:rPr>
                <w:rFonts w:hint="eastAsia" w:ascii="宋体" w:hAnsi="宋体" w:eastAsia="宋体" w:cs="Times New Roman"/>
                <w:lang w:eastAsia="zh-CN"/>
              </w:rPr>
              <w:t>。</w:t>
            </w:r>
          </w:p>
        </w:tc>
      </w:tr>
      <w:tr w14:paraId="6610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restart"/>
            <w:noWrap w:val="0"/>
            <w:vAlign w:val="center"/>
          </w:tcPr>
          <w:p w14:paraId="2E643FEE">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37AC66CB">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2AEDA1A9">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403A557A">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0F03F946">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29744308">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5CF04611">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4D98EA45">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2F647A4A">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38691CAD">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1F519935">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3005015A">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64057FB7">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4B7783E6">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5D216E65">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330E14DF">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48C561B7">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7A5277D0">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p w14:paraId="4F6322FF">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施工组织设计评分标准</w:t>
            </w:r>
          </w:p>
          <w:p w14:paraId="5EA0DB26">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w:t>
            </w:r>
            <w:r>
              <w:rPr>
                <w:rFonts w:hint="eastAsia" w:ascii="宋体" w:hAnsi="宋体" w:cs="宋体"/>
                <w:color w:val="000000"/>
                <w:kern w:val="0"/>
                <w:lang w:val="en-US" w:eastAsia="zh-CN"/>
              </w:rPr>
              <w:t>65</w:t>
            </w:r>
            <w:r>
              <w:rPr>
                <w:rFonts w:hint="eastAsia" w:ascii="宋体" w:hAnsi="宋体" w:cs="宋体"/>
                <w:color w:val="000000"/>
                <w:kern w:val="0"/>
              </w:rPr>
              <w:t>分）</w:t>
            </w:r>
          </w:p>
        </w:tc>
        <w:tc>
          <w:tcPr>
            <w:tcW w:w="1165" w:type="pct"/>
            <w:noWrap w:val="0"/>
            <w:vAlign w:val="center"/>
          </w:tcPr>
          <w:p w14:paraId="5678BFC4">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rPr>
            </w:pPr>
            <w:r>
              <w:rPr>
                <w:rFonts w:hint="eastAsia" w:ascii="宋体" w:hAnsi="宋体" w:cs="宋体"/>
              </w:rPr>
              <w:t>施工方案与</w:t>
            </w:r>
          </w:p>
          <w:p w14:paraId="2EB438A3">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rPr>
            </w:pPr>
            <w:r>
              <w:rPr>
                <w:rFonts w:hint="eastAsia" w:ascii="宋体" w:hAnsi="宋体" w:cs="宋体"/>
              </w:rPr>
              <w:t>技术措施</w:t>
            </w:r>
          </w:p>
          <w:p w14:paraId="6F94396A">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bCs/>
                <w:color w:val="000000"/>
              </w:rPr>
            </w:pPr>
            <w:r>
              <w:rPr>
                <w:rFonts w:hint="eastAsia" w:ascii="宋体" w:hAnsi="宋体" w:cs="宋体"/>
              </w:rPr>
              <w:t>（</w:t>
            </w:r>
            <w:r>
              <w:rPr>
                <w:rFonts w:hint="eastAsia" w:ascii="宋体" w:hAnsi="宋体" w:cs="宋体"/>
                <w:lang w:val="en-US" w:eastAsia="zh-CN"/>
              </w:rPr>
              <w:t>12</w:t>
            </w:r>
            <w:r>
              <w:rPr>
                <w:rFonts w:hint="eastAsia" w:ascii="宋体" w:hAnsi="宋体" w:cs="宋体"/>
              </w:rPr>
              <w:t>分）</w:t>
            </w:r>
          </w:p>
        </w:tc>
        <w:tc>
          <w:tcPr>
            <w:tcW w:w="2947" w:type="pct"/>
            <w:noWrap w:val="0"/>
            <w:vAlign w:val="top"/>
          </w:tcPr>
          <w:p w14:paraId="7D01B3ED">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left"/>
              <w:textAlignment w:val="auto"/>
              <w:rPr>
                <w:rFonts w:hint="eastAsia" w:ascii="宋体" w:hAnsi="宋体" w:cs="TimesNewRomanPSMT"/>
                <w:color w:val="000000"/>
                <w:kern w:val="0"/>
              </w:rPr>
            </w:pPr>
            <w:r>
              <w:rPr>
                <w:rFonts w:hint="eastAsia" w:ascii="宋体" w:hAnsi="宋体" w:cs="TimesNewRomanPSMT"/>
                <w:color w:val="000000"/>
                <w:kern w:val="0"/>
              </w:rPr>
              <w:t>施工方案内容完整科学、部署合理，施工顺序及方案切实可行、针对性强、各项管理目标明确，技术措施完全满足工期、质量、安全生产及文明施工要求的得</w:t>
            </w:r>
            <w:r>
              <w:rPr>
                <w:rFonts w:hint="eastAsia" w:ascii="宋体" w:hAnsi="宋体" w:cs="TimesNewRomanPSMT"/>
                <w:color w:val="000000"/>
                <w:kern w:val="0"/>
                <w:lang w:val="en-US" w:eastAsia="zh-CN"/>
              </w:rPr>
              <w:t>12</w:t>
            </w:r>
            <w:r>
              <w:rPr>
                <w:rFonts w:hint="eastAsia" w:ascii="宋体" w:hAnsi="宋体" w:cs="TimesNewRomanPSMT"/>
                <w:color w:val="000000"/>
                <w:kern w:val="0"/>
              </w:rPr>
              <w:t>分；方案内容合理、可行、针对性较强、技术措施满足工期、质量、安全生产及文明施工要求的得</w:t>
            </w:r>
            <w:r>
              <w:rPr>
                <w:rFonts w:hint="eastAsia" w:ascii="宋体" w:hAnsi="宋体" w:cs="TimesNewRomanPSMT"/>
                <w:color w:val="000000"/>
                <w:kern w:val="0"/>
                <w:lang w:val="en-US" w:eastAsia="zh-CN"/>
              </w:rPr>
              <w:t>8</w:t>
            </w:r>
            <w:r>
              <w:rPr>
                <w:rFonts w:hint="eastAsia" w:ascii="宋体" w:hAnsi="宋体" w:cs="TimesNewRomanPSMT"/>
                <w:color w:val="000000"/>
                <w:kern w:val="0"/>
              </w:rPr>
              <w:t>分；提供了施工方案，但内容不够具体、技术措施操作性差的得</w:t>
            </w:r>
            <w:r>
              <w:rPr>
                <w:rFonts w:hint="eastAsia" w:ascii="宋体" w:hAnsi="宋体" w:cs="TimesNewRomanPSMT"/>
                <w:color w:val="000000"/>
                <w:kern w:val="0"/>
                <w:lang w:val="en-US" w:eastAsia="zh-CN"/>
              </w:rPr>
              <w:t>4</w:t>
            </w:r>
            <w:r>
              <w:rPr>
                <w:rFonts w:hint="eastAsia" w:ascii="宋体" w:hAnsi="宋体" w:cs="TimesNewRomanPSMT"/>
                <w:color w:val="000000"/>
                <w:kern w:val="0"/>
              </w:rPr>
              <w:t>分；未提供或其他情况不得分。</w:t>
            </w:r>
          </w:p>
        </w:tc>
      </w:tr>
      <w:tr w14:paraId="5BA8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784FE831">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tc>
        <w:tc>
          <w:tcPr>
            <w:tcW w:w="1165" w:type="pct"/>
            <w:noWrap w:val="0"/>
            <w:vAlign w:val="center"/>
          </w:tcPr>
          <w:p w14:paraId="1D376475">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bCs/>
                <w:color w:val="000000"/>
              </w:rPr>
            </w:pPr>
            <w:r>
              <w:rPr>
                <w:rFonts w:hint="eastAsia" w:ascii="宋体" w:hAnsi="宋体"/>
                <w:bCs/>
                <w:color w:val="000000"/>
              </w:rPr>
              <w:t>质量管理</w:t>
            </w:r>
          </w:p>
          <w:p w14:paraId="20A63BF5">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bCs/>
                <w:color w:val="000000"/>
              </w:rPr>
            </w:pPr>
            <w:r>
              <w:rPr>
                <w:rFonts w:hint="eastAsia" w:ascii="宋体" w:hAnsi="宋体"/>
                <w:bCs/>
                <w:color w:val="000000"/>
              </w:rPr>
              <w:t>体系与措施</w:t>
            </w:r>
          </w:p>
          <w:p w14:paraId="2FEB4463">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bCs/>
                <w:color w:val="000000"/>
              </w:rPr>
            </w:pPr>
            <w:r>
              <w:rPr>
                <w:rFonts w:hint="eastAsia" w:ascii="宋体" w:hAnsi="宋体"/>
                <w:bCs/>
                <w:color w:val="000000"/>
              </w:rPr>
              <w:t>（</w:t>
            </w:r>
            <w:r>
              <w:rPr>
                <w:rFonts w:hint="eastAsia" w:ascii="宋体" w:hAnsi="宋体"/>
                <w:bCs/>
                <w:color w:val="000000"/>
                <w:lang w:val="en-US" w:eastAsia="zh-CN"/>
              </w:rPr>
              <w:t>12</w:t>
            </w:r>
            <w:r>
              <w:rPr>
                <w:rFonts w:hint="eastAsia" w:ascii="宋体" w:hAnsi="宋体"/>
                <w:bCs/>
                <w:color w:val="000000"/>
              </w:rPr>
              <w:t>分）</w:t>
            </w:r>
          </w:p>
        </w:tc>
        <w:tc>
          <w:tcPr>
            <w:tcW w:w="2947" w:type="pct"/>
            <w:noWrap w:val="0"/>
            <w:vAlign w:val="top"/>
          </w:tcPr>
          <w:p w14:paraId="239D5992">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left"/>
              <w:textAlignment w:val="auto"/>
              <w:rPr>
                <w:rFonts w:hint="eastAsia" w:ascii="宋体" w:hAnsi="宋体" w:cs="TimesNewRomanPSMT"/>
                <w:color w:val="000000"/>
                <w:kern w:val="0"/>
              </w:rPr>
            </w:pPr>
            <w:r>
              <w:rPr>
                <w:rFonts w:hint="eastAsia" w:ascii="宋体" w:hAnsi="宋体" w:cs="TimesNewRomanPSMT"/>
                <w:color w:val="000000"/>
                <w:kern w:val="0"/>
              </w:rPr>
              <w:t>质量管理体系健全、管理人员责任明确、管理制度健全有效，各项技术措施、主要分项工程、作业指导书完全符合现行国家质量验收标准要求的得</w:t>
            </w:r>
            <w:r>
              <w:rPr>
                <w:rFonts w:hint="eastAsia" w:ascii="宋体" w:hAnsi="宋体" w:cs="TimesNewRomanPSMT"/>
                <w:color w:val="000000"/>
                <w:kern w:val="0"/>
                <w:lang w:val="en-US" w:eastAsia="zh-CN"/>
              </w:rPr>
              <w:t>12</w:t>
            </w:r>
            <w:r>
              <w:rPr>
                <w:rFonts w:hint="eastAsia" w:ascii="宋体" w:hAnsi="宋体" w:cs="TimesNewRomanPSMT"/>
                <w:color w:val="000000"/>
                <w:kern w:val="0"/>
              </w:rPr>
              <w:t>分；质量管理体系合理、管理人员责任明确、管理制度合理可行，各项技术措施、主要分项工程、作业指导书符合现行国家质量验收标准要求的得</w:t>
            </w:r>
            <w:r>
              <w:rPr>
                <w:rFonts w:hint="eastAsia" w:ascii="宋体" w:hAnsi="宋体" w:cs="TimesNewRomanPSMT"/>
                <w:color w:val="000000"/>
                <w:kern w:val="0"/>
                <w:lang w:val="en-US" w:eastAsia="zh-CN"/>
              </w:rPr>
              <w:t>8</w:t>
            </w:r>
            <w:r>
              <w:rPr>
                <w:rFonts w:hint="eastAsia" w:ascii="宋体" w:hAnsi="宋体" w:cs="TimesNewRomanPSMT"/>
                <w:color w:val="000000"/>
                <w:kern w:val="0"/>
              </w:rPr>
              <w:t>分；质量管理体系较合理、列明管理人员责任与管理制度，各项技术措施、主要分项工程、作业指导书基本符合现行国家质量验收标准要求的得</w:t>
            </w:r>
            <w:r>
              <w:rPr>
                <w:rFonts w:hint="eastAsia" w:ascii="宋体" w:hAnsi="宋体" w:cs="TimesNewRomanPSMT"/>
                <w:color w:val="000000"/>
                <w:kern w:val="0"/>
                <w:lang w:val="en-US" w:eastAsia="zh-CN"/>
              </w:rPr>
              <w:t>4</w:t>
            </w:r>
            <w:r>
              <w:rPr>
                <w:rFonts w:hint="eastAsia" w:ascii="宋体" w:hAnsi="宋体" w:cs="TimesNewRomanPSMT"/>
                <w:color w:val="000000"/>
                <w:kern w:val="0"/>
              </w:rPr>
              <w:t>分；未提供或其他情况不得分。</w:t>
            </w:r>
          </w:p>
        </w:tc>
      </w:tr>
      <w:tr w14:paraId="100F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220C38D5">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tc>
        <w:tc>
          <w:tcPr>
            <w:tcW w:w="1165" w:type="pct"/>
            <w:noWrap w:val="0"/>
            <w:vAlign w:val="center"/>
          </w:tcPr>
          <w:p w14:paraId="200CBAEF">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bCs/>
                <w:color w:val="000000"/>
              </w:rPr>
            </w:pPr>
            <w:r>
              <w:rPr>
                <w:rFonts w:hint="eastAsia" w:ascii="宋体" w:hAnsi="宋体"/>
                <w:bCs/>
                <w:color w:val="000000"/>
              </w:rPr>
              <w:t>安全管理</w:t>
            </w:r>
          </w:p>
          <w:p w14:paraId="7FE54E27">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bCs/>
                <w:color w:val="000000"/>
              </w:rPr>
            </w:pPr>
            <w:r>
              <w:rPr>
                <w:rFonts w:hint="eastAsia" w:ascii="宋体" w:hAnsi="宋体"/>
                <w:bCs/>
                <w:color w:val="000000"/>
              </w:rPr>
              <w:t>体系与措施</w:t>
            </w:r>
          </w:p>
          <w:p w14:paraId="3F944F6E">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bCs/>
                <w:color w:val="000000"/>
              </w:rPr>
            </w:pPr>
            <w:r>
              <w:rPr>
                <w:rFonts w:hint="eastAsia" w:ascii="宋体" w:hAnsi="宋体"/>
                <w:bCs/>
                <w:color w:val="000000"/>
              </w:rPr>
              <w:t>（</w:t>
            </w:r>
            <w:r>
              <w:rPr>
                <w:rFonts w:hint="eastAsia" w:ascii="宋体" w:hAnsi="宋体"/>
                <w:bCs/>
                <w:color w:val="000000"/>
                <w:lang w:val="en-US" w:eastAsia="zh-CN"/>
              </w:rPr>
              <w:t>12</w:t>
            </w:r>
            <w:r>
              <w:rPr>
                <w:rFonts w:hint="eastAsia" w:ascii="宋体" w:hAnsi="宋体"/>
                <w:bCs/>
                <w:color w:val="000000"/>
              </w:rPr>
              <w:t>分）</w:t>
            </w:r>
          </w:p>
        </w:tc>
        <w:tc>
          <w:tcPr>
            <w:tcW w:w="2947" w:type="pct"/>
            <w:noWrap w:val="0"/>
            <w:vAlign w:val="top"/>
          </w:tcPr>
          <w:p w14:paraId="1E1A26C4">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left"/>
              <w:textAlignment w:val="auto"/>
              <w:rPr>
                <w:rFonts w:hint="eastAsia" w:ascii="宋体" w:hAnsi="宋体" w:cs="TimesNewRomanPSMT"/>
                <w:color w:val="000000"/>
                <w:kern w:val="0"/>
              </w:rPr>
            </w:pPr>
            <w:r>
              <w:rPr>
                <w:rFonts w:hint="eastAsia" w:ascii="宋体" w:hAnsi="宋体" w:cs="TimesNewRomanPSMT"/>
                <w:color w:val="000000"/>
                <w:kern w:val="0"/>
              </w:rPr>
              <w:t>安全管理体系健全、管理人员岗位责任明确、各种安全教育制度健全有效、施工现场安全技术管理及防护、防范措施得力、针对性强的得</w:t>
            </w:r>
            <w:r>
              <w:rPr>
                <w:rFonts w:hint="eastAsia" w:ascii="宋体" w:hAnsi="宋体" w:cs="TimesNewRomanPSMT"/>
                <w:color w:val="000000"/>
                <w:kern w:val="0"/>
                <w:lang w:val="en-US" w:eastAsia="zh-CN"/>
              </w:rPr>
              <w:t>12</w:t>
            </w:r>
            <w:r>
              <w:rPr>
                <w:rFonts w:hint="eastAsia" w:ascii="宋体" w:hAnsi="宋体" w:cs="TimesNewRomanPSMT"/>
                <w:color w:val="000000"/>
                <w:kern w:val="0"/>
              </w:rPr>
              <w:t>分；安全管理体系机构合理、管理人员岗位责任明确、安全教育制度较合理、施工现场安全技术管理及防护、防范措施有较强的针对强，符合国家安全生产管理规定的得</w:t>
            </w:r>
            <w:r>
              <w:rPr>
                <w:rFonts w:hint="eastAsia" w:ascii="宋体" w:hAnsi="宋体" w:cs="TimesNewRomanPSMT"/>
                <w:color w:val="000000"/>
                <w:kern w:val="0"/>
                <w:lang w:val="en-US" w:eastAsia="zh-CN"/>
              </w:rPr>
              <w:t>8</w:t>
            </w:r>
            <w:r>
              <w:rPr>
                <w:rFonts w:hint="eastAsia" w:ascii="宋体" w:hAnsi="宋体" w:cs="TimesNewRomanPSMT"/>
                <w:color w:val="000000"/>
                <w:kern w:val="0"/>
              </w:rPr>
              <w:t>分；安全管理体系机构合理、列明管理人员岗位责任与安全教育制度、施工现场安全技术管理及防护、防范措施针对性不强的得</w:t>
            </w:r>
            <w:r>
              <w:rPr>
                <w:rFonts w:hint="eastAsia" w:ascii="宋体" w:hAnsi="宋体" w:cs="TimesNewRomanPSMT"/>
                <w:color w:val="000000"/>
                <w:kern w:val="0"/>
                <w:lang w:val="en-US" w:eastAsia="zh-CN"/>
              </w:rPr>
              <w:t>4</w:t>
            </w:r>
            <w:r>
              <w:rPr>
                <w:rFonts w:hint="eastAsia" w:ascii="宋体" w:hAnsi="宋体" w:cs="TimesNewRomanPSMT"/>
                <w:color w:val="000000"/>
                <w:kern w:val="0"/>
              </w:rPr>
              <w:t>分；未提供或其他情况不得分。</w:t>
            </w:r>
          </w:p>
        </w:tc>
      </w:tr>
      <w:tr w14:paraId="16A4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520A919F">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tc>
        <w:tc>
          <w:tcPr>
            <w:tcW w:w="1165" w:type="pct"/>
            <w:noWrap w:val="0"/>
            <w:vAlign w:val="center"/>
          </w:tcPr>
          <w:p w14:paraId="271CFA96">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bCs/>
                <w:color w:val="000000"/>
              </w:rPr>
            </w:pPr>
            <w:r>
              <w:rPr>
                <w:rFonts w:hint="eastAsia" w:ascii="宋体" w:hAnsi="宋体"/>
                <w:bCs/>
                <w:color w:val="000000"/>
              </w:rPr>
              <w:t>环境保护管理</w:t>
            </w:r>
          </w:p>
          <w:p w14:paraId="257CB69F">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bCs/>
                <w:color w:val="000000"/>
              </w:rPr>
            </w:pPr>
            <w:r>
              <w:rPr>
                <w:rFonts w:hint="eastAsia" w:ascii="宋体" w:hAnsi="宋体"/>
                <w:bCs/>
                <w:color w:val="000000"/>
              </w:rPr>
              <w:t>体系与措施</w:t>
            </w:r>
          </w:p>
          <w:p w14:paraId="3AF03CB9">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TimesNewRomanPSMT"/>
                <w:color w:val="000000"/>
                <w:kern w:val="0"/>
              </w:rPr>
            </w:pPr>
            <w:r>
              <w:rPr>
                <w:rFonts w:hint="eastAsia" w:ascii="宋体" w:hAnsi="宋体"/>
                <w:bCs/>
                <w:color w:val="000000"/>
              </w:rPr>
              <w:t>（</w:t>
            </w:r>
            <w:r>
              <w:rPr>
                <w:rFonts w:hint="eastAsia" w:ascii="宋体" w:hAnsi="宋体"/>
                <w:bCs/>
                <w:color w:val="000000"/>
                <w:lang w:val="en-US" w:eastAsia="zh-CN"/>
              </w:rPr>
              <w:t>12</w:t>
            </w:r>
            <w:r>
              <w:rPr>
                <w:rFonts w:hint="eastAsia" w:ascii="宋体" w:hAnsi="宋体"/>
                <w:bCs/>
                <w:color w:val="000000"/>
              </w:rPr>
              <w:t>分）</w:t>
            </w:r>
          </w:p>
        </w:tc>
        <w:tc>
          <w:tcPr>
            <w:tcW w:w="2947" w:type="pct"/>
            <w:noWrap w:val="0"/>
            <w:vAlign w:val="top"/>
          </w:tcPr>
          <w:p w14:paraId="48AAFA07">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left"/>
              <w:textAlignment w:val="auto"/>
              <w:rPr>
                <w:rFonts w:hint="eastAsia" w:ascii="宋体" w:hAnsi="宋体" w:cs="TimesNewRomanPSMT"/>
                <w:color w:val="000000"/>
                <w:kern w:val="0"/>
              </w:rPr>
            </w:pPr>
            <w:r>
              <w:rPr>
                <w:rFonts w:hint="eastAsia" w:ascii="宋体" w:hAnsi="宋体" w:cs="TimesNewRomanPSMT"/>
                <w:color w:val="000000"/>
                <w:kern w:val="0"/>
              </w:rPr>
              <w:t>环境保护管理体系健全，管理人员岗位责任明确，环境管理方案科学完善、能有效运行，污物处理完全符合国家及地方有关环境保护标准的得</w:t>
            </w:r>
            <w:r>
              <w:rPr>
                <w:rFonts w:hint="eastAsia" w:ascii="宋体" w:hAnsi="宋体" w:cs="TimesNewRomanPSMT"/>
                <w:color w:val="000000"/>
                <w:kern w:val="0"/>
                <w:lang w:val="en-US" w:eastAsia="zh-CN"/>
              </w:rPr>
              <w:t>12</w:t>
            </w:r>
            <w:r>
              <w:rPr>
                <w:rFonts w:hint="eastAsia" w:ascii="宋体" w:hAnsi="宋体" w:cs="TimesNewRomanPSMT"/>
                <w:color w:val="000000"/>
                <w:kern w:val="0"/>
              </w:rPr>
              <w:t>分；环境保护管理体系合理、管理人员岗位责任明确，环境管理方案切实可行、污物处理符合国家及地方有关环境保护标准的得</w:t>
            </w:r>
            <w:r>
              <w:rPr>
                <w:rFonts w:hint="eastAsia" w:ascii="宋体" w:hAnsi="宋体" w:cs="TimesNewRomanPSMT"/>
                <w:color w:val="000000"/>
                <w:kern w:val="0"/>
                <w:lang w:val="en-US" w:eastAsia="zh-CN"/>
              </w:rPr>
              <w:t>8</w:t>
            </w:r>
            <w:r>
              <w:rPr>
                <w:rFonts w:hint="eastAsia" w:ascii="宋体" w:hAnsi="宋体" w:cs="TimesNewRomanPSMT"/>
                <w:color w:val="000000"/>
                <w:kern w:val="0"/>
              </w:rPr>
              <w:t>分；列明环境保护管理体系及管理人员岗位责任、环境管理方案，可行性不强的得</w:t>
            </w:r>
            <w:r>
              <w:rPr>
                <w:rFonts w:hint="eastAsia" w:ascii="宋体" w:hAnsi="宋体" w:cs="TimesNewRomanPSMT"/>
                <w:color w:val="000000"/>
                <w:kern w:val="0"/>
                <w:lang w:val="en-US" w:eastAsia="zh-CN"/>
              </w:rPr>
              <w:t>4</w:t>
            </w:r>
            <w:r>
              <w:rPr>
                <w:rFonts w:hint="eastAsia" w:ascii="宋体" w:hAnsi="宋体" w:cs="TimesNewRomanPSMT"/>
                <w:color w:val="000000"/>
                <w:kern w:val="0"/>
              </w:rPr>
              <w:t>分；未提供或其他情况不得分。</w:t>
            </w:r>
          </w:p>
        </w:tc>
      </w:tr>
      <w:tr w14:paraId="620C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71EE76EE">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tc>
        <w:tc>
          <w:tcPr>
            <w:tcW w:w="1165" w:type="pct"/>
            <w:noWrap w:val="0"/>
            <w:vAlign w:val="center"/>
          </w:tcPr>
          <w:p w14:paraId="3E620F97">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bCs/>
                <w:color w:val="000000"/>
              </w:rPr>
            </w:pPr>
            <w:r>
              <w:rPr>
                <w:rFonts w:hint="eastAsia" w:ascii="宋体" w:hAnsi="宋体"/>
                <w:bCs/>
                <w:color w:val="000000"/>
              </w:rPr>
              <w:t>工程进度计划</w:t>
            </w:r>
          </w:p>
          <w:p w14:paraId="462358A8">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bCs/>
                <w:color w:val="000000"/>
              </w:rPr>
            </w:pPr>
            <w:r>
              <w:rPr>
                <w:rFonts w:hint="eastAsia" w:ascii="宋体" w:hAnsi="宋体"/>
                <w:bCs/>
                <w:color w:val="000000"/>
              </w:rPr>
              <w:t>与措施</w:t>
            </w:r>
          </w:p>
          <w:p w14:paraId="7C261753">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bCs/>
                <w:color w:val="000000"/>
              </w:rPr>
            </w:pPr>
            <w:r>
              <w:rPr>
                <w:rFonts w:hint="eastAsia" w:ascii="宋体" w:hAnsi="宋体"/>
                <w:bCs/>
                <w:color w:val="000000"/>
              </w:rPr>
              <w:t>（</w:t>
            </w:r>
            <w:r>
              <w:rPr>
                <w:rFonts w:hint="eastAsia" w:ascii="宋体" w:hAnsi="宋体"/>
                <w:bCs/>
                <w:color w:val="000000"/>
                <w:lang w:val="en-US" w:eastAsia="zh-CN"/>
              </w:rPr>
              <w:t>12</w:t>
            </w:r>
            <w:r>
              <w:rPr>
                <w:rFonts w:hint="eastAsia" w:ascii="宋体" w:hAnsi="宋体"/>
                <w:bCs/>
                <w:color w:val="000000"/>
              </w:rPr>
              <w:t>分）</w:t>
            </w:r>
          </w:p>
        </w:tc>
        <w:tc>
          <w:tcPr>
            <w:tcW w:w="2947" w:type="pct"/>
            <w:noWrap w:val="0"/>
            <w:vAlign w:val="top"/>
          </w:tcPr>
          <w:p w14:paraId="43060FBD">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left"/>
              <w:textAlignment w:val="auto"/>
              <w:rPr>
                <w:rFonts w:hint="eastAsia" w:ascii="宋体" w:hAnsi="宋体" w:cs="TimesNewRomanPSMT"/>
                <w:color w:val="000000"/>
                <w:kern w:val="0"/>
              </w:rPr>
            </w:pPr>
            <w:r>
              <w:rPr>
                <w:rFonts w:hint="eastAsia" w:ascii="宋体" w:hAnsi="宋体" w:cs="TimesNewRomanPSMT"/>
                <w:color w:val="000000"/>
                <w:kern w:val="0"/>
              </w:rPr>
              <w:t>进度计划合理性、节点时间及完成期限控制优秀，保证措施明确、周密的得</w:t>
            </w:r>
            <w:r>
              <w:rPr>
                <w:rFonts w:hint="eastAsia" w:ascii="宋体" w:hAnsi="宋体" w:cs="TimesNewRomanPSMT"/>
                <w:color w:val="000000"/>
                <w:kern w:val="0"/>
                <w:lang w:val="en-US" w:eastAsia="zh-CN"/>
              </w:rPr>
              <w:t>12</w:t>
            </w:r>
            <w:r>
              <w:rPr>
                <w:rFonts w:hint="eastAsia" w:ascii="宋体" w:hAnsi="宋体" w:cs="TimesNewRomanPSMT"/>
                <w:color w:val="000000"/>
                <w:kern w:val="0"/>
              </w:rPr>
              <w:t>分，进度计划能保证施工连续、均衡进行，保证措施合理、可行的得</w:t>
            </w:r>
            <w:r>
              <w:rPr>
                <w:rFonts w:hint="eastAsia" w:ascii="宋体" w:hAnsi="宋体" w:cs="TimesNewRomanPSMT"/>
                <w:color w:val="000000"/>
                <w:kern w:val="0"/>
                <w:lang w:val="en-US" w:eastAsia="zh-CN"/>
              </w:rPr>
              <w:t>8</w:t>
            </w:r>
            <w:r>
              <w:rPr>
                <w:rFonts w:hint="eastAsia" w:ascii="宋体" w:hAnsi="宋体" w:cs="TimesNewRomanPSMT"/>
                <w:color w:val="000000"/>
                <w:kern w:val="0"/>
              </w:rPr>
              <w:t>分的；进度计划欠妥，措施针对性不强，无法保证项目按时完工的得</w:t>
            </w:r>
            <w:r>
              <w:rPr>
                <w:rFonts w:hint="eastAsia" w:ascii="宋体" w:hAnsi="宋体" w:cs="TimesNewRomanPSMT"/>
                <w:color w:val="000000"/>
                <w:kern w:val="0"/>
                <w:lang w:val="en-US" w:eastAsia="zh-CN"/>
              </w:rPr>
              <w:t>4</w:t>
            </w:r>
            <w:r>
              <w:rPr>
                <w:rFonts w:hint="eastAsia" w:ascii="宋体" w:hAnsi="宋体" w:cs="TimesNewRomanPSMT"/>
                <w:color w:val="000000"/>
                <w:kern w:val="0"/>
              </w:rPr>
              <w:t>分；未提供或其他情况不得分。</w:t>
            </w:r>
          </w:p>
        </w:tc>
      </w:tr>
      <w:tr w14:paraId="522C0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vMerge w:val="continue"/>
            <w:noWrap w:val="0"/>
            <w:vAlign w:val="center"/>
          </w:tcPr>
          <w:p w14:paraId="195CC878">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p>
        </w:tc>
        <w:tc>
          <w:tcPr>
            <w:tcW w:w="1165" w:type="pct"/>
            <w:noWrap w:val="0"/>
            <w:vAlign w:val="center"/>
          </w:tcPr>
          <w:p w14:paraId="42CA32AF">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default" w:ascii="宋体" w:hAnsi="宋体" w:eastAsia="宋体"/>
                <w:bCs/>
                <w:color w:val="auto"/>
                <w:lang w:val="en-US" w:eastAsia="zh-CN"/>
              </w:rPr>
            </w:pPr>
            <w:r>
              <w:rPr>
                <w:rFonts w:hint="eastAsia" w:ascii="宋体" w:hAnsi="宋体"/>
                <w:bCs/>
                <w:color w:val="auto"/>
                <w:lang w:val="en-US" w:eastAsia="zh-CN"/>
              </w:rPr>
              <w:t>合理化建议</w:t>
            </w:r>
          </w:p>
          <w:p w14:paraId="6B00966D">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bCs/>
                <w:color w:val="auto"/>
                <w:kern w:val="2"/>
                <w:sz w:val="24"/>
                <w:szCs w:val="24"/>
                <w:lang w:val="en-US" w:eastAsia="zh-CN" w:bidi="ar-SA"/>
              </w:rPr>
            </w:pPr>
            <w:r>
              <w:rPr>
                <w:rFonts w:ascii="宋体" w:hAnsi="宋体"/>
                <w:bCs/>
                <w:color w:val="auto"/>
              </w:rPr>
              <w:t>（</w:t>
            </w:r>
            <w:r>
              <w:rPr>
                <w:rFonts w:hint="eastAsia" w:ascii="宋体" w:hAnsi="宋体"/>
                <w:bCs/>
                <w:color w:val="auto"/>
                <w:lang w:val="en-US" w:eastAsia="zh-CN"/>
              </w:rPr>
              <w:t>5</w:t>
            </w:r>
            <w:r>
              <w:rPr>
                <w:rFonts w:ascii="宋体" w:hAnsi="宋体"/>
                <w:bCs/>
                <w:color w:val="auto"/>
              </w:rPr>
              <w:t>分）</w:t>
            </w:r>
          </w:p>
        </w:tc>
        <w:tc>
          <w:tcPr>
            <w:tcW w:w="2947" w:type="pct"/>
            <w:noWrap w:val="0"/>
            <w:vAlign w:val="top"/>
          </w:tcPr>
          <w:p w14:paraId="3298342F">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left"/>
              <w:textAlignment w:val="auto"/>
              <w:rPr>
                <w:rFonts w:hint="eastAsia" w:ascii="宋体" w:hAnsi="宋体"/>
                <w:bCs/>
                <w:color w:val="auto"/>
                <w:kern w:val="2"/>
                <w:sz w:val="24"/>
                <w:szCs w:val="24"/>
                <w:lang w:val="en-US" w:eastAsia="zh-CN" w:bidi="ar-SA"/>
              </w:rPr>
            </w:pPr>
            <w:r>
              <w:rPr>
                <w:rFonts w:hint="eastAsia" w:ascii="宋体" w:hAnsi="宋体"/>
                <w:bCs/>
                <w:color w:val="auto"/>
              </w:rPr>
              <w:t>合理化建议内容全面、针对性强，对项目特点难点把握准确，提出的优化方案切实可行且经济合理，在工期缩短或成本节约方面有明确的量化分析，具有显著的工程应用价值</w:t>
            </w:r>
            <w:r>
              <w:rPr>
                <w:rFonts w:hint="eastAsia" w:ascii="宋体" w:hAnsi="宋体"/>
                <w:bCs/>
                <w:color w:val="auto"/>
                <w:lang w:val="en-US" w:eastAsia="zh-CN"/>
              </w:rPr>
              <w:t>的得5分；合理化建议内容较为完整，基本针对项目特点，提出的优化方案可行，但深度或量化分析不足的得3分；合理化建议内容简略，针对性一般，可行性有待验证的得1分；</w:t>
            </w:r>
            <w:r>
              <w:rPr>
                <w:rFonts w:hint="eastAsia" w:ascii="宋体" w:hAnsi="宋体"/>
                <w:bCs/>
                <w:color w:val="auto"/>
              </w:rPr>
              <w:t>未提供或其他情况不得分。</w:t>
            </w:r>
          </w:p>
        </w:tc>
      </w:tr>
      <w:tr w14:paraId="0F42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 w:type="pct"/>
            <w:noWrap w:val="0"/>
            <w:vAlign w:val="center"/>
          </w:tcPr>
          <w:p w14:paraId="112BCBF3">
            <w:pPr>
              <w:keepNext w:val="0"/>
              <w:keepLines w:val="0"/>
              <w:pageBreakBefore w:val="0"/>
              <w:numPr>
                <w:ilvl w:val="0"/>
                <w:numId w:val="0"/>
              </w:numPr>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项目管理</w:t>
            </w:r>
          </w:p>
          <w:p w14:paraId="27151633">
            <w:pPr>
              <w:keepNext w:val="0"/>
              <w:keepLines w:val="0"/>
              <w:pageBreakBefore w:val="0"/>
              <w:numPr>
                <w:ilvl w:val="0"/>
                <w:numId w:val="0"/>
              </w:numPr>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机构</w:t>
            </w:r>
          </w:p>
          <w:p w14:paraId="7FA0BA87">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s="宋体"/>
                <w:color w:val="000000"/>
                <w:kern w:val="0"/>
              </w:rPr>
            </w:pPr>
            <w:r>
              <w:rPr>
                <w:rFonts w:hint="eastAsia" w:ascii="宋体" w:hAnsi="宋体" w:cs="宋体"/>
                <w:color w:val="000000"/>
                <w:kern w:val="0"/>
              </w:rPr>
              <w:t>（</w:t>
            </w:r>
            <w:r>
              <w:rPr>
                <w:rFonts w:hint="eastAsia" w:ascii="宋体" w:hAnsi="宋体" w:cs="宋体"/>
                <w:color w:val="000000"/>
                <w:kern w:val="0"/>
                <w:lang w:val="en-US" w:eastAsia="zh-CN"/>
              </w:rPr>
              <w:t>5</w:t>
            </w:r>
            <w:r>
              <w:rPr>
                <w:rFonts w:hint="eastAsia" w:ascii="宋体" w:hAnsi="宋体" w:cs="宋体"/>
                <w:color w:val="000000"/>
                <w:kern w:val="0"/>
              </w:rPr>
              <w:t>分）</w:t>
            </w:r>
          </w:p>
        </w:tc>
        <w:tc>
          <w:tcPr>
            <w:tcW w:w="1165" w:type="pct"/>
            <w:noWrap w:val="0"/>
            <w:vAlign w:val="center"/>
          </w:tcPr>
          <w:p w14:paraId="505C25A3">
            <w:pPr>
              <w:keepNext w:val="0"/>
              <w:keepLines w:val="0"/>
              <w:pageBreakBefore w:val="0"/>
              <w:widowControl/>
              <w:suppressLineNumbers w:val="0"/>
              <w:kinsoku/>
              <w:wordWrap/>
              <w:overflowPunct/>
              <w:topLinePunct w:val="0"/>
              <w:bidi w:val="0"/>
              <w:snapToGrid/>
              <w:spacing w:line="300" w:lineRule="exact"/>
              <w:ind w:left="0" w:leftChars="0" w:right="0" w:rightChars="0" w:firstLine="0" w:firstLineChars="0"/>
              <w:jc w:val="center"/>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项目班子组成</w:t>
            </w:r>
          </w:p>
          <w:p w14:paraId="2B55E03D">
            <w:pPr>
              <w:keepNext w:val="0"/>
              <w:keepLines w:val="0"/>
              <w:pageBreakBefore w:val="0"/>
              <w:widowControl/>
              <w:suppressLineNumbers w:val="0"/>
              <w:kinsoku/>
              <w:wordWrap/>
              <w:overflowPunct/>
              <w:topLinePunct w:val="0"/>
              <w:bidi w:val="0"/>
              <w:snapToGrid/>
              <w:spacing w:line="300" w:lineRule="exact"/>
              <w:ind w:left="0" w:leftChars="0" w:right="0" w:rightChars="0" w:firstLine="0" w:firstLineChars="0"/>
              <w:jc w:val="center"/>
              <w:textAlignment w:val="auto"/>
              <w:rPr>
                <w:rFonts w:hint="eastAsia"/>
                <w:color w:val="auto"/>
              </w:rPr>
            </w:pP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分）</w:t>
            </w:r>
          </w:p>
        </w:tc>
        <w:tc>
          <w:tcPr>
            <w:tcW w:w="2947" w:type="pct"/>
            <w:noWrap w:val="0"/>
            <w:vAlign w:val="top"/>
          </w:tcPr>
          <w:p w14:paraId="03ECD3B0">
            <w:pPr>
              <w:pStyle w:val="27"/>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rPr>
                <w:rFonts w:hint="eastAsia" w:ascii="宋体" w:hAnsi="宋体"/>
                <w:bCs/>
                <w:color w:val="auto"/>
              </w:rPr>
            </w:pPr>
            <w:r>
              <w:rPr>
                <w:rFonts w:hint="eastAsia" w:ascii="宋体" w:hAnsi="宋体" w:eastAsia="宋体" w:cs="Times New Roman"/>
                <w:bCs/>
                <w:color w:val="auto"/>
                <w:kern w:val="2"/>
                <w:sz w:val="24"/>
                <w:szCs w:val="24"/>
                <w:lang w:val="en-US" w:eastAsia="zh-CN" w:bidi="ar-SA"/>
              </w:rPr>
              <w:t>项目管理班子成员依据《青海省建筑工程施工现场主要管理人员配备办法》要求，配备施工项目部主 要管理人员（附施工项目部主要管理人员配备标准）。项目管理班子成员配备齐全，得</w:t>
            </w:r>
            <w:r>
              <w:rPr>
                <w:rFonts w:hint="eastAsia" w:cs="Times New Roman"/>
                <w:bCs/>
                <w:color w:val="auto"/>
                <w:kern w:val="2"/>
                <w:sz w:val="24"/>
                <w:szCs w:val="24"/>
                <w:lang w:val="en-US" w:eastAsia="zh-CN" w:bidi="ar-SA"/>
              </w:rPr>
              <w:t>5</w:t>
            </w:r>
            <w:r>
              <w:rPr>
                <w:rFonts w:hint="eastAsia" w:ascii="宋体" w:hAnsi="宋体" w:eastAsia="宋体" w:cs="Times New Roman"/>
                <w:bCs/>
                <w:color w:val="auto"/>
                <w:kern w:val="2"/>
                <w:sz w:val="24"/>
                <w:szCs w:val="24"/>
                <w:lang w:val="en-US" w:eastAsia="zh-CN" w:bidi="ar-SA"/>
              </w:rPr>
              <w:t>分。本项目每缺少一人扣</w:t>
            </w:r>
            <w:r>
              <w:rPr>
                <w:rFonts w:hint="eastAsia" w:cs="Times New Roman"/>
                <w:bCs/>
                <w:color w:val="auto"/>
                <w:kern w:val="2"/>
                <w:sz w:val="24"/>
                <w:szCs w:val="24"/>
                <w:lang w:val="en-US" w:eastAsia="zh-CN" w:bidi="ar-SA"/>
              </w:rPr>
              <w:t>1</w:t>
            </w:r>
            <w:r>
              <w:rPr>
                <w:rFonts w:hint="eastAsia" w:ascii="宋体" w:hAnsi="宋体" w:eastAsia="宋体" w:cs="Times New Roman"/>
                <w:bCs/>
                <w:color w:val="auto"/>
                <w:kern w:val="2"/>
                <w:sz w:val="24"/>
                <w:szCs w:val="24"/>
                <w:lang w:val="en-US" w:eastAsia="zh-CN" w:bidi="ar-SA"/>
              </w:rPr>
              <w:t>分，扣完为止。（提供相关人员证书复印（扫描）件、劳动合同及社保证明）</w:t>
            </w:r>
          </w:p>
        </w:tc>
      </w:tr>
      <w:tr w14:paraId="59BC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887" w:type="pct"/>
            <w:noWrap w:val="0"/>
            <w:vAlign w:val="center"/>
          </w:tcPr>
          <w:p w14:paraId="397270D1">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olor w:val="000000"/>
              </w:rPr>
            </w:pPr>
            <w:r>
              <w:rPr>
                <w:rFonts w:hint="eastAsia" w:ascii="宋体" w:hAnsi="宋体"/>
                <w:color w:val="000000"/>
              </w:rPr>
              <w:t>企业业绩</w:t>
            </w:r>
          </w:p>
          <w:p w14:paraId="20CD0241">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eastAsia" w:ascii="宋体" w:hAnsi="宋体"/>
                <w:color w:val="000000"/>
              </w:rPr>
            </w:pPr>
            <w:r>
              <w:rPr>
                <w:rFonts w:hint="eastAsia" w:ascii="宋体" w:hAnsi="宋体"/>
                <w:color w:val="000000"/>
              </w:rPr>
              <w:t>（</w:t>
            </w:r>
            <w:r>
              <w:rPr>
                <w:rFonts w:hint="eastAsia" w:ascii="宋体" w:hAnsi="宋体"/>
                <w:color w:val="000000"/>
                <w:lang w:val="en-US" w:eastAsia="zh-CN"/>
              </w:rPr>
              <w:t>8</w:t>
            </w:r>
            <w:r>
              <w:rPr>
                <w:rFonts w:hint="eastAsia" w:ascii="宋体" w:hAnsi="宋体"/>
                <w:color w:val="000000"/>
              </w:rPr>
              <w:t>分）</w:t>
            </w:r>
          </w:p>
        </w:tc>
        <w:tc>
          <w:tcPr>
            <w:tcW w:w="4112" w:type="pct"/>
            <w:gridSpan w:val="2"/>
            <w:noWrap w:val="0"/>
            <w:vAlign w:val="top"/>
          </w:tcPr>
          <w:p w14:paraId="33E477EB">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bCs/>
                <w:color w:val="000000"/>
              </w:rPr>
            </w:pPr>
            <w:r>
              <w:rPr>
                <w:rFonts w:hint="eastAsia" w:ascii="宋体" w:hAnsi="宋体" w:eastAsia="宋体" w:cs="TimesNewRomanPSMT"/>
                <w:color w:val="000000"/>
                <w:kern w:val="0"/>
                <w:lang w:val="zh-CN" w:eastAsia="zh-CN"/>
              </w:rPr>
              <w:t>提供近三年（</w:t>
            </w:r>
            <w:r>
              <w:rPr>
                <w:rFonts w:hint="eastAsia" w:ascii="宋体" w:hAnsi="宋体" w:cs="仿宋"/>
                <w:color w:val="1D1B11"/>
              </w:rPr>
              <w:t>20</w:t>
            </w:r>
            <w:r>
              <w:rPr>
                <w:rFonts w:hint="eastAsia" w:ascii="宋体" w:hAnsi="宋体" w:cs="仿宋"/>
                <w:color w:val="1D1B11"/>
                <w:lang w:val="en-US" w:eastAsia="zh-CN"/>
              </w:rPr>
              <w:t>23</w:t>
            </w:r>
            <w:r>
              <w:rPr>
                <w:rFonts w:hint="eastAsia" w:ascii="宋体" w:hAnsi="宋体" w:cs="仿宋"/>
                <w:color w:val="1D1B11"/>
              </w:rPr>
              <w:t>年</w:t>
            </w:r>
            <w:r>
              <w:rPr>
                <w:rFonts w:hint="eastAsia" w:ascii="宋体" w:hAnsi="宋体" w:cs="仿宋"/>
                <w:color w:val="1D1B11"/>
                <w:lang w:val="en-US" w:eastAsia="zh-CN"/>
              </w:rPr>
              <w:t>1</w:t>
            </w:r>
            <w:r>
              <w:rPr>
                <w:rFonts w:hint="eastAsia" w:ascii="宋体" w:hAnsi="宋体" w:cs="仿宋"/>
                <w:color w:val="1D1B11"/>
              </w:rPr>
              <w:t>月</w:t>
            </w:r>
            <w:r>
              <w:rPr>
                <w:rFonts w:hint="eastAsia" w:ascii="宋体" w:hAnsi="宋体" w:cs="仿宋"/>
                <w:color w:val="1D1B11"/>
                <w:lang w:val="en-US" w:eastAsia="zh-CN"/>
              </w:rPr>
              <w:t>1</w:t>
            </w:r>
            <w:r>
              <w:rPr>
                <w:rFonts w:hint="eastAsia" w:ascii="宋体" w:hAnsi="宋体" w:cs="仿宋"/>
                <w:color w:val="1D1B11"/>
              </w:rPr>
              <w:t>日至投标截止日</w:t>
            </w:r>
            <w:r>
              <w:rPr>
                <w:rFonts w:hint="eastAsia" w:ascii="宋体" w:hAnsi="宋体" w:eastAsia="宋体" w:cs="TimesNewRomanPSMT"/>
                <w:color w:val="000000"/>
                <w:kern w:val="0"/>
                <w:lang w:val="zh-CN" w:eastAsia="zh-CN"/>
              </w:rPr>
              <w:t>）</w:t>
            </w:r>
            <w:r>
              <w:rPr>
                <w:rFonts w:hint="eastAsia" w:ascii="宋体" w:hAnsi="宋体" w:eastAsia="宋体" w:cs="TimesNewRomanPSMT"/>
                <w:color w:val="000000"/>
                <w:kern w:val="0"/>
              </w:rPr>
              <w:t>的类似项目业绩，每提供一项业绩得2分，满分</w:t>
            </w:r>
            <w:r>
              <w:rPr>
                <w:rFonts w:hint="eastAsia" w:ascii="宋体" w:hAnsi="宋体" w:cs="TimesNewRomanPSMT"/>
                <w:color w:val="000000"/>
                <w:kern w:val="0"/>
                <w:lang w:val="en-US" w:eastAsia="zh-CN"/>
              </w:rPr>
              <w:t>8</w:t>
            </w:r>
            <w:r>
              <w:rPr>
                <w:rFonts w:hint="eastAsia" w:ascii="宋体" w:hAnsi="宋体" w:eastAsia="宋体" w:cs="TimesNewRomanPSMT"/>
                <w:color w:val="000000"/>
                <w:kern w:val="0"/>
              </w:rPr>
              <w:t>分</w:t>
            </w:r>
            <w:r>
              <w:rPr>
                <w:rFonts w:hint="eastAsia" w:ascii="宋体" w:hAnsi="宋体" w:cs="TimesNewRomanPSMT"/>
                <w:color w:val="000000"/>
                <w:kern w:val="0"/>
                <w:lang w:eastAsia="zh-CN"/>
              </w:rPr>
              <w:t>。</w:t>
            </w:r>
            <w:r>
              <w:rPr>
                <w:rFonts w:hint="eastAsia" w:ascii="宋体" w:hAnsi="宋体" w:eastAsia="宋体" w:cs="TimesNewRomanPSMT"/>
                <w:color w:val="000000"/>
                <w:kern w:val="0"/>
                <w:lang w:val="zh-CN" w:eastAsia="zh-CN"/>
              </w:rPr>
              <w:t>（提供合同协议书及网络公示截图）</w:t>
            </w:r>
          </w:p>
        </w:tc>
      </w:tr>
      <w:tr w14:paraId="0585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887" w:type="pct"/>
            <w:noWrap w:val="0"/>
            <w:vAlign w:val="center"/>
          </w:tcPr>
          <w:p w14:paraId="1B59A74B">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jc w:val="center"/>
              <w:textAlignment w:val="auto"/>
              <w:rPr>
                <w:rFonts w:hint="default" w:ascii="宋体" w:hAnsi="宋体" w:eastAsia="宋体"/>
                <w:color w:val="000000"/>
                <w:lang w:val="en-US" w:eastAsia="zh-CN"/>
              </w:rPr>
            </w:pPr>
            <w:r>
              <w:rPr>
                <w:rFonts w:hint="eastAsia" w:ascii="宋体" w:hAnsi="宋体"/>
                <w:color w:val="000000"/>
                <w:lang w:val="en-US" w:eastAsia="zh-CN"/>
              </w:rPr>
              <w:t>项目经理业绩（2分）</w:t>
            </w:r>
          </w:p>
        </w:tc>
        <w:tc>
          <w:tcPr>
            <w:tcW w:w="4112" w:type="pct"/>
            <w:gridSpan w:val="2"/>
            <w:noWrap w:val="0"/>
            <w:vAlign w:val="top"/>
          </w:tcPr>
          <w:p w14:paraId="3D7F3094">
            <w:pPr>
              <w:keepNext w:val="0"/>
              <w:keepLines w:val="0"/>
              <w:pageBreakBefore w:val="0"/>
              <w:kinsoku/>
              <w:wordWrap/>
              <w:overflowPunct/>
              <w:topLinePunct w:val="0"/>
              <w:autoSpaceDE w:val="0"/>
              <w:autoSpaceDN w:val="0"/>
              <w:bidi w:val="0"/>
              <w:adjustRightInd w:val="0"/>
              <w:snapToGrid/>
              <w:spacing w:line="300" w:lineRule="exact"/>
              <w:ind w:left="0" w:leftChars="0" w:right="0" w:rightChars="0" w:firstLine="0" w:firstLineChars="0"/>
              <w:textAlignment w:val="auto"/>
              <w:rPr>
                <w:rFonts w:hint="eastAsia" w:ascii="宋体" w:hAnsi="宋体" w:eastAsia="宋体" w:cs="TimesNewRomanPSMT"/>
                <w:color w:val="000000"/>
                <w:kern w:val="0"/>
                <w:lang w:val="zh-CN" w:eastAsia="zh-CN"/>
              </w:rPr>
            </w:pPr>
            <w:r>
              <w:rPr>
                <w:rFonts w:hint="eastAsia" w:ascii="宋体" w:hAnsi="宋体" w:eastAsia="宋体" w:cs="TimesNewRomanPSMT"/>
                <w:color w:val="000000"/>
                <w:kern w:val="0"/>
                <w:lang w:val="zh-CN" w:eastAsia="zh-CN"/>
              </w:rPr>
              <w:t>项目经理近三年以来每完成一项类似工程的得1分，满分2分（提供合同协议书及网络公示截图）</w:t>
            </w:r>
          </w:p>
        </w:tc>
      </w:tr>
    </w:tbl>
    <w:p w14:paraId="4C9869C3">
      <w:pPr>
        <w:widowControl/>
        <w:spacing w:before="480" w:beforeLines="200" w:after="480" w:afterLines="200" w:line="240" w:lineRule="auto"/>
        <w:ind w:firstLine="0" w:firstLineChars="0"/>
        <w:jc w:val="both"/>
        <w:outlineLvl w:val="1"/>
        <w:rPr>
          <w:rFonts w:hint="eastAsia" w:ascii="宋体" w:hAnsi="宋体"/>
          <w:b/>
          <w:bCs/>
          <w:color w:val="1D1B11"/>
          <w:kern w:val="0"/>
          <w:sz w:val="36"/>
          <w:szCs w:val="36"/>
        </w:rPr>
      </w:pPr>
    </w:p>
    <w:p w14:paraId="1B39AD6F">
      <w:pPr>
        <w:widowControl/>
        <w:spacing w:before="480" w:beforeLines="200" w:after="480" w:afterLines="200" w:line="240" w:lineRule="auto"/>
        <w:ind w:firstLine="0" w:firstLineChars="0"/>
        <w:jc w:val="center"/>
        <w:outlineLvl w:val="1"/>
        <w:rPr>
          <w:rFonts w:hint="eastAsia" w:ascii="宋体" w:hAnsi="宋体" w:eastAsia="宋体"/>
          <w:b/>
          <w:bCs/>
          <w:color w:val="1D1B11"/>
          <w:kern w:val="0"/>
          <w:sz w:val="36"/>
          <w:szCs w:val="36"/>
          <w:lang w:eastAsia="zh-CN"/>
        </w:rPr>
      </w:pPr>
      <w:r>
        <w:rPr>
          <w:rFonts w:hint="eastAsia" w:ascii="宋体" w:hAnsi="宋体"/>
          <w:b/>
          <w:bCs/>
          <w:color w:val="1D1B11"/>
          <w:kern w:val="0"/>
          <w:sz w:val="36"/>
          <w:szCs w:val="36"/>
        </w:rPr>
        <w:t>七、</w:t>
      </w:r>
      <w:bookmarkEnd w:id="89"/>
      <w:bookmarkEnd w:id="90"/>
      <w:r>
        <w:rPr>
          <w:rFonts w:hint="eastAsia" w:ascii="宋体" w:hAnsi="宋体"/>
          <w:b/>
          <w:bCs/>
          <w:color w:val="1D1B11"/>
          <w:kern w:val="0"/>
          <w:sz w:val="36"/>
          <w:szCs w:val="36"/>
        </w:rPr>
        <w:t>确定成交</w:t>
      </w:r>
      <w:bookmarkEnd w:id="91"/>
      <w:r>
        <w:rPr>
          <w:rFonts w:hint="eastAsia" w:ascii="宋体" w:hAnsi="宋体"/>
          <w:b/>
          <w:bCs/>
          <w:color w:val="1D1B11"/>
          <w:kern w:val="0"/>
          <w:sz w:val="36"/>
          <w:szCs w:val="36"/>
          <w:lang w:eastAsia="zh-CN"/>
        </w:rPr>
        <w:t>投标人</w:t>
      </w:r>
    </w:p>
    <w:p w14:paraId="234EB7A1">
      <w:pPr>
        <w:widowControl/>
        <w:spacing w:before="100" w:beforeAutospacing="1" w:after="100" w:afterAutospacing="1" w:line="240" w:lineRule="auto"/>
        <w:ind w:firstLine="542"/>
        <w:jc w:val="left"/>
        <w:outlineLvl w:val="2"/>
        <w:rPr>
          <w:rFonts w:hint="eastAsia" w:ascii="宋体" w:hAnsi="宋体" w:eastAsia="宋体"/>
          <w:b/>
          <w:bCs/>
          <w:color w:val="1D1B11"/>
          <w:kern w:val="0"/>
          <w:sz w:val="27"/>
          <w:szCs w:val="27"/>
          <w:lang w:eastAsia="zh-CN"/>
        </w:rPr>
      </w:pPr>
      <w:bookmarkStart w:id="92" w:name="_Toc325726026"/>
      <w:bookmarkStart w:id="93" w:name="_Toc376936757"/>
      <w:bookmarkStart w:id="94" w:name="_Toc525028245"/>
      <w:r>
        <w:rPr>
          <w:rFonts w:hint="eastAsia" w:ascii="宋体" w:hAnsi="宋体"/>
          <w:b/>
          <w:bCs/>
          <w:color w:val="1D1B11"/>
          <w:kern w:val="0"/>
          <w:sz w:val="27"/>
          <w:szCs w:val="27"/>
        </w:rPr>
        <w:t>20.推荐并确定成交</w:t>
      </w:r>
      <w:bookmarkEnd w:id="92"/>
      <w:bookmarkEnd w:id="93"/>
      <w:bookmarkEnd w:id="94"/>
      <w:r>
        <w:rPr>
          <w:rFonts w:hint="eastAsia" w:ascii="宋体" w:hAnsi="宋体"/>
          <w:b/>
          <w:bCs/>
          <w:color w:val="1D1B11"/>
          <w:kern w:val="0"/>
          <w:sz w:val="27"/>
          <w:szCs w:val="27"/>
          <w:lang w:eastAsia="zh-CN"/>
        </w:rPr>
        <w:t>投标人</w:t>
      </w:r>
    </w:p>
    <w:p w14:paraId="388D0961">
      <w:pPr>
        <w:spacing w:line="390" w:lineRule="exact"/>
        <w:ind w:firstLine="480"/>
        <w:jc w:val="left"/>
        <w:rPr>
          <w:rFonts w:hint="eastAsia" w:ascii="宋体" w:hAnsi="宋体"/>
          <w:color w:val="1D1B11"/>
        </w:rPr>
      </w:pPr>
      <w:r>
        <w:rPr>
          <w:rFonts w:hint="eastAsia" w:ascii="宋体" w:hAnsi="宋体"/>
          <w:color w:val="1D1B11"/>
        </w:rPr>
        <w:t>20.1磋商小组根据</w:t>
      </w:r>
      <w:r>
        <w:rPr>
          <w:rFonts w:hint="eastAsia" w:ascii="宋体" w:hAnsi="宋体" w:cs="宋体"/>
          <w:color w:val="1D1B11"/>
        </w:rPr>
        <w:t>评审总得分由高到低排序推荐预成交</w:t>
      </w:r>
      <w:r>
        <w:rPr>
          <w:rFonts w:hint="eastAsia" w:ascii="宋体" w:hAnsi="宋体" w:cs="宋体"/>
          <w:color w:val="1D1B11"/>
          <w:lang w:eastAsia="zh-CN"/>
        </w:rPr>
        <w:t>投标人</w:t>
      </w:r>
      <w:r>
        <w:rPr>
          <w:rFonts w:hint="eastAsia" w:ascii="宋体" w:hAnsi="宋体" w:cs="宋体"/>
          <w:color w:val="1D1B11"/>
        </w:rPr>
        <w:t>候选人，并由采购人按顺序确定成交</w:t>
      </w:r>
      <w:r>
        <w:rPr>
          <w:rFonts w:hint="eastAsia" w:ascii="宋体" w:hAnsi="宋体" w:cs="宋体"/>
          <w:color w:val="1D1B11"/>
          <w:lang w:eastAsia="zh-CN"/>
        </w:rPr>
        <w:t>投标人</w:t>
      </w:r>
      <w:r>
        <w:rPr>
          <w:rFonts w:hint="eastAsia" w:ascii="宋体" w:hAnsi="宋体"/>
          <w:color w:val="1D1B11"/>
        </w:rPr>
        <w:t>。</w:t>
      </w:r>
    </w:p>
    <w:p w14:paraId="2E39C49B">
      <w:pPr>
        <w:spacing w:line="390" w:lineRule="exact"/>
        <w:ind w:firstLine="480"/>
        <w:jc w:val="left"/>
        <w:rPr>
          <w:rFonts w:hint="eastAsia" w:ascii="宋体" w:hAnsi="宋体"/>
          <w:color w:val="1D1B11"/>
        </w:rPr>
      </w:pPr>
      <w:r>
        <w:rPr>
          <w:rFonts w:hint="eastAsia" w:ascii="宋体" w:hAnsi="宋体"/>
          <w:color w:val="1D1B11"/>
        </w:rPr>
        <w:t>20.2成交</w:t>
      </w:r>
      <w:r>
        <w:rPr>
          <w:rFonts w:hint="eastAsia" w:ascii="宋体" w:hAnsi="宋体" w:cs="宋体"/>
          <w:color w:val="1D1B11"/>
          <w:lang w:eastAsia="zh-CN"/>
        </w:rPr>
        <w:t>投标人</w:t>
      </w:r>
      <w:r>
        <w:rPr>
          <w:rFonts w:hint="eastAsia" w:ascii="宋体" w:hAnsi="宋体"/>
          <w:color w:val="1D1B11"/>
        </w:rPr>
        <w:t>因不可抗力或自身原因不能履行合同时，采购人可以按照磋商报告推荐的预成交</w:t>
      </w:r>
      <w:r>
        <w:rPr>
          <w:rFonts w:hint="eastAsia" w:ascii="宋体" w:hAnsi="宋体"/>
          <w:color w:val="1D1B11"/>
          <w:lang w:eastAsia="zh-CN"/>
        </w:rPr>
        <w:t>投标人</w:t>
      </w:r>
      <w:r>
        <w:rPr>
          <w:rFonts w:hint="eastAsia" w:ascii="宋体" w:hAnsi="宋体"/>
          <w:color w:val="1D1B11"/>
        </w:rPr>
        <w:t>候选人名单排序，确定下一候选人为成交</w:t>
      </w:r>
      <w:r>
        <w:rPr>
          <w:rFonts w:hint="eastAsia" w:ascii="宋体" w:hAnsi="宋体" w:cs="宋体"/>
          <w:color w:val="1D1B11"/>
          <w:lang w:eastAsia="zh-CN"/>
        </w:rPr>
        <w:t>投标人</w:t>
      </w:r>
      <w:r>
        <w:rPr>
          <w:rFonts w:hint="eastAsia" w:ascii="宋体" w:hAnsi="宋体"/>
          <w:color w:val="1D1B11"/>
        </w:rPr>
        <w:t>，也可重新开展政府采购活动。</w:t>
      </w:r>
      <w:bookmarkStart w:id="95" w:name="_Toc325726027"/>
    </w:p>
    <w:p w14:paraId="29E0D82B">
      <w:pPr>
        <w:widowControl/>
        <w:spacing w:before="100" w:beforeAutospacing="1" w:after="100" w:afterAutospacing="1" w:line="390" w:lineRule="exact"/>
        <w:ind w:firstLine="542"/>
        <w:jc w:val="left"/>
        <w:outlineLvl w:val="2"/>
        <w:rPr>
          <w:rFonts w:hint="eastAsia" w:ascii="宋体" w:hAnsi="宋体"/>
          <w:b/>
          <w:bCs/>
          <w:color w:val="1D1B11"/>
          <w:kern w:val="0"/>
          <w:sz w:val="27"/>
          <w:szCs w:val="27"/>
        </w:rPr>
      </w:pPr>
      <w:bookmarkStart w:id="96" w:name="_Toc376936759"/>
      <w:bookmarkStart w:id="97" w:name="_Toc525028246"/>
      <w:bookmarkStart w:id="98" w:name="_Toc325726028"/>
      <w:r>
        <w:rPr>
          <w:rFonts w:hint="eastAsia" w:ascii="宋体" w:hAnsi="宋体"/>
          <w:b/>
          <w:bCs/>
          <w:color w:val="1D1B11"/>
          <w:kern w:val="0"/>
          <w:sz w:val="27"/>
          <w:szCs w:val="27"/>
        </w:rPr>
        <w:t>21.成交通知</w:t>
      </w:r>
      <w:bookmarkEnd w:id="96"/>
      <w:bookmarkEnd w:id="97"/>
      <w:bookmarkEnd w:id="98"/>
    </w:p>
    <w:p w14:paraId="409B2B98">
      <w:pPr>
        <w:spacing w:line="390" w:lineRule="exact"/>
        <w:ind w:firstLine="480"/>
        <w:jc w:val="left"/>
        <w:rPr>
          <w:rFonts w:hint="eastAsia" w:ascii="宋体" w:hAnsi="宋体"/>
          <w:color w:val="1D1B11"/>
        </w:rPr>
      </w:pPr>
      <w:r>
        <w:rPr>
          <w:rFonts w:hint="eastAsia" w:ascii="宋体" w:hAnsi="宋体"/>
          <w:color w:val="1D1B11"/>
        </w:rPr>
        <w:t>21.1采购代理机构自成交</w:t>
      </w:r>
      <w:r>
        <w:rPr>
          <w:rFonts w:hint="eastAsia" w:ascii="宋体" w:hAnsi="宋体"/>
          <w:color w:val="1D1B11"/>
          <w:lang w:eastAsia="zh-CN"/>
        </w:rPr>
        <w:t>投标人</w:t>
      </w:r>
      <w:r>
        <w:rPr>
          <w:rFonts w:hint="eastAsia" w:ascii="宋体" w:hAnsi="宋体"/>
          <w:color w:val="1D1B11"/>
        </w:rPr>
        <w:t>确定之日起2个工作日内发出《成交通知书》，并在青海</w:t>
      </w:r>
      <w:r>
        <w:rPr>
          <w:rFonts w:hint="eastAsia" w:ascii="宋体" w:hAnsi="宋体"/>
          <w:color w:val="1D1B11"/>
          <w:lang w:val="en-US" w:eastAsia="zh-CN"/>
        </w:rPr>
        <w:t>省</w:t>
      </w:r>
      <w:r>
        <w:rPr>
          <w:rFonts w:hint="eastAsia" w:ascii="宋体" w:hAnsi="宋体"/>
          <w:color w:val="1D1B11"/>
        </w:rPr>
        <w:t>政府采购网</w:t>
      </w:r>
      <w:r>
        <w:rPr>
          <w:rFonts w:hint="eastAsia" w:ascii="宋体" w:hAnsi="宋体"/>
          <w:color w:val="1D1B11"/>
          <w:lang w:eastAsia="zh-CN"/>
        </w:rPr>
        <w:t>、青海省公共资源交易网</w:t>
      </w:r>
      <w:r>
        <w:rPr>
          <w:rFonts w:hint="eastAsia" w:ascii="宋体" w:hAnsi="宋体"/>
          <w:color w:val="1D1B11"/>
        </w:rPr>
        <w:t>上公告成交结果。</w:t>
      </w:r>
    </w:p>
    <w:p w14:paraId="1E1A6978">
      <w:pPr>
        <w:spacing w:line="390" w:lineRule="exact"/>
        <w:ind w:firstLine="480"/>
        <w:jc w:val="left"/>
        <w:rPr>
          <w:rFonts w:hint="eastAsia" w:ascii="宋体" w:hAnsi="宋体"/>
          <w:color w:val="1D1B11"/>
        </w:rPr>
      </w:pPr>
      <w:r>
        <w:rPr>
          <w:rFonts w:hint="eastAsia" w:ascii="宋体" w:hAnsi="宋体"/>
          <w:color w:val="1D1B11"/>
        </w:rPr>
        <w:t>21.2《成交通知书》发出后，采购人改变成交结果的，或者成交</w:t>
      </w:r>
      <w:r>
        <w:rPr>
          <w:rFonts w:hint="eastAsia" w:ascii="宋体" w:hAnsi="宋体"/>
          <w:color w:val="1D1B11"/>
          <w:lang w:eastAsia="zh-CN"/>
        </w:rPr>
        <w:t>投标人</w:t>
      </w:r>
      <w:r>
        <w:rPr>
          <w:rFonts w:hint="eastAsia" w:ascii="宋体" w:hAnsi="宋体"/>
          <w:color w:val="1D1B11"/>
        </w:rPr>
        <w:t>无正当理由放弃成交项目的，依法承担法律责任。</w:t>
      </w:r>
    </w:p>
    <w:p w14:paraId="7EEB2A75">
      <w:pPr>
        <w:widowControl/>
        <w:spacing w:before="480" w:beforeLines="200" w:after="480" w:afterLines="200" w:line="390" w:lineRule="exact"/>
        <w:ind w:firstLine="0" w:firstLineChars="0"/>
        <w:jc w:val="center"/>
        <w:outlineLvl w:val="1"/>
        <w:rPr>
          <w:rFonts w:hint="eastAsia" w:ascii="宋体" w:hAnsi="宋体"/>
          <w:b/>
          <w:bCs/>
          <w:color w:val="1D1B11"/>
          <w:kern w:val="0"/>
          <w:sz w:val="36"/>
          <w:szCs w:val="36"/>
        </w:rPr>
      </w:pPr>
      <w:bookmarkStart w:id="99" w:name="_Toc525028247"/>
      <w:bookmarkStart w:id="100" w:name="_Toc376936758"/>
      <w:r>
        <w:rPr>
          <w:rFonts w:hint="eastAsia" w:ascii="宋体" w:hAnsi="宋体"/>
          <w:b/>
          <w:bCs/>
          <w:color w:val="1D1B11"/>
          <w:kern w:val="0"/>
          <w:sz w:val="36"/>
          <w:szCs w:val="36"/>
        </w:rPr>
        <w:t>八、授予合同</w:t>
      </w:r>
      <w:bookmarkEnd w:id="95"/>
      <w:bookmarkEnd w:id="99"/>
      <w:bookmarkEnd w:id="100"/>
    </w:p>
    <w:p w14:paraId="4FCD4BD4">
      <w:pPr>
        <w:widowControl/>
        <w:spacing w:before="100" w:beforeAutospacing="1" w:after="100" w:afterAutospacing="1" w:line="390" w:lineRule="exact"/>
        <w:ind w:firstLine="542"/>
        <w:jc w:val="left"/>
        <w:outlineLvl w:val="2"/>
        <w:rPr>
          <w:rFonts w:hint="eastAsia" w:ascii="宋体" w:hAnsi="宋体"/>
          <w:b/>
          <w:bCs/>
          <w:color w:val="1D1B11"/>
          <w:kern w:val="0"/>
          <w:sz w:val="27"/>
          <w:szCs w:val="27"/>
        </w:rPr>
      </w:pPr>
      <w:bookmarkStart w:id="101" w:name="_Toc325726029"/>
      <w:bookmarkStart w:id="102" w:name="_Toc376936760"/>
      <w:bookmarkStart w:id="103" w:name="_Toc525028248"/>
      <w:r>
        <w:rPr>
          <w:rFonts w:hint="eastAsia" w:ascii="宋体" w:hAnsi="宋体"/>
          <w:b/>
          <w:bCs/>
          <w:color w:val="1D1B11"/>
          <w:kern w:val="0"/>
          <w:sz w:val="27"/>
          <w:szCs w:val="27"/>
        </w:rPr>
        <w:t>22.签订合同</w:t>
      </w:r>
      <w:bookmarkEnd w:id="101"/>
      <w:bookmarkEnd w:id="102"/>
      <w:bookmarkEnd w:id="103"/>
    </w:p>
    <w:p w14:paraId="19B86B04">
      <w:pPr>
        <w:spacing w:line="390" w:lineRule="exact"/>
        <w:ind w:firstLine="480"/>
        <w:jc w:val="left"/>
        <w:rPr>
          <w:rFonts w:hint="eastAsia" w:ascii="宋体" w:hAnsi="宋体"/>
          <w:color w:val="1D1B11"/>
        </w:rPr>
      </w:pPr>
      <w:bookmarkStart w:id="104" w:name="_Toc325726030"/>
      <w:bookmarkStart w:id="105" w:name="_Toc376936761"/>
      <w:r>
        <w:rPr>
          <w:rFonts w:hint="eastAsia" w:ascii="宋体" w:hAnsi="宋体"/>
          <w:color w:val="1D1B11"/>
        </w:rPr>
        <w:t>222.1采购人与成交</w:t>
      </w:r>
      <w:r>
        <w:rPr>
          <w:rFonts w:hint="eastAsia" w:ascii="宋体" w:hAnsi="宋体"/>
          <w:color w:val="1D1B11"/>
          <w:lang w:eastAsia="zh-CN"/>
        </w:rPr>
        <w:t>投标人</w:t>
      </w:r>
      <w:r>
        <w:rPr>
          <w:rFonts w:hint="eastAsia" w:ascii="宋体" w:hAnsi="宋体"/>
          <w:color w:val="1D1B11"/>
        </w:rPr>
        <w:t>双方应当自《成交通知书》发出之日起30日内，按照磋商文件确定的合同文本以及采购标的、采购金额、工程量清单、施工组织设计、项目管理机构等事项签订政府采购合同。</w:t>
      </w:r>
    </w:p>
    <w:p w14:paraId="737FAB5E">
      <w:pPr>
        <w:spacing w:line="390" w:lineRule="exact"/>
        <w:ind w:firstLine="480"/>
        <w:jc w:val="left"/>
        <w:rPr>
          <w:rFonts w:hint="eastAsia" w:ascii="宋体" w:hAnsi="宋体"/>
          <w:color w:val="1D1B11"/>
        </w:rPr>
      </w:pPr>
      <w:r>
        <w:rPr>
          <w:rFonts w:hint="eastAsia" w:ascii="宋体" w:hAnsi="宋体"/>
          <w:color w:val="1D1B11"/>
        </w:rPr>
        <w:t>22.2采购人不得向成交</w:t>
      </w:r>
      <w:r>
        <w:rPr>
          <w:rFonts w:hint="eastAsia" w:ascii="宋体" w:hAnsi="宋体"/>
          <w:color w:val="1D1B11"/>
          <w:lang w:eastAsia="zh-CN"/>
        </w:rPr>
        <w:t>投标人</w:t>
      </w:r>
      <w:r>
        <w:rPr>
          <w:rFonts w:hint="eastAsia" w:ascii="宋体" w:hAnsi="宋体"/>
          <w:color w:val="1D1B11"/>
        </w:rPr>
        <w:t>提出超出磋商文件以外的任何要求作为订立合同的条件，不得与成交</w:t>
      </w:r>
      <w:r>
        <w:rPr>
          <w:rFonts w:hint="eastAsia" w:ascii="宋体" w:hAnsi="宋体"/>
          <w:color w:val="1D1B11"/>
          <w:lang w:eastAsia="zh-CN"/>
        </w:rPr>
        <w:t>投标人</w:t>
      </w:r>
      <w:r>
        <w:rPr>
          <w:rFonts w:hint="eastAsia" w:ascii="宋体" w:hAnsi="宋体"/>
          <w:color w:val="1D1B11"/>
        </w:rPr>
        <w:t>订立背离磋商文件确定的合同文本以及采购标的、采购金额、工程量清单、施工组织设计、项目管理机构等实质性内容的协议。</w:t>
      </w:r>
    </w:p>
    <w:p w14:paraId="6915F959">
      <w:pPr>
        <w:spacing w:line="390" w:lineRule="exact"/>
        <w:ind w:firstLine="480"/>
        <w:rPr>
          <w:rFonts w:hint="eastAsia" w:ascii="宋体" w:hAnsi="宋体"/>
          <w:color w:val="1D1B11"/>
          <w:szCs w:val="20"/>
        </w:rPr>
      </w:pPr>
      <w:r>
        <w:rPr>
          <w:rFonts w:hint="eastAsia" w:ascii="宋体" w:hAnsi="宋体"/>
          <w:color w:val="1D1B11"/>
        </w:rPr>
        <w:t>22.3</w:t>
      </w:r>
      <w:r>
        <w:rPr>
          <w:rFonts w:hint="eastAsia" w:ascii="宋体" w:hAnsi="宋体"/>
          <w:color w:val="1D1B11"/>
          <w:szCs w:val="20"/>
        </w:rPr>
        <w:t>签订合同时，成交</w:t>
      </w:r>
      <w:r>
        <w:rPr>
          <w:rFonts w:hint="eastAsia" w:ascii="宋体" w:hAnsi="宋体"/>
          <w:color w:val="1D1B11"/>
          <w:szCs w:val="20"/>
          <w:lang w:eastAsia="zh-CN"/>
        </w:rPr>
        <w:t>投标人</w:t>
      </w:r>
      <w:r>
        <w:rPr>
          <w:rFonts w:hint="eastAsia" w:ascii="宋体" w:hAnsi="宋体"/>
          <w:color w:val="1D1B11"/>
          <w:szCs w:val="20"/>
        </w:rPr>
        <w:t>应按规定向采购人</w:t>
      </w:r>
      <w:r>
        <w:rPr>
          <w:rFonts w:hint="eastAsia" w:ascii="宋体" w:hAnsi="宋体"/>
          <w:color w:val="1D1B11"/>
          <w:szCs w:val="20"/>
          <w:lang w:eastAsia="zh-CN"/>
        </w:rPr>
        <w:t>单独</w:t>
      </w:r>
      <w:r>
        <w:rPr>
          <w:rFonts w:hint="eastAsia" w:ascii="宋体" w:hAnsi="宋体"/>
          <w:color w:val="1D1B11"/>
          <w:szCs w:val="20"/>
        </w:rPr>
        <w:t>提供</w:t>
      </w:r>
      <w:r>
        <w:rPr>
          <w:rFonts w:hint="eastAsia" w:ascii="宋体" w:hAnsi="宋体"/>
          <w:color w:val="1D1B11"/>
          <w:szCs w:val="20"/>
          <w:lang w:eastAsia="zh-CN"/>
        </w:rPr>
        <w:t>履约保证金或</w:t>
      </w:r>
      <w:r>
        <w:rPr>
          <w:rFonts w:hint="eastAsia" w:ascii="宋体" w:hAnsi="宋体"/>
          <w:color w:val="1D1B11"/>
          <w:szCs w:val="20"/>
        </w:rPr>
        <w:t>履约保函。</w:t>
      </w:r>
    </w:p>
    <w:p w14:paraId="518A5DDD">
      <w:pPr>
        <w:spacing w:line="390" w:lineRule="exact"/>
        <w:ind w:firstLine="480"/>
        <w:jc w:val="left"/>
        <w:rPr>
          <w:rFonts w:hint="eastAsia" w:ascii="宋体" w:hAnsi="宋体"/>
          <w:color w:val="1D1B11"/>
        </w:rPr>
      </w:pPr>
      <w:r>
        <w:rPr>
          <w:rFonts w:hint="eastAsia" w:ascii="宋体" w:hAnsi="宋体"/>
          <w:color w:val="1D1B11"/>
        </w:rPr>
        <w:t>22.4成交</w:t>
      </w:r>
      <w:r>
        <w:rPr>
          <w:rFonts w:hint="eastAsia" w:ascii="宋体" w:hAnsi="宋体"/>
          <w:color w:val="1D1B11"/>
          <w:lang w:eastAsia="zh-CN"/>
        </w:rPr>
        <w:t>投标人</w:t>
      </w:r>
      <w:r>
        <w:rPr>
          <w:rFonts w:hint="eastAsia" w:ascii="宋体" w:hAnsi="宋体"/>
          <w:color w:val="1D1B11"/>
        </w:rPr>
        <w:t>在法定期限内无正当理由拒签合同的，按违约处理。同时，采购代理机构和采购人可依成交</w:t>
      </w:r>
      <w:r>
        <w:rPr>
          <w:rFonts w:hint="eastAsia" w:ascii="宋体" w:hAnsi="宋体"/>
          <w:color w:val="1D1B11"/>
          <w:lang w:eastAsia="zh-CN"/>
        </w:rPr>
        <w:t>投标人</w:t>
      </w:r>
      <w:r>
        <w:rPr>
          <w:rFonts w:hint="eastAsia" w:ascii="宋体" w:hAnsi="宋体"/>
          <w:color w:val="1D1B11"/>
        </w:rPr>
        <w:t>候选人排序重新确定成交</w:t>
      </w:r>
      <w:r>
        <w:rPr>
          <w:rFonts w:hint="eastAsia" w:ascii="宋体" w:hAnsi="宋体"/>
          <w:color w:val="1D1B11"/>
          <w:lang w:eastAsia="zh-CN"/>
        </w:rPr>
        <w:t>投标人</w:t>
      </w:r>
      <w:r>
        <w:rPr>
          <w:rFonts w:hint="eastAsia" w:ascii="宋体" w:hAnsi="宋体"/>
          <w:color w:val="1D1B11"/>
        </w:rPr>
        <w:t>，并协调双方签订采购合同。</w:t>
      </w:r>
    </w:p>
    <w:p w14:paraId="206052E2">
      <w:pPr>
        <w:spacing w:line="390" w:lineRule="exact"/>
        <w:ind w:firstLine="480"/>
        <w:jc w:val="left"/>
        <w:rPr>
          <w:rFonts w:hint="eastAsia" w:ascii="宋体" w:hAnsi="宋体"/>
          <w:color w:val="1D1B11"/>
        </w:rPr>
      </w:pPr>
      <w:r>
        <w:rPr>
          <w:rFonts w:hint="eastAsia" w:ascii="宋体" w:hAnsi="宋体"/>
          <w:color w:val="1D1B11"/>
        </w:rPr>
        <w:t>22.5磋商文件、成交</w:t>
      </w:r>
      <w:r>
        <w:rPr>
          <w:rFonts w:hint="eastAsia" w:ascii="宋体" w:hAnsi="宋体"/>
          <w:color w:val="1D1B11"/>
          <w:lang w:eastAsia="zh-CN"/>
        </w:rPr>
        <w:t>投标人</w:t>
      </w:r>
      <w:r>
        <w:rPr>
          <w:rFonts w:hint="eastAsia" w:ascii="宋体" w:hAnsi="宋体"/>
          <w:color w:val="1D1B11"/>
        </w:rPr>
        <w:t>的磋商响应文件、《成交通知书》及其澄清、说明文件等，均为签订采购合同的依据。</w:t>
      </w:r>
    </w:p>
    <w:p w14:paraId="2E07FC7F">
      <w:pPr>
        <w:spacing w:line="390" w:lineRule="exact"/>
        <w:ind w:firstLine="480"/>
        <w:jc w:val="left"/>
        <w:rPr>
          <w:rFonts w:hint="eastAsia" w:ascii="宋体" w:hAnsi="宋体"/>
          <w:color w:val="1D1B11"/>
        </w:rPr>
      </w:pPr>
      <w:r>
        <w:rPr>
          <w:rFonts w:hint="eastAsia" w:ascii="宋体" w:hAnsi="宋体"/>
          <w:color w:val="1D1B11"/>
        </w:rPr>
        <w:t>22.6采购人或采购代理机构应当自采购合同签订之日起2个工作日内，将采购合同在青海政府采购信息网上公告，但政府采购合同中涉及国家秘密、商业秘密的内容除外。</w:t>
      </w:r>
    </w:p>
    <w:p w14:paraId="00C5A202">
      <w:pPr>
        <w:widowControl/>
        <w:spacing w:before="480" w:beforeLines="200" w:after="480" w:afterLines="200" w:line="390" w:lineRule="exact"/>
        <w:ind w:firstLine="0" w:firstLineChars="0"/>
        <w:jc w:val="center"/>
        <w:outlineLvl w:val="1"/>
        <w:rPr>
          <w:rFonts w:hint="eastAsia" w:ascii="宋体" w:hAnsi="宋体"/>
          <w:b/>
          <w:bCs/>
          <w:color w:val="1D1B11"/>
          <w:kern w:val="0"/>
          <w:sz w:val="36"/>
          <w:szCs w:val="36"/>
        </w:rPr>
      </w:pPr>
      <w:bookmarkStart w:id="106" w:name="_Toc525028249"/>
      <w:r>
        <w:rPr>
          <w:rFonts w:hint="eastAsia" w:ascii="宋体" w:hAnsi="宋体"/>
          <w:b/>
          <w:bCs/>
          <w:color w:val="1D1B11"/>
          <w:kern w:val="0"/>
          <w:sz w:val="36"/>
          <w:szCs w:val="36"/>
        </w:rPr>
        <w:t>九、</w:t>
      </w:r>
      <w:bookmarkEnd w:id="104"/>
      <w:bookmarkEnd w:id="105"/>
      <w:r>
        <w:rPr>
          <w:rFonts w:hint="eastAsia" w:ascii="宋体" w:hAnsi="宋体"/>
          <w:b/>
          <w:bCs/>
          <w:color w:val="1D1B11"/>
          <w:kern w:val="0"/>
          <w:sz w:val="36"/>
          <w:szCs w:val="36"/>
        </w:rPr>
        <w:t>磋商活动终止</w:t>
      </w:r>
      <w:bookmarkEnd w:id="106"/>
    </w:p>
    <w:p w14:paraId="78DC2571">
      <w:pPr>
        <w:widowControl/>
        <w:spacing w:before="100" w:beforeAutospacing="1" w:after="100" w:afterAutospacing="1" w:line="390" w:lineRule="exact"/>
        <w:ind w:firstLine="542"/>
        <w:jc w:val="left"/>
        <w:outlineLvl w:val="2"/>
        <w:rPr>
          <w:rFonts w:hint="eastAsia" w:ascii="宋体" w:hAnsi="宋体"/>
          <w:b/>
          <w:bCs/>
          <w:color w:val="1D1B11"/>
          <w:kern w:val="0"/>
          <w:sz w:val="27"/>
          <w:szCs w:val="27"/>
        </w:rPr>
      </w:pPr>
      <w:bookmarkStart w:id="107" w:name="_Toc525028250"/>
      <w:bookmarkStart w:id="108" w:name="_Toc376936762"/>
      <w:bookmarkStart w:id="109" w:name="_Toc325726031"/>
      <w:r>
        <w:rPr>
          <w:rFonts w:hint="eastAsia" w:ascii="宋体" w:hAnsi="宋体"/>
          <w:b/>
          <w:bCs/>
          <w:color w:val="1D1B11"/>
          <w:kern w:val="0"/>
          <w:sz w:val="27"/>
          <w:szCs w:val="27"/>
        </w:rPr>
        <w:t>23. 终止情形</w:t>
      </w:r>
      <w:bookmarkEnd w:id="107"/>
    </w:p>
    <w:p w14:paraId="368348AB">
      <w:pPr>
        <w:spacing w:line="390" w:lineRule="exact"/>
        <w:ind w:firstLine="480"/>
        <w:jc w:val="left"/>
        <w:rPr>
          <w:rFonts w:hint="eastAsia" w:ascii="宋体" w:hAnsi="宋体"/>
          <w:color w:val="1D1B11"/>
        </w:rPr>
      </w:pPr>
      <w:r>
        <w:rPr>
          <w:rFonts w:hint="eastAsia" w:ascii="宋体" w:hAnsi="宋体"/>
          <w:color w:val="1D1B11"/>
        </w:rPr>
        <w:t>23.1在竞争性磋商采购中，出现下列情形之一的，终止磋商活动：</w:t>
      </w:r>
      <w:bookmarkEnd w:id="108"/>
      <w:bookmarkEnd w:id="109"/>
    </w:p>
    <w:p w14:paraId="55B6DE5D">
      <w:pPr>
        <w:spacing w:line="390" w:lineRule="exact"/>
        <w:ind w:firstLine="480"/>
        <w:jc w:val="left"/>
        <w:rPr>
          <w:rFonts w:hint="eastAsia" w:ascii="宋体" w:hAnsi="宋体"/>
          <w:color w:val="1D1B11"/>
        </w:rPr>
      </w:pPr>
      <w:r>
        <w:rPr>
          <w:rFonts w:hint="eastAsia" w:ascii="宋体" w:hAnsi="宋体"/>
          <w:color w:val="1D1B11"/>
        </w:rPr>
        <w:t>（1）因情况变化，不再符合规定的竞争性磋商采购方式适用情形的。</w:t>
      </w:r>
    </w:p>
    <w:p w14:paraId="4B637E2D">
      <w:pPr>
        <w:spacing w:line="390" w:lineRule="exact"/>
        <w:ind w:firstLine="480"/>
        <w:jc w:val="left"/>
        <w:rPr>
          <w:rFonts w:hint="eastAsia" w:ascii="宋体" w:hAnsi="宋体"/>
          <w:color w:val="1D1B11"/>
        </w:rPr>
      </w:pPr>
      <w:r>
        <w:rPr>
          <w:rFonts w:hint="eastAsia" w:ascii="宋体" w:hAnsi="宋体"/>
          <w:color w:val="1D1B11"/>
        </w:rPr>
        <w:t>（2）出现影响采购活动公正的违法、违规行为的。</w:t>
      </w:r>
    </w:p>
    <w:p w14:paraId="08DA8F72">
      <w:pPr>
        <w:spacing w:line="390" w:lineRule="exact"/>
        <w:ind w:firstLine="480"/>
        <w:jc w:val="left"/>
        <w:rPr>
          <w:rFonts w:hint="eastAsia" w:ascii="宋体" w:hAnsi="宋体"/>
          <w:color w:val="1D1B11"/>
        </w:rPr>
      </w:pPr>
      <w:r>
        <w:rPr>
          <w:rFonts w:hint="eastAsia" w:ascii="宋体" w:hAnsi="宋体"/>
          <w:color w:val="1D1B11"/>
        </w:rPr>
        <w:t>（3）符合要求的</w:t>
      </w:r>
      <w:r>
        <w:rPr>
          <w:rFonts w:hint="eastAsia" w:ascii="宋体" w:hAnsi="宋体"/>
          <w:color w:val="1D1B11"/>
          <w:lang w:eastAsia="zh-CN"/>
        </w:rPr>
        <w:t>投标人</w:t>
      </w:r>
      <w:r>
        <w:rPr>
          <w:rFonts w:hint="eastAsia" w:ascii="宋体" w:hAnsi="宋体"/>
          <w:color w:val="1D1B11"/>
        </w:rPr>
        <w:t>或者报价未超过采购预算额度的</w:t>
      </w:r>
      <w:r>
        <w:rPr>
          <w:rFonts w:hint="eastAsia" w:ascii="宋体" w:hAnsi="宋体"/>
          <w:color w:val="1D1B11"/>
          <w:lang w:eastAsia="zh-CN"/>
        </w:rPr>
        <w:t>投标人</w:t>
      </w:r>
      <w:r>
        <w:rPr>
          <w:rFonts w:hint="eastAsia" w:ascii="宋体" w:hAnsi="宋体"/>
          <w:color w:val="1D1B11"/>
        </w:rPr>
        <w:t>不足三家的。</w:t>
      </w:r>
    </w:p>
    <w:p w14:paraId="15EB6E3A">
      <w:pPr>
        <w:spacing w:line="390" w:lineRule="exact"/>
        <w:ind w:firstLine="480"/>
        <w:jc w:val="left"/>
        <w:rPr>
          <w:rFonts w:hint="eastAsia" w:ascii="宋体" w:hAnsi="宋体"/>
          <w:color w:val="1D1B11"/>
        </w:rPr>
      </w:pPr>
      <w:r>
        <w:rPr>
          <w:rFonts w:hint="eastAsia" w:ascii="宋体" w:hAnsi="宋体"/>
          <w:color w:val="1D1B11"/>
        </w:rPr>
        <w:t>（4）因重大变故，采购任务取消的。</w:t>
      </w:r>
    </w:p>
    <w:p w14:paraId="1293B483">
      <w:pPr>
        <w:spacing w:line="390" w:lineRule="exact"/>
        <w:ind w:firstLine="480"/>
        <w:rPr>
          <w:rFonts w:hint="eastAsia" w:ascii="宋体" w:hAnsi="宋体"/>
          <w:color w:val="1D1B11"/>
          <w:szCs w:val="20"/>
        </w:rPr>
      </w:pPr>
      <w:r>
        <w:rPr>
          <w:rFonts w:hint="eastAsia" w:ascii="宋体" w:hAnsi="宋体"/>
          <w:color w:val="1D1B11"/>
        </w:rPr>
        <w:t>23.2终止磋商活动</w:t>
      </w:r>
      <w:r>
        <w:rPr>
          <w:rFonts w:hint="eastAsia" w:ascii="宋体" w:hAnsi="宋体"/>
          <w:color w:val="1D1B11"/>
          <w:szCs w:val="20"/>
        </w:rPr>
        <w:t>后，由</w:t>
      </w:r>
      <w:r>
        <w:rPr>
          <w:rFonts w:hint="eastAsia" w:ascii="宋体" w:hAnsi="宋体"/>
          <w:color w:val="1D1B11"/>
        </w:rPr>
        <w:t>采购代理机构</w:t>
      </w:r>
      <w:r>
        <w:rPr>
          <w:rFonts w:hint="eastAsia" w:ascii="宋体" w:hAnsi="宋体" w:cs="宋体"/>
          <w:color w:val="1D1B11"/>
          <w:szCs w:val="20"/>
        </w:rPr>
        <w:t>发布终止公告并说明原因</w:t>
      </w:r>
      <w:r>
        <w:rPr>
          <w:rFonts w:hint="eastAsia" w:ascii="宋体" w:hAnsi="宋体"/>
          <w:color w:val="1D1B11"/>
          <w:szCs w:val="20"/>
        </w:rPr>
        <w:t>。</w:t>
      </w:r>
      <w:bookmarkStart w:id="110" w:name="_Toc325726032"/>
    </w:p>
    <w:p w14:paraId="7C64223A">
      <w:pPr>
        <w:widowControl/>
        <w:spacing w:before="480" w:beforeLines="200" w:after="480" w:afterLines="200" w:line="390" w:lineRule="exact"/>
        <w:ind w:firstLine="0" w:firstLineChars="0"/>
        <w:jc w:val="center"/>
        <w:outlineLvl w:val="1"/>
        <w:rPr>
          <w:rFonts w:hint="eastAsia" w:ascii="宋体" w:hAnsi="宋体"/>
          <w:b/>
          <w:bCs/>
          <w:color w:val="1D1B11"/>
          <w:kern w:val="0"/>
          <w:sz w:val="36"/>
          <w:szCs w:val="36"/>
        </w:rPr>
      </w:pPr>
      <w:bookmarkStart w:id="111" w:name="_Toc525028251"/>
      <w:bookmarkStart w:id="112" w:name="_Toc376936763"/>
      <w:r>
        <w:rPr>
          <w:rFonts w:hint="eastAsia" w:ascii="宋体" w:hAnsi="宋体"/>
          <w:b/>
          <w:bCs/>
          <w:color w:val="1D1B11"/>
          <w:kern w:val="0"/>
          <w:sz w:val="36"/>
          <w:szCs w:val="36"/>
        </w:rPr>
        <w:t>十、处罚</w:t>
      </w:r>
      <w:bookmarkEnd w:id="110"/>
      <w:bookmarkEnd w:id="111"/>
      <w:bookmarkEnd w:id="112"/>
    </w:p>
    <w:p w14:paraId="2A208B94">
      <w:pPr>
        <w:widowControl/>
        <w:spacing w:before="100" w:beforeAutospacing="1" w:after="100" w:afterAutospacing="1" w:line="390" w:lineRule="exact"/>
        <w:ind w:firstLine="542"/>
        <w:jc w:val="left"/>
        <w:outlineLvl w:val="2"/>
        <w:rPr>
          <w:rFonts w:hint="eastAsia" w:ascii="宋体" w:hAnsi="宋体"/>
          <w:b/>
          <w:bCs/>
          <w:color w:val="1D1B11"/>
          <w:kern w:val="0"/>
          <w:sz w:val="27"/>
          <w:szCs w:val="27"/>
        </w:rPr>
      </w:pPr>
      <w:bookmarkStart w:id="113" w:name="_Toc325726033"/>
      <w:bookmarkStart w:id="114" w:name="_Toc376936764"/>
      <w:bookmarkStart w:id="115" w:name="_Toc525028252"/>
      <w:r>
        <w:rPr>
          <w:rFonts w:hint="eastAsia" w:ascii="宋体" w:hAnsi="宋体"/>
          <w:b/>
          <w:bCs/>
          <w:color w:val="1D1B11"/>
          <w:kern w:val="0"/>
          <w:sz w:val="27"/>
          <w:szCs w:val="27"/>
        </w:rPr>
        <w:t>24.处罚情形</w:t>
      </w:r>
      <w:bookmarkEnd w:id="113"/>
      <w:bookmarkEnd w:id="114"/>
      <w:bookmarkEnd w:id="115"/>
    </w:p>
    <w:p w14:paraId="0EFFD04E">
      <w:pPr>
        <w:spacing w:line="390" w:lineRule="exact"/>
        <w:ind w:firstLine="480"/>
        <w:jc w:val="left"/>
        <w:rPr>
          <w:rFonts w:hint="eastAsia" w:ascii="宋体" w:hAnsi="宋体"/>
          <w:color w:val="1D1B11"/>
        </w:rPr>
      </w:pPr>
      <w:r>
        <w:rPr>
          <w:rFonts w:hint="eastAsia" w:ascii="宋体" w:hAnsi="宋体"/>
          <w:color w:val="1D1B11"/>
        </w:rPr>
        <w:t>有下列情形之一的，投标人的磋商保证金不予退还；成交</w:t>
      </w:r>
      <w:r>
        <w:rPr>
          <w:rFonts w:hint="eastAsia" w:ascii="宋体" w:hAnsi="宋体"/>
          <w:color w:val="1D1B11"/>
          <w:lang w:eastAsia="zh-CN"/>
        </w:rPr>
        <w:t>投标人</w:t>
      </w:r>
      <w:r>
        <w:rPr>
          <w:rFonts w:hint="eastAsia" w:ascii="宋体" w:hAnsi="宋体"/>
          <w:color w:val="1D1B11"/>
        </w:rPr>
        <w:t>的成交结果无效，履约保证金不予退还。情节严重的，报省财政厅依法进行处理：</w:t>
      </w:r>
    </w:p>
    <w:p w14:paraId="24D0B19E">
      <w:pPr>
        <w:spacing w:line="390" w:lineRule="exact"/>
        <w:ind w:firstLine="480"/>
        <w:jc w:val="left"/>
        <w:rPr>
          <w:rFonts w:hint="eastAsia" w:ascii="宋体" w:hAnsi="宋体"/>
          <w:color w:val="1D1B11"/>
        </w:rPr>
      </w:pPr>
      <w:r>
        <w:rPr>
          <w:rFonts w:hint="eastAsia" w:ascii="宋体" w:hAnsi="宋体"/>
          <w:color w:val="1D1B11"/>
        </w:rPr>
        <w:t>24.1投标人在提交响应文件截止时间之后撤回响应文件的。</w:t>
      </w:r>
    </w:p>
    <w:p w14:paraId="3FFCE9F3">
      <w:pPr>
        <w:spacing w:line="390" w:lineRule="exact"/>
        <w:ind w:firstLine="480"/>
        <w:jc w:val="left"/>
        <w:rPr>
          <w:rFonts w:hint="eastAsia" w:ascii="宋体" w:hAnsi="宋体"/>
          <w:color w:val="1D1B11"/>
        </w:rPr>
      </w:pPr>
      <w:r>
        <w:rPr>
          <w:rFonts w:hint="eastAsia" w:ascii="宋体" w:hAnsi="宋体"/>
          <w:color w:val="1D1B11"/>
        </w:rPr>
        <w:t>24.2投标人在响应文件中提供虚假材料的。</w:t>
      </w:r>
    </w:p>
    <w:p w14:paraId="5338A5E8">
      <w:pPr>
        <w:spacing w:line="390" w:lineRule="exact"/>
        <w:ind w:firstLine="480"/>
        <w:jc w:val="left"/>
        <w:rPr>
          <w:rFonts w:hint="eastAsia" w:ascii="宋体" w:hAnsi="宋体"/>
          <w:color w:val="1D1B11"/>
        </w:rPr>
      </w:pPr>
      <w:r>
        <w:rPr>
          <w:rFonts w:hint="eastAsia" w:ascii="宋体" w:hAnsi="宋体"/>
          <w:color w:val="1D1B11"/>
        </w:rPr>
        <w:t>24.3采取不正当手段诋毁、排挤其他</w:t>
      </w:r>
      <w:r>
        <w:rPr>
          <w:rFonts w:hint="eastAsia" w:ascii="宋体" w:hAnsi="宋体"/>
          <w:color w:val="1D1B11"/>
          <w:lang w:eastAsia="zh-CN"/>
        </w:rPr>
        <w:t>投标人</w:t>
      </w:r>
      <w:r>
        <w:rPr>
          <w:rFonts w:hint="eastAsia" w:ascii="宋体" w:hAnsi="宋体"/>
          <w:color w:val="1D1B11"/>
        </w:rPr>
        <w:t>的。</w:t>
      </w:r>
    </w:p>
    <w:p w14:paraId="78D2E2E4">
      <w:pPr>
        <w:spacing w:line="390" w:lineRule="exact"/>
        <w:ind w:firstLine="439" w:firstLineChars="183"/>
        <w:jc w:val="left"/>
        <w:rPr>
          <w:rFonts w:hint="eastAsia" w:ascii="宋体" w:hAnsi="宋体"/>
          <w:color w:val="1D1B11"/>
        </w:rPr>
      </w:pPr>
      <w:r>
        <w:rPr>
          <w:rFonts w:hint="eastAsia" w:ascii="宋体" w:hAnsi="宋体"/>
          <w:color w:val="1D1B11"/>
        </w:rPr>
        <w:t>24.4有恶意串通等不正当竞争行为的。</w:t>
      </w:r>
    </w:p>
    <w:p w14:paraId="07633D88">
      <w:pPr>
        <w:spacing w:line="390" w:lineRule="exact"/>
        <w:ind w:firstLine="480"/>
        <w:jc w:val="left"/>
        <w:rPr>
          <w:rFonts w:hint="eastAsia" w:ascii="宋体" w:hAnsi="宋体"/>
          <w:color w:val="1D1B11"/>
        </w:rPr>
      </w:pPr>
      <w:r>
        <w:rPr>
          <w:rFonts w:hint="eastAsia" w:ascii="宋体" w:hAnsi="宋体"/>
          <w:color w:val="1D1B11"/>
        </w:rPr>
        <w:t>24.5成交后无正当理由拒不与采购人签订采购合同的。</w:t>
      </w:r>
    </w:p>
    <w:p w14:paraId="75E09520">
      <w:pPr>
        <w:spacing w:line="390" w:lineRule="exact"/>
        <w:ind w:firstLine="480"/>
        <w:jc w:val="left"/>
        <w:rPr>
          <w:rFonts w:hint="eastAsia" w:ascii="宋体" w:hAnsi="宋体"/>
          <w:color w:val="1D1B11"/>
        </w:rPr>
      </w:pPr>
      <w:r>
        <w:rPr>
          <w:rFonts w:hint="eastAsia" w:ascii="宋体" w:hAnsi="宋体"/>
          <w:color w:val="1D1B11"/>
        </w:rPr>
        <w:t>24.6未按照磋商文件、磋商响应文件确定的事项签订采购合同的。</w:t>
      </w:r>
    </w:p>
    <w:p w14:paraId="0BA966DF">
      <w:pPr>
        <w:spacing w:line="390" w:lineRule="exact"/>
        <w:ind w:firstLine="480"/>
        <w:jc w:val="left"/>
        <w:rPr>
          <w:rFonts w:hint="eastAsia" w:ascii="宋体" w:hAnsi="宋体"/>
          <w:color w:val="1D1B11"/>
        </w:rPr>
      </w:pPr>
      <w:r>
        <w:rPr>
          <w:rFonts w:hint="eastAsia" w:ascii="宋体" w:hAnsi="宋体"/>
          <w:color w:val="1D1B11"/>
        </w:rPr>
        <w:t>24.7擅自变更、中止或者终止政府采购合同的。</w:t>
      </w:r>
    </w:p>
    <w:p w14:paraId="30444125">
      <w:pPr>
        <w:spacing w:line="390" w:lineRule="exact"/>
        <w:ind w:firstLine="480"/>
        <w:jc w:val="left"/>
        <w:rPr>
          <w:rFonts w:hint="eastAsia" w:ascii="宋体" w:hAnsi="宋体"/>
          <w:color w:val="1D1B11"/>
        </w:rPr>
      </w:pPr>
      <w:r>
        <w:rPr>
          <w:rFonts w:hint="eastAsia" w:ascii="宋体" w:hAnsi="宋体"/>
          <w:color w:val="1D1B11"/>
        </w:rPr>
        <w:t>24.8成交</w:t>
      </w:r>
      <w:r>
        <w:rPr>
          <w:rFonts w:hint="eastAsia" w:ascii="宋体" w:hAnsi="宋体"/>
          <w:color w:val="1D1B11"/>
          <w:lang w:eastAsia="zh-CN"/>
        </w:rPr>
        <w:t>投标人</w:t>
      </w:r>
      <w:r>
        <w:rPr>
          <w:rFonts w:hint="eastAsia" w:ascii="宋体" w:hAnsi="宋体"/>
          <w:color w:val="1D1B11"/>
        </w:rPr>
        <w:t>签订合同后，因种种原因不能履约或无故拖延履约期的。</w:t>
      </w:r>
    </w:p>
    <w:p w14:paraId="01792C64">
      <w:pPr>
        <w:spacing w:line="390" w:lineRule="exact"/>
        <w:ind w:firstLine="480"/>
        <w:jc w:val="left"/>
        <w:rPr>
          <w:rFonts w:hint="eastAsia" w:ascii="宋体" w:hAnsi="宋体"/>
          <w:color w:val="1D1B11"/>
        </w:rPr>
      </w:pPr>
      <w:r>
        <w:rPr>
          <w:rFonts w:hint="eastAsia" w:ascii="宋体" w:hAnsi="宋体"/>
          <w:color w:val="1D1B11"/>
        </w:rPr>
        <w:t>24.9法律、法规规定的其他情形的。</w:t>
      </w:r>
    </w:p>
    <w:p w14:paraId="4D0EC781">
      <w:pPr>
        <w:widowControl/>
        <w:spacing w:before="480" w:beforeLines="200" w:after="480" w:afterLines="200" w:line="390" w:lineRule="exact"/>
        <w:ind w:firstLine="0" w:firstLineChars="0"/>
        <w:jc w:val="center"/>
        <w:outlineLvl w:val="1"/>
        <w:rPr>
          <w:rFonts w:hint="eastAsia" w:ascii="宋体" w:hAnsi="宋体"/>
          <w:b/>
          <w:bCs/>
          <w:color w:val="1D1B11"/>
          <w:kern w:val="0"/>
          <w:sz w:val="36"/>
          <w:szCs w:val="36"/>
        </w:rPr>
      </w:pPr>
      <w:bookmarkStart w:id="116" w:name="_Toc325726034"/>
      <w:bookmarkStart w:id="117" w:name="_Toc525028253"/>
      <w:bookmarkStart w:id="118" w:name="_Toc376936765"/>
      <w:r>
        <w:rPr>
          <w:rFonts w:hint="eastAsia" w:ascii="宋体" w:hAnsi="宋体"/>
          <w:b/>
          <w:bCs/>
          <w:color w:val="1D1B11"/>
          <w:kern w:val="0"/>
          <w:sz w:val="36"/>
          <w:szCs w:val="36"/>
        </w:rPr>
        <w:t>十一、其他</w:t>
      </w:r>
      <w:bookmarkEnd w:id="116"/>
      <w:bookmarkEnd w:id="117"/>
      <w:bookmarkEnd w:id="118"/>
    </w:p>
    <w:p w14:paraId="1A3771FE">
      <w:pPr>
        <w:ind w:firstLine="480"/>
        <w:jc w:val="left"/>
        <w:rPr>
          <w:rFonts w:hint="eastAsia" w:ascii="宋体" w:hAnsi="宋体"/>
          <w:color w:val="1D1B11"/>
        </w:rPr>
      </w:pPr>
      <w:r>
        <w:rPr>
          <w:rFonts w:hint="eastAsia" w:ascii="宋体" w:hAnsi="宋体"/>
          <w:color w:val="1D1B11"/>
        </w:rPr>
        <w:t>其他未尽事宜，按照《中华人民共和国政府采购法》、《中华人民共和国合同法》、《中华人民共和国政府采购法实施条例》、《政府采购竞争性磋商采购方式管理暂行办法》等法律法规的有关条款执行。</w:t>
      </w:r>
    </w:p>
    <w:p w14:paraId="501F1E75">
      <w:pPr>
        <w:keepNext/>
        <w:keepLines/>
        <w:widowControl/>
        <w:snapToGrid w:val="0"/>
        <w:spacing w:line="400" w:lineRule="atLeast"/>
        <w:ind w:firstLine="0" w:firstLineChars="0"/>
        <w:outlineLvl w:val="0"/>
        <w:rPr>
          <w:rFonts w:hint="eastAsia" w:ascii="宋体" w:hAnsi="宋体"/>
          <w:color w:val="1D1B11"/>
        </w:rPr>
      </w:pPr>
      <w:bookmarkStart w:id="119" w:name="_Toc376936766"/>
    </w:p>
    <w:p w14:paraId="22C9EE05">
      <w:pPr>
        <w:keepNext/>
        <w:keepLines/>
        <w:widowControl/>
        <w:snapToGrid w:val="0"/>
        <w:spacing w:line="400" w:lineRule="atLeast"/>
        <w:ind w:firstLine="0" w:firstLineChars="0"/>
        <w:outlineLvl w:val="0"/>
        <w:rPr>
          <w:rFonts w:hint="eastAsia" w:ascii="宋体" w:hAnsi="宋体"/>
          <w:b/>
          <w:color w:val="1D1B11"/>
          <w:kern w:val="28"/>
          <w:sz w:val="36"/>
          <w:szCs w:val="20"/>
        </w:rPr>
      </w:pPr>
      <w:bookmarkStart w:id="120" w:name="_Toc525028254"/>
    </w:p>
    <w:p w14:paraId="086D1C92">
      <w:pPr>
        <w:keepNext/>
        <w:keepLines/>
        <w:widowControl/>
        <w:snapToGrid w:val="0"/>
        <w:spacing w:line="400" w:lineRule="atLeast"/>
        <w:ind w:firstLine="0" w:firstLineChars="0"/>
        <w:outlineLvl w:val="0"/>
        <w:rPr>
          <w:rFonts w:hint="eastAsia" w:ascii="宋体" w:hAnsi="宋体"/>
          <w:b/>
          <w:color w:val="1D1B11"/>
          <w:kern w:val="28"/>
          <w:sz w:val="36"/>
          <w:szCs w:val="20"/>
        </w:rPr>
      </w:pPr>
    </w:p>
    <w:p w14:paraId="54CF8F74">
      <w:pPr>
        <w:keepNext/>
        <w:keepLines/>
        <w:widowControl/>
        <w:snapToGrid w:val="0"/>
        <w:spacing w:line="400" w:lineRule="atLeast"/>
        <w:ind w:firstLine="0" w:firstLineChars="0"/>
        <w:outlineLvl w:val="0"/>
        <w:rPr>
          <w:rFonts w:hint="eastAsia" w:ascii="宋体" w:hAnsi="宋体"/>
          <w:b/>
          <w:color w:val="1D1B11"/>
          <w:kern w:val="28"/>
          <w:sz w:val="36"/>
          <w:szCs w:val="20"/>
        </w:rPr>
      </w:pPr>
    </w:p>
    <w:p w14:paraId="0CAA8B0D">
      <w:pPr>
        <w:pStyle w:val="2"/>
        <w:rPr>
          <w:rFonts w:hint="eastAsia" w:ascii="宋体" w:hAnsi="宋体"/>
          <w:b/>
          <w:color w:val="1D1B11"/>
          <w:kern w:val="28"/>
          <w:sz w:val="36"/>
          <w:szCs w:val="20"/>
        </w:rPr>
      </w:pPr>
    </w:p>
    <w:p w14:paraId="1DC83C7B">
      <w:pPr>
        <w:pStyle w:val="2"/>
        <w:rPr>
          <w:rFonts w:hint="eastAsia" w:ascii="宋体" w:hAnsi="宋体"/>
          <w:b/>
          <w:color w:val="1D1B11"/>
          <w:kern w:val="28"/>
          <w:sz w:val="36"/>
          <w:szCs w:val="20"/>
        </w:rPr>
      </w:pPr>
    </w:p>
    <w:p w14:paraId="132EA5F4">
      <w:pPr>
        <w:pStyle w:val="2"/>
        <w:ind w:left="0" w:leftChars="0" w:firstLine="0" w:firstLineChars="0"/>
        <w:rPr>
          <w:rFonts w:hint="eastAsia" w:ascii="宋体" w:hAnsi="宋体"/>
          <w:b/>
          <w:color w:val="1D1B11"/>
          <w:kern w:val="28"/>
          <w:sz w:val="36"/>
          <w:szCs w:val="20"/>
        </w:rPr>
      </w:pPr>
    </w:p>
    <w:bookmarkEnd w:id="119"/>
    <w:bookmarkEnd w:id="120"/>
    <w:p w14:paraId="6FD7C735">
      <w:pPr>
        <w:rPr>
          <w:rFonts w:hint="eastAsia" w:ascii="宋体" w:hAnsi="宋体"/>
          <w:b/>
          <w:color w:val="1D1B11"/>
          <w:kern w:val="28"/>
          <w:sz w:val="36"/>
          <w:szCs w:val="20"/>
        </w:rPr>
      </w:pPr>
      <w:r>
        <w:rPr>
          <w:rFonts w:hint="eastAsia" w:ascii="宋体" w:hAnsi="宋体"/>
          <w:b/>
          <w:color w:val="1D1B11"/>
          <w:kern w:val="28"/>
          <w:sz w:val="36"/>
          <w:szCs w:val="20"/>
        </w:rPr>
        <w:br w:type="page"/>
      </w:r>
    </w:p>
    <w:p w14:paraId="253EA7AE">
      <w:pPr>
        <w:keepNext/>
        <w:keepLines/>
        <w:widowControl/>
        <w:snapToGrid w:val="0"/>
        <w:spacing w:line="400" w:lineRule="atLeast"/>
        <w:ind w:firstLine="0" w:firstLineChars="0"/>
        <w:jc w:val="center"/>
        <w:outlineLvl w:val="0"/>
        <w:rPr>
          <w:rFonts w:hint="eastAsia" w:ascii="宋体" w:hAnsi="宋体"/>
          <w:b/>
          <w:color w:val="1D1B11"/>
          <w:kern w:val="28"/>
          <w:sz w:val="36"/>
          <w:szCs w:val="20"/>
        </w:rPr>
      </w:pPr>
      <w:r>
        <w:rPr>
          <w:rFonts w:hint="eastAsia" w:ascii="宋体" w:hAnsi="宋体"/>
          <w:b/>
          <w:color w:val="1D1B11"/>
          <w:kern w:val="28"/>
          <w:sz w:val="36"/>
          <w:szCs w:val="20"/>
        </w:rPr>
        <w:t>第三部分  青海省政府采购项目合同书范本（工程类）</w:t>
      </w:r>
    </w:p>
    <w:p w14:paraId="12F6DDA5">
      <w:pPr>
        <w:ind w:firstLine="480"/>
        <w:rPr>
          <w:rFonts w:hint="eastAsia" w:ascii="宋体" w:hAnsi="宋体"/>
          <w:color w:val="1D1B11"/>
        </w:rPr>
      </w:pPr>
    </w:p>
    <w:p w14:paraId="50EDDC87">
      <w:pPr>
        <w:ind w:firstLine="480"/>
        <w:rPr>
          <w:rFonts w:hint="eastAsia" w:ascii="宋体" w:hAnsi="宋体"/>
          <w:color w:val="1D1B11"/>
        </w:rPr>
      </w:pPr>
      <w:bookmarkStart w:id="121" w:name="_Toc373954603"/>
      <w:bookmarkStart w:id="122" w:name="_Toc373936315"/>
      <w:bookmarkStart w:id="123" w:name="_Toc375576842"/>
    </w:p>
    <w:p w14:paraId="4FB55F7B">
      <w:pPr>
        <w:ind w:firstLine="480"/>
        <w:rPr>
          <w:rFonts w:hint="eastAsia" w:ascii="宋体" w:hAnsi="宋体"/>
          <w:color w:val="1D1B11"/>
        </w:rPr>
      </w:pPr>
    </w:p>
    <w:p w14:paraId="7BAB1BB2">
      <w:pPr>
        <w:ind w:firstLine="480"/>
        <w:rPr>
          <w:rFonts w:hint="eastAsia" w:ascii="宋体" w:hAnsi="宋体"/>
          <w:color w:val="1D1B11"/>
        </w:rPr>
      </w:pPr>
    </w:p>
    <w:p w14:paraId="16C51FE8">
      <w:pPr>
        <w:pStyle w:val="3"/>
        <w:ind w:firstLine="1378" w:firstLineChars="286"/>
        <w:jc w:val="both"/>
        <w:rPr>
          <w:rFonts w:hint="eastAsia" w:hAnsi="宋体"/>
          <w:color w:val="1D1B11"/>
          <w:sz w:val="48"/>
          <w:szCs w:val="48"/>
        </w:rPr>
      </w:pPr>
    </w:p>
    <w:p w14:paraId="5B7E10FF">
      <w:pPr>
        <w:pStyle w:val="3"/>
        <w:ind w:firstLine="1378" w:firstLineChars="286"/>
        <w:jc w:val="center"/>
        <w:rPr>
          <w:rFonts w:hint="eastAsia" w:hAnsi="宋体"/>
          <w:color w:val="1D1B11"/>
          <w:sz w:val="48"/>
          <w:szCs w:val="48"/>
        </w:rPr>
      </w:pPr>
    </w:p>
    <w:p w14:paraId="217B15CD">
      <w:pPr>
        <w:pStyle w:val="3"/>
        <w:ind w:firstLine="1378" w:firstLineChars="286"/>
        <w:jc w:val="center"/>
        <w:rPr>
          <w:rFonts w:hint="eastAsia" w:hAnsi="宋体"/>
          <w:color w:val="1D1B11"/>
          <w:sz w:val="48"/>
          <w:szCs w:val="48"/>
        </w:rPr>
      </w:pPr>
      <w:bookmarkStart w:id="124" w:name="_Toc525028255"/>
      <w:r>
        <w:rPr>
          <w:rFonts w:hint="eastAsia" w:hAnsi="宋体"/>
          <w:color w:val="1D1B11"/>
          <w:sz w:val="48"/>
          <w:szCs w:val="48"/>
        </w:rPr>
        <w:t>青海省政府采购项目合同</w:t>
      </w:r>
      <w:bookmarkEnd w:id="121"/>
      <w:bookmarkEnd w:id="122"/>
      <w:bookmarkEnd w:id="123"/>
      <w:r>
        <w:rPr>
          <w:rFonts w:hint="eastAsia" w:hAnsi="宋体"/>
          <w:color w:val="1D1B11"/>
          <w:sz w:val="48"/>
          <w:szCs w:val="48"/>
        </w:rPr>
        <w:t>书</w:t>
      </w:r>
      <w:bookmarkEnd w:id="124"/>
    </w:p>
    <w:p w14:paraId="0397DE85">
      <w:pPr>
        <w:ind w:firstLine="480"/>
        <w:rPr>
          <w:rFonts w:hint="eastAsia" w:ascii="宋体" w:hAnsi="宋体"/>
          <w:color w:val="1D1B11"/>
        </w:rPr>
      </w:pPr>
    </w:p>
    <w:p w14:paraId="570C29D9">
      <w:pPr>
        <w:ind w:firstLine="480"/>
        <w:rPr>
          <w:rFonts w:hint="eastAsia" w:ascii="宋体" w:hAnsi="宋体"/>
          <w:color w:val="1D1B11"/>
        </w:rPr>
      </w:pPr>
    </w:p>
    <w:p w14:paraId="35F5B8C5">
      <w:pPr>
        <w:ind w:firstLine="480"/>
        <w:rPr>
          <w:rFonts w:hint="eastAsia" w:ascii="宋体" w:hAnsi="宋体"/>
          <w:color w:val="1D1B11"/>
        </w:rPr>
      </w:pPr>
    </w:p>
    <w:p w14:paraId="35C60B5A">
      <w:pPr>
        <w:ind w:firstLine="480"/>
        <w:rPr>
          <w:rFonts w:hint="eastAsia" w:ascii="宋体" w:hAnsi="宋体"/>
          <w:color w:val="1D1B11"/>
        </w:rPr>
      </w:pPr>
    </w:p>
    <w:p w14:paraId="02AD623A">
      <w:pPr>
        <w:ind w:firstLine="480"/>
        <w:rPr>
          <w:rFonts w:hint="eastAsia" w:ascii="宋体" w:hAnsi="宋体"/>
          <w:color w:val="1D1B11"/>
        </w:rPr>
      </w:pPr>
    </w:p>
    <w:p w14:paraId="0BAC6294">
      <w:pPr>
        <w:ind w:firstLine="480"/>
        <w:rPr>
          <w:rFonts w:hint="eastAsia" w:ascii="宋体" w:hAnsi="宋体"/>
          <w:color w:val="1D1B11"/>
        </w:rPr>
      </w:pPr>
    </w:p>
    <w:p w14:paraId="11251F1A">
      <w:pPr>
        <w:ind w:firstLine="480"/>
        <w:rPr>
          <w:rFonts w:hint="eastAsia" w:ascii="宋体" w:hAnsi="宋体"/>
          <w:color w:val="1D1B11"/>
        </w:rPr>
      </w:pPr>
    </w:p>
    <w:p w14:paraId="1B2D4561">
      <w:pPr>
        <w:ind w:firstLine="480"/>
        <w:rPr>
          <w:rFonts w:hint="eastAsia" w:ascii="宋体" w:hAnsi="宋体"/>
          <w:color w:val="1D1B11"/>
        </w:rPr>
      </w:pPr>
    </w:p>
    <w:p w14:paraId="1764413F">
      <w:pPr>
        <w:ind w:firstLine="0" w:firstLineChars="0"/>
        <w:rPr>
          <w:rFonts w:hint="eastAsia" w:ascii="宋体" w:hAnsi="宋体"/>
          <w:color w:val="1D1B11"/>
        </w:rPr>
      </w:pPr>
    </w:p>
    <w:p w14:paraId="2AD77F13">
      <w:pPr>
        <w:ind w:firstLine="480"/>
        <w:rPr>
          <w:rFonts w:hint="eastAsia" w:ascii="宋体" w:hAnsi="宋体"/>
          <w:color w:val="1D1B11"/>
        </w:rPr>
      </w:pPr>
    </w:p>
    <w:p w14:paraId="4E7015DB">
      <w:pPr>
        <w:adjustRightInd w:val="0"/>
        <w:spacing w:line="480" w:lineRule="auto"/>
        <w:ind w:left="2710" w:leftChars="251" w:hanging="2108" w:hangingChars="700"/>
        <w:textAlignment w:val="baseline"/>
        <w:rPr>
          <w:rFonts w:hint="eastAsia" w:ascii="宋体" w:hAnsi="宋体"/>
          <w:b/>
          <w:color w:val="1D1B11"/>
          <w:sz w:val="30"/>
          <w:szCs w:val="30"/>
          <w:u w:val="single"/>
        </w:rPr>
      </w:pPr>
      <w:r>
        <w:rPr>
          <w:rFonts w:hint="eastAsia" w:ascii="宋体" w:hAnsi="宋体"/>
          <w:b/>
          <w:color w:val="1D1B11"/>
          <w:sz w:val="30"/>
          <w:szCs w:val="30"/>
        </w:rPr>
        <w:t>采购项目名称：</w:t>
      </w:r>
      <w:r>
        <w:rPr>
          <w:rFonts w:hint="eastAsia" w:ascii="宋体" w:hAnsi="宋体"/>
          <w:b/>
          <w:color w:val="1D1B11"/>
          <w:sz w:val="30"/>
          <w:szCs w:val="30"/>
          <w:u w:val="single"/>
          <w:lang w:val="en-US" w:eastAsia="zh-CN"/>
        </w:rPr>
        <w:t xml:space="preserve">                                </w:t>
      </w:r>
      <w:r>
        <w:rPr>
          <w:rFonts w:hint="eastAsia" w:ascii="宋体" w:hAnsi="宋体"/>
          <w:b/>
          <w:color w:val="1D1B11"/>
          <w:sz w:val="30"/>
          <w:szCs w:val="30"/>
          <w:u w:val="single"/>
        </w:rPr>
        <w:t xml:space="preserve"> </w:t>
      </w:r>
    </w:p>
    <w:p w14:paraId="1DF56D51">
      <w:pPr>
        <w:spacing w:line="360" w:lineRule="auto"/>
        <w:ind w:firstLine="602"/>
        <w:rPr>
          <w:rFonts w:ascii="宋体" w:hAnsi="宋体"/>
          <w:b/>
          <w:color w:val="1D1B11"/>
          <w:sz w:val="30"/>
          <w:szCs w:val="30"/>
          <w:u w:val="single"/>
        </w:rPr>
      </w:pPr>
      <w:r>
        <w:rPr>
          <w:rFonts w:hint="eastAsia" w:ascii="宋体" w:hAnsi="宋体"/>
          <w:b/>
          <w:color w:val="1D1B11"/>
          <w:sz w:val="30"/>
          <w:szCs w:val="30"/>
        </w:rPr>
        <w:t>采购项目编号</w:t>
      </w:r>
      <w:r>
        <w:rPr>
          <w:rFonts w:hint="eastAsia" w:ascii="宋体" w:hAnsi="宋体"/>
          <w:b/>
          <w:color w:val="1D1B11"/>
          <w:sz w:val="30"/>
          <w:szCs w:val="30"/>
          <w:u w:val="single"/>
        </w:rPr>
        <w:t xml:space="preserve">：             </w:t>
      </w:r>
      <w:r>
        <w:rPr>
          <w:rFonts w:hint="eastAsia" w:ascii="宋体" w:hAnsi="宋体"/>
          <w:b/>
          <w:color w:val="1D1B11"/>
          <w:sz w:val="30"/>
          <w:szCs w:val="30"/>
          <w:u w:val="single"/>
          <w:lang w:val="en-US" w:eastAsia="zh-CN"/>
        </w:rPr>
        <w:t xml:space="preserve">                   </w:t>
      </w:r>
      <w:r>
        <w:rPr>
          <w:rFonts w:hint="eastAsia" w:ascii="宋体" w:hAnsi="宋体"/>
          <w:b/>
          <w:color w:val="1D1B11"/>
          <w:sz w:val="30"/>
          <w:szCs w:val="30"/>
          <w:u w:val="single"/>
        </w:rPr>
        <w:t xml:space="preserve"> </w:t>
      </w:r>
      <w:r>
        <w:rPr>
          <w:rFonts w:hint="eastAsia" w:ascii="宋体" w:hAnsi="宋体"/>
          <w:b/>
          <w:color w:val="1D1B11"/>
          <w:sz w:val="30"/>
          <w:szCs w:val="30"/>
        </w:rPr>
        <w:t xml:space="preserve">                                           </w:t>
      </w:r>
    </w:p>
    <w:p w14:paraId="550A7FDC">
      <w:pPr>
        <w:spacing w:line="360" w:lineRule="auto"/>
        <w:ind w:firstLine="602"/>
        <w:rPr>
          <w:rFonts w:hint="eastAsia" w:ascii="宋体" w:hAnsi="宋体"/>
          <w:b/>
          <w:color w:val="1D1B11"/>
          <w:sz w:val="30"/>
          <w:szCs w:val="30"/>
        </w:rPr>
      </w:pPr>
      <w:r>
        <w:rPr>
          <w:rFonts w:hint="eastAsia" w:ascii="宋体" w:hAnsi="宋体"/>
          <w:b/>
          <w:color w:val="1D1B11"/>
          <w:sz w:val="30"/>
          <w:szCs w:val="30"/>
        </w:rPr>
        <w:t>采购合同编号：</w:t>
      </w:r>
      <w:r>
        <w:rPr>
          <w:rFonts w:hint="eastAsia" w:ascii="宋体" w:hAnsi="宋体"/>
          <w:b/>
          <w:color w:val="1D1B11"/>
          <w:sz w:val="30"/>
          <w:szCs w:val="30"/>
          <w:u w:val="single"/>
        </w:rPr>
        <w:t xml:space="preserve">         </w:t>
      </w:r>
      <w:r>
        <w:rPr>
          <w:rFonts w:hint="eastAsia" w:ascii="宋体" w:hAnsi="宋体"/>
          <w:b/>
          <w:color w:val="1D1B11"/>
          <w:sz w:val="30"/>
          <w:szCs w:val="30"/>
          <w:u w:val="single"/>
          <w:lang w:val="en-US" w:eastAsia="zh-CN"/>
        </w:rPr>
        <w:t xml:space="preserve">                 </w:t>
      </w:r>
      <w:r>
        <w:rPr>
          <w:rFonts w:hint="eastAsia" w:ascii="宋体" w:hAnsi="宋体"/>
          <w:b/>
          <w:color w:val="1D1B11"/>
          <w:sz w:val="30"/>
          <w:szCs w:val="30"/>
          <w:u w:val="single"/>
        </w:rPr>
        <w:t xml:space="preserve">      </w:t>
      </w:r>
      <w:r>
        <w:rPr>
          <w:rFonts w:hint="eastAsia" w:ascii="宋体" w:hAnsi="宋体"/>
          <w:b/>
          <w:color w:val="1D1B11"/>
          <w:sz w:val="30"/>
          <w:szCs w:val="30"/>
        </w:rPr>
        <w:t xml:space="preserve">                                               </w:t>
      </w:r>
    </w:p>
    <w:p w14:paraId="22E962AE">
      <w:pPr>
        <w:spacing w:line="360" w:lineRule="auto"/>
        <w:ind w:firstLine="602"/>
        <w:rPr>
          <w:rFonts w:ascii="宋体" w:hAnsi="宋体"/>
          <w:b/>
          <w:color w:val="1D1B11"/>
          <w:sz w:val="30"/>
          <w:szCs w:val="30"/>
        </w:rPr>
      </w:pPr>
      <w:r>
        <w:rPr>
          <w:rFonts w:hint="eastAsia" w:ascii="宋体" w:hAnsi="宋体"/>
          <w:b/>
          <w:color w:val="1D1B11"/>
          <w:sz w:val="30"/>
          <w:szCs w:val="30"/>
        </w:rPr>
        <w:t>合同金额（人民币）：</w:t>
      </w:r>
      <w:r>
        <w:rPr>
          <w:rFonts w:hint="eastAsia" w:ascii="宋体" w:hAnsi="宋体"/>
          <w:b/>
          <w:color w:val="1D1B11"/>
          <w:sz w:val="30"/>
          <w:szCs w:val="30"/>
          <w:u w:val="single"/>
        </w:rPr>
        <w:t xml:space="preserve">                          </w:t>
      </w:r>
      <w:r>
        <w:rPr>
          <w:rFonts w:hint="eastAsia" w:ascii="宋体" w:hAnsi="宋体"/>
          <w:b/>
          <w:color w:val="1D1B11"/>
          <w:sz w:val="30"/>
          <w:szCs w:val="30"/>
        </w:rPr>
        <w:t xml:space="preserve">                                     </w:t>
      </w:r>
    </w:p>
    <w:p w14:paraId="4D358C24">
      <w:pPr>
        <w:spacing w:line="360" w:lineRule="auto"/>
        <w:ind w:firstLine="602"/>
        <w:jc w:val="left"/>
        <w:rPr>
          <w:rFonts w:ascii="宋体" w:hAnsi="宋体"/>
          <w:b/>
          <w:color w:val="1D1B11"/>
          <w:sz w:val="30"/>
          <w:szCs w:val="30"/>
        </w:rPr>
      </w:pPr>
      <w:r>
        <w:rPr>
          <w:rFonts w:hint="eastAsia" w:ascii="宋体" w:hAnsi="宋体"/>
          <w:b/>
          <w:color w:val="1D1B11"/>
          <w:sz w:val="30"/>
          <w:szCs w:val="30"/>
        </w:rPr>
        <w:t>采购单位（委托方）：</w:t>
      </w:r>
      <w:r>
        <w:rPr>
          <w:rFonts w:hint="eastAsia" w:ascii="宋体" w:hAnsi="宋体"/>
          <w:b/>
          <w:color w:val="1D1B11"/>
          <w:sz w:val="30"/>
          <w:szCs w:val="30"/>
          <w:u w:val="single"/>
        </w:rPr>
        <w:t xml:space="preserve">     </w:t>
      </w:r>
      <w:r>
        <w:rPr>
          <w:rFonts w:hint="eastAsia" w:ascii="宋体" w:hAnsi="宋体"/>
          <w:b/>
          <w:color w:val="1D1B11"/>
          <w:sz w:val="30"/>
          <w:szCs w:val="30"/>
          <w:u w:val="single"/>
          <w:lang w:val="en-US" w:eastAsia="zh-CN"/>
        </w:rPr>
        <w:t xml:space="preserve"> </w:t>
      </w:r>
      <w:r>
        <w:rPr>
          <w:rFonts w:hint="eastAsia" w:ascii="宋体" w:hAnsi="宋体"/>
          <w:b/>
          <w:color w:val="1D1B11"/>
          <w:sz w:val="30"/>
          <w:szCs w:val="30"/>
          <w:u w:val="single"/>
        </w:rPr>
        <w:t xml:space="preserve">     </w:t>
      </w:r>
      <w:r>
        <w:rPr>
          <w:rFonts w:hint="eastAsia" w:ascii="宋体" w:hAnsi="宋体"/>
          <w:b/>
          <w:color w:val="1D1B11"/>
          <w:sz w:val="30"/>
          <w:szCs w:val="30"/>
          <w:u w:val="single"/>
          <w:lang w:val="en-US" w:eastAsia="zh-CN"/>
        </w:rPr>
        <w:t xml:space="preserve"> </w:t>
      </w:r>
      <w:r>
        <w:rPr>
          <w:rFonts w:hint="eastAsia" w:ascii="宋体" w:hAnsi="宋体"/>
          <w:b/>
          <w:color w:val="1D1B11"/>
          <w:sz w:val="30"/>
          <w:szCs w:val="30"/>
          <w:u w:val="single"/>
        </w:rPr>
        <w:t xml:space="preserve">              </w:t>
      </w:r>
      <w:r>
        <w:rPr>
          <w:rFonts w:hint="eastAsia" w:ascii="宋体" w:hAnsi="宋体"/>
          <w:b/>
          <w:color w:val="1D1B11"/>
          <w:sz w:val="30"/>
          <w:szCs w:val="30"/>
        </w:rPr>
        <w:t>（盖章）</w:t>
      </w:r>
    </w:p>
    <w:p w14:paraId="578E2F5B">
      <w:pPr>
        <w:spacing w:line="360" w:lineRule="auto"/>
        <w:ind w:firstLine="602"/>
        <w:jc w:val="left"/>
        <w:rPr>
          <w:rFonts w:hint="eastAsia" w:ascii="宋体" w:hAnsi="宋体"/>
          <w:b/>
          <w:color w:val="1D1B11"/>
          <w:sz w:val="30"/>
          <w:szCs w:val="30"/>
          <w:u w:val="single"/>
        </w:rPr>
      </w:pPr>
      <w:r>
        <w:rPr>
          <w:rFonts w:hint="eastAsia" w:ascii="宋体" w:hAnsi="宋体"/>
          <w:b/>
          <w:color w:val="1D1B11"/>
          <w:sz w:val="30"/>
          <w:szCs w:val="30"/>
        </w:rPr>
        <w:t>成交</w:t>
      </w:r>
      <w:r>
        <w:rPr>
          <w:rFonts w:hint="eastAsia" w:ascii="宋体" w:hAnsi="宋体"/>
          <w:b/>
          <w:color w:val="1D1B11"/>
          <w:sz w:val="30"/>
          <w:szCs w:val="30"/>
          <w:lang w:eastAsia="zh-CN"/>
        </w:rPr>
        <w:t>投标人</w:t>
      </w:r>
      <w:r>
        <w:rPr>
          <w:rFonts w:hint="eastAsia" w:ascii="宋体" w:hAnsi="宋体"/>
          <w:b/>
          <w:color w:val="1D1B11"/>
          <w:sz w:val="30"/>
          <w:szCs w:val="30"/>
        </w:rPr>
        <w:t>（受托方）：</w:t>
      </w:r>
      <w:r>
        <w:rPr>
          <w:rFonts w:hint="eastAsia" w:ascii="宋体" w:hAnsi="宋体"/>
          <w:b/>
          <w:color w:val="1D1B11"/>
          <w:sz w:val="30"/>
          <w:szCs w:val="30"/>
          <w:u w:val="single"/>
        </w:rPr>
        <w:t xml:space="preserve">      </w:t>
      </w:r>
      <w:r>
        <w:rPr>
          <w:rFonts w:hint="eastAsia" w:ascii="宋体" w:hAnsi="宋体"/>
          <w:b/>
          <w:color w:val="1D1B11"/>
          <w:sz w:val="30"/>
          <w:szCs w:val="30"/>
          <w:u w:val="single"/>
          <w:lang w:val="en-US" w:eastAsia="zh-CN"/>
        </w:rPr>
        <w:t xml:space="preserve"> </w:t>
      </w:r>
      <w:r>
        <w:rPr>
          <w:rFonts w:hint="eastAsia" w:ascii="宋体" w:hAnsi="宋体"/>
          <w:b/>
          <w:color w:val="1D1B11"/>
          <w:sz w:val="30"/>
          <w:szCs w:val="30"/>
          <w:u w:val="single"/>
        </w:rPr>
        <w:t xml:space="preserve">   </w:t>
      </w:r>
      <w:r>
        <w:rPr>
          <w:rFonts w:hint="eastAsia" w:ascii="宋体" w:hAnsi="宋体"/>
          <w:b/>
          <w:color w:val="1D1B11"/>
          <w:sz w:val="30"/>
          <w:szCs w:val="30"/>
          <w:u w:val="single"/>
          <w:lang w:val="en-US" w:eastAsia="zh-CN"/>
        </w:rPr>
        <w:t xml:space="preserve"> </w:t>
      </w:r>
      <w:r>
        <w:rPr>
          <w:rFonts w:hint="eastAsia" w:ascii="宋体" w:hAnsi="宋体"/>
          <w:b/>
          <w:color w:val="1D1B11"/>
          <w:sz w:val="30"/>
          <w:szCs w:val="30"/>
          <w:u w:val="single"/>
        </w:rPr>
        <w:t xml:space="preserve">             </w:t>
      </w:r>
      <w:r>
        <w:rPr>
          <w:rFonts w:hint="eastAsia" w:ascii="宋体" w:hAnsi="宋体"/>
          <w:b/>
          <w:color w:val="1D1B11"/>
          <w:sz w:val="30"/>
          <w:szCs w:val="30"/>
        </w:rPr>
        <w:t>（盖章）</w:t>
      </w:r>
    </w:p>
    <w:p w14:paraId="18D8F1BB">
      <w:pPr>
        <w:spacing w:line="360" w:lineRule="auto"/>
        <w:ind w:firstLine="602"/>
        <w:rPr>
          <w:rFonts w:ascii="宋体" w:hAnsi="宋体"/>
          <w:b/>
          <w:color w:val="1D1B11"/>
          <w:sz w:val="30"/>
          <w:szCs w:val="30"/>
        </w:rPr>
      </w:pPr>
      <w:r>
        <w:rPr>
          <w:rFonts w:hint="eastAsia" w:ascii="宋体" w:hAnsi="宋体"/>
          <w:b/>
          <w:color w:val="1D1B11"/>
          <w:sz w:val="30"/>
          <w:szCs w:val="30"/>
        </w:rPr>
        <w:t>磋商日期：</w:t>
      </w:r>
      <w:r>
        <w:rPr>
          <w:rFonts w:hint="eastAsia" w:ascii="宋体" w:hAnsi="宋体"/>
          <w:b/>
          <w:color w:val="1D1B11"/>
          <w:sz w:val="30"/>
          <w:szCs w:val="30"/>
          <w:u w:val="single"/>
        </w:rPr>
        <w:t xml:space="preserve">                                    </w:t>
      </w:r>
    </w:p>
    <w:p w14:paraId="66FA0F90">
      <w:pPr>
        <w:pStyle w:val="5"/>
        <w:ind w:firstLine="480"/>
        <w:jc w:val="center"/>
        <w:rPr>
          <w:rFonts w:hint="eastAsia" w:hAnsi="宋体"/>
          <w:color w:val="1D1B11"/>
          <w:sz w:val="28"/>
          <w:szCs w:val="28"/>
        </w:rPr>
      </w:pPr>
      <w:bookmarkStart w:id="125" w:name="_Toc325726036"/>
      <w:bookmarkStart w:id="126" w:name="_Toc376936767"/>
      <w:r>
        <w:rPr>
          <w:rFonts w:hAnsi="宋体"/>
          <w:b w:val="0"/>
          <w:color w:val="1D1B11"/>
        </w:rPr>
        <w:br w:type="page"/>
      </w:r>
      <w:bookmarkStart w:id="127" w:name="_Toc525028256"/>
      <w:bookmarkStart w:id="128" w:name="_Toc524966381"/>
      <w:r>
        <w:rPr>
          <w:rFonts w:hAnsi="宋体"/>
          <w:color w:val="1D1B11"/>
          <w:sz w:val="28"/>
          <w:szCs w:val="28"/>
        </w:rPr>
        <w:t>合同协议书</w:t>
      </w:r>
      <w:bookmarkEnd w:id="127"/>
      <w:bookmarkEnd w:id="128"/>
    </w:p>
    <w:p w14:paraId="59F8ABFD">
      <w:pPr>
        <w:ind w:firstLine="480"/>
        <w:rPr>
          <w:rFonts w:hint="eastAsia" w:ascii="宋体" w:hAnsi="宋体"/>
          <w:color w:val="1D1B11"/>
        </w:rPr>
      </w:pPr>
    </w:p>
    <w:p w14:paraId="625B6A7B">
      <w:pPr>
        <w:ind w:firstLine="480"/>
        <w:rPr>
          <w:rFonts w:hint="eastAsia" w:ascii="宋体" w:hAnsi="宋体" w:cs="宋体"/>
        </w:rPr>
      </w:pPr>
      <w:bookmarkStart w:id="129" w:name="_Toc458079925"/>
      <w:bookmarkStart w:id="130" w:name="_Toc459133866"/>
      <w:r>
        <w:rPr>
          <w:rFonts w:hint="eastAsia" w:ascii="宋体" w:hAnsi="宋体" w:cs="宋体"/>
        </w:rPr>
        <w:t>编号：</w:t>
      </w:r>
      <w:bookmarkEnd w:id="129"/>
      <w:bookmarkEnd w:id="130"/>
    </w:p>
    <w:p w14:paraId="2779D6D8">
      <w:pPr>
        <w:ind w:firstLine="482"/>
        <w:rPr>
          <w:rFonts w:hint="eastAsia" w:ascii="宋体" w:hAnsi="宋体" w:cs="宋体"/>
          <w:b/>
          <w:bCs/>
          <w:u w:val="single"/>
        </w:rPr>
      </w:pPr>
      <w:bookmarkStart w:id="131" w:name="_Toc459133867"/>
      <w:bookmarkStart w:id="132" w:name="_Toc458079926"/>
      <w:bookmarkStart w:id="133" w:name="_Toc9906"/>
      <w:r>
        <w:rPr>
          <w:rFonts w:hint="eastAsia" w:ascii="宋体" w:hAnsi="宋体" w:cs="宋体"/>
          <w:b/>
          <w:bCs/>
        </w:rPr>
        <w:t>发包人（全称）：</w:t>
      </w:r>
      <w:r>
        <w:rPr>
          <w:rFonts w:hint="eastAsia" w:ascii="宋体" w:hAnsi="宋体" w:cs="宋体"/>
          <w:b/>
          <w:bCs/>
          <w:u w:val="single"/>
        </w:rPr>
        <w:t>                      </w:t>
      </w:r>
      <w:bookmarkEnd w:id="131"/>
      <w:bookmarkEnd w:id="132"/>
      <w:bookmarkEnd w:id="133"/>
      <w:r>
        <w:rPr>
          <w:rFonts w:hint="eastAsia" w:ascii="宋体" w:hAnsi="宋体" w:cs="宋体"/>
          <w:b/>
          <w:bCs/>
          <w:u w:val="single"/>
        </w:rPr>
        <w:t xml:space="preserve">  </w:t>
      </w:r>
    </w:p>
    <w:p w14:paraId="5E0630F7">
      <w:pPr>
        <w:ind w:firstLine="482"/>
        <w:rPr>
          <w:rFonts w:hint="eastAsia" w:ascii="宋体" w:hAnsi="宋体" w:cs="宋体"/>
          <w:b/>
          <w:u w:val="single"/>
        </w:rPr>
      </w:pPr>
      <w:r>
        <w:rPr>
          <w:rFonts w:hint="eastAsia" w:ascii="宋体" w:hAnsi="宋体" w:cs="宋体"/>
          <w:b/>
        </w:rPr>
        <w:t>承包人（全称）：</w:t>
      </w:r>
      <w:r>
        <w:rPr>
          <w:rFonts w:hint="eastAsia" w:ascii="宋体" w:hAnsi="宋体" w:cs="宋体"/>
          <w:b/>
          <w:u w:val="single"/>
        </w:rPr>
        <w:t>                      </w:t>
      </w:r>
    </w:p>
    <w:p w14:paraId="6E20F04B">
      <w:pPr>
        <w:ind w:firstLine="480"/>
        <w:rPr>
          <w:rFonts w:hint="eastAsia" w:ascii="宋体" w:hAnsi="宋体" w:cs="宋体"/>
        </w:rPr>
      </w:pPr>
      <w:r>
        <w:rPr>
          <w:rFonts w:hint="eastAsia" w:ascii="宋体" w:hAnsi="宋体" w:cs="宋体"/>
        </w:rPr>
        <w:t>根据《中华人民共和国合同法》、《中华人民共和国建筑法》及有关法律规定，遵循平等、自愿、公平和诚实信用的原则，双方就</w:t>
      </w:r>
    </w:p>
    <w:p w14:paraId="66BEF83A">
      <w:pPr>
        <w:ind w:firstLine="480"/>
        <w:rPr>
          <w:rFonts w:hint="eastAsia" w:ascii="宋体" w:hAnsi="宋体" w:cs="宋体"/>
        </w:rPr>
      </w:pPr>
      <w:r>
        <w:rPr>
          <w:rFonts w:hint="eastAsia" w:ascii="宋体" w:hAnsi="宋体" w:cs="宋体"/>
          <w:u w:val="single"/>
        </w:rPr>
        <w:t xml:space="preserve">                       </w:t>
      </w:r>
      <w:r>
        <w:rPr>
          <w:rFonts w:hint="eastAsia" w:ascii="宋体" w:hAnsi="宋体" w:cs="宋体"/>
        </w:rPr>
        <w:t>工程施工及有关事项协商一致，共同达成如下协议：</w:t>
      </w:r>
    </w:p>
    <w:p w14:paraId="795FD34E">
      <w:pPr>
        <w:ind w:firstLine="480"/>
        <w:rPr>
          <w:rFonts w:hint="eastAsia" w:ascii="宋体" w:hAnsi="宋体" w:cs="宋体"/>
        </w:rPr>
      </w:pPr>
      <w:bookmarkStart w:id="134" w:name="_Toc351203481"/>
      <w:r>
        <w:rPr>
          <w:rFonts w:hint="eastAsia" w:ascii="宋体" w:hAnsi="宋体" w:cs="宋体"/>
        </w:rPr>
        <w:t>一、工程概况</w:t>
      </w:r>
      <w:bookmarkEnd w:id="134"/>
    </w:p>
    <w:p w14:paraId="0BEBD302">
      <w:pPr>
        <w:ind w:firstLine="470" w:firstLineChars="196"/>
        <w:rPr>
          <w:rFonts w:hint="eastAsia" w:ascii="宋体" w:hAnsi="宋体" w:cs="宋体"/>
          <w:u w:val="single"/>
        </w:rPr>
      </w:pPr>
      <w:r>
        <w:rPr>
          <w:rFonts w:hint="eastAsia" w:ascii="宋体" w:hAnsi="宋体" w:cs="宋体"/>
          <w:bCs/>
        </w:rPr>
        <w:t>1.工程名称</w:t>
      </w:r>
      <w:r>
        <w:rPr>
          <w:rFonts w:hint="eastAsia" w:ascii="宋体" w:hAnsi="宋体" w:cs="宋体"/>
        </w:rPr>
        <w:t>：</w:t>
      </w:r>
      <w:r>
        <w:rPr>
          <w:rFonts w:hint="eastAsia" w:ascii="宋体" w:hAnsi="宋体" w:cs="宋体"/>
          <w:u w:val="single"/>
        </w:rPr>
        <w:t xml:space="preserve">       </w:t>
      </w:r>
      <w:r>
        <w:rPr>
          <w:rFonts w:hint="eastAsia" w:ascii="宋体" w:hAnsi="宋体" w:cs="宋体"/>
        </w:rPr>
        <w:t>。</w:t>
      </w:r>
    </w:p>
    <w:p w14:paraId="232341A3">
      <w:pPr>
        <w:ind w:firstLine="470" w:firstLineChars="196"/>
        <w:rPr>
          <w:rFonts w:hint="eastAsia" w:ascii="宋体" w:hAnsi="宋体" w:cs="宋体"/>
          <w:bCs/>
        </w:rPr>
      </w:pPr>
      <w:r>
        <w:rPr>
          <w:rFonts w:hint="eastAsia" w:ascii="宋体" w:hAnsi="宋体" w:cs="宋体"/>
          <w:bCs/>
        </w:rPr>
        <w:t>2.工程地点：</w:t>
      </w:r>
      <w:r>
        <w:rPr>
          <w:rFonts w:hint="eastAsia" w:ascii="宋体" w:hAnsi="宋体" w:cs="宋体"/>
          <w:u w:val="single"/>
        </w:rPr>
        <w:t xml:space="preserve">       </w:t>
      </w:r>
      <w:r>
        <w:rPr>
          <w:rFonts w:hint="eastAsia" w:ascii="宋体" w:hAnsi="宋体" w:cs="宋体"/>
        </w:rPr>
        <w:t>。</w:t>
      </w:r>
    </w:p>
    <w:p w14:paraId="16D3E51F">
      <w:pPr>
        <w:ind w:firstLine="470" w:firstLineChars="196"/>
        <w:rPr>
          <w:rFonts w:hint="eastAsia" w:ascii="宋体" w:hAnsi="宋体" w:cs="宋体"/>
          <w:bCs/>
        </w:rPr>
      </w:pPr>
      <w:r>
        <w:rPr>
          <w:rFonts w:hint="eastAsia" w:ascii="宋体" w:hAnsi="宋体" w:cs="宋体"/>
          <w:bCs/>
        </w:rPr>
        <w:t>3.工程立项批准文号：</w:t>
      </w:r>
      <w:r>
        <w:rPr>
          <w:rFonts w:hint="eastAsia" w:ascii="宋体" w:hAnsi="宋体" w:cs="宋体"/>
          <w:u w:val="single"/>
        </w:rPr>
        <w:t xml:space="preserve">       </w:t>
      </w:r>
      <w:r>
        <w:rPr>
          <w:rFonts w:hint="eastAsia" w:ascii="宋体" w:hAnsi="宋体" w:cs="宋体"/>
          <w:bCs/>
        </w:rPr>
        <w:t>。</w:t>
      </w:r>
    </w:p>
    <w:p w14:paraId="7E5A780A">
      <w:pPr>
        <w:ind w:firstLine="470" w:firstLineChars="196"/>
        <w:rPr>
          <w:rFonts w:hint="eastAsia" w:ascii="宋体" w:hAnsi="宋体" w:cs="宋体"/>
          <w:bCs/>
        </w:rPr>
      </w:pPr>
      <w:r>
        <w:rPr>
          <w:rFonts w:hint="eastAsia" w:ascii="宋体" w:hAnsi="宋体" w:cs="宋体"/>
          <w:bCs/>
        </w:rPr>
        <w:t>4.资金来源：</w:t>
      </w:r>
      <w:r>
        <w:rPr>
          <w:rFonts w:hint="eastAsia" w:ascii="宋体" w:hAnsi="宋体" w:cs="宋体"/>
          <w:u w:val="single"/>
        </w:rPr>
        <w:t xml:space="preserve">       </w:t>
      </w:r>
      <w:r>
        <w:rPr>
          <w:rFonts w:hint="eastAsia" w:ascii="宋体" w:hAnsi="宋体" w:cs="宋体"/>
          <w:bCs/>
        </w:rPr>
        <w:t>。</w:t>
      </w:r>
    </w:p>
    <w:p w14:paraId="4C384DCA">
      <w:pPr>
        <w:ind w:firstLine="470" w:firstLineChars="196"/>
        <w:rPr>
          <w:rFonts w:hint="eastAsia" w:ascii="宋体" w:hAnsi="宋体" w:cs="宋体"/>
          <w:bCs/>
        </w:rPr>
      </w:pPr>
      <w:r>
        <w:rPr>
          <w:rFonts w:hint="eastAsia" w:ascii="宋体" w:hAnsi="宋体" w:cs="宋体"/>
          <w:bCs/>
        </w:rPr>
        <w:t>5.工程内容：</w:t>
      </w:r>
      <w:r>
        <w:rPr>
          <w:rFonts w:hint="eastAsia" w:ascii="宋体" w:hAnsi="宋体" w:cs="宋体"/>
          <w:u w:val="single"/>
        </w:rPr>
        <w:t xml:space="preserve">       </w:t>
      </w:r>
      <w:r>
        <w:rPr>
          <w:rFonts w:hint="eastAsia" w:ascii="宋体" w:hAnsi="宋体" w:cs="宋体"/>
          <w:bCs/>
        </w:rPr>
        <w:t>。</w:t>
      </w:r>
    </w:p>
    <w:p w14:paraId="3FFD0178">
      <w:pPr>
        <w:ind w:firstLine="470" w:firstLineChars="196"/>
        <w:rPr>
          <w:rFonts w:hint="eastAsia" w:ascii="宋体" w:hAnsi="宋体" w:cs="宋体"/>
          <w:bCs/>
        </w:rPr>
      </w:pPr>
      <w:r>
        <w:rPr>
          <w:rFonts w:hint="eastAsia" w:ascii="宋体" w:hAnsi="宋体" w:cs="宋体"/>
        </w:rPr>
        <w:t>群体工程应附《承包人承揽工程项目一览表》（附件1）。</w:t>
      </w:r>
    </w:p>
    <w:p w14:paraId="50FCBF87">
      <w:pPr>
        <w:ind w:firstLine="470" w:firstLineChars="196"/>
        <w:rPr>
          <w:rFonts w:hint="eastAsia" w:ascii="宋体" w:hAnsi="宋体" w:cs="宋体"/>
          <w:bCs/>
        </w:rPr>
      </w:pPr>
      <w:r>
        <w:rPr>
          <w:rFonts w:hint="eastAsia" w:ascii="宋体" w:hAnsi="宋体" w:cs="宋体"/>
          <w:bCs/>
        </w:rPr>
        <w:t>6.工程承包范围：</w:t>
      </w:r>
      <w:r>
        <w:rPr>
          <w:rFonts w:hint="eastAsia" w:ascii="宋体" w:hAnsi="宋体" w:cs="宋体"/>
          <w:u w:val="single"/>
        </w:rPr>
        <w:t>                 </w:t>
      </w:r>
      <w:r>
        <w:rPr>
          <w:rFonts w:hint="eastAsia" w:ascii="宋体" w:hAnsi="宋体" w:cs="宋体"/>
        </w:rPr>
        <w:t>。</w:t>
      </w:r>
    </w:p>
    <w:p w14:paraId="289CE033">
      <w:pPr>
        <w:ind w:firstLine="480"/>
        <w:rPr>
          <w:rFonts w:hint="eastAsia" w:ascii="宋体" w:hAnsi="宋体" w:cs="宋体"/>
        </w:rPr>
      </w:pPr>
      <w:bookmarkStart w:id="135" w:name="_Toc351203482"/>
      <w:r>
        <w:rPr>
          <w:rFonts w:hint="eastAsia" w:ascii="宋体" w:hAnsi="宋体" w:cs="宋体"/>
        </w:rPr>
        <w:t>二、合同工期</w:t>
      </w:r>
      <w:bookmarkEnd w:id="135"/>
    </w:p>
    <w:p w14:paraId="09256794">
      <w:pPr>
        <w:ind w:firstLine="480"/>
        <w:rPr>
          <w:rFonts w:hint="eastAsia" w:ascii="宋体" w:hAnsi="宋体" w:cs="宋体"/>
        </w:rPr>
      </w:pPr>
      <w:r>
        <w:rPr>
          <w:rFonts w:hint="eastAsia" w:ascii="宋体" w:hAnsi="宋体" w:cs="宋体"/>
        </w:rPr>
        <w:t>计划开工日期：</w:t>
      </w:r>
      <w:r>
        <w:rPr>
          <w:rFonts w:hint="eastAsia" w:ascii="宋体" w:hAnsi="宋体" w:cs="宋体"/>
          <w:u w:val="single"/>
        </w:rPr>
        <w:t></w:t>
      </w:r>
      <w:r>
        <w:rPr>
          <w:rFonts w:hint="eastAsia" w:ascii="宋体" w:hAnsi="宋体" w:cs="宋体"/>
        </w:rPr>
        <w:t>年</w:t>
      </w:r>
      <w:r>
        <w:rPr>
          <w:rFonts w:hint="eastAsia" w:ascii="宋体" w:hAnsi="宋体" w:cs="宋体"/>
          <w:u w:val="single"/>
        </w:rPr>
        <w:t></w:t>
      </w:r>
      <w:r>
        <w:rPr>
          <w:rFonts w:hint="eastAsia" w:ascii="宋体" w:hAnsi="宋体" w:cs="宋体"/>
        </w:rPr>
        <w:t>月</w:t>
      </w:r>
      <w:r>
        <w:rPr>
          <w:rFonts w:hint="eastAsia" w:ascii="宋体" w:hAnsi="宋体" w:cs="宋体"/>
          <w:u w:val="single"/>
        </w:rPr>
        <w:t></w:t>
      </w:r>
      <w:r>
        <w:rPr>
          <w:rFonts w:hint="eastAsia" w:ascii="宋体" w:hAnsi="宋体" w:cs="宋体"/>
        </w:rPr>
        <w:t>日。</w:t>
      </w:r>
    </w:p>
    <w:p w14:paraId="162A57CE">
      <w:pPr>
        <w:ind w:firstLine="480"/>
        <w:rPr>
          <w:rFonts w:hint="eastAsia" w:ascii="宋体" w:hAnsi="宋体" w:cs="宋体"/>
        </w:rPr>
      </w:pPr>
      <w:r>
        <w:rPr>
          <w:rFonts w:hint="eastAsia" w:ascii="宋体" w:hAnsi="宋体" w:cs="宋体"/>
        </w:rPr>
        <w:t>计划竣工日期：</w:t>
      </w:r>
      <w:r>
        <w:rPr>
          <w:rFonts w:hint="eastAsia" w:ascii="宋体" w:hAnsi="宋体" w:cs="宋体"/>
          <w:u w:val="single"/>
        </w:rPr>
        <w:t></w:t>
      </w:r>
      <w:r>
        <w:rPr>
          <w:rFonts w:hint="eastAsia" w:ascii="宋体" w:hAnsi="宋体" w:cs="宋体"/>
        </w:rPr>
        <w:t>年</w:t>
      </w:r>
      <w:r>
        <w:rPr>
          <w:rFonts w:hint="eastAsia" w:ascii="宋体" w:hAnsi="宋体" w:cs="宋体"/>
          <w:u w:val="single"/>
        </w:rPr>
        <w:t></w:t>
      </w:r>
      <w:r>
        <w:rPr>
          <w:rFonts w:hint="eastAsia" w:ascii="宋体" w:hAnsi="宋体" w:cs="宋体"/>
        </w:rPr>
        <w:t>月</w:t>
      </w:r>
      <w:r>
        <w:rPr>
          <w:rFonts w:hint="eastAsia" w:ascii="宋体" w:hAnsi="宋体" w:cs="宋体"/>
          <w:u w:val="single"/>
        </w:rPr>
        <w:t></w:t>
      </w:r>
      <w:r>
        <w:rPr>
          <w:rFonts w:hint="eastAsia" w:ascii="宋体" w:hAnsi="宋体" w:cs="宋体"/>
        </w:rPr>
        <w:t>日。</w:t>
      </w:r>
    </w:p>
    <w:p w14:paraId="60FCE020">
      <w:pPr>
        <w:ind w:firstLine="480"/>
        <w:rPr>
          <w:rFonts w:hint="eastAsia" w:ascii="宋体" w:hAnsi="宋体" w:cs="宋体"/>
        </w:rPr>
      </w:pPr>
      <w:r>
        <w:rPr>
          <w:rFonts w:hint="eastAsia" w:ascii="宋体" w:hAnsi="宋体" w:cs="宋体"/>
        </w:rPr>
        <w:t>工期总日历天数：</w:t>
      </w:r>
      <w:r>
        <w:rPr>
          <w:rFonts w:hint="eastAsia" w:ascii="宋体" w:hAnsi="宋体" w:cs="宋体"/>
          <w:u w:val="single"/>
        </w:rPr>
        <w:t></w:t>
      </w:r>
      <w:r>
        <w:rPr>
          <w:rFonts w:hint="eastAsia" w:ascii="宋体" w:hAnsi="宋体" w:cs="宋体"/>
        </w:rPr>
        <w:t>天。工期总日历天数与根据前述计划开竣工日期计算的工期天数不一致的，以工期总日历天数为准。</w:t>
      </w:r>
    </w:p>
    <w:p w14:paraId="07D6491F">
      <w:pPr>
        <w:ind w:firstLine="480"/>
        <w:rPr>
          <w:rFonts w:hint="eastAsia" w:ascii="宋体" w:hAnsi="宋体" w:cs="宋体"/>
        </w:rPr>
      </w:pPr>
      <w:bookmarkStart w:id="136" w:name="_Toc351203483"/>
      <w:r>
        <w:rPr>
          <w:rFonts w:hint="eastAsia" w:ascii="宋体" w:hAnsi="宋体" w:cs="宋体"/>
        </w:rPr>
        <w:t>三、质量标准</w:t>
      </w:r>
      <w:bookmarkEnd w:id="136"/>
    </w:p>
    <w:p w14:paraId="783A2F80">
      <w:pPr>
        <w:ind w:firstLine="480"/>
        <w:rPr>
          <w:rFonts w:hint="eastAsia" w:ascii="宋体" w:hAnsi="宋体" w:cs="宋体"/>
        </w:rPr>
      </w:pPr>
      <w:r>
        <w:rPr>
          <w:rFonts w:hint="eastAsia" w:ascii="宋体" w:hAnsi="宋体" w:cs="宋体"/>
        </w:rPr>
        <w:t>工程质量符合</w:t>
      </w:r>
      <w:r>
        <w:rPr>
          <w:rFonts w:hint="eastAsia" w:ascii="宋体" w:hAnsi="宋体" w:cs="宋体"/>
          <w:u w:val="single"/>
        </w:rPr>
        <w:t></w:t>
      </w:r>
      <w:r>
        <w:rPr>
          <w:rFonts w:hint="eastAsia" w:ascii="宋体" w:hAnsi="宋体" w:cs="宋体"/>
        </w:rPr>
        <w:t>标准。</w:t>
      </w:r>
    </w:p>
    <w:p w14:paraId="2CA6AB63">
      <w:pPr>
        <w:ind w:firstLine="480"/>
        <w:rPr>
          <w:rFonts w:hint="eastAsia" w:ascii="宋体" w:hAnsi="宋体" w:cs="宋体"/>
        </w:rPr>
      </w:pPr>
      <w:bookmarkStart w:id="137" w:name="_Toc351203484"/>
      <w:r>
        <w:rPr>
          <w:rFonts w:hint="eastAsia" w:ascii="宋体" w:hAnsi="宋体" w:cs="宋体"/>
        </w:rPr>
        <w:t>四、签约合同价与合同价格形式</w:t>
      </w:r>
      <w:bookmarkEnd w:id="137"/>
      <w:r>
        <w:rPr>
          <w:rFonts w:hint="eastAsia" w:ascii="宋体" w:hAnsi="宋体" w:cs="宋体"/>
        </w:rPr>
        <w:tab/>
      </w:r>
    </w:p>
    <w:p w14:paraId="3D1AC74C">
      <w:pPr>
        <w:ind w:firstLine="480"/>
        <w:rPr>
          <w:rFonts w:hint="eastAsia" w:ascii="宋体" w:hAnsi="宋体" w:cs="宋体"/>
        </w:rPr>
      </w:pPr>
      <w:r>
        <w:rPr>
          <w:rFonts w:hint="eastAsia" w:ascii="宋体" w:hAnsi="宋体" w:cs="宋体"/>
        </w:rPr>
        <w:t>1.签约合同价为：</w:t>
      </w:r>
    </w:p>
    <w:p w14:paraId="35128E14">
      <w:pPr>
        <w:ind w:firstLine="600" w:firstLineChars="250"/>
        <w:rPr>
          <w:rFonts w:hint="eastAsia" w:ascii="宋体" w:hAnsi="宋体" w:cs="宋体"/>
        </w:rPr>
      </w:pPr>
      <w:r>
        <w:rPr>
          <w:rFonts w:hint="eastAsia" w:ascii="宋体" w:hAnsi="宋体" w:cs="宋体"/>
        </w:rPr>
        <w:t>人民币（大写）</w:t>
      </w:r>
      <w:r>
        <w:rPr>
          <w:rFonts w:hint="eastAsia" w:ascii="宋体" w:hAnsi="宋体" w:cs="宋体"/>
          <w:u w:val="single"/>
        </w:rPr>
        <w:t xml:space="preserve">                 </w:t>
      </w:r>
      <w:r>
        <w:rPr>
          <w:rFonts w:hint="eastAsia" w:ascii="宋体" w:hAnsi="宋体" w:cs="宋体"/>
        </w:rPr>
        <w:t>(¥</w:t>
      </w:r>
      <w:r>
        <w:rPr>
          <w:rFonts w:hint="eastAsia" w:ascii="宋体" w:hAnsi="宋体" w:cs="宋体"/>
          <w:u w:val="single"/>
        </w:rPr>
        <w:t xml:space="preserve">            </w:t>
      </w:r>
      <w:r>
        <w:rPr>
          <w:rFonts w:hint="eastAsia" w:ascii="宋体" w:hAnsi="宋体" w:cs="宋体"/>
        </w:rPr>
        <w:t>元)；</w:t>
      </w:r>
    </w:p>
    <w:p w14:paraId="1699B50C">
      <w:pPr>
        <w:ind w:firstLine="480"/>
        <w:rPr>
          <w:rFonts w:hint="eastAsia" w:ascii="宋体" w:hAnsi="宋体" w:cs="宋体"/>
        </w:rPr>
      </w:pPr>
      <w:r>
        <w:rPr>
          <w:rFonts w:hint="eastAsia" w:ascii="宋体" w:hAnsi="宋体" w:cs="宋体"/>
        </w:rPr>
        <w:t>其中：</w:t>
      </w:r>
    </w:p>
    <w:p w14:paraId="26DDC650">
      <w:pPr>
        <w:ind w:firstLine="480"/>
        <w:rPr>
          <w:rFonts w:hint="eastAsia" w:ascii="宋体" w:hAnsi="宋体" w:cs="宋体"/>
        </w:rPr>
      </w:pPr>
      <w:r>
        <w:rPr>
          <w:rFonts w:hint="eastAsia" w:ascii="宋体" w:hAnsi="宋体" w:cs="宋体"/>
        </w:rPr>
        <w:t>（1）安全文明施工费：</w:t>
      </w:r>
    </w:p>
    <w:p w14:paraId="534604A8">
      <w:pPr>
        <w:ind w:firstLine="1080" w:firstLineChars="450"/>
        <w:rPr>
          <w:rFonts w:hint="eastAsia" w:ascii="宋体" w:hAnsi="宋体" w:cs="宋体"/>
        </w:rPr>
      </w:pPr>
      <w:r>
        <w:rPr>
          <w:rFonts w:hint="eastAsia" w:ascii="宋体" w:hAnsi="宋体" w:cs="宋体"/>
        </w:rPr>
        <w:t>人民币（大写）</w:t>
      </w:r>
      <w:r>
        <w:rPr>
          <w:rFonts w:hint="eastAsia" w:ascii="宋体" w:hAnsi="宋体" w:cs="宋体"/>
          <w:u w:val="single"/>
        </w:rPr>
        <w:t xml:space="preserve">              </w:t>
      </w: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元)；</w:t>
      </w:r>
    </w:p>
    <w:p w14:paraId="5188E640">
      <w:pPr>
        <w:ind w:firstLine="480"/>
        <w:rPr>
          <w:rFonts w:hint="eastAsia" w:ascii="宋体" w:hAnsi="宋体" w:cs="宋体"/>
        </w:rPr>
      </w:pPr>
      <w:r>
        <w:rPr>
          <w:rFonts w:hint="eastAsia" w:ascii="宋体" w:hAnsi="宋体" w:cs="宋体"/>
        </w:rPr>
        <w:t>（2）材料和工程设备暂估价金额：</w:t>
      </w:r>
    </w:p>
    <w:p w14:paraId="46BCBA86">
      <w:pPr>
        <w:ind w:firstLine="1080" w:firstLineChars="450"/>
        <w:rPr>
          <w:rFonts w:hint="eastAsia" w:ascii="宋体" w:hAnsi="宋体" w:cs="宋体"/>
        </w:rPr>
      </w:pPr>
      <w:r>
        <w:rPr>
          <w:rFonts w:hint="eastAsia" w:ascii="宋体" w:hAnsi="宋体" w:cs="宋体"/>
        </w:rPr>
        <w:t>人民币（大写）</w:t>
      </w:r>
      <w:r>
        <w:rPr>
          <w:rFonts w:hint="eastAsia" w:ascii="宋体" w:hAnsi="宋体" w:cs="宋体"/>
          <w:u w:val="single"/>
        </w:rPr>
        <w:t xml:space="preserve">              </w:t>
      </w: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元)；</w:t>
      </w:r>
    </w:p>
    <w:p w14:paraId="50605FEC">
      <w:pPr>
        <w:ind w:firstLine="480"/>
        <w:rPr>
          <w:rFonts w:hint="eastAsia" w:ascii="宋体" w:hAnsi="宋体" w:cs="宋体"/>
        </w:rPr>
      </w:pPr>
      <w:r>
        <w:rPr>
          <w:rFonts w:hint="eastAsia" w:ascii="宋体" w:hAnsi="宋体" w:cs="宋体"/>
        </w:rPr>
        <w:t>（3）专业工程暂估价金额：</w:t>
      </w:r>
    </w:p>
    <w:p w14:paraId="0DB6FCAC">
      <w:pPr>
        <w:ind w:firstLine="1080" w:firstLineChars="450"/>
        <w:rPr>
          <w:rFonts w:hint="eastAsia" w:ascii="宋体" w:hAnsi="宋体" w:cs="宋体"/>
        </w:rPr>
      </w:pPr>
      <w:r>
        <w:rPr>
          <w:rFonts w:hint="eastAsia" w:ascii="宋体" w:hAnsi="宋体" w:cs="宋体"/>
        </w:rPr>
        <w:t>人民币（大写）</w:t>
      </w:r>
      <w:r>
        <w:rPr>
          <w:rFonts w:hint="eastAsia" w:ascii="宋体" w:hAnsi="宋体" w:cs="宋体"/>
          <w:u w:val="single"/>
        </w:rPr>
        <w:t xml:space="preserve">              </w:t>
      </w: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元)；</w:t>
      </w:r>
    </w:p>
    <w:p w14:paraId="6994FA51">
      <w:pPr>
        <w:ind w:firstLine="480"/>
        <w:rPr>
          <w:rFonts w:hint="eastAsia" w:ascii="宋体" w:hAnsi="宋体" w:cs="宋体"/>
        </w:rPr>
      </w:pPr>
      <w:r>
        <w:rPr>
          <w:rFonts w:hint="eastAsia" w:ascii="宋体" w:hAnsi="宋体" w:cs="宋体"/>
        </w:rPr>
        <w:t>（4）暂列金额：</w:t>
      </w:r>
    </w:p>
    <w:p w14:paraId="2844C085">
      <w:pPr>
        <w:ind w:firstLine="1080" w:firstLineChars="450"/>
        <w:rPr>
          <w:rFonts w:hint="eastAsia" w:ascii="宋体" w:hAnsi="宋体" w:cs="宋体"/>
        </w:rPr>
      </w:pPr>
      <w:r>
        <w:rPr>
          <w:rFonts w:hint="eastAsia" w:ascii="宋体" w:hAnsi="宋体" w:cs="宋体"/>
        </w:rPr>
        <w:t>人民币（大写）</w:t>
      </w:r>
      <w:r>
        <w:rPr>
          <w:rFonts w:hint="eastAsia" w:ascii="宋体" w:hAnsi="宋体" w:cs="宋体"/>
          <w:u w:val="single"/>
        </w:rPr>
        <w:t xml:space="preserve">              </w:t>
      </w: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元)。</w:t>
      </w:r>
    </w:p>
    <w:p w14:paraId="1BC1263E">
      <w:pPr>
        <w:ind w:firstLine="480"/>
        <w:rPr>
          <w:rFonts w:hint="eastAsia" w:ascii="宋体" w:hAnsi="宋体" w:cs="宋体"/>
        </w:rPr>
      </w:pPr>
      <w:r>
        <w:rPr>
          <w:rFonts w:hint="eastAsia" w:ascii="宋体" w:hAnsi="宋体" w:cs="宋体"/>
        </w:rPr>
        <w:t>2.合同价格形式：</w:t>
      </w:r>
      <w:r>
        <w:rPr>
          <w:rFonts w:hint="eastAsia" w:ascii="宋体" w:hAnsi="宋体" w:cs="宋体"/>
          <w:u w:val="single"/>
        </w:rPr>
        <w:t>                      </w:t>
      </w:r>
      <w:r>
        <w:rPr>
          <w:rFonts w:hint="eastAsia" w:ascii="宋体" w:hAnsi="宋体" w:cs="宋体"/>
        </w:rPr>
        <w:t>。</w:t>
      </w:r>
    </w:p>
    <w:p w14:paraId="6582D36A">
      <w:pPr>
        <w:ind w:firstLine="480"/>
        <w:rPr>
          <w:rFonts w:hint="eastAsia" w:ascii="宋体" w:hAnsi="宋体" w:cs="宋体"/>
        </w:rPr>
      </w:pPr>
      <w:bookmarkStart w:id="138" w:name="_Toc351203485"/>
      <w:r>
        <w:rPr>
          <w:rFonts w:hint="eastAsia" w:ascii="宋体" w:hAnsi="宋体" w:cs="宋体"/>
        </w:rPr>
        <w:t>五、</w:t>
      </w:r>
      <w:bookmarkEnd w:id="138"/>
      <w:r>
        <w:rPr>
          <w:rFonts w:hint="eastAsia" w:ascii="宋体" w:hAnsi="宋体" w:cs="宋体"/>
        </w:rPr>
        <w:t>项目经理</w:t>
      </w:r>
    </w:p>
    <w:p w14:paraId="77EDAFF5">
      <w:pPr>
        <w:ind w:firstLine="480"/>
        <w:rPr>
          <w:rFonts w:hint="eastAsia" w:ascii="宋体" w:hAnsi="宋体" w:cs="宋体"/>
        </w:rPr>
      </w:pPr>
      <w:r>
        <w:rPr>
          <w:rFonts w:hint="eastAsia" w:ascii="宋体" w:hAnsi="宋体" w:cs="宋体"/>
        </w:rPr>
        <w:t>承包人项目经理：</w:t>
      </w:r>
      <w:r>
        <w:rPr>
          <w:rFonts w:hint="eastAsia" w:ascii="宋体" w:hAnsi="宋体" w:cs="宋体"/>
          <w:u w:val="single"/>
        </w:rPr>
        <w:t>                     </w:t>
      </w:r>
      <w:r>
        <w:rPr>
          <w:rFonts w:hint="eastAsia" w:ascii="宋体" w:hAnsi="宋体" w:cs="宋体"/>
        </w:rPr>
        <w:t>。</w:t>
      </w:r>
    </w:p>
    <w:p w14:paraId="26B5AEB8">
      <w:pPr>
        <w:ind w:firstLine="480"/>
        <w:rPr>
          <w:rFonts w:hint="eastAsia" w:ascii="宋体" w:hAnsi="宋体" w:cs="宋体"/>
        </w:rPr>
      </w:pPr>
      <w:bookmarkStart w:id="139" w:name="_Toc351203486"/>
      <w:r>
        <w:rPr>
          <w:rFonts w:hint="eastAsia" w:ascii="宋体" w:hAnsi="宋体" w:cs="宋体"/>
        </w:rPr>
        <w:t>六、合同文件构成</w:t>
      </w:r>
      <w:bookmarkEnd w:id="139"/>
    </w:p>
    <w:p w14:paraId="6C29D632">
      <w:pPr>
        <w:ind w:firstLine="480"/>
        <w:rPr>
          <w:rFonts w:hint="eastAsia" w:ascii="宋体" w:hAnsi="宋体" w:cs="宋体"/>
          <w:bCs/>
        </w:rPr>
      </w:pPr>
      <w:r>
        <w:rPr>
          <w:rFonts w:hint="eastAsia" w:ascii="宋体" w:hAnsi="宋体" w:cs="宋体"/>
          <w:bCs/>
        </w:rPr>
        <w:t>本协议书与下列文件一起构成合同文件：</w:t>
      </w:r>
    </w:p>
    <w:p w14:paraId="077452FF">
      <w:pPr>
        <w:autoSpaceDE w:val="0"/>
        <w:autoSpaceDN w:val="0"/>
        <w:adjustRightInd w:val="0"/>
        <w:ind w:firstLine="480"/>
        <w:jc w:val="left"/>
        <w:rPr>
          <w:rFonts w:hint="eastAsia" w:ascii="宋体" w:hAnsi="宋体" w:cs="宋体"/>
        </w:rPr>
      </w:pPr>
      <w:r>
        <w:rPr>
          <w:rFonts w:hint="eastAsia" w:ascii="宋体" w:hAnsi="宋体" w:cs="宋体"/>
        </w:rPr>
        <w:t>（1）成交通知书（如果有）；</w:t>
      </w:r>
    </w:p>
    <w:p w14:paraId="40084656">
      <w:pPr>
        <w:autoSpaceDE w:val="0"/>
        <w:autoSpaceDN w:val="0"/>
        <w:adjustRightInd w:val="0"/>
        <w:ind w:firstLine="480"/>
        <w:jc w:val="left"/>
        <w:rPr>
          <w:rFonts w:hint="eastAsia" w:ascii="宋体" w:hAnsi="宋体" w:cs="宋体"/>
        </w:rPr>
      </w:pPr>
      <w:r>
        <w:rPr>
          <w:rFonts w:hint="eastAsia" w:ascii="宋体" w:hAnsi="宋体" w:cs="宋体"/>
        </w:rPr>
        <w:t xml:space="preserve">（2）投标函及其附录（如果有）； </w:t>
      </w:r>
    </w:p>
    <w:p w14:paraId="77D1B06E">
      <w:pPr>
        <w:autoSpaceDE w:val="0"/>
        <w:autoSpaceDN w:val="0"/>
        <w:adjustRightInd w:val="0"/>
        <w:ind w:firstLine="480"/>
        <w:jc w:val="left"/>
        <w:rPr>
          <w:rFonts w:hint="eastAsia" w:ascii="宋体" w:hAnsi="宋体" w:cs="宋体"/>
        </w:rPr>
      </w:pPr>
      <w:r>
        <w:rPr>
          <w:rFonts w:hint="eastAsia" w:ascii="宋体" w:hAnsi="宋体" w:cs="宋体"/>
        </w:rPr>
        <w:t>（3）专用合同条款及其附件；</w:t>
      </w:r>
    </w:p>
    <w:p w14:paraId="51BF70CD">
      <w:pPr>
        <w:autoSpaceDE w:val="0"/>
        <w:autoSpaceDN w:val="0"/>
        <w:adjustRightInd w:val="0"/>
        <w:ind w:firstLine="480"/>
        <w:jc w:val="left"/>
        <w:rPr>
          <w:rFonts w:hint="eastAsia" w:ascii="宋体" w:hAnsi="宋体" w:cs="宋体"/>
        </w:rPr>
      </w:pPr>
      <w:r>
        <w:rPr>
          <w:rFonts w:hint="eastAsia" w:ascii="宋体" w:hAnsi="宋体" w:cs="宋体"/>
        </w:rPr>
        <w:t>（4）通用合同条款；</w:t>
      </w:r>
    </w:p>
    <w:p w14:paraId="620EA267">
      <w:pPr>
        <w:autoSpaceDE w:val="0"/>
        <w:autoSpaceDN w:val="0"/>
        <w:adjustRightInd w:val="0"/>
        <w:ind w:firstLine="480"/>
        <w:jc w:val="left"/>
        <w:rPr>
          <w:rFonts w:hint="eastAsia" w:ascii="宋体" w:hAnsi="宋体" w:cs="宋体"/>
        </w:rPr>
      </w:pPr>
      <w:r>
        <w:rPr>
          <w:rFonts w:hint="eastAsia" w:ascii="宋体" w:hAnsi="宋体" w:cs="宋体"/>
        </w:rPr>
        <w:t>（5）技术标准和要求；</w:t>
      </w:r>
    </w:p>
    <w:p w14:paraId="2EF53662">
      <w:pPr>
        <w:autoSpaceDE w:val="0"/>
        <w:autoSpaceDN w:val="0"/>
        <w:adjustRightInd w:val="0"/>
        <w:ind w:firstLine="480"/>
        <w:jc w:val="left"/>
        <w:rPr>
          <w:rFonts w:hint="eastAsia" w:ascii="宋体" w:hAnsi="宋体" w:cs="宋体"/>
        </w:rPr>
      </w:pPr>
      <w:r>
        <w:rPr>
          <w:rFonts w:hint="eastAsia" w:ascii="宋体" w:hAnsi="宋体" w:cs="宋体"/>
        </w:rPr>
        <w:t>（6）图纸；</w:t>
      </w:r>
    </w:p>
    <w:p w14:paraId="6AA5228C">
      <w:pPr>
        <w:autoSpaceDE w:val="0"/>
        <w:autoSpaceDN w:val="0"/>
        <w:adjustRightInd w:val="0"/>
        <w:ind w:firstLine="480"/>
        <w:jc w:val="left"/>
        <w:rPr>
          <w:rFonts w:hint="eastAsia" w:ascii="宋体" w:hAnsi="宋体" w:cs="宋体"/>
        </w:rPr>
      </w:pPr>
      <w:r>
        <w:rPr>
          <w:rFonts w:hint="eastAsia" w:ascii="宋体" w:hAnsi="宋体" w:cs="宋体"/>
        </w:rPr>
        <w:t>（7）已标价工程量清单或预算书；</w:t>
      </w:r>
    </w:p>
    <w:p w14:paraId="0A47B78D">
      <w:pPr>
        <w:autoSpaceDE w:val="0"/>
        <w:autoSpaceDN w:val="0"/>
        <w:adjustRightInd w:val="0"/>
        <w:ind w:firstLine="480"/>
        <w:jc w:val="left"/>
        <w:rPr>
          <w:rFonts w:hint="eastAsia" w:ascii="宋体" w:hAnsi="宋体" w:cs="宋体"/>
        </w:rPr>
      </w:pPr>
      <w:r>
        <w:rPr>
          <w:rFonts w:hint="eastAsia" w:ascii="宋体" w:hAnsi="宋体" w:cs="宋体"/>
        </w:rPr>
        <w:t>（8）其他合同文件。</w:t>
      </w:r>
    </w:p>
    <w:p w14:paraId="68D7720E">
      <w:pPr>
        <w:autoSpaceDE w:val="0"/>
        <w:autoSpaceDN w:val="0"/>
        <w:adjustRightInd w:val="0"/>
        <w:ind w:firstLine="480"/>
        <w:jc w:val="left"/>
        <w:rPr>
          <w:rFonts w:hint="eastAsia" w:ascii="宋体" w:hAnsi="宋体" w:cs="宋体"/>
        </w:rPr>
      </w:pPr>
      <w:r>
        <w:rPr>
          <w:rFonts w:hint="eastAsia" w:ascii="宋体" w:hAnsi="宋体" w:cs="宋体"/>
        </w:rPr>
        <w:t>在合同订立及履行过程中形成的与合同有关的文件均构成合同文件组成部分。</w:t>
      </w:r>
    </w:p>
    <w:p w14:paraId="56F2D557">
      <w:pPr>
        <w:autoSpaceDE w:val="0"/>
        <w:autoSpaceDN w:val="0"/>
        <w:adjustRightInd w:val="0"/>
        <w:ind w:firstLine="480"/>
        <w:jc w:val="left"/>
        <w:rPr>
          <w:rFonts w:hint="eastAsia" w:ascii="宋体" w:hAnsi="宋体" w:cs="宋体"/>
        </w:rPr>
      </w:pPr>
      <w:r>
        <w:rPr>
          <w:rFonts w:hint="eastAsia" w:ascii="宋体" w:hAnsi="宋体" w:cs="宋体"/>
        </w:rPr>
        <w:t>上述各项合同文件包括合同当事人就该项合同文件所作出的补充和修改，属于同一类内容的文件，应以最新签署的为准。专用合同条款及其附件须经合同当事人签字或盖章。</w:t>
      </w:r>
    </w:p>
    <w:p w14:paraId="4768C3CF">
      <w:pPr>
        <w:ind w:firstLine="480"/>
        <w:rPr>
          <w:rFonts w:hint="eastAsia" w:ascii="宋体" w:hAnsi="宋体" w:cs="宋体"/>
        </w:rPr>
      </w:pPr>
      <w:bookmarkStart w:id="140" w:name="_Toc351203487"/>
      <w:r>
        <w:rPr>
          <w:rFonts w:hint="eastAsia" w:ascii="宋体" w:hAnsi="宋体" w:cs="宋体"/>
        </w:rPr>
        <w:t>七、承诺</w:t>
      </w:r>
      <w:bookmarkEnd w:id="140"/>
    </w:p>
    <w:p w14:paraId="5FC1E0ED">
      <w:pPr>
        <w:ind w:firstLine="480"/>
        <w:rPr>
          <w:rFonts w:hint="eastAsia" w:ascii="宋体" w:hAnsi="宋体" w:cs="宋体"/>
          <w:bCs/>
        </w:rPr>
      </w:pPr>
      <w:r>
        <w:rPr>
          <w:rFonts w:hint="eastAsia" w:ascii="宋体" w:hAnsi="宋体" w:cs="宋体"/>
          <w:bCs/>
        </w:rPr>
        <w:t>1.发包人承诺按照法律规定履行项目审批手续、筹集工程建设资金并按照合同约定的期限和方式支付合同价款。</w:t>
      </w:r>
    </w:p>
    <w:p w14:paraId="3FC10DDE">
      <w:pPr>
        <w:ind w:firstLine="480"/>
        <w:rPr>
          <w:rFonts w:hint="eastAsia" w:ascii="宋体" w:hAnsi="宋体" w:cs="宋体"/>
          <w:bCs/>
        </w:rPr>
      </w:pPr>
      <w:r>
        <w:rPr>
          <w:rFonts w:hint="eastAsia" w:ascii="宋体" w:hAnsi="宋体" w:cs="宋体"/>
          <w:bCs/>
        </w:rPr>
        <w:t>2.承包人承诺按照法律规定及合同约定组织完成工程施工，确保工程质量和安全，不进行转包及违法分包，并在缺陷责任期及保修期内承担相应的工程维修责任。</w:t>
      </w:r>
    </w:p>
    <w:p w14:paraId="3155A7FB">
      <w:pPr>
        <w:ind w:firstLine="480"/>
        <w:rPr>
          <w:rFonts w:hint="eastAsia" w:ascii="宋体" w:hAnsi="宋体" w:cs="宋体"/>
          <w:bCs/>
        </w:rPr>
      </w:pPr>
      <w:r>
        <w:rPr>
          <w:rFonts w:hint="eastAsia" w:ascii="宋体" w:hAnsi="宋体" w:cs="宋体"/>
          <w:bCs/>
        </w:rPr>
        <w:t>3.发包人和承包人通过招投标形式签订合同的，双方理解并承诺不再就同一工程另行签订与合同实质性内容相背离的协议。</w:t>
      </w:r>
    </w:p>
    <w:p w14:paraId="12B82785">
      <w:pPr>
        <w:ind w:firstLine="480"/>
        <w:rPr>
          <w:rFonts w:hint="eastAsia" w:ascii="宋体" w:hAnsi="宋体" w:cs="宋体"/>
        </w:rPr>
      </w:pPr>
      <w:bookmarkStart w:id="141" w:name="_Toc351203488"/>
      <w:r>
        <w:rPr>
          <w:rFonts w:hint="eastAsia" w:ascii="宋体" w:hAnsi="宋体" w:cs="宋体"/>
        </w:rPr>
        <w:t>八、词语含义</w:t>
      </w:r>
      <w:bookmarkEnd w:id="141"/>
    </w:p>
    <w:p w14:paraId="719CCC9A">
      <w:pPr>
        <w:ind w:firstLine="480"/>
        <w:rPr>
          <w:rFonts w:hint="eastAsia" w:ascii="宋体" w:hAnsi="宋体" w:cs="宋体"/>
          <w:bCs/>
        </w:rPr>
      </w:pPr>
      <w:r>
        <w:rPr>
          <w:rFonts w:hint="eastAsia" w:ascii="宋体" w:hAnsi="宋体" w:cs="宋体"/>
          <w:bCs/>
        </w:rPr>
        <w:t>本协议书中词语含义与第二部分通用合同条款中赋予的含义相同。</w:t>
      </w:r>
    </w:p>
    <w:p w14:paraId="440C87D9">
      <w:pPr>
        <w:ind w:firstLine="480"/>
        <w:rPr>
          <w:rFonts w:hint="eastAsia" w:ascii="宋体" w:hAnsi="宋体" w:cs="宋体"/>
        </w:rPr>
      </w:pPr>
      <w:bookmarkStart w:id="142" w:name="_Toc351203489"/>
      <w:r>
        <w:rPr>
          <w:rFonts w:hint="eastAsia" w:ascii="宋体" w:hAnsi="宋体" w:cs="宋体"/>
        </w:rPr>
        <w:t>九、签订时间</w:t>
      </w:r>
      <w:bookmarkEnd w:id="142"/>
    </w:p>
    <w:p w14:paraId="6EC1808E">
      <w:pPr>
        <w:ind w:firstLine="480"/>
        <w:rPr>
          <w:rFonts w:hint="eastAsia" w:ascii="宋体" w:hAnsi="宋体" w:cs="宋体"/>
          <w:bCs/>
        </w:rPr>
      </w:pPr>
      <w:r>
        <w:rPr>
          <w:rFonts w:hint="eastAsia" w:ascii="宋体" w:hAnsi="宋体" w:cs="宋体"/>
          <w:bCs/>
        </w:rPr>
        <w:t>本合同于</w:t>
      </w:r>
      <w:r>
        <w:rPr>
          <w:rFonts w:hint="eastAsia" w:ascii="宋体" w:hAnsi="宋体" w:cs="宋体"/>
          <w:bCs/>
          <w:u w:val="single"/>
        </w:rPr>
        <w:t xml:space="preserve">         </w:t>
      </w:r>
      <w:r>
        <w:rPr>
          <w:rFonts w:hint="eastAsia" w:ascii="宋体" w:hAnsi="宋体" w:cs="宋体"/>
          <w:bCs/>
        </w:rPr>
        <w:t>年</w:t>
      </w:r>
      <w:r>
        <w:rPr>
          <w:rFonts w:hint="eastAsia" w:ascii="宋体" w:hAnsi="宋体" w:cs="宋体"/>
          <w:bCs/>
          <w:u w:val="single"/>
        </w:rPr>
        <w:t xml:space="preserve">    </w:t>
      </w:r>
      <w:r>
        <w:rPr>
          <w:rFonts w:hint="eastAsia" w:ascii="宋体" w:hAnsi="宋体" w:cs="宋体"/>
          <w:bCs/>
        </w:rPr>
        <w:t>月</w:t>
      </w:r>
      <w:r>
        <w:rPr>
          <w:rFonts w:hint="eastAsia" w:ascii="宋体" w:hAnsi="宋体" w:cs="宋体"/>
          <w:bCs/>
          <w:u w:val="single"/>
        </w:rPr>
        <w:t xml:space="preserve">    </w:t>
      </w:r>
      <w:r>
        <w:rPr>
          <w:rFonts w:hint="eastAsia" w:ascii="宋体" w:hAnsi="宋体" w:cs="宋体"/>
          <w:bCs/>
        </w:rPr>
        <w:t>日签订。</w:t>
      </w:r>
    </w:p>
    <w:p w14:paraId="0598D7F9">
      <w:pPr>
        <w:ind w:firstLine="480"/>
        <w:rPr>
          <w:rFonts w:hint="eastAsia" w:ascii="宋体" w:hAnsi="宋体" w:cs="宋体"/>
        </w:rPr>
      </w:pPr>
      <w:bookmarkStart w:id="143" w:name="_Toc351203490"/>
      <w:r>
        <w:rPr>
          <w:rFonts w:hint="eastAsia" w:ascii="宋体" w:hAnsi="宋体" w:cs="宋体"/>
        </w:rPr>
        <w:t>十、签订地点</w:t>
      </w:r>
      <w:bookmarkEnd w:id="143"/>
    </w:p>
    <w:p w14:paraId="323FCE38">
      <w:pPr>
        <w:ind w:firstLine="480"/>
        <w:rPr>
          <w:rFonts w:hint="eastAsia" w:ascii="宋体" w:hAnsi="宋体" w:cs="宋体"/>
          <w:bCs/>
        </w:rPr>
      </w:pPr>
      <w:r>
        <w:rPr>
          <w:rFonts w:hint="eastAsia" w:ascii="宋体" w:hAnsi="宋体" w:cs="宋体"/>
          <w:bCs/>
        </w:rPr>
        <w:t>本合同在</w:t>
      </w:r>
      <w:r>
        <w:rPr>
          <w:rFonts w:hint="eastAsia" w:ascii="宋体" w:hAnsi="宋体" w:cs="宋体"/>
          <w:bCs/>
          <w:u w:val="single"/>
        </w:rPr>
        <w:t xml:space="preserve">                                    </w:t>
      </w:r>
      <w:r>
        <w:rPr>
          <w:rFonts w:hint="eastAsia" w:ascii="宋体" w:hAnsi="宋体" w:cs="宋体"/>
          <w:bCs/>
        </w:rPr>
        <w:t>签订。</w:t>
      </w:r>
    </w:p>
    <w:p w14:paraId="0AA37994">
      <w:pPr>
        <w:ind w:firstLine="480"/>
        <w:rPr>
          <w:rFonts w:hint="eastAsia" w:ascii="宋体" w:hAnsi="宋体" w:cs="宋体"/>
        </w:rPr>
      </w:pPr>
      <w:bookmarkStart w:id="144" w:name="_Toc351203491"/>
      <w:r>
        <w:rPr>
          <w:rFonts w:hint="eastAsia" w:ascii="宋体" w:hAnsi="宋体" w:cs="宋体"/>
        </w:rPr>
        <w:t>十一、补充协议</w:t>
      </w:r>
      <w:bookmarkEnd w:id="144"/>
    </w:p>
    <w:p w14:paraId="471704CC">
      <w:pPr>
        <w:ind w:firstLine="480"/>
        <w:rPr>
          <w:rFonts w:hint="eastAsia" w:ascii="宋体" w:hAnsi="宋体" w:cs="宋体"/>
          <w:b/>
          <w:bCs/>
        </w:rPr>
      </w:pPr>
      <w:r>
        <w:rPr>
          <w:rFonts w:hint="eastAsia" w:ascii="宋体" w:hAnsi="宋体" w:cs="宋体"/>
          <w:bCs/>
        </w:rPr>
        <w:t>合同未尽事宜，合同当事人另行签订补充协议，补充协议是合同的组成部分。</w:t>
      </w:r>
    </w:p>
    <w:p w14:paraId="13F15666">
      <w:pPr>
        <w:ind w:firstLine="480"/>
        <w:rPr>
          <w:rFonts w:hint="eastAsia" w:ascii="宋体" w:hAnsi="宋体" w:cs="宋体"/>
        </w:rPr>
      </w:pPr>
      <w:bookmarkStart w:id="145" w:name="_Toc351203492"/>
      <w:r>
        <w:rPr>
          <w:rFonts w:hint="eastAsia" w:ascii="宋体" w:hAnsi="宋体" w:cs="宋体"/>
        </w:rPr>
        <w:t>十二、合同生效</w:t>
      </w:r>
      <w:bookmarkEnd w:id="145"/>
    </w:p>
    <w:p w14:paraId="17FBF64C">
      <w:pPr>
        <w:ind w:firstLine="480"/>
        <w:rPr>
          <w:rFonts w:hint="eastAsia" w:ascii="宋体" w:hAnsi="宋体" w:cs="宋体"/>
          <w:bCs/>
        </w:rPr>
      </w:pPr>
      <w:r>
        <w:rPr>
          <w:rFonts w:hint="eastAsia" w:ascii="宋体" w:hAnsi="宋体" w:cs="宋体"/>
          <w:bCs/>
        </w:rPr>
        <w:t>本合同自</w:t>
      </w:r>
      <w:r>
        <w:rPr>
          <w:rFonts w:hint="eastAsia" w:ascii="宋体" w:hAnsi="宋体" w:cs="宋体"/>
          <w:bCs/>
          <w:u w:val="single"/>
        </w:rPr>
        <w:t xml:space="preserve">                                   </w:t>
      </w:r>
      <w:r>
        <w:rPr>
          <w:rFonts w:hint="eastAsia" w:ascii="宋体" w:hAnsi="宋体" w:cs="宋体"/>
          <w:bCs/>
        </w:rPr>
        <w:t>生效。</w:t>
      </w:r>
    </w:p>
    <w:p w14:paraId="177AE763">
      <w:pPr>
        <w:ind w:firstLine="480"/>
        <w:rPr>
          <w:rFonts w:hint="eastAsia" w:ascii="宋体" w:hAnsi="宋体" w:cs="宋体"/>
        </w:rPr>
      </w:pPr>
      <w:bookmarkStart w:id="146" w:name="_Toc351203493"/>
      <w:r>
        <w:rPr>
          <w:rFonts w:hint="eastAsia" w:ascii="宋体" w:hAnsi="宋体" w:cs="宋体"/>
        </w:rPr>
        <w:t>十三、合同份数</w:t>
      </w:r>
      <w:bookmarkEnd w:id="146"/>
    </w:p>
    <w:p w14:paraId="67ABE25E">
      <w:pPr>
        <w:ind w:firstLine="480"/>
        <w:rPr>
          <w:rFonts w:hint="eastAsia" w:ascii="宋体" w:hAnsi="宋体" w:cs="宋体"/>
          <w:bCs/>
        </w:rPr>
      </w:pPr>
      <w:r>
        <w:rPr>
          <w:rFonts w:hint="eastAsia" w:ascii="宋体" w:hAnsi="宋体" w:cs="宋体"/>
          <w:bCs/>
        </w:rPr>
        <w:t>本合同一式</w:t>
      </w:r>
      <w:r>
        <w:rPr>
          <w:rFonts w:hint="eastAsia" w:ascii="宋体" w:hAnsi="宋体" w:cs="宋体"/>
          <w:bCs/>
          <w:u w:val="single"/>
        </w:rPr>
        <w:t xml:space="preserve">    </w:t>
      </w:r>
      <w:r>
        <w:rPr>
          <w:rFonts w:hint="eastAsia" w:ascii="宋体" w:hAnsi="宋体" w:cs="宋体"/>
          <w:bCs/>
        </w:rPr>
        <w:t>份，均具有同等法律效力，发包人执</w:t>
      </w:r>
      <w:r>
        <w:rPr>
          <w:rFonts w:hint="eastAsia" w:ascii="宋体" w:hAnsi="宋体" w:cs="宋体"/>
          <w:bCs/>
          <w:u w:val="single"/>
        </w:rPr>
        <w:t xml:space="preserve">    </w:t>
      </w:r>
      <w:r>
        <w:rPr>
          <w:rFonts w:hint="eastAsia" w:ascii="宋体" w:hAnsi="宋体" w:cs="宋体"/>
          <w:bCs/>
        </w:rPr>
        <w:t>份，承包人执</w:t>
      </w:r>
      <w:r>
        <w:rPr>
          <w:rFonts w:hint="eastAsia" w:ascii="宋体" w:hAnsi="宋体" w:cs="宋体"/>
          <w:bCs/>
          <w:u w:val="single"/>
        </w:rPr>
        <w:t xml:space="preserve">    </w:t>
      </w:r>
      <w:r>
        <w:rPr>
          <w:rFonts w:hint="eastAsia" w:ascii="宋体" w:hAnsi="宋体" w:cs="宋体"/>
          <w:bCs/>
        </w:rPr>
        <w:t>份。</w:t>
      </w:r>
    </w:p>
    <w:p w14:paraId="0477A8AC">
      <w:pPr>
        <w:ind w:firstLine="480"/>
        <w:rPr>
          <w:rFonts w:hint="eastAsia" w:ascii="宋体" w:hAnsi="宋体" w:cs="宋体"/>
          <w:bCs/>
        </w:rPr>
      </w:pPr>
    </w:p>
    <w:p w14:paraId="22CAEB1F">
      <w:pPr>
        <w:ind w:firstLine="480"/>
        <w:rPr>
          <w:rFonts w:hint="eastAsia" w:ascii="宋体" w:hAnsi="宋体" w:cs="宋体"/>
          <w:szCs w:val="21"/>
        </w:rPr>
      </w:pPr>
    </w:p>
    <w:p w14:paraId="560EE4A9">
      <w:pPr>
        <w:ind w:firstLine="600" w:firstLineChars="250"/>
        <w:rPr>
          <w:rFonts w:hint="eastAsia" w:ascii="宋体" w:hAnsi="宋体" w:cs="宋体"/>
          <w:szCs w:val="21"/>
        </w:rPr>
      </w:pPr>
      <w:r>
        <w:rPr>
          <w:rFonts w:hint="eastAsia" w:ascii="宋体" w:hAnsi="宋体" w:cs="宋体"/>
          <w:szCs w:val="21"/>
        </w:rPr>
        <w:t>发包人：  (公章)             　　　承包人：  (公章)</w:t>
      </w:r>
    </w:p>
    <w:p w14:paraId="69AFC2C7">
      <w:pPr>
        <w:ind w:firstLine="480"/>
        <w:rPr>
          <w:rFonts w:hint="eastAsia" w:ascii="宋体" w:hAnsi="宋体" w:cs="宋体"/>
          <w:szCs w:val="21"/>
          <w:u w:val="single"/>
        </w:rPr>
      </w:pPr>
      <w:r>
        <w:rPr>
          <w:rFonts w:hint="eastAsia" w:ascii="宋体" w:hAnsi="宋体" w:cs="宋体"/>
          <w:szCs w:val="21"/>
        </w:rPr>
        <w:t xml:space="preserve">                                 </w:t>
      </w:r>
    </w:p>
    <w:p w14:paraId="50A3BA78">
      <w:pPr>
        <w:ind w:firstLine="480"/>
        <w:rPr>
          <w:rFonts w:hint="eastAsia" w:ascii="宋体" w:hAnsi="宋体" w:cs="宋体"/>
          <w:szCs w:val="21"/>
        </w:rPr>
      </w:pPr>
      <w:r>
        <w:rPr>
          <w:rFonts w:hint="eastAsia" w:ascii="宋体" w:hAnsi="宋体" w:cs="宋体"/>
          <w:szCs w:val="21"/>
        </w:rPr>
        <w:t>法定代表人或其委托代理人：  　　　　法定代表人或其委托代理人：</w:t>
      </w:r>
    </w:p>
    <w:p w14:paraId="3066FD4B">
      <w:pPr>
        <w:ind w:firstLine="1320" w:firstLineChars="550"/>
        <w:rPr>
          <w:rFonts w:hint="eastAsia" w:ascii="宋体" w:hAnsi="宋体" w:cs="宋体"/>
          <w:szCs w:val="21"/>
        </w:rPr>
      </w:pPr>
      <w:r>
        <w:rPr>
          <w:rFonts w:hint="eastAsia" w:ascii="宋体" w:hAnsi="宋体" w:cs="宋体"/>
          <w:szCs w:val="21"/>
        </w:rPr>
        <w:t>（签字）  　　　　                  （签字）</w:t>
      </w:r>
    </w:p>
    <w:p w14:paraId="4E2316D1">
      <w:pPr>
        <w:ind w:firstLine="0" w:firstLineChars="0"/>
        <w:jc w:val="left"/>
        <w:rPr>
          <w:rFonts w:hint="eastAsia" w:ascii="宋体" w:hAnsi="宋体" w:cs="宋体"/>
          <w:szCs w:val="21"/>
        </w:rPr>
      </w:pPr>
      <w:r>
        <w:rPr>
          <w:rFonts w:hint="eastAsia" w:ascii="宋体" w:hAnsi="宋体" w:cs="宋体"/>
          <w:szCs w:val="21"/>
        </w:rPr>
        <w:t>地    址：</w:t>
      </w:r>
      <w:r>
        <w:rPr>
          <w:rFonts w:hint="eastAsia" w:ascii="宋体" w:hAnsi="宋体" w:cs="宋体"/>
          <w:szCs w:val="21"/>
          <w:u w:val="single"/>
        </w:rPr>
        <w:t xml:space="preserve">       </w:t>
      </w:r>
      <w:r>
        <w:rPr>
          <w:rFonts w:hint="eastAsia" w:ascii="宋体" w:hAnsi="宋体" w:cs="宋体"/>
          <w:szCs w:val="21"/>
        </w:rPr>
        <w:t xml:space="preserve">  地  址：</w:t>
      </w:r>
      <w:r>
        <w:rPr>
          <w:rFonts w:hint="eastAsia" w:ascii="宋体" w:hAnsi="宋体" w:cs="宋体"/>
          <w:szCs w:val="21"/>
          <w:u w:val="single"/>
        </w:rPr>
        <w:t xml:space="preserve">            </w:t>
      </w:r>
    </w:p>
    <w:p w14:paraId="47F4C5A7">
      <w:pPr>
        <w:ind w:firstLine="0" w:firstLineChars="0"/>
        <w:jc w:val="left"/>
        <w:rPr>
          <w:rFonts w:hint="eastAsia"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        </w:t>
      </w:r>
      <w:r>
        <w:rPr>
          <w:rFonts w:hint="eastAsia" w:ascii="宋体" w:hAnsi="宋体" w:cs="宋体"/>
          <w:szCs w:val="21"/>
        </w:rPr>
        <w:t xml:space="preserve">  邮政编码：</w:t>
      </w:r>
      <w:r>
        <w:rPr>
          <w:rFonts w:hint="eastAsia" w:ascii="宋体" w:hAnsi="宋体" w:cs="宋体"/>
          <w:szCs w:val="21"/>
          <w:u w:val="single"/>
        </w:rPr>
        <w:t xml:space="preserve">        </w:t>
      </w:r>
    </w:p>
    <w:p w14:paraId="2FFE5B89">
      <w:pPr>
        <w:ind w:firstLine="0" w:firstLineChars="0"/>
        <w:jc w:val="left"/>
        <w:rPr>
          <w:rFonts w:hint="eastAsia" w:ascii="宋体" w:hAnsi="宋体" w:cs="宋体"/>
          <w:szCs w:val="21"/>
        </w:rPr>
      </w:pPr>
      <w:r>
        <w:rPr>
          <w:rFonts w:hint="eastAsia" w:ascii="宋体" w:hAnsi="宋体" w:cs="宋体"/>
          <w:szCs w:val="21"/>
        </w:rPr>
        <w:t>法定代表人：</w:t>
      </w:r>
      <w:r>
        <w:rPr>
          <w:rFonts w:hint="eastAsia" w:ascii="宋体" w:hAnsi="宋体" w:cs="宋体"/>
          <w:szCs w:val="21"/>
          <w:u w:val="single"/>
        </w:rPr>
        <w:t xml:space="preserve">               </w:t>
      </w:r>
      <w:r>
        <w:rPr>
          <w:rFonts w:hint="eastAsia" w:ascii="宋体" w:hAnsi="宋体" w:cs="宋体"/>
          <w:szCs w:val="21"/>
        </w:rPr>
        <w:t xml:space="preserve">  法定代表人：</w:t>
      </w:r>
      <w:r>
        <w:rPr>
          <w:rFonts w:hint="eastAsia" w:ascii="宋体" w:hAnsi="宋体" w:cs="宋体"/>
          <w:szCs w:val="21"/>
          <w:u w:val="single"/>
        </w:rPr>
        <w:t xml:space="preserve">                  </w:t>
      </w:r>
    </w:p>
    <w:p w14:paraId="5C9CC7C8">
      <w:pPr>
        <w:ind w:firstLine="0" w:firstLineChars="0"/>
        <w:jc w:val="left"/>
        <w:rPr>
          <w:rFonts w:hint="eastAsia" w:ascii="宋体" w:hAnsi="宋体" w:cs="宋体"/>
          <w:szCs w:val="21"/>
        </w:rPr>
      </w:pPr>
      <w:r>
        <w:rPr>
          <w:rFonts w:hint="eastAsia" w:ascii="宋体" w:hAnsi="宋体" w:cs="宋体"/>
          <w:szCs w:val="21"/>
        </w:rPr>
        <w:t>委托代理人：</w:t>
      </w:r>
      <w:r>
        <w:rPr>
          <w:rFonts w:hint="eastAsia" w:ascii="宋体" w:hAnsi="宋体" w:cs="宋体"/>
          <w:szCs w:val="21"/>
          <w:u w:val="single"/>
        </w:rPr>
        <w:t xml:space="preserve">               </w:t>
      </w:r>
      <w:r>
        <w:rPr>
          <w:rFonts w:hint="eastAsia" w:ascii="宋体" w:hAnsi="宋体" w:cs="宋体"/>
          <w:szCs w:val="21"/>
        </w:rPr>
        <w:t xml:space="preserve">  委托代理人：</w:t>
      </w:r>
      <w:r>
        <w:rPr>
          <w:rFonts w:hint="eastAsia" w:ascii="宋体" w:hAnsi="宋体" w:cs="宋体"/>
          <w:szCs w:val="21"/>
          <w:u w:val="single"/>
        </w:rPr>
        <w:t xml:space="preserve">                  </w:t>
      </w:r>
    </w:p>
    <w:p w14:paraId="3646AFFF">
      <w:pPr>
        <w:ind w:firstLine="0" w:firstLineChars="0"/>
        <w:jc w:val="left"/>
        <w:rPr>
          <w:rFonts w:hint="eastAsia" w:ascii="宋体" w:hAnsi="宋体" w:cs="宋体"/>
          <w:szCs w:val="21"/>
        </w:rPr>
      </w:pPr>
      <w:r>
        <w:rPr>
          <w:rFonts w:hint="eastAsia" w:ascii="宋体" w:hAnsi="宋体" w:cs="宋体"/>
          <w:szCs w:val="21"/>
        </w:rPr>
        <w:t>电     话：</w:t>
      </w:r>
      <w:r>
        <w:rPr>
          <w:rFonts w:hint="eastAsia" w:ascii="宋体" w:hAnsi="宋体" w:cs="宋体"/>
          <w:szCs w:val="21"/>
          <w:u w:val="single"/>
        </w:rPr>
        <w:t>        </w:t>
      </w:r>
      <w:r>
        <w:rPr>
          <w:rFonts w:hint="eastAsia" w:ascii="宋体" w:hAnsi="宋体" w:cs="宋体"/>
          <w:szCs w:val="21"/>
        </w:rPr>
        <w:t>电    话：</w:t>
      </w:r>
      <w:r>
        <w:rPr>
          <w:rFonts w:hint="eastAsia" w:ascii="宋体" w:hAnsi="宋体" w:cs="宋体"/>
          <w:szCs w:val="21"/>
          <w:u w:val="single"/>
        </w:rPr>
        <w:t xml:space="preserve">       </w:t>
      </w:r>
    </w:p>
    <w:p w14:paraId="763B7369">
      <w:pPr>
        <w:ind w:firstLine="0" w:firstLineChars="0"/>
        <w:jc w:val="left"/>
        <w:rPr>
          <w:rFonts w:hint="eastAsia" w:ascii="宋体" w:hAnsi="宋体" w:cs="宋体"/>
          <w:szCs w:val="21"/>
        </w:rPr>
      </w:pPr>
      <w:r>
        <w:rPr>
          <w:rFonts w:hint="eastAsia" w:ascii="宋体" w:hAnsi="宋体" w:cs="宋体"/>
          <w:szCs w:val="21"/>
        </w:rPr>
        <w:t>传     真：</w:t>
      </w:r>
      <w:r>
        <w:rPr>
          <w:rFonts w:hint="eastAsia" w:ascii="宋体" w:hAnsi="宋体" w:cs="宋体"/>
          <w:szCs w:val="21"/>
          <w:u w:val="single"/>
        </w:rPr>
        <w:t xml:space="preserve">      </w:t>
      </w:r>
      <w:r>
        <w:rPr>
          <w:rFonts w:hint="eastAsia" w:ascii="宋体" w:hAnsi="宋体" w:cs="宋体"/>
          <w:szCs w:val="21"/>
        </w:rPr>
        <w:t>传    真：</w:t>
      </w:r>
      <w:r>
        <w:rPr>
          <w:rFonts w:hint="eastAsia" w:ascii="宋体" w:hAnsi="宋体" w:cs="宋体"/>
          <w:szCs w:val="21"/>
          <w:u w:val="single"/>
        </w:rPr>
        <w:t xml:space="preserve">       </w:t>
      </w:r>
    </w:p>
    <w:p w14:paraId="4843BBAB">
      <w:pPr>
        <w:ind w:firstLine="0" w:firstLineChars="0"/>
        <w:jc w:val="left"/>
        <w:rPr>
          <w:rFonts w:hint="eastAsia"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   </w:t>
      </w:r>
      <w:r>
        <w:rPr>
          <w:rFonts w:hint="eastAsia" w:ascii="宋体" w:hAnsi="宋体" w:cs="宋体"/>
          <w:szCs w:val="21"/>
        </w:rPr>
        <w:t xml:space="preserve">  开户银行：</w:t>
      </w:r>
      <w:r>
        <w:rPr>
          <w:rFonts w:hint="eastAsia" w:ascii="宋体" w:hAnsi="宋体" w:cs="宋体"/>
          <w:szCs w:val="21"/>
          <w:u w:val="single"/>
        </w:rPr>
        <w:t xml:space="preserve">        </w:t>
      </w:r>
    </w:p>
    <w:p w14:paraId="4B6D71F2">
      <w:pPr>
        <w:ind w:firstLine="0" w:firstLineChars="0"/>
        <w:jc w:val="left"/>
        <w:rPr>
          <w:rFonts w:hint="eastAsia" w:ascii="宋体" w:hAnsi="宋体" w:cs="宋体"/>
          <w:szCs w:val="21"/>
        </w:rPr>
      </w:pPr>
      <w:r>
        <w:rPr>
          <w:rFonts w:hint="eastAsia" w:ascii="宋体" w:hAnsi="宋体" w:cs="宋体"/>
          <w:szCs w:val="21"/>
        </w:rPr>
        <w:t>账    号：</w:t>
      </w:r>
      <w:r>
        <w:rPr>
          <w:rFonts w:hint="eastAsia" w:ascii="宋体" w:hAnsi="宋体" w:cs="宋体"/>
          <w:szCs w:val="21"/>
          <w:u w:val="single"/>
        </w:rPr>
        <w:t xml:space="preserve">           </w:t>
      </w:r>
      <w:r>
        <w:rPr>
          <w:rFonts w:hint="eastAsia" w:ascii="宋体" w:hAnsi="宋体" w:cs="宋体"/>
          <w:szCs w:val="21"/>
        </w:rPr>
        <w:t>账    号：</w:t>
      </w:r>
      <w:r>
        <w:rPr>
          <w:rFonts w:hint="eastAsia" w:ascii="宋体" w:hAnsi="宋体" w:cs="宋体"/>
          <w:szCs w:val="21"/>
          <w:u w:val="single"/>
        </w:rPr>
        <w:t xml:space="preserve">        </w:t>
      </w:r>
    </w:p>
    <w:p w14:paraId="2FE0E3EB">
      <w:pPr>
        <w:ind w:firstLine="0" w:firstLineChars="0"/>
        <w:rPr>
          <w:rFonts w:hint="eastAsia" w:ascii="宋体" w:hAnsi="宋体" w:cs="宋体"/>
        </w:rPr>
      </w:pPr>
    </w:p>
    <w:p w14:paraId="7E54A3C2">
      <w:pPr>
        <w:ind w:firstLine="0" w:firstLineChars="0"/>
        <w:rPr>
          <w:rFonts w:hint="eastAsia" w:ascii="宋体" w:hAnsi="宋体" w:cs="宋体"/>
        </w:rPr>
      </w:pPr>
    </w:p>
    <w:p w14:paraId="12F10C5E">
      <w:pPr>
        <w:spacing w:line="360" w:lineRule="auto"/>
        <w:ind w:firstLine="480"/>
        <w:rPr>
          <w:rFonts w:hint="eastAsia" w:ascii="宋体" w:hAnsi="宋体"/>
          <w:color w:val="1D1B11"/>
        </w:rPr>
      </w:pPr>
    </w:p>
    <w:p w14:paraId="4B1FEDBF">
      <w:pPr>
        <w:spacing w:line="360" w:lineRule="auto"/>
        <w:ind w:firstLine="480"/>
        <w:rPr>
          <w:rFonts w:hint="eastAsia" w:ascii="宋体" w:hAnsi="宋体"/>
          <w:color w:val="1D1B11"/>
        </w:rPr>
      </w:pPr>
    </w:p>
    <w:p w14:paraId="12E704A8">
      <w:pPr>
        <w:spacing w:line="360" w:lineRule="auto"/>
        <w:ind w:firstLine="480"/>
        <w:rPr>
          <w:rFonts w:hint="eastAsia" w:ascii="宋体" w:hAnsi="宋体"/>
          <w:color w:val="1D1B11"/>
        </w:rPr>
      </w:pPr>
    </w:p>
    <w:p w14:paraId="36CEBE23">
      <w:pPr>
        <w:ind w:firstLine="480"/>
        <w:rPr>
          <w:rFonts w:hint="eastAsia" w:ascii="宋体" w:hAnsi="宋体" w:eastAsia="宋体"/>
          <w:color w:val="1D1B11"/>
          <w:lang w:eastAsia="zh-CN"/>
        </w:rPr>
      </w:pPr>
      <w:r>
        <w:rPr>
          <w:rFonts w:hint="eastAsia" w:ascii="宋体" w:hAnsi="宋体"/>
          <w:color w:val="1D1B11"/>
        </w:rPr>
        <w:t>招标代理机构：</w:t>
      </w:r>
      <w:r>
        <w:rPr>
          <w:rFonts w:hint="eastAsia" w:ascii="宋体" w:hAnsi="宋体"/>
          <w:color w:val="1D1B11"/>
          <w:lang w:eastAsia="zh-CN"/>
        </w:rPr>
        <w:t>青海恒睿招标代理有限公司</w:t>
      </w:r>
    </w:p>
    <w:p w14:paraId="57F25443">
      <w:pPr>
        <w:ind w:firstLine="480"/>
        <w:rPr>
          <w:rFonts w:hint="eastAsia" w:ascii="宋体" w:hAnsi="宋体"/>
          <w:color w:val="1D1B11"/>
        </w:rPr>
      </w:pPr>
      <w:r>
        <w:rPr>
          <w:rFonts w:hint="eastAsia" w:ascii="宋体" w:hAnsi="宋体"/>
          <w:color w:val="1D1B11"/>
          <w:lang w:val="en-US" w:eastAsia="zh-CN"/>
        </w:rPr>
        <w:t>经办</w:t>
      </w:r>
      <w:r>
        <w:rPr>
          <w:rFonts w:hint="eastAsia" w:ascii="宋体" w:hAnsi="宋体"/>
          <w:color w:val="1D1B11"/>
        </w:rPr>
        <w:t xml:space="preserve">人：                    </w:t>
      </w:r>
    </w:p>
    <w:p w14:paraId="66B09A93">
      <w:pPr>
        <w:keepNext w:val="0"/>
        <w:keepLines w:val="0"/>
        <w:widowControl/>
        <w:suppressLineNumbers w:val="0"/>
        <w:ind w:left="0" w:leftChars="0" w:firstLine="480" w:firstLineChars="200"/>
        <w:jc w:val="left"/>
      </w:pPr>
      <w:r>
        <w:rPr>
          <w:rFonts w:hint="eastAsia" w:ascii="宋体" w:hAnsi="宋体"/>
          <w:color w:val="1D1B11"/>
        </w:rPr>
        <w:t>合同签约时间：20</w:t>
      </w:r>
      <w:r>
        <w:rPr>
          <w:rFonts w:hint="eastAsia" w:ascii="宋体" w:hAnsi="宋体"/>
          <w:color w:val="1D1B11"/>
          <w:lang w:val="en-US" w:eastAsia="zh-CN"/>
        </w:rPr>
        <w:t>26</w:t>
      </w:r>
      <w:r>
        <w:rPr>
          <w:rFonts w:hint="eastAsia" w:ascii="宋体" w:hAnsi="宋体"/>
          <w:color w:val="1D1B11"/>
        </w:rPr>
        <w:t>年  月  日</w:t>
      </w:r>
    </w:p>
    <w:p w14:paraId="5CC9C26C">
      <w:pPr>
        <w:rPr>
          <w:rFonts w:hint="eastAsia"/>
        </w:rPr>
      </w:pPr>
      <w:r>
        <w:rPr>
          <w:rFonts w:hint="eastAsia"/>
        </w:rPr>
        <w:br w:type="page"/>
      </w:r>
    </w:p>
    <w:p w14:paraId="22B98155">
      <w:pPr>
        <w:pStyle w:val="2"/>
        <w:rPr>
          <w:rFonts w:hint="eastAsia"/>
        </w:rPr>
      </w:pPr>
    </w:p>
    <w:p w14:paraId="31A2CF32">
      <w:pPr>
        <w:pStyle w:val="4"/>
        <w:spacing w:line="400" w:lineRule="exact"/>
        <w:ind w:firstLine="562"/>
        <w:rPr>
          <w:rFonts w:hint="eastAsia" w:hAnsi="宋体" w:cs="宋体"/>
          <w:szCs w:val="28"/>
        </w:rPr>
      </w:pPr>
      <w:bookmarkStart w:id="147" w:name="_Toc524966382"/>
      <w:bookmarkStart w:id="148" w:name="_Toc381175671"/>
      <w:bookmarkStart w:id="149" w:name="_Toc449612603"/>
      <w:bookmarkStart w:id="150" w:name="_Toc1265"/>
      <w:bookmarkStart w:id="151" w:name="_Toc525028257"/>
      <w:r>
        <w:rPr>
          <w:rFonts w:hint="eastAsia" w:hAnsi="宋体" w:cs="宋体"/>
          <w:szCs w:val="28"/>
        </w:rPr>
        <w:t>第二节 专用合同条款</w:t>
      </w:r>
      <w:bookmarkEnd w:id="147"/>
      <w:bookmarkEnd w:id="148"/>
      <w:bookmarkEnd w:id="149"/>
      <w:bookmarkEnd w:id="150"/>
      <w:bookmarkEnd w:id="151"/>
    </w:p>
    <w:p w14:paraId="77BF5FE4">
      <w:pPr>
        <w:pStyle w:val="4"/>
        <w:spacing w:line="400" w:lineRule="exact"/>
        <w:ind w:firstLine="562"/>
        <w:rPr>
          <w:rFonts w:hint="eastAsia" w:hAnsi="宋体" w:cs="宋体"/>
          <w:szCs w:val="28"/>
        </w:rPr>
      </w:pPr>
      <w:bookmarkStart w:id="152" w:name="_Toc381175672"/>
      <w:bookmarkStart w:id="153" w:name="_Toc11699"/>
      <w:bookmarkStart w:id="154" w:name="_Toc449612604"/>
      <w:bookmarkStart w:id="155" w:name="_Toc524966383"/>
      <w:bookmarkStart w:id="156" w:name="_Toc459133785"/>
      <w:bookmarkStart w:id="157" w:name="_Toc458079844"/>
      <w:bookmarkStart w:id="158" w:name="_Toc525028258"/>
      <w:bookmarkStart w:id="159" w:name="_Toc199151992"/>
      <w:bookmarkStart w:id="160" w:name="_Toc275854088"/>
      <w:r>
        <w:rPr>
          <w:rFonts w:hint="eastAsia" w:hAnsi="宋体" w:cs="宋体"/>
          <w:szCs w:val="28"/>
        </w:rPr>
        <w:t>1. 一般约定</w:t>
      </w:r>
      <w:bookmarkEnd w:id="152"/>
      <w:bookmarkEnd w:id="153"/>
      <w:bookmarkEnd w:id="154"/>
      <w:bookmarkEnd w:id="155"/>
      <w:bookmarkEnd w:id="156"/>
      <w:bookmarkEnd w:id="157"/>
      <w:bookmarkEnd w:id="158"/>
      <w:bookmarkEnd w:id="159"/>
      <w:bookmarkEnd w:id="160"/>
    </w:p>
    <w:p w14:paraId="146BAE86">
      <w:pPr>
        <w:pStyle w:val="5"/>
        <w:ind w:firstLine="482"/>
        <w:rPr>
          <w:rFonts w:hint="eastAsia" w:hAnsi="宋体" w:cs="宋体"/>
        </w:rPr>
      </w:pPr>
      <w:bookmarkStart w:id="161" w:name="_Toc381175673"/>
      <w:bookmarkStart w:id="162" w:name="_Toc458079845"/>
      <w:bookmarkStart w:id="163" w:name="_Toc459133786"/>
      <w:bookmarkStart w:id="164" w:name="_Toc525028259"/>
      <w:bookmarkStart w:id="165" w:name="_Toc524966384"/>
      <w:bookmarkStart w:id="166" w:name="_Toc27360"/>
      <w:r>
        <w:rPr>
          <w:rFonts w:hint="eastAsia" w:hAnsi="宋体" w:cs="宋体"/>
        </w:rPr>
        <w:t>1.1 词语定义</w:t>
      </w:r>
      <w:bookmarkEnd w:id="161"/>
      <w:bookmarkEnd w:id="162"/>
      <w:bookmarkEnd w:id="163"/>
      <w:bookmarkEnd w:id="164"/>
      <w:bookmarkEnd w:id="165"/>
      <w:bookmarkEnd w:id="166"/>
    </w:p>
    <w:p w14:paraId="340FFCF4">
      <w:pPr>
        <w:ind w:firstLine="480"/>
        <w:rPr>
          <w:rFonts w:hint="eastAsia" w:ascii="宋体" w:hAnsi="宋体" w:cs="宋体"/>
          <w:kern w:val="0"/>
        </w:rPr>
      </w:pPr>
      <w:r>
        <w:rPr>
          <w:rFonts w:hint="eastAsia" w:ascii="宋体" w:hAnsi="宋体" w:cs="宋体"/>
          <w:kern w:val="0"/>
        </w:rPr>
        <w:t>1.1.1合同</w:t>
      </w:r>
    </w:p>
    <w:p w14:paraId="225D0B7A">
      <w:pPr>
        <w:ind w:firstLine="480"/>
        <w:rPr>
          <w:rFonts w:hint="eastAsia" w:ascii="宋体" w:hAnsi="宋体" w:cs="宋体"/>
          <w:kern w:val="0"/>
        </w:rPr>
      </w:pPr>
      <w:r>
        <w:rPr>
          <w:rFonts w:hint="eastAsia" w:ascii="宋体" w:hAnsi="宋体" w:cs="宋体"/>
          <w:kern w:val="0"/>
        </w:rPr>
        <w:t>1.1.1.10其他合同文件包括：</w:t>
      </w:r>
      <w:r>
        <w:rPr>
          <w:rFonts w:hint="eastAsia" w:ascii="宋体" w:hAnsi="宋体" w:cs="宋体"/>
          <w:u w:val="single"/>
        </w:rPr>
        <w:t xml:space="preserve">                             </w:t>
      </w:r>
      <w:r>
        <w:rPr>
          <w:rFonts w:hint="eastAsia" w:ascii="宋体" w:hAnsi="宋体" w:cs="宋体"/>
        </w:rPr>
        <w:t xml:space="preserve"> ；</w:t>
      </w:r>
    </w:p>
    <w:p w14:paraId="29B0B943">
      <w:pPr>
        <w:ind w:firstLine="480"/>
        <w:rPr>
          <w:rFonts w:hint="eastAsia" w:ascii="宋体" w:hAnsi="宋体" w:cs="宋体"/>
        </w:rPr>
      </w:pPr>
      <w:r>
        <w:rPr>
          <w:rFonts w:hint="eastAsia" w:ascii="宋体" w:hAnsi="宋体" w:cs="宋体"/>
        </w:rPr>
        <w:t>1.1.2 合同当事人及其他相关方</w:t>
      </w:r>
    </w:p>
    <w:p w14:paraId="093B1069">
      <w:pPr>
        <w:ind w:firstLine="480"/>
        <w:rPr>
          <w:rFonts w:hint="eastAsia" w:ascii="宋体" w:hAnsi="宋体" w:cs="宋体"/>
        </w:rPr>
      </w:pPr>
      <w:r>
        <w:rPr>
          <w:rFonts w:hint="eastAsia" w:ascii="宋体" w:hAnsi="宋体" w:cs="宋体"/>
        </w:rPr>
        <w:t>1.1.2.4监理人：</w:t>
      </w:r>
    </w:p>
    <w:p w14:paraId="1676894B">
      <w:pPr>
        <w:ind w:firstLine="480"/>
        <w:rPr>
          <w:rFonts w:hint="eastAsia" w:ascii="宋体" w:hAnsi="宋体" w:cs="宋体"/>
        </w:rPr>
      </w:pPr>
      <w:r>
        <w:rPr>
          <w:rFonts w:hint="eastAsia" w:ascii="宋体" w:hAnsi="宋体" w:cs="宋体"/>
        </w:rPr>
        <w:t>名    称：</w:t>
      </w:r>
      <w:r>
        <w:rPr>
          <w:rFonts w:hint="eastAsia" w:ascii="宋体" w:hAnsi="宋体" w:cs="宋体"/>
          <w:u w:val="single"/>
        </w:rPr>
        <w:t xml:space="preserve">                                        </w:t>
      </w:r>
      <w:r>
        <w:rPr>
          <w:rFonts w:hint="eastAsia" w:ascii="宋体" w:hAnsi="宋体" w:cs="宋体"/>
        </w:rPr>
        <w:t>；</w:t>
      </w:r>
    </w:p>
    <w:p w14:paraId="6EF3C29E">
      <w:pPr>
        <w:ind w:firstLine="480"/>
        <w:rPr>
          <w:rFonts w:hint="eastAsia" w:ascii="宋体" w:hAnsi="宋体" w:cs="宋体"/>
        </w:rPr>
      </w:pPr>
      <w:r>
        <w:rPr>
          <w:rFonts w:hint="eastAsia" w:ascii="宋体" w:hAnsi="宋体" w:cs="宋体"/>
        </w:rPr>
        <w:t>资质类别和等级：</w:t>
      </w:r>
      <w:r>
        <w:rPr>
          <w:rFonts w:hint="eastAsia" w:ascii="宋体" w:hAnsi="宋体" w:cs="宋体"/>
          <w:u w:val="single"/>
        </w:rPr>
        <w:t>                      </w:t>
      </w:r>
      <w:r>
        <w:rPr>
          <w:rFonts w:hint="eastAsia" w:ascii="宋体" w:hAnsi="宋体" w:cs="宋体"/>
        </w:rPr>
        <w:t>；</w:t>
      </w:r>
    </w:p>
    <w:p w14:paraId="27319746">
      <w:pPr>
        <w:ind w:firstLine="480"/>
        <w:rPr>
          <w:rFonts w:hint="eastAsia" w:ascii="宋体" w:hAnsi="宋体" w:cs="宋体"/>
        </w:rPr>
      </w:pPr>
      <w:r>
        <w:rPr>
          <w:rFonts w:hint="eastAsia" w:ascii="宋体" w:hAnsi="宋体" w:cs="宋体"/>
        </w:rPr>
        <w:t>联系电话：</w:t>
      </w:r>
      <w:r>
        <w:rPr>
          <w:rFonts w:hint="eastAsia" w:ascii="宋体" w:hAnsi="宋体" w:cs="宋体"/>
          <w:u w:val="single"/>
        </w:rPr>
        <w:t xml:space="preserve">                                            </w:t>
      </w:r>
      <w:r>
        <w:rPr>
          <w:rFonts w:hint="eastAsia" w:ascii="宋体" w:hAnsi="宋体" w:cs="宋体"/>
        </w:rPr>
        <w:t>；</w:t>
      </w:r>
    </w:p>
    <w:p w14:paraId="7264F872">
      <w:pPr>
        <w:ind w:firstLine="480"/>
        <w:rPr>
          <w:rFonts w:hint="eastAsia" w:ascii="宋体" w:hAnsi="宋体" w:cs="宋体"/>
        </w:rPr>
      </w:pPr>
      <w:r>
        <w:rPr>
          <w:rFonts w:hint="eastAsia" w:ascii="宋体" w:hAnsi="宋体" w:cs="宋体"/>
        </w:rPr>
        <w:t>电子信箱：</w:t>
      </w:r>
      <w:r>
        <w:rPr>
          <w:rFonts w:hint="eastAsia" w:ascii="宋体" w:hAnsi="宋体" w:cs="宋体"/>
          <w:u w:val="single"/>
        </w:rPr>
        <w:t xml:space="preserve">                                            </w:t>
      </w:r>
      <w:r>
        <w:rPr>
          <w:rFonts w:hint="eastAsia" w:ascii="宋体" w:hAnsi="宋体" w:cs="宋体"/>
        </w:rPr>
        <w:t>；</w:t>
      </w:r>
    </w:p>
    <w:p w14:paraId="70B265DC">
      <w:pPr>
        <w:ind w:firstLine="480"/>
        <w:rPr>
          <w:rFonts w:hint="eastAsia" w:ascii="宋体" w:hAnsi="宋体" w:cs="宋体"/>
        </w:rPr>
      </w:pPr>
      <w:r>
        <w:rPr>
          <w:rFonts w:hint="eastAsia" w:ascii="宋体" w:hAnsi="宋体" w:cs="宋体"/>
        </w:rPr>
        <w:t>通信地址：</w:t>
      </w:r>
      <w:r>
        <w:rPr>
          <w:rFonts w:hint="eastAsia" w:ascii="宋体" w:hAnsi="宋体" w:cs="宋体"/>
          <w:u w:val="single"/>
        </w:rPr>
        <w:t>                                    </w:t>
      </w:r>
      <w:r>
        <w:rPr>
          <w:rFonts w:hint="eastAsia" w:ascii="宋体" w:hAnsi="宋体" w:cs="宋体"/>
        </w:rPr>
        <w:t>。</w:t>
      </w:r>
    </w:p>
    <w:p w14:paraId="66213541">
      <w:pPr>
        <w:ind w:firstLine="480"/>
        <w:rPr>
          <w:rFonts w:hint="eastAsia" w:ascii="宋体" w:hAnsi="宋体" w:cs="宋体"/>
        </w:rPr>
      </w:pPr>
      <w:r>
        <w:rPr>
          <w:rFonts w:hint="eastAsia" w:ascii="宋体" w:hAnsi="宋体" w:cs="宋体"/>
        </w:rPr>
        <w:t>1.1.2.5 设计人：</w:t>
      </w:r>
    </w:p>
    <w:p w14:paraId="71552281">
      <w:pPr>
        <w:ind w:firstLine="480"/>
        <w:rPr>
          <w:rFonts w:hint="eastAsia" w:ascii="宋体" w:hAnsi="宋体" w:cs="宋体"/>
        </w:rPr>
      </w:pPr>
      <w:r>
        <w:rPr>
          <w:rFonts w:hint="eastAsia" w:ascii="宋体" w:hAnsi="宋体" w:cs="宋体"/>
        </w:rPr>
        <w:t>名    称：</w:t>
      </w:r>
      <w:r>
        <w:rPr>
          <w:rFonts w:hint="eastAsia" w:ascii="宋体" w:hAnsi="宋体" w:cs="宋体"/>
          <w:u w:val="single"/>
        </w:rPr>
        <w:t xml:space="preserve">                        </w:t>
      </w:r>
      <w:r>
        <w:rPr>
          <w:rFonts w:hint="eastAsia" w:ascii="宋体" w:hAnsi="宋体" w:cs="宋体"/>
        </w:rPr>
        <w:t>；</w:t>
      </w:r>
    </w:p>
    <w:p w14:paraId="19689D77">
      <w:pPr>
        <w:ind w:firstLine="480"/>
        <w:rPr>
          <w:rFonts w:hint="eastAsia" w:ascii="宋体" w:hAnsi="宋体" w:cs="宋体"/>
        </w:rPr>
      </w:pPr>
      <w:r>
        <w:rPr>
          <w:rFonts w:hint="eastAsia" w:ascii="宋体" w:hAnsi="宋体" w:cs="宋体"/>
        </w:rPr>
        <w:t>资质类别和等级：</w:t>
      </w:r>
      <w:r>
        <w:rPr>
          <w:rFonts w:hint="eastAsia" w:ascii="宋体" w:hAnsi="宋体" w:cs="宋体"/>
          <w:u w:val="single"/>
        </w:rPr>
        <w:t xml:space="preserve">                        </w:t>
      </w:r>
      <w:r>
        <w:rPr>
          <w:rFonts w:hint="eastAsia" w:ascii="宋体" w:hAnsi="宋体" w:cs="宋体"/>
        </w:rPr>
        <w:t>；</w:t>
      </w:r>
    </w:p>
    <w:p w14:paraId="70D71A2A">
      <w:pPr>
        <w:ind w:firstLine="480"/>
        <w:rPr>
          <w:rFonts w:hint="eastAsia" w:ascii="宋体" w:hAnsi="宋体" w:cs="宋体"/>
        </w:rPr>
      </w:pPr>
      <w:r>
        <w:rPr>
          <w:rFonts w:hint="eastAsia" w:ascii="宋体" w:hAnsi="宋体" w:cs="宋体"/>
        </w:rPr>
        <w:t>联系电话：</w:t>
      </w:r>
      <w:r>
        <w:rPr>
          <w:rFonts w:hint="eastAsia" w:ascii="宋体" w:hAnsi="宋体" w:cs="宋体"/>
          <w:u w:val="single"/>
        </w:rPr>
        <w:t>                          </w:t>
      </w:r>
      <w:r>
        <w:rPr>
          <w:rFonts w:hint="eastAsia" w:ascii="宋体" w:hAnsi="宋体" w:cs="宋体"/>
        </w:rPr>
        <w:t>；</w:t>
      </w:r>
    </w:p>
    <w:p w14:paraId="64CACB8F">
      <w:pPr>
        <w:ind w:firstLine="480"/>
        <w:rPr>
          <w:rFonts w:hint="eastAsia" w:ascii="宋体" w:hAnsi="宋体" w:cs="宋体"/>
        </w:rPr>
      </w:pPr>
      <w:r>
        <w:rPr>
          <w:rFonts w:hint="eastAsia" w:ascii="宋体" w:hAnsi="宋体" w:cs="宋体"/>
        </w:rPr>
        <w:t>电子信箱：</w:t>
      </w:r>
      <w:r>
        <w:rPr>
          <w:rFonts w:hint="eastAsia" w:ascii="宋体" w:hAnsi="宋体" w:cs="宋体"/>
          <w:u w:val="single"/>
        </w:rPr>
        <w:t xml:space="preserve">                                         </w:t>
      </w:r>
      <w:r>
        <w:rPr>
          <w:rFonts w:hint="eastAsia" w:ascii="宋体" w:hAnsi="宋体" w:cs="宋体"/>
        </w:rPr>
        <w:t>；</w:t>
      </w:r>
    </w:p>
    <w:p w14:paraId="2CCE0796">
      <w:pPr>
        <w:ind w:firstLine="480"/>
        <w:rPr>
          <w:rFonts w:hint="eastAsia" w:ascii="宋体" w:hAnsi="宋体" w:cs="宋体"/>
        </w:rPr>
      </w:pPr>
      <w:r>
        <w:rPr>
          <w:rFonts w:hint="eastAsia" w:ascii="宋体" w:hAnsi="宋体" w:cs="宋体"/>
        </w:rPr>
        <w:t>通信地址：</w:t>
      </w:r>
      <w:r>
        <w:rPr>
          <w:rFonts w:hint="eastAsia" w:ascii="宋体" w:hAnsi="宋体" w:cs="宋体"/>
          <w:u w:val="single"/>
        </w:rPr>
        <w:t>                                     </w:t>
      </w:r>
      <w:r>
        <w:rPr>
          <w:rFonts w:hint="eastAsia" w:ascii="宋体" w:hAnsi="宋体" w:cs="宋体"/>
        </w:rPr>
        <w:t>。</w:t>
      </w:r>
    </w:p>
    <w:p w14:paraId="3CC86E28">
      <w:pPr>
        <w:ind w:firstLine="480"/>
        <w:rPr>
          <w:rFonts w:hint="eastAsia" w:ascii="宋体" w:hAnsi="宋体" w:cs="宋体"/>
        </w:rPr>
      </w:pPr>
      <w:r>
        <w:rPr>
          <w:rFonts w:hint="eastAsia" w:ascii="宋体" w:hAnsi="宋体" w:cs="宋体"/>
        </w:rPr>
        <w:t>1.1.3 工程和设备</w:t>
      </w:r>
    </w:p>
    <w:p w14:paraId="64CCFA72">
      <w:pPr>
        <w:ind w:firstLine="480"/>
        <w:rPr>
          <w:rFonts w:hint="eastAsia" w:ascii="宋体" w:hAnsi="宋体" w:cs="宋体"/>
        </w:rPr>
      </w:pPr>
      <w:r>
        <w:rPr>
          <w:rFonts w:hint="eastAsia" w:ascii="宋体" w:hAnsi="宋体" w:cs="宋体"/>
        </w:rPr>
        <w:t>1.1.3.7 作为施工现场组成部分的其他场所包括：</w:t>
      </w:r>
      <w:r>
        <w:rPr>
          <w:rFonts w:hint="eastAsia" w:ascii="宋体" w:hAnsi="宋体" w:cs="宋体"/>
          <w:u w:val="single"/>
        </w:rPr>
        <w:t xml:space="preserve">              </w:t>
      </w:r>
      <w:r>
        <w:rPr>
          <w:rFonts w:hint="eastAsia" w:ascii="宋体" w:hAnsi="宋体" w:cs="宋体"/>
        </w:rPr>
        <w:t>。</w:t>
      </w:r>
    </w:p>
    <w:p w14:paraId="5443E3E6">
      <w:pPr>
        <w:ind w:firstLine="480"/>
        <w:jc w:val="left"/>
        <w:rPr>
          <w:rFonts w:hint="eastAsia" w:ascii="宋体" w:hAnsi="宋体" w:cs="宋体"/>
          <w:kern w:val="0"/>
        </w:rPr>
      </w:pPr>
      <w:r>
        <w:rPr>
          <w:rFonts w:hint="eastAsia" w:ascii="宋体" w:hAnsi="宋体" w:cs="宋体"/>
          <w:kern w:val="0"/>
        </w:rPr>
        <w:t>1.1.3.9 永久占地包括：</w:t>
      </w:r>
      <w:r>
        <w:rPr>
          <w:rFonts w:hint="eastAsia" w:ascii="宋体" w:hAnsi="宋体" w:cs="宋体"/>
          <w:u w:val="single"/>
        </w:rPr>
        <w:t xml:space="preserve">                               </w:t>
      </w:r>
      <w:r>
        <w:rPr>
          <w:rFonts w:hint="eastAsia" w:ascii="宋体" w:hAnsi="宋体" w:cs="宋体"/>
          <w:kern w:val="0"/>
        </w:rPr>
        <w:t>。</w:t>
      </w:r>
    </w:p>
    <w:p w14:paraId="30D8ADDC">
      <w:pPr>
        <w:ind w:firstLine="480"/>
        <w:jc w:val="left"/>
        <w:rPr>
          <w:rFonts w:hint="eastAsia" w:ascii="宋体" w:hAnsi="宋体" w:cs="宋体"/>
        </w:rPr>
      </w:pPr>
      <w:r>
        <w:rPr>
          <w:rFonts w:hint="eastAsia" w:ascii="宋体" w:hAnsi="宋体" w:cs="宋体"/>
          <w:kern w:val="0"/>
        </w:rPr>
        <w:t>1.1.3.10 临时占地包括：</w:t>
      </w:r>
      <w:r>
        <w:rPr>
          <w:rFonts w:hint="eastAsia" w:ascii="宋体" w:hAnsi="宋体" w:cs="宋体"/>
          <w:u w:val="single"/>
        </w:rPr>
        <w:t xml:space="preserve">                              </w:t>
      </w:r>
      <w:r>
        <w:rPr>
          <w:rFonts w:hint="eastAsia" w:ascii="宋体" w:hAnsi="宋体" w:cs="宋体"/>
          <w:kern w:val="0"/>
        </w:rPr>
        <w:t>。</w:t>
      </w:r>
    </w:p>
    <w:p w14:paraId="3B08CF63">
      <w:pPr>
        <w:pStyle w:val="5"/>
        <w:ind w:firstLine="482"/>
        <w:rPr>
          <w:rFonts w:hint="eastAsia" w:hAnsi="宋体" w:cs="宋体"/>
        </w:rPr>
      </w:pPr>
      <w:bookmarkStart w:id="167" w:name="_Toc381175674"/>
      <w:bookmarkStart w:id="168" w:name="_Toc458079846"/>
      <w:bookmarkStart w:id="169" w:name="_Toc19762"/>
      <w:bookmarkStart w:id="170" w:name="_Toc525028260"/>
      <w:bookmarkStart w:id="171" w:name="_Toc459133787"/>
      <w:bookmarkStart w:id="172" w:name="_Toc524966385"/>
      <w:r>
        <w:rPr>
          <w:rFonts w:hint="eastAsia" w:hAnsi="宋体" w:cs="宋体"/>
        </w:rPr>
        <w:t>1.3法律</w:t>
      </w:r>
      <w:bookmarkEnd w:id="167"/>
      <w:bookmarkEnd w:id="168"/>
      <w:bookmarkEnd w:id="169"/>
      <w:bookmarkEnd w:id="170"/>
      <w:bookmarkEnd w:id="171"/>
      <w:bookmarkEnd w:id="172"/>
      <w:r>
        <w:rPr>
          <w:rFonts w:hint="eastAsia" w:hAnsi="宋体" w:cs="宋体"/>
        </w:rPr>
        <w:t xml:space="preserve"> </w:t>
      </w:r>
    </w:p>
    <w:p w14:paraId="3F3CFF85">
      <w:pPr>
        <w:autoSpaceDE w:val="0"/>
        <w:autoSpaceDN w:val="0"/>
        <w:adjustRightInd w:val="0"/>
        <w:ind w:firstLine="360" w:firstLineChars="150"/>
        <w:jc w:val="left"/>
        <w:rPr>
          <w:rFonts w:hint="eastAsia" w:ascii="宋体" w:hAnsi="宋体" w:cs="宋体"/>
        </w:rPr>
      </w:pPr>
      <w:r>
        <w:rPr>
          <w:rFonts w:hint="eastAsia" w:ascii="宋体" w:hAnsi="宋体" w:cs="宋体"/>
        </w:rPr>
        <w:t>适用于合同的其他规范性文件：</w:t>
      </w:r>
      <w:r>
        <w:rPr>
          <w:rFonts w:hint="eastAsia" w:ascii="宋体" w:hAnsi="宋体" w:cs="宋体"/>
          <w:u w:val="single"/>
        </w:rPr>
        <w:t xml:space="preserve">                                   </w:t>
      </w:r>
      <w:r>
        <w:rPr>
          <w:rFonts w:hint="eastAsia" w:ascii="宋体" w:hAnsi="宋体" w:cs="宋体"/>
        </w:rPr>
        <w:t>。</w:t>
      </w:r>
    </w:p>
    <w:p w14:paraId="472BB216">
      <w:pPr>
        <w:pStyle w:val="5"/>
        <w:ind w:firstLine="482"/>
        <w:rPr>
          <w:rFonts w:hint="eastAsia" w:hAnsi="宋体" w:cs="宋体"/>
        </w:rPr>
      </w:pPr>
      <w:bookmarkStart w:id="173" w:name="_Toc459133788"/>
      <w:bookmarkStart w:id="174" w:name="_Toc381175675"/>
      <w:bookmarkStart w:id="175" w:name="_Toc22560"/>
      <w:bookmarkStart w:id="176" w:name="_Toc525028261"/>
      <w:bookmarkStart w:id="177" w:name="_Toc524966386"/>
      <w:bookmarkStart w:id="178" w:name="_Toc458079847"/>
      <w:r>
        <w:rPr>
          <w:rFonts w:hint="eastAsia" w:hAnsi="宋体" w:cs="宋体"/>
        </w:rPr>
        <w:t>1.4 标准和规范</w:t>
      </w:r>
      <w:bookmarkEnd w:id="173"/>
      <w:bookmarkEnd w:id="174"/>
      <w:bookmarkEnd w:id="175"/>
      <w:bookmarkEnd w:id="176"/>
      <w:bookmarkEnd w:id="177"/>
      <w:bookmarkEnd w:id="178"/>
      <w:r>
        <w:rPr>
          <w:rFonts w:hint="eastAsia" w:hAnsi="宋体" w:cs="宋体"/>
        </w:rPr>
        <w:t xml:space="preserve">     </w:t>
      </w:r>
    </w:p>
    <w:p w14:paraId="2419F166">
      <w:pPr>
        <w:ind w:firstLine="480"/>
        <w:rPr>
          <w:rFonts w:hint="eastAsia" w:ascii="宋体" w:hAnsi="宋体" w:cs="宋体"/>
        </w:rPr>
      </w:pPr>
      <w:r>
        <w:rPr>
          <w:rFonts w:hint="eastAsia" w:ascii="宋体" w:hAnsi="宋体" w:cs="宋体"/>
        </w:rPr>
        <w:t>1.4.1适用于工程的标准规范包括：</w:t>
      </w:r>
      <w:r>
        <w:rPr>
          <w:rFonts w:hint="eastAsia" w:ascii="宋体" w:hAnsi="宋体" w:cs="宋体"/>
          <w:u w:val="single"/>
        </w:rPr>
        <w:t>                    </w:t>
      </w:r>
      <w:r>
        <w:rPr>
          <w:rFonts w:hint="eastAsia" w:ascii="宋体" w:hAnsi="宋体" w:cs="宋体"/>
        </w:rPr>
        <w:t>。</w:t>
      </w:r>
    </w:p>
    <w:p w14:paraId="63822385">
      <w:pPr>
        <w:ind w:firstLine="480"/>
        <w:rPr>
          <w:rFonts w:hint="eastAsia" w:ascii="宋体" w:hAnsi="宋体" w:cs="宋体"/>
          <w:kern w:val="0"/>
          <w:u w:val="single"/>
        </w:rPr>
      </w:pPr>
      <w:r>
        <w:rPr>
          <w:rFonts w:hint="eastAsia" w:ascii="宋体" w:hAnsi="宋体" w:cs="宋体"/>
          <w:kern w:val="0"/>
        </w:rPr>
        <w:t>1.4.2 发包人提供国外标准、规范的名称：</w:t>
      </w:r>
      <w:r>
        <w:rPr>
          <w:rFonts w:hint="eastAsia" w:ascii="宋体" w:hAnsi="宋体" w:cs="宋体"/>
          <w:kern w:val="0"/>
          <w:u w:val="single"/>
        </w:rPr>
        <w:t xml:space="preserve">                         </w:t>
      </w:r>
      <w:r>
        <w:rPr>
          <w:rFonts w:hint="eastAsia" w:ascii="宋体" w:hAnsi="宋体" w:cs="宋体"/>
          <w:kern w:val="0"/>
        </w:rPr>
        <w:t>；</w:t>
      </w:r>
    </w:p>
    <w:p w14:paraId="113E880D">
      <w:pPr>
        <w:ind w:firstLine="480"/>
        <w:rPr>
          <w:rFonts w:hint="eastAsia" w:ascii="宋体" w:hAnsi="宋体" w:cs="宋体"/>
          <w:kern w:val="0"/>
        </w:rPr>
      </w:pPr>
      <w:r>
        <w:rPr>
          <w:rFonts w:hint="eastAsia" w:ascii="宋体" w:hAnsi="宋体" w:cs="宋体"/>
          <w:kern w:val="0"/>
        </w:rPr>
        <w:t>发包人提供国外标准、规范的份数：</w:t>
      </w:r>
      <w:r>
        <w:rPr>
          <w:rFonts w:hint="eastAsia" w:ascii="宋体" w:hAnsi="宋体" w:cs="宋体"/>
          <w:kern w:val="0"/>
          <w:u w:val="single"/>
        </w:rPr>
        <w:t xml:space="preserve">                              </w:t>
      </w:r>
      <w:r>
        <w:rPr>
          <w:rFonts w:hint="eastAsia" w:ascii="宋体" w:hAnsi="宋体" w:cs="宋体"/>
          <w:kern w:val="0"/>
        </w:rPr>
        <w:t>；</w:t>
      </w:r>
    </w:p>
    <w:p w14:paraId="5D7445A3">
      <w:pPr>
        <w:ind w:firstLine="480"/>
        <w:rPr>
          <w:rFonts w:hint="eastAsia" w:ascii="宋体" w:hAnsi="宋体" w:cs="宋体"/>
        </w:rPr>
      </w:pPr>
      <w:r>
        <w:rPr>
          <w:rFonts w:hint="eastAsia" w:ascii="宋体" w:hAnsi="宋体" w:cs="宋体"/>
          <w:kern w:val="0"/>
        </w:rPr>
        <w:t>发包人提供国外标准、规范的名称：</w:t>
      </w:r>
      <w:r>
        <w:rPr>
          <w:rFonts w:hint="eastAsia" w:ascii="宋体" w:hAnsi="宋体" w:cs="宋体"/>
          <w:kern w:val="0"/>
          <w:u w:val="single"/>
        </w:rPr>
        <w:t xml:space="preserve">                              </w:t>
      </w:r>
      <w:r>
        <w:rPr>
          <w:rFonts w:hint="eastAsia" w:ascii="宋体" w:hAnsi="宋体" w:cs="宋体"/>
          <w:kern w:val="0"/>
        </w:rPr>
        <w:t>。</w:t>
      </w:r>
    </w:p>
    <w:p w14:paraId="411D2578">
      <w:pPr>
        <w:ind w:firstLine="480"/>
        <w:rPr>
          <w:rFonts w:hint="eastAsia" w:ascii="宋体" w:hAnsi="宋体" w:cs="宋体"/>
        </w:rPr>
      </w:pPr>
      <w:r>
        <w:rPr>
          <w:rFonts w:hint="eastAsia" w:ascii="宋体" w:hAnsi="宋体" w:cs="宋体"/>
        </w:rPr>
        <w:t>1.4.3发包人对工程的技术标准和功能要求的特殊要求：</w:t>
      </w:r>
      <w:r>
        <w:rPr>
          <w:rFonts w:hint="eastAsia" w:ascii="宋体" w:hAnsi="宋体" w:cs="宋体"/>
          <w:u w:val="single"/>
        </w:rPr>
        <w:t xml:space="preserve">               </w:t>
      </w:r>
      <w:r>
        <w:rPr>
          <w:rFonts w:hint="eastAsia" w:ascii="宋体" w:hAnsi="宋体" w:cs="宋体"/>
        </w:rPr>
        <w:t>。</w:t>
      </w:r>
    </w:p>
    <w:p w14:paraId="2C71ED24">
      <w:pPr>
        <w:pStyle w:val="5"/>
        <w:ind w:firstLine="482"/>
        <w:rPr>
          <w:rFonts w:hint="eastAsia" w:hAnsi="宋体" w:cs="宋体"/>
        </w:rPr>
      </w:pPr>
      <w:bookmarkStart w:id="179" w:name="_Toc459133789"/>
      <w:bookmarkStart w:id="180" w:name="_Toc25430"/>
      <w:bookmarkStart w:id="181" w:name="_Toc524966387"/>
      <w:bookmarkStart w:id="182" w:name="_Toc525028262"/>
      <w:bookmarkStart w:id="183" w:name="_Toc458079848"/>
      <w:bookmarkStart w:id="184" w:name="_Toc381175676"/>
      <w:r>
        <w:rPr>
          <w:rFonts w:hint="eastAsia" w:hAnsi="宋体" w:cs="宋体"/>
        </w:rPr>
        <w:t>1.5 合同文件的优先顺序</w:t>
      </w:r>
      <w:bookmarkEnd w:id="179"/>
      <w:bookmarkEnd w:id="180"/>
      <w:bookmarkEnd w:id="181"/>
      <w:bookmarkEnd w:id="182"/>
      <w:bookmarkEnd w:id="183"/>
      <w:bookmarkEnd w:id="184"/>
    </w:p>
    <w:p w14:paraId="5A81B41C">
      <w:pPr>
        <w:ind w:firstLine="480"/>
        <w:rPr>
          <w:rFonts w:hint="eastAsia" w:ascii="宋体" w:hAnsi="宋体" w:cs="宋体"/>
        </w:rPr>
      </w:pPr>
      <w:r>
        <w:rPr>
          <w:rFonts w:hint="eastAsia" w:ascii="宋体" w:hAnsi="宋体" w:cs="宋体"/>
        </w:rPr>
        <w:t>合同文件组成及优先顺序为：</w:t>
      </w:r>
      <w:r>
        <w:rPr>
          <w:rFonts w:hint="eastAsia" w:ascii="宋体" w:hAnsi="宋体" w:cs="宋体"/>
          <w:u w:val="single"/>
        </w:rPr>
        <w:t xml:space="preserve">                                    </w:t>
      </w:r>
      <w:r>
        <w:rPr>
          <w:rFonts w:hint="eastAsia" w:ascii="宋体" w:hAnsi="宋体" w:cs="宋体"/>
        </w:rPr>
        <w:t>。</w:t>
      </w:r>
    </w:p>
    <w:p w14:paraId="5C53B1E5">
      <w:pPr>
        <w:pStyle w:val="5"/>
        <w:ind w:firstLine="482"/>
        <w:rPr>
          <w:rFonts w:hint="eastAsia" w:hAnsi="宋体" w:cs="宋体"/>
        </w:rPr>
      </w:pPr>
      <w:bookmarkStart w:id="185" w:name="_Toc14495"/>
      <w:bookmarkStart w:id="186" w:name="_Toc459133790"/>
      <w:bookmarkStart w:id="187" w:name="_Toc381175677"/>
      <w:bookmarkStart w:id="188" w:name="_Toc525028263"/>
      <w:bookmarkStart w:id="189" w:name="_Toc524966388"/>
      <w:bookmarkStart w:id="190" w:name="_Toc458079849"/>
      <w:r>
        <w:rPr>
          <w:rFonts w:hint="eastAsia" w:hAnsi="宋体" w:cs="宋体"/>
        </w:rPr>
        <w:t>1.6 图纸和承包人文件</w:t>
      </w:r>
      <w:bookmarkEnd w:id="185"/>
      <w:bookmarkEnd w:id="186"/>
      <w:bookmarkEnd w:id="187"/>
      <w:bookmarkEnd w:id="188"/>
      <w:bookmarkEnd w:id="189"/>
      <w:bookmarkEnd w:id="190"/>
      <w:r>
        <w:rPr>
          <w:rFonts w:hint="eastAsia" w:hAnsi="宋体" w:cs="宋体"/>
        </w:rPr>
        <w:tab/>
      </w:r>
    </w:p>
    <w:p w14:paraId="3429C8B1">
      <w:pPr>
        <w:ind w:firstLine="480"/>
        <w:rPr>
          <w:rFonts w:hint="eastAsia" w:ascii="宋体" w:hAnsi="宋体" w:cs="宋体"/>
        </w:rPr>
      </w:pPr>
      <w:r>
        <w:rPr>
          <w:rFonts w:hint="eastAsia" w:ascii="宋体" w:hAnsi="宋体" w:cs="宋体"/>
        </w:rPr>
        <w:t>1.6.1 图纸的提供</w:t>
      </w:r>
    </w:p>
    <w:p w14:paraId="5146866F">
      <w:pPr>
        <w:ind w:firstLine="480"/>
        <w:rPr>
          <w:rFonts w:hint="eastAsia" w:ascii="宋体" w:hAnsi="宋体" w:cs="宋体"/>
        </w:rPr>
      </w:pPr>
      <w:r>
        <w:rPr>
          <w:rFonts w:hint="eastAsia" w:ascii="宋体" w:hAnsi="宋体" w:cs="宋体"/>
        </w:rPr>
        <w:t>发包人向承包人提供图纸的期限：</w:t>
      </w:r>
      <w:r>
        <w:rPr>
          <w:rFonts w:hint="eastAsia" w:ascii="宋体" w:hAnsi="宋体" w:cs="宋体"/>
          <w:u w:val="single"/>
        </w:rPr>
        <w:t>            </w:t>
      </w:r>
      <w:r>
        <w:rPr>
          <w:rFonts w:hint="eastAsia" w:ascii="宋体" w:hAnsi="宋体" w:cs="宋体"/>
        </w:rPr>
        <w:t>；</w:t>
      </w:r>
    </w:p>
    <w:p w14:paraId="3CA3E574">
      <w:pPr>
        <w:ind w:firstLine="480"/>
        <w:rPr>
          <w:rFonts w:hint="eastAsia" w:ascii="宋体" w:hAnsi="宋体" w:cs="宋体"/>
        </w:rPr>
      </w:pPr>
      <w:r>
        <w:rPr>
          <w:rFonts w:hint="eastAsia" w:ascii="宋体" w:hAnsi="宋体" w:cs="宋体"/>
        </w:rPr>
        <w:t>发包人向承包人提供图纸的数量：</w:t>
      </w:r>
      <w:r>
        <w:rPr>
          <w:rFonts w:hint="eastAsia" w:ascii="宋体" w:hAnsi="宋体" w:cs="宋体"/>
          <w:u w:val="single"/>
        </w:rPr>
        <w:t>            </w:t>
      </w:r>
      <w:r>
        <w:rPr>
          <w:rFonts w:hint="eastAsia" w:ascii="宋体" w:hAnsi="宋体" w:cs="宋体"/>
        </w:rPr>
        <w:t>；</w:t>
      </w:r>
    </w:p>
    <w:p w14:paraId="7CE34D42">
      <w:pPr>
        <w:ind w:firstLine="480"/>
        <w:rPr>
          <w:rFonts w:hint="eastAsia" w:ascii="宋体" w:hAnsi="宋体" w:cs="宋体"/>
        </w:rPr>
      </w:pPr>
      <w:r>
        <w:rPr>
          <w:rFonts w:hint="eastAsia" w:ascii="宋体" w:hAnsi="宋体" w:cs="宋体"/>
        </w:rPr>
        <w:t>发包人向承包人提供图纸的内容：</w:t>
      </w:r>
      <w:r>
        <w:rPr>
          <w:rFonts w:hint="eastAsia" w:ascii="宋体" w:hAnsi="宋体" w:cs="宋体"/>
          <w:u w:val="single"/>
        </w:rPr>
        <w:t>            </w:t>
      </w:r>
      <w:r>
        <w:rPr>
          <w:rFonts w:hint="eastAsia" w:ascii="宋体" w:hAnsi="宋体" w:cs="宋体"/>
        </w:rPr>
        <w:t>。</w:t>
      </w:r>
    </w:p>
    <w:p w14:paraId="5DB9EBC3">
      <w:pPr>
        <w:ind w:firstLine="480"/>
        <w:rPr>
          <w:rFonts w:hint="eastAsia" w:ascii="宋体" w:hAnsi="宋体" w:cs="宋体"/>
        </w:rPr>
      </w:pPr>
      <w:r>
        <w:rPr>
          <w:rFonts w:hint="eastAsia" w:ascii="宋体" w:hAnsi="宋体" w:cs="宋体"/>
        </w:rPr>
        <w:t>1.6.4 承包人文件</w:t>
      </w:r>
    </w:p>
    <w:p w14:paraId="771196C3">
      <w:pPr>
        <w:ind w:firstLine="480"/>
        <w:jc w:val="left"/>
        <w:rPr>
          <w:rFonts w:hint="eastAsia" w:ascii="宋体" w:hAnsi="宋体" w:cs="宋体"/>
        </w:rPr>
      </w:pPr>
      <w:r>
        <w:rPr>
          <w:rFonts w:hint="eastAsia" w:ascii="宋体" w:hAnsi="宋体" w:cs="宋体"/>
        </w:rPr>
        <w:t>需要由承包人提供的文件，包括：</w:t>
      </w:r>
      <w:r>
        <w:rPr>
          <w:rFonts w:hint="eastAsia" w:ascii="宋体" w:hAnsi="宋体" w:cs="宋体"/>
          <w:u w:val="single"/>
        </w:rPr>
        <w:t xml:space="preserve">                              </w:t>
      </w:r>
      <w:r>
        <w:rPr>
          <w:rFonts w:hint="eastAsia" w:ascii="宋体" w:hAnsi="宋体" w:cs="宋体"/>
        </w:rPr>
        <w:t>；</w:t>
      </w:r>
    </w:p>
    <w:p w14:paraId="49003EDB">
      <w:pPr>
        <w:ind w:firstLine="480"/>
        <w:rPr>
          <w:rFonts w:hint="eastAsia" w:ascii="宋体" w:hAnsi="宋体" w:cs="宋体"/>
        </w:rPr>
      </w:pPr>
      <w:r>
        <w:rPr>
          <w:rFonts w:hint="eastAsia" w:ascii="宋体" w:hAnsi="宋体" w:cs="宋体"/>
        </w:rPr>
        <w:t>承包人提供的文件的期限为：</w:t>
      </w:r>
      <w:r>
        <w:rPr>
          <w:rFonts w:hint="eastAsia" w:ascii="宋体" w:hAnsi="宋体" w:cs="宋体"/>
          <w:u w:val="single"/>
        </w:rPr>
        <w:t>              </w:t>
      </w:r>
      <w:r>
        <w:rPr>
          <w:rFonts w:hint="eastAsia" w:ascii="宋体" w:hAnsi="宋体" w:cs="宋体"/>
        </w:rPr>
        <w:t>；</w:t>
      </w:r>
    </w:p>
    <w:p w14:paraId="31BCBC83">
      <w:pPr>
        <w:ind w:firstLine="480"/>
        <w:rPr>
          <w:rFonts w:hint="eastAsia" w:ascii="宋体" w:hAnsi="宋体" w:cs="宋体"/>
        </w:rPr>
      </w:pPr>
      <w:r>
        <w:rPr>
          <w:rFonts w:hint="eastAsia" w:ascii="宋体" w:hAnsi="宋体" w:cs="宋体"/>
        </w:rPr>
        <w:t>承包人提供的文件的数量为：</w:t>
      </w:r>
      <w:r>
        <w:rPr>
          <w:rFonts w:hint="eastAsia" w:ascii="宋体" w:hAnsi="宋体" w:cs="宋体"/>
          <w:u w:val="single"/>
        </w:rPr>
        <w:t>                  </w:t>
      </w:r>
      <w:r>
        <w:rPr>
          <w:rFonts w:hint="eastAsia" w:ascii="宋体" w:hAnsi="宋体" w:cs="宋体"/>
        </w:rPr>
        <w:t>；</w:t>
      </w:r>
    </w:p>
    <w:p w14:paraId="4A09E09C">
      <w:pPr>
        <w:ind w:firstLine="480"/>
        <w:rPr>
          <w:rFonts w:hint="eastAsia" w:ascii="宋体" w:hAnsi="宋体" w:cs="宋体"/>
        </w:rPr>
      </w:pPr>
      <w:r>
        <w:rPr>
          <w:rFonts w:hint="eastAsia" w:ascii="宋体" w:hAnsi="宋体" w:cs="宋体"/>
        </w:rPr>
        <w:t>承包人提供的文件的形式为：</w:t>
      </w:r>
      <w:r>
        <w:rPr>
          <w:rFonts w:hint="eastAsia" w:ascii="宋体" w:hAnsi="宋体" w:cs="宋体"/>
          <w:u w:val="single"/>
        </w:rPr>
        <w:t>              </w:t>
      </w:r>
      <w:r>
        <w:rPr>
          <w:rFonts w:hint="eastAsia" w:ascii="宋体" w:hAnsi="宋体" w:cs="宋体"/>
        </w:rPr>
        <w:t>；</w:t>
      </w:r>
    </w:p>
    <w:p w14:paraId="3EDACC12">
      <w:pPr>
        <w:ind w:firstLine="480"/>
        <w:rPr>
          <w:rFonts w:hint="eastAsia" w:ascii="宋体" w:hAnsi="宋体" w:cs="宋体"/>
        </w:rPr>
      </w:pPr>
      <w:r>
        <w:rPr>
          <w:rFonts w:hint="eastAsia" w:ascii="宋体" w:hAnsi="宋体" w:cs="宋体"/>
        </w:rPr>
        <w:t>发包人审批承包人文件的期限：</w:t>
      </w:r>
      <w:r>
        <w:rPr>
          <w:rFonts w:hint="eastAsia" w:ascii="宋体" w:hAnsi="宋体" w:cs="宋体"/>
          <w:u w:val="single"/>
        </w:rPr>
        <w:t>              </w:t>
      </w:r>
      <w:r>
        <w:rPr>
          <w:rFonts w:hint="eastAsia" w:ascii="宋体" w:hAnsi="宋体" w:cs="宋体"/>
        </w:rPr>
        <w:t>。</w:t>
      </w:r>
    </w:p>
    <w:p w14:paraId="0066279A">
      <w:pPr>
        <w:ind w:firstLine="480"/>
        <w:rPr>
          <w:rFonts w:hint="eastAsia" w:ascii="宋体" w:hAnsi="宋体" w:cs="宋体"/>
        </w:rPr>
      </w:pPr>
      <w:r>
        <w:rPr>
          <w:rFonts w:hint="eastAsia" w:ascii="宋体" w:hAnsi="宋体" w:cs="宋体"/>
        </w:rPr>
        <w:t>1.6.5 现场图纸准备</w:t>
      </w:r>
    </w:p>
    <w:p w14:paraId="0C042542">
      <w:pPr>
        <w:ind w:firstLine="480"/>
        <w:rPr>
          <w:rFonts w:hint="eastAsia" w:ascii="宋体" w:hAnsi="宋体" w:cs="宋体"/>
        </w:rPr>
      </w:pPr>
      <w:r>
        <w:rPr>
          <w:rFonts w:hint="eastAsia" w:ascii="宋体" w:hAnsi="宋体" w:cs="宋体"/>
        </w:rPr>
        <w:t>关于现场图纸准备的约定：</w:t>
      </w:r>
      <w:r>
        <w:rPr>
          <w:rFonts w:hint="eastAsia" w:ascii="宋体" w:hAnsi="宋体" w:cs="宋体"/>
          <w:u w:val="single"/>
        </w:rPr>
        <w:t>                  </w:t>
      </w:r>
      <w:r>
        <w:rPr>
          <w:rFonts w:hint="eastAsia" w:ascii="宋体" w:hAnsi="宋体" w:cs="宋体"/>
        </w:rPr>
        <w:t>。</w:t>
      </w:r>
    </w:p>
    <w:p w14:paraId="56E0EE1B">
      <w:pPr>
        <w:pStyle w:val="5"/>
        <w:ind w:firstLine="482"/>
        <w:rPr>
          <w:rFonts w:hint="eastAsia" w:hAnsi="宋体" w:cs="宋体"/>
        </w:rPr>
      </w:pPr>
      <w:bookmarkStart w:id="191" w:name="_Toc459133791"/>
      <w:bookmarkStart w:id="192" w:name="_Toc381175678"/>
      <w:bookmarkStart w:id="193" w:name="_Toc9014"/>
      <w:bookmarkStart w:id="194" w:name="_Toc524966389"/>
      <w:bookmarkStart w:id="195" w:name="_Toc458079850"/>
      <w:bookmarkStart w:id="196" w:name="_Toc525028264"/>
      <w:r>
        <w:rPr>
          <w:rFonts w:hint="eastAsia" w:hAnsi="宋体" w:cs="宋体"/>
        </w:rPr>
        <w:t>1.7 联络</w:t>
      </w:r>
      <w:bookmarkEnd w:id="191"/>
      <w:bookmarkEnd w:id="192"/>
      <w:bookmarkEnd w:id="193"/>
      <w:bookmarkEnd w:id="194"/>
      <w:bookmarkEnd w:id="195"/>
      <w:bookmarkEnd w:id="196"/>
    </w:p>
    <w:p w14:paraId="2BA3A943">
      <w:pPr>
        <w:ind w:firstLine="480"/>
        <w:rPr>
          <w:rFonts w:hint="eastAsia" w:ascii="宋体" w:hAnsi="宋体" w:cs="宋体"/>
          <w:kern w:val="0"/>
        </w:rPr>
      </w:pPr>
      <w:r>
        <w:rPr>
          <w:rFonts w:hint="eastAsia" w:ascii="宋体" w:hAnsi="宋体" w:cs="宋体"/>
          <w:kern w:val="0"/>
        </w:rPr>
        <w:t>1.7.1发包人和承包人应当在</w:t>
      </w:r>
      <w:r>
        <w:rPr>
          <w:rFonts w:hint="eastAsia" w:ascii="宋体" w:hAnsi="宋体" w:cs="宋体"/>
          <w:u w:val="single"/>
        </w:rPr>
        <w:t xml:space="preserve">    </w:t>
      </w:r>
      <w:r>
        <w:rPr>
          <w:rFonts w:hint="eastAsia" w:ascii="宋体" w:hAnsi="宋体" w:cs="宋体"/>
          <w:kern w:val="0"/>
        </w:rPr>
        <w:t>天内将与合同有关的通知、批准、证明、证书、指示、指令、要求、请求、同意、意见、确定和决定等书面函件送达对方当事人。</w:t>
      </w:r>
    </w:p>
    <w:p w14:paraId="1BD7CD86">
      <w:pPr>
        <w:ind w:firstLine="480"/>
        <w:rPr>
          <w:rFonts w:hint="eastAsia" w:ascii="宋体" w:hAnsi="宋体" w:cs="宋体"/>
          <w:kern w:val="0"/>
        </w:rPr>
      </w:pPr>
      <w:r>
        <w:rPr>
          <w:rFonts w:hint="eastAsia" w:ascii="宋体" w:hAnsi="宋体" w:cs="宋体"/>
          <w:kern w:val="0"/>
        </w:rPr>
        <w:t>1.7.2 发包人接收文件的地点：</w:t>
      </w:r>
      <w:r>
        <w:rPr>
          <w:rFonts w:hint="eastAsia" w:ascii="宋体" w:hAnsi="宋体" w:cs="宋体"/>
          <w:u w:val="single"/>
        </w:rPr>
        <w:t>              </w:t>
      </w:r>
      <w:r>
        <w:rPr>
          <w:rFonts w:hint="eastAsia" w:ascii="宋体" w:hAnsi="宋体" w:cs="宋体"/>
          <w:kern w:val="0"/>
        </w:rPr>
        <w:t>；</w:t>
      </w:r>
    </w:p>
    <w:p w14:paraId="15E53192">
      <w:pPr>
        <w:ind w:firstLine="480"/>
        <w:rPr>
          <w:rFonts w:hint="eastAsia" w:ascii="宋体" w:hAnsi="宋体" w:cs="宋体"/>
          <w:kern w:val="0"/>
        </w:rPr>
      </w:pPr>
      <w:r>
        <w:rPr>
          <w:rFonts w:hint="eastAsia" w:ascii="宋体" w:hAnsi="宋体" w:cs="宋体"/>
          <w:kern w:val="0"/>
        </w:rPr>
        <w:t>发包人指定的接收人为：</w:t>
      </w:r>
      <w:r>
        <w:rPr>
          <w:rFonts w:hint="eastAsia" w:ascii="宋体" w:hAnsi="宋体" w:cs="宋体"/>
          <w:u w:val="single"/>
        </w:rPr>
        <w:t>                        </w:t>
      </w:r>
      <w:r>
        <w:rPr>
          <w:rFonts w:hint="eastAsia" w:ascii="宋体" w:hAnsi="宋体" w:cs="宋体"/>
          <w:kern w:val="0"/>
        </w:rPr>
        <w:t>。</w:t>
      </w:r>
    </w:p>
    <w:p w14:paraId="7C5A186D">
      <w:pPr>
        <w:ind w:firstLine="480"/>
        <w:rPr>
          <w:rFonts w:hint="eastAsia" w:ascii="宋体" w:hAnsi="宋体" w:cs="宋体"/>
          <w:kern w:val="0"/>
        </w:rPr>
      </w:pPr>
      <w:r>
        <w:rPr>
          <w:rFonts w:hint="eastAsia" w:ascii="宋体" w:hAnsi="宋体" w:cs="宋体"/>
          <w:kern w:val="0"/>
        </w:rPr>
        <w:t>承包人接收文件的地点：</w:t>
      </w:r>
      <w:r>
        <w:rPr>
          <w:rFonts w:hint="eastAsia" w:ascii="宋体" w:hAnsi="宋体" w:cs="宋体"/>
          <w:u w:val="single"/>
        </w:rPr>
        <w:t>                      </w:t>
      </w:r>
      <w:r>
        <w:rPr>
          <w:rFonts w:hint="eastAsia" w:ascii="宋体" w:hAnsi="宋体" w:cs="宋体"/>
          <w:kern w:val="0"/>
        </w:rPr>
        <w:t>；</w:t>
      </w:r>
    </w:p>
    <w:p w14:paraId="5FE9020B">
      <w:pPr>
        <w:ind w:firstLine="480"/>
        <w:rPr>
          <w:rFonts w:hint="eastAsia" w:ascii="宋体" w:hAnsi="宋体" w:cs="宋体"/>
          <w:kern w:val="0"/>
        </w:rPr>
      </w:pPr>
      <w:r>
        <w:rPr>
          <w:rFonts w:hint="eastAsia" w:ascii="宋体" w:hAnsi="宋体" w:cs="宋体"/>
          <w:kern w:val="0"/>
        </w:rPr>
        <w:t>承包人指定的接收人为：</w:t>
      </w:r>
      <w:r>
        <w:rPr>
          <w:rFonts w:hint="eastAsia" w:ascii="宋体" w:hAnsi="宋体" w:cs="宋体"/>
          <w:u w:val="single"/>
        </w:rPr>
        <w:t>                      </w:t>
      </w:r>
      <w:r>
        <w:rPr>
          <w:rFonts w:hint="eastAsia" w:ascii="宋体" w:hAnsi="宋体" w:cs="宋体"/>
          <w:kern w:val="0"/>
        </w:rPr>
        <w:t>。</w:t>
      </w:r>
    </w:p>
    <w:p w14:paraId="26802649">
      <w:pPr>
        <w:ind w:firstLine="480"/>
        <w:rPr>
          <w:rFonts w:hint="eastAsia" w:ascii="宋体" w:hAnsi="宋体" w:cs="宋体"/>
          <w:kern w:val="0"/>
        </w:rPr>
      </w:pPr>
      <w:r>
        <w:rPr>
          <w:rFonts w:hint="eastAsia" w:ascii="宋体" w:hAnsi="宋体" w:cs="宋体"/>
          <w:kern w:val="0"/>
        </w:rPr>
        <w:t>监理人接收文件的地点：</w:t>
      </w:r>
      <w:r>
        <w:rPr>
          <w:rFonts w:hint="eastAsia" w:ascii="宋体" w:hAnsi="宋体" w:cs="宋体"/>
          <w:u w:val="single"/>
        </w:rPr>
        <w:t>                      </w:t>
      </w:r>
      <w:r>
        <w:rPr>
          <w:rFonts w:hint="eastAsia" w:ascii="宋体" w:hAnsi="宋体" w:cs="宋体"/>
          <w:kern w:val="0"/>
        </w:rPr>
        <w:t>；</w:t>
      </w:r>
    </w:p>
    <w:p w14:paraId="24001A89">
      <w:pPr>
        <w:ind w:firstLine="480"/>
        <w:rPr>
          <w:rFonts w:hint="eastAsia" w:ascii="宋体" w:hAnsi="宋体" w:cs="宋体"/>
          <w:kern w:val="0"/>
        </w:rPr>
      </w:pPr>
      <w:r>
        <w:rPr>
          <w:rFonts w:hint="eastAsia" w:ascii="宋体" w:hAnsi="宋体" w:cs="宋体"/>
          <w:kern w:val="0"/>
        </w:rPr>
        <w:t>监理人指定的接收人为：</w:t>
      </w:r>
      <w:r>
        <w:rPr>
          <w:rFonts w:hint="eastAsia" w:ascii="宋体" w:hAnsi="宋体" w:cs="宋体"/>
          <w:u w:val="single"/>
        </w:rPr>
        <w:t>                      </w:t>
      </w:r>
      <w:r>
        <w:rPr>
          <w:rFonts w:hint="eastAsia" w:ascii="宋体" w:hAnsi="宋体" w:cs="宋体"/>
          <w:kern w:val="0"/>
        </w:rPr>
        <w:t>。</w:t>
      </w:r>
    </w:p>
    <w:p w14:paraId="30337AAC">
      <w:pPr>
        <w:pStyle w:val="5"/>
        <w:ind w:firstLine="482"/>
        <w:rPr>
          <w:rFonts w:hint="eastAsia" w:hAnsi="宋体" w:cs="宋体"/>
        </w:rPr>
      </w:pPr>
      <w:bookmarkStart w:id="197" w:name="_Toc524966390"/>
      <w:bookmarkStart w:id="198" w:name="_Toc30347"/>
      <w:bookmarkStart w:id="199" w:name="_Toc525028265"/>
      <w:bookmarkStart w:id="200" w:name="_Toc458079851"/>
      <w:bookmarkStart w:id="201" w:name="_Toc459133792"/>
      <w:bookmarkStart w:id="202" w:name="_Toc381175679"/>
      <w:r>
        <w:rPr>
          <w:rFonts w:hint="eastAsia" w:hAnsi="宋体" w:cs="宋体"/>
        </w:rPr>
        <w:t>1.10 交通运输</w:t>
      </w:r>
      <w:bookmarkEnd w:id="197"/>
      <w:bookmarkEnd w:id="198"/>
      <w:bookmarkEnd w:id="199"/>
      <w:bookmarkEnd w:id="200"/>
      <w:bookmarkEnd w:id="201"/>
      <w:bookmarkEnd w:id="202"/>
    </w:p>
    <w:p w14:paraId="0D7550FD">
      <w:pPr>
        <w:ind w:firstLine="480"/>
        <w:rPr>
          <w:rFonts w:hint="eastAsia" w:ascii="宋体" w:hAnsi="宋体" w:cs="宋体"/>
        </w:rPr>
      </w:pPr>
      <w:r>
        <w:rPr>
          <w:rFonts w:hint="eastAsia" w:ascii="宋体" w:hAnsi="宋体" w:cs="宋体"/>
        </w:rPr>
        <w:t>1</w:t>
      </w:r>
      <w:bookmarkStart w:id="203" w:name="_Toc300934943"/>
      <w:bookmarkStart w:id="204" w:name="_Toc312677986"/>
      <w:bookmarkStart w:id="205" w:name="_Toc318581155"/>
      <w:bookmarkStart w:id="206" w:name="_Toc303539100"/>
      <w:bookmarkStart w:id="207" w:name="_Toc304295521"/>
      <w:r>
        <w:rPr>
          <w:rFonts w:hint="eastAsia" w:ascii="宋体" w:hAnsi="宋体" w:cs="宋体"/>
        </w:rPr>
        <w:t>.10.1 出入现场的权利</w:t>
      </w:r>
    </w:p>
    <w:p w14:paraId="7659C437">
      <w:pPr>
        <w:ind w:firstLine="480"/>
        <w:jc w:val="left"/>
        <w:rPr>
          <w:rFonts w:hint="eastAsia" w:ascii="宋体" w:hAnsi="宋体" w:cs="宋体"/>
        </w:rPr>
      </w:pPr>
      <w:r>
        <w:rPr>
          <w:rFonts w:hint="eastAsia" w:ascii="宋体" w:hAnsi="宋体" w:cs="宋体"/>
        </w:rPr>
        <w:t>关于出入现场的权利的约定：</w:t>
      </w:r>
      <w:r>
        <w:rPr>
          <w:rFonts w:hint="eastAsia" w:ascii="宋体" w:hAnsi="宋体" w:cs="宋体"/>
          <w:u w:val="single"/>
        </w:rPr>
        <w:t>                                </w:t>
      </w:r>
      <w:r>
        <w:rPr>
          <w:rFonts w:hint="eastAsia" w:ascii="宋体" w:hAnsi="宋体" w:cs="宋体"/>
        </w:rPr>
        <w:t>。</w:t>
      </w:r>
    </w:p>
    <w:bookmarkEnd w:id="203"/>
    <w:bookmarkEnd w:id="204"/>
    <w:bookmarkEnd w:id="205"/>
    <w:bookmarkEnd w:id="206"/>
    <w:bookmarkEnd w:id="207"/>
    <w:p w14:paraId="164F91F1">
      <w:pPr>
        <w:ind w:firstLine="480"/>
        <w:jc w:val="left"/>
        <w:rPr>
          <w:rFonts w:hint="eastAsia" w:ascii="宋体" w:hAnsi="宋体" w:cs="宋体"/>
        </w:rPr>
      </w:pPr>
      <w:r>
        <w:rPr>
          <w:rFonts w:hint="eastAsia" w:ascii="宋体" w:hAnsi="宋体" w:cs="宋体"/>
        </w:rPr>
        <w:t>1</w:t>
      </w:r>
      <w:bookmarkStart w:id="208" w:name="_Toc318581156"/>
      <w:bookmarkStart w:id="209" w:name="_Toc300934944"/>
      <w:bookmarkStart w:id="210" w:name="_Toc312677987"/>
      <w:bookmarkStart w:id="211" w:name="_Toc303539101"/>
      <w:bookmarkStart w:id="212" w:name="_Toc304295522"/>
      <w:r>
        <w:rPr>
          <w:rFonts w:hint="eastAsia" w:ascii="宋体" w:hAnsi="宋体" w:cs="宋体"/>
        </w:rPr>
        <w:t>.10.3 场内交通</w:t>
      </w:r>
    </w:p>
    <w:p w14:paraId="01FD994E">
      <w:pPr>
        <w:ind w:firstLine="480"/>
        <w:jc w:val="left"/>
        <w:rPr>
          <w:rFonts w:hint="eastAsia" w:ascii="宋体" w:hAnsi="宋体" w:cs="宋体"/>
          <w:kern w:val="0"/>
        </w:rPr>
      </w:pPr>
      <w:r>
        <w:rPr>
          <w:rFonts w:hint="eastAsia" w:ascii="宋体" w:hAnsi="宋体" w:cs="宋体"/>
          <w:kern w:val="0"/>
        </w:rPr>
        <w:t>关于场外交通和场内交通的边界的约定：</w:t>
      </w:r>
      <w:r>
        <w:rPr>
          <w:rFonts w:hint="eastAsia" w:ascii="宋体" w:hAnsi="宋体" w:cs="宋体"/>
          <w:u w:val="single"/>
        </w:rPr>
        <w:t>                </w:t>
      </w:r>
      <w:r>
        <w:rPr>
          <w:rFonts w:hint="eastAsia" w:ascii="宋体" w:hAnsi="宋体" w:cs="宋体"/>
        </w:rPr>
        <w:t>。</w:t>
      </w:r>
    </w:p>
    <w:p w14:paraId="401C3F38">
      <w:pPr>
        <w:ind w:firstLine="480"/>
        <w:jc w:val="left"/>
        <w:rPr>
          <w:rFonts w:hint="eastAsia" w:ascii="宋体" w:hAnsi="宋体" w:cs="宋体"/>
          <w:u w:val="single"/>
        </w:rPr>
      </w:pPr>
      <w:r>
        <w:rPr>
          <w:rFonts w:hint="eastAsia" w:ascii="宋体" w:hAnsi="宋体" w:cs="宋体"/>
        </w:rPr>
        <w:t>关于发包人向承包人免费提供满足工程施工需要的场内道路和交通设施的约定：</w:t>
      </w:r>
      <w:r>
        <w:rPr>
          <w:rFonts w:hint="eastAsia" w:ascii="宋体" w:hAnsi="宋体" w:cs="宋体"/>
          <w:u w:val="single"/>
        </w:rPr>
        <w:t>  </w:t>
      </w:r>
      <w:bookmarkEnd w:id="208"/>
      <w:bookmarkEnd w:id="209"/>
      <w:bookmarkEnd w:id="210"/>
      <w:bookmarkEnd w:id="211"/>
      <w:bookmarkEnd w:id="212"/>
      <w:bookmarkStart w:id="213" w:name="_Toc318581157"/>
      <w:r>
        <w:rPr>
          <w:rFonts w:hint="eastAsia" w:ascii="宋体" w:hAnsi="宋体" w:cs="宋体"/>
          <w:u w:val="single"/>
        </w:rPr>
        <w:t xml:space="preserve">                                            </w:t>
      </w:r>
      <w:r>
        <w:rPr>
          <w:rFonts w:hint="eastAsia" w:ascii="宋体" w:hAnsi="宋体" w:cs="宋体"/>
        </w:rPr>
        <w:t>。</w:t>
      </w:r>
    </w:p>
    <w:p w14:paraId="501D3CA0">
      <w:pPr>
        <w:ind w:firstLine="480"/>
        <w:jc w:val="left"/>
        <w:rPr>
          <w:rFonts w:hint="eastAsia" w:ascii="宋体" w:hAnsi="宋体" w:cs="宋体"/>
        </w:rPr>
      </w:pPr>
      <w:r>
        <w:rPr>
          <w:rFonts w:hint="eastAsia" w:ascii="宋体" w:hAnsi="宋体" w:cs="宋体"/>
        </w:rPr>
        <w:t>1.10.4超大件和超重件的运输</w:t>
      </w:r>
    </w:p>
    <w:p w14:paraId="27EE19FF">
      <w:pPr>
        <w:ind w:firstLine="480"/>
        <w:jc w:val="left"/>
        <w:rPr>
          <w:rFonts w:hint="eastAsia" w:ascii="宋体" w:hAnsi="宋体" w:cs="宋体"/>
        </w:rPr>
      </w:pPr>
      <w:r>
        <w:rPr>
          <w:rFonts w:hint="eastAsia" w:ascii="宋体" w:hAnsi="宋体" w:cs="宋体"/>
        </w:rPr>
        <w:t>运输超大件或超重件所需的道路和桥梁临时加固改造费用和其他有关费用由</w:t>
      </w:r>
      <w:r>
        <w:rPr>
          <w:rFonts w:hint="eastAsia" w:ascii="宋体" w:hAnsi="宋体" w:cs="宋体"/>
          <w:u w:val="single"/>
        </w:rPr>
        <w:t xml:space="preserve">              </w:t>
      </w:r>
      <w:r>
        <w:rPr>
          <w:rFonts w:hint="eastAsia" w:ascii="宋体" w:hAnsi="宋体" w:cs="宋体"/>
        </w:rPr>
        <w:t>承担。</w:t>
      </w:r>
    </w:p>
    <w:bookmarkEnd w:id="213"/>
    <w:p w14:paraId="1C72D40F">
      <w:pPr>
        <w:pStyle w:val="5"/>
        <w:ind w:firstLine="482"/>
        <w:rPr>
          <w:rFonts w:hint="eastAsia" w:hAnsi="宋体" w:cs="宋体"/>
        </w:rPr>
      </w:pPr>
      <w:bookmarkStart w:id="214" w:name="_Toc381175680"/>
      <w:bookmarkStart w:id="215" w:name="_Toc458079852"/>
      <w:bookmarkStart w:id="216" w:name="_Toc525028266"/>
      <w:bookmarkStart w:id="217" w:name="_Toc3054"/>
      <w:bookmarkStart w:id="218" w:name="_Toc459133793"/>
      <w:bookmarkStart w:id="219" w:name="_Toc524966391"/>
      <w:r>
        <w:rPr>
          <w:rFonts w:hint="eastAsia" w:hAnsi="宋体" w:cs="宋体"/>
        </w:rPr>
        <w:t>1.11 知识产权</w:t>
      </w:r>
      <w:bookmarkEnd w:id="214"/>
      <w:bookmarkEnd w:id="215"/>
      <w:bookmarkEnd w:id="216"/>
      <w:bookmarkEnd w:id="217"/>
      <w:bookmarkEnd w:id="218"/>
      <w:bookmarkEnd w:id="219"/>
    </w:p>
    <w:p w14:paraId="3320C76E">
      <w:pPr>
        <w:ind w:firstLine="480"/>
        <w:jc w:val="left"/>
        <w:rPr>
          <w:rFonts w:hint="eastAsia" w:ascii="宋体" w:hAnsi="宋体" w:cs="宋体"/>
        </w:rPr>
      </w:pPr>
      <w:r>
        <w:rPr>
          <w:rFonts w:hint="eastAsia" w:ascii="宋体" w:hAnsi="宋体" w:cs="宋体"/>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u w:val="single"/>
        </w:rPr>
        <w:t xml:space="preserve">                                                  </w:t>
      </w:r>
      <w:r>
        <w:rPr>
          <w:rFonts w:hint="eastAsia" w:ascii="宋体" w:hAnsi="宋体" w:cs="宋体"/>
        </w:rPr>
        <w:t>。</w:t>
      </w:r>
    </w:p>
    <w:p w14:paraId="3378B7B1">
      <w:pPr>
        <w:ind w:firstLine="480"/>
        <w:jc w:val="left"/>
        <w:rPr>
          <w:rFonts w:hint="eastAsia" w:ascii="宋体" w:hAnsi="宋体" w:cs="宋体"/>
        </w:rPr>
      </w:pPr>
      <w:r>
        <w:rPr>
          <w:rFonts w:hint="eastAsia" w:ascii="宋体" w:hAnsi="宋体" w:cs="宋体"/>
        </w:rPr>
        <w:t>关于发包人提供的上述文件的使用限制的要求：</w:t>
      </w:r>
      <w:r>
        <w:rPr>
          <w:rFonts w:hint="eastAsia" w:ascii="宋体" w:hAnsi="宋体" w:cs="宋体"/>
          <w:u w:val="single"/>
        </w:rPr>
        <w:t xml:space="preserve">                       </w:t>
      </w:r>
      <w:r>
        <w:rPr>
          <w:rFonts w:hint="eastAsia" w:ascii="宋体" w:hAnsi="宋体" w:cs="宋体"/>
        </w:rPr>
        <w:t>。</w:t>
      </w:r>
    </w:p>
    <w:p w14:paraId="3009AF93">
      <w:pPr>
        <w:ind w:firstLine="480"/>
        <w:rPr>
          <w:rFonts w:hint="eastAsia" w:ascii="宋体" w:hAnsi="宋体" w:cs="宋体"/>
        </w:rPr>
      </w:pPr>
      <w:r>
        <w:rPr>
          <w:rFonts w:hint="eastAsia" w:ascii="宋体" w:hAnsi="宋体" w:cs="宋体"/>
        </w:rPr>
        <w:t>1.11.2 关于承包人为实施工程所编制文件的著作权的归属：</w:t>
      </w:r>
      <w:r>
        <w:rPr>
          <w:rFonts w:hint="eastAsia" w:ascii="宋体" w:hAnsi="宋体" w:cs="宋体"/>
          <w:u w:val="single"/>
        </w:rPr>
        <w:t xml:space="preserve">        </w:t>
      </w:r>
      <w:r>
        <w:rPr>
          <w:rFonts w:hint="eastAsia" w:ascii="宋体" w:hAnsi="宋体" w:cs="宋体"/>
        </w:rPr>
        <w:t>。</w:t>
      </w:r>
    </w:p>
    <w:p w14:paraId="05E97376">
      <w:pPr>
        <w:ind w:firstLine="480"/>
        <w:jc w:val="left"/>
        <w:rPr>
          <w:rFonts w:hint="eastAsia" w:ascii="宋体" w:hAnsi="宋体" w:cs="宋体"/>
        </w:rPr>
      </w:pPr>
      <w:r>
        <w:rPr>
          <w:rFonts w:hint="eastAsia" w:ascii="宋体" w:hAnsi="宋体" w:cs="宋体"/>
        </w:rPr>
        <w:t>关于承包人提供的上述文件的使用限制的要求：</w:t>
      </w:r>
      <w:r>
        <w:rPr>
          <w:rFonts w:hint="eastAsia" w:ascii="宋体" w:hAnsi="宋体" w:cs="宋体"/>
          <w:u w:val="single"/>
        </w:rPr>
        <w:t xml:space="preserve">                    </w:t>
      </w:r>
      <w:r>
        <w:rPr>
          <w:rFonts w:hint="eastAsia" w:ascii="宋体" w:hAnsi="宋体" w:cs="宋体"/>
        </w:rPr>
        <w:t>。</w:t>
      </w:r>
    </w:p>
    <w:p w14:paraId="3DBDEE09">
      <w:pPr>
        <w:ind w:firstLine="480"/>
        <w:rPr>
          <w:rFonts w:hint="eastAsia" w:ascii="宋体" w:hAnsi="宋体" w:cs="宋体"/>
          <w:kern w:val="0"/>
        </w:rPr>
      </w:pPr>
      <w:r>
        <w:rPr>
          <w:rFonts w:hint="eastAsia" w:ascii="宋体" w:hAnsi="宋体" w:cs="宋体"/>
        </w:rPr>
        <w:t>1.11.4 承包人在施工过程中所采用的专利、专有技术、技术秘密的使用费的承担方式：</w:t>
      </w:r>
      <w:r>
        <w:rPr>
          <w:rFonts w:hint="eastAsia" w:ascii="宋体" w:hAnsi="宋体" w:cs="宋体"/>
          <w:u w:val="single"/>
        </w:rPr>
        <w:t xml:space="preserve">                            </w:t>
      </w:r>
      <w:r>
        <w:rPr>
          <w:rFonts w:hint="eastAsia" w:ascii="宋体" w:hAnsi="宋体" w:cs="宋体"/>
          <w:kern w:val="0"/>
        </w:rPr>
        <w:t>。</w:t>
      </w:r>
    </w:p>
    <w:p w14:paraId="26C755D9">
      <w:pPr>
        <w:pStyle w:val="5"/>
        <w:ind w:firstLine="482"/>
        <w:rPr>
          <w:rFonts w:hint="eastAsia" w:hAnsi="宋体" w:cs="宋体"/>
        </w:rPr>
      </w:pPr>
      <w:bookmarkStart w:id="220" w:name="_Toc459133794"/>
      <w:bookmarkStart w:id="221" w:name="_Toc524966392"/>
      <w:bookmarkStart w:id="222" w:name="_Toc381175681"/>
      <w:bookmarkStart w:id="223" w:name="_Toc458079853"/>
      <w:bookmarkStart w:id="224" w:name="_Toc914"/>
      <w:bookmarkStart w:id="225" w:name="_Toc525028267"/>
      <w:r>
        <w:rPr>
          <w:rFonts w:hint="eastAsia" w:hAnsi="宋体" w:cs="宋体"/>
        </w:rPr>
        <w:t>1.13工程量清单错误的修正</w:t>
      </w:r>
      <w:bookmarkEnd w:id="220"/>
      <w:bookmarkEnd w:id="221"/>
      <w:bookmarkEnd w:id="222"/>
      <w:bookmarkEnd w:id="223"/>
      <w:bookmarkEnd w:id="224"/>
      <w:bookmarkEnd w:id="225"/>
    </w:p>
    <w:p w14:paraId="5E80721B">
      <w:pPr>
        <w:ind w:firstLine="480"/>
        <w:rPr>
          <w:rFonts w:hint="eastAsia" w:ascii="宋体" w:hAnsi="宋体" w:cs="宋体"/>
        </w:rPr>
      </w:pPr>
      <w:r>
        <w:rPr>
          <w:rFonts w:hint="eastAsia" w:ascii="宋体" w:hAnsi="宋体" w:cs="宋体"/>
        </w:rPr>
        <w:t>出现工程量清单错误时，是否调整合同价格：</w:t>
      </w:r>
      <w:r>
        <w:rPr>
          <w:rFonts w:hint="eastAsia" w:ascii="宋体" w:hAnsi="宋体" w:cs="宋体"/>
          <w:u w:val="single"/>
        </w:rPr>
        <w:t xml:space="preserve">                   </w:t>
      </w:r>
      <w:r>
        <w:rPr>
          <w:rFonts w:hint="eastAsia" w:ascii="宋体" w:hAnsi="宋体" w:cs="宋体"/>
          <w:kern w:val="0"/>
        </w:rPr>
        <w:t>。</w:t>
      </w:r>
    </w:p>
    <w:p w14:paraId="021F5D44">
      <w:pPr>
        <w:ind w:firstLine="480"/>
        <w:jc w:val="left"/>
        <w:rPr>
          <w:rFonts w:hint="eastAsia" w:ascii="宋体" w:hAnsi="宋体" w:cs="宋体"/>
        </w:rPr>
      </w:pPr>
      <w:r>
        <w:rPr>
          <w:rFonts w:hint="eastAsia" w:ascii="宋体" w:hAnsi="宋体" w:cs="宋体"/>
        </w:rPr>
        <w:t>允许调整合同价格的工程量偏差范围：</w:t>
      </w:r>
      <w:r>
        <w:rPr>
          <w:rFonts w:hint="eastAsia" w:ascii="宋体" w:hAnsi="宋体" w:cs="宋体"/>
          <w:u w:val="single"/>
        </w:rPr>
        <w:t xml:space="preserve">                          </w:t>
      </w:r>
      <w:r>
        <w:rPr>
          <w:rFonts w:hint="eastAsia" w:ascii="宋体" w:hAnsi="宋体" w:cs="宋体"/>
          <w:kern w:val="0"/>
        </w:rPr>
        <w:t>。</w:t>
      </w:r>
    </w:p>
    <w:p w14:paraId="7A33701C">
      <w:pPr>
        <w:pStyle w:val="4"/>
        <w:spacing w:line="400" w:lineRule="exact"/>
        <w:ind w:firstLine="562"/>
        <w:rPr>
          <w:rFonts w:hint="eastAsia" w:hAnsi="宋体" w:cs="宋体"/>
          <w:szCs w:val="28"/>
        </w:rPr>
      </w:pPr>
      <w:bookmarkStart w:id="226" w:name="_Toc381175682"/>
      <w:bookmarkStart w:id="227" w:name="_Toc458079854"/>
      <w:bookmarkStart w:id="228" w:name="_Toc524966393"/>
      <w:bookmarkStart w:id="229" w:name="_Toc525028268"/>
      <w:bookmarkStart w:id="230" w:name="_Toc876"/>
      <w:bookmarkStart w:id="231" w:name="_Toc351203634"/>
      <w:bookmarkStart w:id="232" w:name="_Toc449612605"/>
      <w:bookmarkStart w:id="233" w:name="_Toc459133795"/>
      <w:r>
        <w:rPr>
          <w:rFonts w:hint="eastAsia" w:hAnsi="宋体" w:cs="宋体"/>
          <w:szCs w:val="28"/>
        </w:rPr>
        <w:t>2</w:t>
      </w:r>
      <w:bookmarkStart w:id="234" w:name="_Toc296347156"/>
      <w:bookmarkStart w:id="235" w:name="_Toc296346658"/>
      <w:bookmarkStart w:id="236" w:name="_Toc296503157"/>
      <w:bookmarkStart w:id="237" w:name="_Toc292559362"/>
      <w:bookmarkStart w:id="238" w:name="_Toc297120457"/>
      <w:bookmarkStart w:id="239" w:name="_Toc296891197"/>
      <w:bookmarkStart w:id="240" w:name="_Toc297048343"/>
      <w:bookmarkStart w:id="241" w:name="_Toc296890985"/>
      <w:bookmarkStart w:id="242" w:name="_Toc292559867"/>
      <w:bookmarkStart w:id="243" w:name="_Toc296944496"/>
      <w:r>
        <w:rPr>
          <w:rFonts w:hint="eastAsia" w:hAnsi="宋体" w:cs="宋体"/>
          <w:szCs w:val="28"/>
        </w:rPr>
        <w:t>. 发包人</w:t>
      </w:r>
      <w:bookmarkEnd w:id="226"/>
      <w:bookmarkEnd w:id="227"/>
      <w:bookmarkEnd w:id="228"/>
      <w:bookmarkEnd w:id="229"/>
      <w:bookmarkEnd w:id="230"/>
      <w:bookmarkEnd w:id="231"/>
      <w:bookmarkEnd w:id="232"/>
      <w:bookmarkEnd w:id="233"/>
    </w:p>
    <w:bookmarkEnd w:id="234"/>
    <w:bookmarkEnd w:id="235"/>
    <w:bookmarkEnd w:id="236"/>
    <w:bookmarkEnd w:id="237"/>
    <w:bookmarkEnd w:id="238"/>
    <w:bookmarkEnd w:id="239"/>
    <w:bookmarkEnd w:id="240"/>
    <w:bookmarkEnd w:id="241"/>
    <w:bookmarkEnd w:id="242"/>
    <w:bookmarkEnd w:id="243"/>
    <w:p w14:paraId="0FEA20CD">
      <w:pPr>
        <w:pStyle w:val="5"/>
        <w:ind w:firstLine="482"/>
        <w:rPr>
          <w:rFonts w:hint="eastAsia" w:hAnsi="宋体" w:cs="宋体"/>
        </w:rPr>
      </w:pPr>
      <w:bookmarkStart w:id="244" w:name="_Toc525028269"/>
      <w:bookmarkStart w:id="245" w:name="_Toc381175683"/>
      <w:bookmarkStart w:id="246" w:name="_Toc25852"/>
      <w:bookmarkStart w:id="247" w:name="_Toc459133796"/>
      <w:bookmarkStart w:id="248" w:name="_Toc458079855"/>
      <w:bookmarkStart w:id="249" w:name="_Toc524966394"/>
      <w:r>
        <w:rPr>
          <w:rFonts w:hint="eastAsia" w:hAnsi="宋体" w:cs="宋体"/>
        </w:rPr>
        <w:t>2.2 发包人代表</w:t>
      </w:r>
      <w:bookmarkEnd w:id="244"/>
      <w:bookmarkEnd w:id="245"/>
      <w:bookmarkEnd w:id="246"/>
      <w:bookmarkEnd w:id="247"/>
      <w:bookmarkEnd w:id="248"/>
      <w:bookmarkEnd w:id="249"/>
    </w:p>
    <w:p w14:paraId="439CDB10">
      <w:pPr>
        <w:ind w:firstLine="480"/>
        <w:rPr>
          <w:rFonts w:hint="eastAsia" w:ascii="宋体" w:hAnsi="宋体" w:cs="宋体"/>
        </w:rPr>
      </w:pPr>
      <w:r>
        <w:rPr>
          <w:rFonts w:hint="eastAsia" w:ascii="宋体" w:hAnsi="宋体" w:cs="宋体"/>
        </w:rPr>
        <w:t>发包人代表：</w:t>
      </w:r>
    </w:p>
    <w:p w14:paraId="685C7CFF">
      <w:pPr>
        <w:ind w:firstLine="480"/>
        <w:rPr>
          <w:rFonts w:hint="eastAsia" w:ascii="宋体" w:hAnsi="宋体" w:cs="宋体"/>
        </w:rPr>
      </w:pPr>
      <w:r>
        <w:rPr>
          <w:rFonts w:hint="eastAsia" w:ascii="宋体" w:hAnsi="宋体" w:cs="宋体"/>
        </w:rPr>
        <w:t>姓    名：</w:t>
      </w:r>
      <w:r>
        <w:rPr>
          <w:rFonts w:hint="eastAsia" w:ascii="宋体" w:hAnsi="宋体" w:cs="宋体"/>
          <w:u w:val="single"/>
        </w:rPr>
        <w:t>                       </w:t>
      </w:r>
      <w:r>
        <w:rPr>
          <w:rFonts w:hint="eastAsia" w:ascii="宋体" w:hAnsi="宋体" w:cs="宋体"/>
        </w:rPr>
        <w:t>；</w:t>
      </w:r>
    </w:p>
    <w:p w14:paraId="06B0C7CE">
      <w:pPr>
        <w:ind w:firstLine="480"/>
        <w:rPr>
          <w:rFonts w:hint="eastAsia" w:ascii="宋体" w:hAnsi="宋体" w:cs="宋体"/>
        </w:rPr>
      </w:pPr>
      <w:r>
        <w:rPr>
          <w:rFonts w:hint="eastAsia" w:ascii="宋体" w:hAnsi="宋体" w:cs="宋体"/>
        </w:rPr>
        <w:t>身份证号：</w:t>
      </w:r>
      <w:r>
        <w:rPr>
          <w:rFonts w:hint="eastAsia" w:ascii="宋体" w:hAnsi="宋体" w:cs="宋体"/>
          <w:u w:val="single"/>
        </w:rPr>
        <w:t>                         </w:t>
      </w:r>
      <w:r>
        <w:rPr>
          <w:rFonts w:hint="eastAsia" w:ascii="宋体" w:hAnsi="宋体" w:cs="宋体"/>
        </w:rPr>
        <w:t>；</w:t>
      </w:r>
    </w:p>
    <w:p w14:paraId="0B01E472">
      <w:pPr>
        <w:ind w:firstLine="480"/>
        <w:rPr>
          <w:rFonts w:hint="eastAsia" w:ascii="宋体" w:hAnsi="宋体" w:cs="宋体"/>
        </w:rPr>
      </w:pPr>
      <w:r>
        <w:rPr>
          <w:rFonts w:hint="eastAsia" w:ascii="宋体" w:hAnsi="宋体" w:cs="宋体"/>
        </w:rPr>
        <w:t>职    务：</w:t>
      </w:r>
      <w:r>
        <w:rPr>
          <w:rFonts w:hint="eastAsia" w:ascii="宋体" w:hAnsi="宋体" w:cs="宋体"/>
          <w:u w:val="single"/>
        </w:rPr>
        <w:t>                       </w:t>
      </w:r>
      <w:r>
        <w:rPr>
          <w:rFonts w:hint="eastAsia" w:ascii="宋体" w:hAnsi="宋体" w:cs="宋体"/>
        </w:rPr>
        <w:t>；</w:t>
      </w:r>
    </w:p>
    <w:p w14:paraId="54B14167">
      <w:pPr>
        <w:ind w:firstLine="480"/>
        <w:rPr>
          <w:rFonts w:hint="eastAsia" w:ascii="宋体" w:hAnsi="宋体" w:cs="宋体"/>
        </w:rPr>
      </w:pPr>
      <w:r>
        <w:rPr>
          <w:rFonts w:hint="eastAsia" w:ascii="宋体" w:hAnsi="宋体" w:cs="宋体"/>
        </w:rPr>
        <w:t>联系电话：</w:t>
      </w:r>
      <w:r>
        <w:rPr>
          <w:rFonts w:hint="eastAsia" w:ascii="宋体" w:hAnsi="宋体" w:cs="宋体"/>
          <w:u w:val="single"/>
        </w:rPr>
        <w:t>                       </w:t>
      </w:r>
      <w:r>
        <w:rPr>
          <w:rFonts w:hint="eastAsia" w:ascii="宋体" w:hAnsi="宋体" w:cs="宋体"/>
        </w:rPr>
        <w:t>；</w:t>
      </w:r>
    </w:p>
    <w:p w14:paraId="6DC0ACC1">
      <w:pPr>
        <w:ind w:firstLine="480"/>
        <w:rPr>
          <w:rFonts w:hint="eastAsia" w:ascii="宋体" w:hAnsi="宋体" w:cs="宋体"/>
        </w:rPr>
      </w:pPr>
      <w:r>
        <w:rPr>
          <w:rFonts w:hint="eastAsia" w:ascii="宋体" w:hAnsi="宋体" w:cs="宋体"/>
        </w:rPr>
        <w:t>电子信箱：</w:t>
      </w:r>
      <w:r>
        <w:rPr>
          <w:rFonts w:hint="eastAsia" w:ascii="宋体" w:hAnsi="宋体" w:cs="宋体"/>
          <w:u w:val="single"/>
        </w:rPr>
        <w:t>                       </w:t>
      </w:r>
      <w:r>
        <w:rPr>
          <w:rFonts w:hint="eastAsia" w:ascii="宋体" w:hAnsi="宋体" w:cs="宋体"/>
        </w:rPr>
        <w:t>；</w:t>
      </w:r>
    </w:p>
    <w:p w14:paraId="3689E74E">
      <w:pPr>
        <w:ind w:firstLine="480"/>
        <w:rPr>
          <w:rFonts w:hint="eastAsia" w:ascii="宋体" w:hAnsi="宋体" w:cs="宋体"/>
        </w:rPr>
      </w:pPr>
      <w:r>
        <w:rPr>
          <w:rFonts w:hint="eastAsia" w:ascii="宋体" w:hAnsi="宋体" w:cs="宋体"/>
        </w:rPr>
        <w:t>通信地址：</w:t>
      </w:r>
      <w:r>
        <w:rPr>
          <w:rFonts w:hint="eastAsia" w:ascii="宋体" w:hAnsi="宋体" w:cs="宋体"/>
          <w:u w:val="single"/>
        </w:rPr>
        <w:t>                       </w:t>
      </w:r>
      <w:r>
        <w:rPr>
          <w:rFonts w:hint="eastAsia" w:ascii="宋体" w:hAnsi="宋体" w:cs="宋体"/>
        </w:rPr>
        <w:t>。</w:t>
      </w:r>
    </w:p>
    <w:p w14:paraId="1D948C11">
      <w:pPr>
        <w:ind w:firstLine="480"/>
        <w:jc w:val="left"/>
        <w:rPr>
          <w:rFonts w:hint="eastAsia" w:ascii="宋体" w:hAnsi="宋体" w:cs="宋体"/>
          <w:b/>
        </w:rPr>
      </w:pPr>
      <w:r>
        <w:rPr>
          <w:rFonts w:hint="eastAsia" w:ascii="宋体" w:hAnsi="宋体" w:cs="宋体"/>
        </w:rPr>
        <w:t>发包人对发包人代表的授权范围如下：</w:t>
      </w:r>
      <w:r>
        <w:rPr>
          <w:rFonts w:hint="eastAsia" w:ascii="宋体" w:hAnsi="宋体" w:cs="宋体"/>
          <w:u w:val="single"/>
        </w:rPr>
        <w:t xml:space="preserve">                          </w:t>
      </w:r>
      <w:r>
        <w:rPr>
          <w:rFonts w:hint="eastAsia" w:ascii="宋体" w:hAnsi="宋体" w:cs="宋体"/>
        </w:rPr>
        <w:t>。</w:t>
      </w:r>
    </w:p>
    <w:p w14:paraId="72E2F780">
      <w:pPr>
        <w:pStyle w:val="5"/>
        <w:ind w:firstLine="482"/>
        <w:rPr>
          <w:rFonts w:hint="eastAsia" w:hAnsi="宋体" w:cs="宋体"/>
        </w:rPr>
      </w:pPr>
      <w:bookmarkStart w:id="250" w:name="_Toc381175684"/>
      <w:bookmarkStart w:id="251" w:name="_Toc7335"/>
      <w:bookmarkStart w:id="252" w:name="_Toc459133797"/>
      <w:bookmarkStart w:id="253" w:name="_Toc524966395"/>
      <w:bookmarkStart w:id="254" w:name="_Toc458079856"/>
      <w:bookmarkStart w:id="255" w:name="_Toc525028270"/>
      <w:r>
        <w:rPr>
          <w:rFonts w:hint="eastAsia" w:hAnsi="宋体" w:cs="宋体"/>
        </w:rPr>
        <w:t>2.4 施工现场、施工条件和基础资料的提供</w:t>
      </w:r>
      <w:bookmarkEnd w:id="250"/>
      <w:bookmarkEnd w:id="251"/>
      <w:bookmarkEnd w:id="252"/>
      <w:bookmarkEnd w:id="253"/>
      <w:bookmarkEnd w:id="254"/>
      <w:bookmarkEnd w:id="255"/>
    </w:p>
    <w:p w14:paraId="54ED27DC">
      <w:pPr>
        <w:ind w:firstLine="480"/>
        <w:rPr>
          <w:rFonts w:hint="eastAsia" w:ascii="宋体" w:hAnsi="宋体" w:cs="宋体"/>
        </w:rPr>
      </w:pPr>
      <w:r>
        <w:rPr>
          <w:rFonts w:hint="eastAsia" w:ascii="宋体" w:hAnsi="宋体" w:cs="宋体"/>
        </w:rPr>
        <w:t>2.4.1 提供施工现场</w:t>
      </w:r>
    </w:p>
    <w:p w14:paraId="46B157BF">
      <w:pPr>
        <w:ind w:firstLine="480"/>
        <w:jc w:val="left"/>
        <w:rPr>
          <w:rFonts w:hint="eastAsia" w:ascii="宋体" w:hAnsi="宋体" w:cs="宋体"/>
        </w:rPr>
      </w:pPr>
      <w:r>
        <w:rPr>
          <w:rFonts w:hint="eastAsia" w:ascii="宋体" w:hAnsi="宋体" w:cs="宋体"/>
        </w:rPr>
        <w:t>关于发包人移交施工现场的期限要求：</w:t>
      </w:r>
      <w:r>
        <w:rPr>
          <w:rFonts w:hint="eastAsia" w:ascii="宋体" w:hAnsi="宋体" w:cs="宋体"/>
          <w:u w:val="single"/>
        </w:rPr>
        <w:t xml:space="preserve">                     </w:t>
      </w:r>
      <w:r>
        <w:rPr>
          <w:rFonts w:hint="eastAsia" w:ascii="宋体" w:hAnsi="宋体" w:cs="宋体"/>
        </w:rPr>
        <w:t>。</w:t>
      </w:r>
    </w:p>
    <w:p w14:paraId="44331786">
      <w:pPr>
        <w:ind w:firstLine="480"/>
        <w:rPr>
          <w:rFonts w:hint="eastAsia" w:ascii="宋体" w:hAnsi="宋体" w:cs="宋体"/>
        </w:rPr>
      </w:pPr>
      <w:r>
        <w:rPr>
          <w:rFonts w:hint="eastAsia" w:ascii="宋体" w:hAnsi="宋体" w:cs="宋体"/>
        </w:rPr>
        <w:t>2.4.2 提供施工条件</w:t>
      </w:r>
    </w:p>
    <w:p w14:paraId="6EA2B2DC">
      <w:pPr>
        <w:ind w:firstLine="480"/>
        <w:rPr>
          <w:rFonts w:hint="eastAsia" w:ascii="宋体" w:hAnsi="宋体" w:cs="宋体"/>
          <w:u w:val="single"/>
        </w:rPr>
      </w:pPr>
      <w:r>
        <w:rPr>
          <w:rFonts w:hint="eastAsia" w:ascii="宋体" w:hAnsi="宋体" w:cs="宋体"/>
        </w:rPr>
        <w:t>关于发包人应负责提供施工所需要的条件，包括：</w:t>
      </w:r>
      <w:r>
        <w:rPr>
          <w:rFonts w:hint="eastAsia" w:ascii="宋体" w:hAnsi="宋体" w:cs="宋体"/>
          <w:u w:val="single"/>
        </w:rPr>
        <w:t xml:space="preserve">                 </w:t>
      </w:r>
      <w:r>
        <w:rPr>
          <w:rFonts w:hint="eastAsia" w:ascii="宋体" w:hAnsi="宋体" w:cs="宋体"/>
        </w:rPr>
        <w:t>。</w:t>
      </w:r>
    </w:p>
    <w:p w14:paraId="269FD970">
      <w:pPr>
        <w:pStyle w:val="5"/>
        <w:ind w:firstLine="482"/>
        <w:rPr>
          <w:rFonts w:hint="eastAsia" w:hAnsi="宋体" w:cs="宋体"/>
        </w:rPr>
      </w:pPr>
      <w:bookmarkStart w:id="256" w:name="_Toc458079857"/>
      <w:bookmarkStart w:id="257" w:name="_Toc459133798"/>
      <w:bookmarkStart w:id="258" w:name="_Toc381175685"/>
      <w:bookmarkStart w:id="259" w:name="_Toc525028271"/>
      <w:bookmarkStart w:id="260" w:name="_Toc524966396"/>
      <w:bookmarkStart w:id="261" w:name="_Toc8579"/>
      <w:r>
        <w:rPr>
          <w:rFonts w:hint="eastAsia" w:hAnsi="宋体" w:cs="宋体"/>
        </w:rPr>
        <w:t>2.5 资金来源证明及支付担保</w:t>
      </w:r>
      <w:bookmarkEnd w:id="256"/>
      <w:bookmarkEnd w:id="257"/>
      <w:bookmarkEnd w:id="258"/>
      <w:bookmarkEnd w:id="259"/>
      <w:bookmarkEnd w:id="260"/>
      <w:bookmarkEnd w:id="261"/>
    </w:p>
    <w:p w14:paraId="07E408E4">
      <w:pPr>
        <w:ind w:firstLine="480"/>
        <w:rPr>
          <w:rFonts w:hint="eastAsia" w:ascii="宋体" w:hAnsi="宋体" w:cs="宋体"/>
        </w:rPr>
      </w:pPr>
      <w:r>
        <w:rPr>
          <w:rFonts w:hint="eastAsia" w:ascii="宋体" w:hAnsi="宋体" w:cs="宋体"/>
        </w:rPr>
        <w:t>发包人提供资金来源证明的期限要求：</w:t>
      </w:r>
      <w:r>
        <w:rPr>
          <w:rFonts w:hint="eastAsia" w:ascii="宋体" w:hAnsi="宋体" w:cs="宋体"/>
          <w:u w:val="single"/>
        </w:rPr>
        <w:t xml:space="preserve">                       </w:t>
      </w:r>
      <w:r>
        <w:rPr>
          <w:rFonts w:hint="eastAsia" w:ascii="宋体" w:hAnsi="宋体" w:cs="宋体"/>
        </w:rPr>
        <w:t>。</w:t>
      </w:r>
    </w:p>
    <w:p w14:paraId="3614BD05">
      <w:pPr>
        <w:ind w:firstLine="480"/>
        <w:rPr>
          <w:rFonts w:hint="eastAsia" w:ascii="宋体" w:hAnsi="宋体" w:cs="宋体"/>
        </w:rPr>
      </w:pPr>
      <w:r>
        <w:rPr>
          <w:rFonts w:hint="eastAsia" w:ascii="宋体" w:hAnsi="宋体" w:cs="宋体"/>
        </w:rPr>
        <w:t>发包人是否提供支付担保：</w:t>
      </w:r>
      <w:r>
        <w:rPr>
          <w:rFonts w:hint="eastAsia" w:ascii="宋体" w:hAnsi="宋体" w:cs="宋体"/>
          <w:u w:val="single"/>
        </w:rPr>
        <w:t xml:space="preserve">                             </w:t>
      </w:r>
      <w:r>
        <w:rPr>
          <w:rFonts w:hint="eastAsia" w:ascii="宋体" w:hAnsi="宋体" w:cs="宋体"/>
        </w:rPr>
        <w:t>。</w:t>
      </w:r>
    </w:p>
    <w:p w14:paraId="4CB3C8D2">
      <w:pPr>
        <w:ind w:firstLine="480"/>
        <w:rPr>
          <w:rFonts w:hint="eastAsia" w:ascii="宋体" w:hAnsi="宋体" w:cs="宋体"/>
          <w:u w:val="single"/>
        </w:rPr>
      </w:pPr>
      <w:r>
        <w:rPr>
          <w:rFonts w:hint="eastAsia" w:ascii="宋体" w:hAnsi="宋体" w:cs="宋体"/>
        </w:rPr>
        <w:t>发包人提供支付担保的形式：</w:t>
      </w:r>
      <w:r>
        <w:rPr>
          <w:rFonts w:hint="eastAsia" w:ascii="宋体" w:hAnsi="宋体" w:cs="宋体"/>
          <w:u w:val="single"/>
        </w:rPr>
        <w:t>                             </w:t>
      </w:r>
      <w:r>
        <w:rPr>
          <w:rFonts w:hint="eastAsia" w:ascii="宋体" w:hAnsi="宋体" w:cs="宋体"/>
        </w:rPr>
        <w:t>。</w:t>
      </w:r>
    </w:p>
    <w:p w14:paraId="2BA19B41">
      <w:pPr>
        <w:pStyle w:val="4"/>
        <w:spacing w:line="400" w:lineRule="exact"/>
        <w:ind w:firstLine="562"/>
        <w:rPr>
          <w:rFonts w:hint="eastAsia" w:hAnsi="宋体" w:cs="宋体"/>
          <w:szCs w:val="28"/>
        </w:rPr>
      </w:pPr>
      <w:bookmarkStart w:id="262" w:name="_Toc459133799"/>
      <w:bookmarkStart w:id="263" w:name="_Toc525028272"/>
      <w:bookmarkStart w:id="264" w:name="_Toc351203635"/>
      <w:bookmarkStart w:id="265" w:name="_Toc3208"/>
      <w:bookmarkStart w:id="266" w:name="_Toc458079858"/>
      <w:bookmarkStart w:id="267" w:name="_Toc524966397"/>
      <w:bookmarkStart w:id="268" w:name="_Toc449612606"/>
      <w:bookmarkStart w:id="269" w:name="_Toc381175686"/>
      <w:r>
        <w:rPr>
          <w:rFonts w:hint="eastAsia" w:hAnsi="宋体" w:cs="宋体"/>
          <w:szCs w:val="28"/>
        </w:rPr>
        <w:t>3</w:t>
      </w:r>
      <w:bookmarkStart w:id="270" w:name="_Toc296347157"/>
      <w:bookmarkStart w:id="271" w:name="_Toc296891198"/>
      <w:bookmarkStart w:id="272" w:name="_Toc292559363"/>
      <w:bookmarkStart w:id="273" w:name="_Toc297120458"/>
      <w:bookmarkStart w:id="274" w:name="_Toc297048344"/>
      <w:bookmarkStart w:id="275" w:name="_Toc296503158"/>
      <w:bookmarkStart w:id="276" w:name="_Toc296890986"/>
      <w:bookmarkStart w:id="277" w:name="_Toc296944497"/>
      <w:bookmarkStart w:id="278" w:name="_Toc292559868"/>
      <w:bookmarkStart w:id="279" w:name="_Toc296346659"/>
      <w:r>
        <w:rPr>
          <w:rFonts w:hint="eastAsia" w:hAnsi="宋体" w:cs="宋体"/>
          <w:szCs w:val="28"/>
        </w:rPr>
        <w:t>. 承包人</w:t>
      </w:r>
      <w:bookmarkEnd w:id="262"/>
      <w:bookmarkEnd w:id="263"/>
      <w:bookmarkEnd w:id="264"/>
      <w:bookmarkEnd w:id="265"/>
      <w:bookmarkEnd w:id="266"/>
      <w:bookmarkEnd w:id="267"/>
      <w:bookmarkEnd w:id="268"/>
      <w:bookmarkEnd w:id="269"/>
    </w:p>
    <w:bookmarkEnd w:id="270"/>
    <w:bookmarkEnd w:id="271"/>
    <w:bookmarkEnd w:id="272"/>
    <w:bookmarkEnd w:id="273"/>
    <w:bookmarkEnd w:id="274"/>
    <w:bookmarkEnd w:id="275"/>
    <w:bookmarkEnd w:id="276"/>
    <w:bookmarkEnd w:id="277"/>
    <w:bookmarkEnd w:id="278"/>
    <w:bookmarkEnd w:id="279"/>
    <w:p w14:paraId="584A8272">
      <w:pPr>
        <w:pStyle w:val="5"/>
        <w:ind w:firstLine="482"/>
        <w:rPr>
          <w:rFonts w:hint="eastAsia" w:hAnsi="宋体" w:cs="宋体"/>
        </w:rPr>
      </w:pPr>
      <w:bookmarkStart w:id="280" w:name="_Toc525028273"/>
      <w:bookmarkStart w:id="281" w:name="_Toc458079859"/>
      <w:bookmarkStart w:id="282" w:name="_Toc10018"/>
      <w:bookmarkStart w:id="283" w:name="_Toc459133800"/>
      <w:bookmarkStart w:id="284" w:name="_Toc524966398"/>
      <w:bookmarkStart w:id="285" w:name="_Toc381175687"/>
      <w:r>
        <w:rPr>
          <w:rFonts w:hint="eastAsia" w:hAnsi="宋体" w:cs="宋体"/>
        </w:rPr>
        <w:t>3.1 承包人的一般义务</w:t>
      </w:r>
      <w:bookmarkEnd w:id="280"/>
      <w:bookmarkEnd w:id="281"/>
      <w:bookmarkEnd w:id="282"/>
      <w:bookmarkEnd w:id="283"/>
      <w:bookmarkEnd w:id="284"/>
      <w:bookmarkEnd w:id="285"/>
    </w:p>
    <w:p w14:paraId="702F749C">
      <w:pPr>
        <w:ind w:firstLine="480"/>
        <w:jc w:val="left"/>
        <w:rPr>
          <w:rFonts w:hint="eastAsia" w:ascii="宋体" w:hAnsi="宋体" w:cs="宋体"/>
        </w:rPr>
      </w:pPr>
      <w:r>
        <w:rPr>
          <w:rFonts w:hint="eastAsia" w:ascii="宋体" w:hAnsi="宋体" w:cs="宋体"/>
          <w:kern w:val="0"/>
        </w:rPr>
        <w:t>（5）</w:t>
      </w:r>
      <w:r>
        <w:rPr>
          <w:rFonts w:hint="eastAsia" w:ascii="宋体" w:hAnsi="宋体" w:cs="宋体"/>
        </w:rPr>
        <w:t>承包人提交的竣工资料的内容：</w:t>
      </w:r>
      <w:r>
        <w:rPr>
          <w:rFonts w:hint="eastAsia" w:ascii="宋体" w:hAnsi="宋体" w:cs="宋体"/>
          <w:u w:val="single"/>
        </w:rPr>
        <w:t xml:space="preserve">                                </w:t>
      </w:r>
      <w:r>
        <w:rPr>
          <w:rFonts w:hint="eastAsia" w:ascii="宋体" w:hAnsi="宋体" w:cs="宋体"/>
        </w:rPr>
        <w:t>。</w:t>
      </w:r>
    </w:p>
    <w:p w14:paraId="2BDB01F8">
      <w:pPr>
        <w:ind w:firstLine="480"/>
        <w:jc w:val="left"/>
        <w:rPr>
          <w:rFonts w:hint="eastAsia" w:ascii="宋体" w:hAnsi="宋体" w:cs="宋体"/>
        </w:rPr>
      </w:pPr>
      <w:r>
        <w:rPr>
          <w:rFonts w:hint="eastAsia" w:ascii="宋体" w:hAnsi="宋体" w:cs="宋体"/>
        </w:rPr>
        <w:t>承包人需要提交的竣工资料套数：</w:t>
      </w:r>
      <w:r>
        <w:rPr>
          <w:rFonts w:hint="eastAsia" w:ascii="宋体" w:hAnsi="宋体" w:cs="宋体"/>
          <w:u w:val="single"/>
        </w:rPr>
        <w:t xml:space="preserve">                               </w:t>
      </w:r>
      <w:r>
        <w:rPr>
          <w:rFonts w:hint="eastAsia" w:ascii="宋体" w:hAnsi="宋体" w:cs="宋体"/>
        </w:rPr>
        <w:t>。</w:t>
      </w:r>
    </w:p>
    <w:p w14:paraId="08605979">
      <w:pPr>
        <w:ind w:firstLine="480"/>
        <w:jc w:val="left"/>
        <w:rPr>
          <w:rFonts w:hint="eastAsia" w:ascii="宋体" w:hAnsi="宋体" w:cs="宋体"/>
        </w:rPr>
      </w:pPr>
      <w:r>
        <w:rPr>
          <w:rFonts w:hint="eastAsia" w:ascii="宋体" w:hAnsi="宋体" w:cs="宋体"/>
        </w:rPr>
        <w:t>承包人提交的竣工资料的费用承担：</w:t>
      </w:r>
      <w:r>
        <w:rPr>
          <w:rFonts w:hint="eastAsia" w:ascii="宋体" w:hAnsi="宋体" w:cs="宋体"/>
          <w:u w:val="single"/>
        </w:rPr>
        <w:t xml:space="preserve">                          </w:t>
      </w:r>
      <w:r>
        <w:rPr>
          <w:rFonts w:hint="eastAsia" w:ascii="宋体" w:hAnsi="宋体" w:cs="宋体"/>
        </w:rPr>
        <w:t>。</w:t>
      </w:r>
    </w:p>
    <w:p w14:paraId="0165D6C6">
      <w:pPr>
        <w:ind w:firstLine="480"/>
        <w:jc w:val="left"/>
        <w:rPr>
          <w:rFonts w:hint="eastAsia" w:ascii="宋体" w:hAnsi="宋体" w:cs="宋体"/>
        </w:rPr>
      </w:pPr>
      <w:r>
        <w:rPr>
          <w:rFonts w:hint="eastAsia" w:ascii="宋体" w:hAnsi="宋体" w:cs="宋体"/>
        </w:rPr>
        <w:t>承包人提交的竣工资料移交时间：</w:t>
      </w:r>
      <w:r>
        <w:rPr>
          <w:rFonts w:hint="eastAsia" w:ascii="宋体" w:hAnsi="宋体" w:cs="宋体"/>
          <w:u w:val="single"/>
        </w:rPr>
        <w:t xml:space="preserve">                            </w:t>
      </w:r>
      <w:r>
        <w:rPr>
          <w:rFonts w:hint="eastAsia" w:ascii="宋体" w:hAnsi="宋体" w:cs="宋体"/>
        </w:rPr>
        <w:t>。</w:t>
      </w:r>
    </w:p>
    <w:p w14:paraId="7F8166C0">
      <w:pPr>
        <w:ind w:firstLine="480"/>
        <w:jc w:val="left"/>
        <w:rPr>
          <w:rFonts w:hint="eastAsia" w:ascii="宋体" w:hAnsi="宋体" w:cs="宋体"/>
        </w:rPr>
      </w:pPr>
      <w:r>
        <w:rPr>
          <w:rFonts w:hint="eastAsia" w:ascii="宋体" w:hAnsi="宋体" w:cs="宋体"/>
        </w:rPr>
        <w:t>承包人提交的竣工资料形式要求：</w:t>
      </w:r>
      <w:r>
        <w:rPr>
          <w:rFonts w:hint="eastAsia" w:ascii="宋体" w:hAnsi="宋体" w:cs="宋体"/>
          <w:u w:val="single"/>
        </w:rPr>
        <w:t xml:space="preserve">                               </w:t>
      </w:r>
      <w:r>
        <w:rPr>
          <w:rFonts w:hint="eastAsia" w:ascii="宋体" w:hAnsi="宋体" w:cs="宋体"/>
        </w:rPr>
        <w:t>。</w:t>
      </w:r>
    </w:p>
    <w:p w14:paraId="0B942C82">
      <w:pPr>
        <w:ind w:firstLine="480"/>
        <w:rPr>
          <w:rFonts w:hint="eastAsia" w:ascii="宋体" w:hAnsi="宋体" w:cs="宋体"/>
        </w:rPr>
      </w:pPr>
      <w:r>
        <w:rPr>
          <w:rFonts w:hint="eastAsia" w:ascii="宋体" w:hAnsi="宋体" w:cs="宋体"/>
          <w:kern w:val="0"/>
        </w:rPr>
        <w:t>（6）承包人应履行的其他义务：</w:t>
      </w:r>
      <w:r>
        <w:rPr>
          <w:rFonts w:hint="eastAsia" w:ascii="宋体" w:hAnsi="宋体" w:cs="宋体"/>
          <w:u w:val="single"/>
        </w:rPr>
        <w:t xml:space="preserve">                            </w:t>
      </w:r>
      <w:r>
        <w:rPr>
          <w:rFonts w:hint="eastAsia" w:ascii="宋体" w:hAnsi="宋体" w:cs="宋体"/>
        </w:rPr>
        <w:t>。</w:t>
      </w:r>
    </w:p>
    <w:p w14:paraId="4C492CF6">
      <w:pPr>
        <w:pStyle w:val="5"/>
        <w:ind w:firstLine="482"/>
        <w:rPr>
          <w:rFonts w:hint="eastAsia" w:hAnsi="宋体" w:cs="宋体"/>
        </w:rPr>
      </w:pPr>
      <w:bookmarkStart w:id="286" w:name="_Toc11013"/>
      <w:bookmarkStart w:id="287" w:name="_Toc458079860"/>
      <w:bookmarkStart w:id="288" w:name="_Toc381175688"/>
      <w:bookmarkStart w:id="289" w:name="_Toc524966399"/>
      <w:bookmarkStart w:id="290" w:name="_Toc459133801"/>
      <w:bookmarkStart w:id="291" w:name="_Toc525028274"/>
      <w:r>
        <w:rPr>
          <w:rFonts w:hint="eastAsia" w:hAnsi="宋体" w:cs="宋体"/>
        </w:rPr>
        <w:t>3.2 项目经理</w:t>
      </w:r>
      <w:bookmarkEnd w:id="286"/>
      <w:bookmarkEnd w:id="287"/>
      <w:bookmarkEnd w:id="288"/>
      <w:bookmarkEnd w:id="289"/>
      <w:bookmarkEnd w:id="290"/>
      <w:bookmarkEnd w:id="291"/>
    </w:p>
    <w:p w14:paraId="11149B90">
      <w:pPr>
        <w:ind w:firstLine="480"/>
        <w:rPr>
          <w:rFonts w:hint="eastAsia" w:ascii="宋体" w:hAnsi="宋体" w:cs="宋体"/>
        </w:rPr>
      </w:pPr>
      <w:r>
        <w:rPr>
          <w:rFonts w:hint="eastAsia" w:ascii="宋体" w:hAnsi="宋体" w:cs="宋体"/>
          <w:kern w:val="0"/>
        </w:rPr>
        <w:t xml:space="preserve">3.2.1 </w:t>
      </w:r>
      <w:r>
        <w:rPr>
          <w:rFonts w:hint="eastAsia" w:ascii="宋体" w:hAnsi="宋体" w:cs="宋体"/>
        </w:rPr>
        <w:t>项目经理：</w:t>
      </w:r>
    </w:p>
    <w:p w14:paraId="2AF7A219">
      <w:pPr>
        <w:ind w:firstLine="480"/>
        <w:rPr>
          <w:rFonts w:hint="eastAsia" w:ascii="宋体" w:hAnsi="宋体" w:cs="宋体"/>
        </w:rPr>
      </w:pPr>
      <w:r>
        <w:rPr>
          <w:rFonts w:hint="eastAsia" w:ascii="宋体" w:hAnsi="宋体" w:cs="宋体"/>
        </w:rPr>
        <w:t>姓    名：</w:t>
      </w:r>
      <w:r>
        <w:rPr>
          <w:rFonts w:hint="eastAsia" w:ascii="宋体" w:hAnsi="宋体" w:cs="宋体"/>
          <w:u w:val="single"/>
        </w:rPr>
        <w:t>                       </w:t>
      </w:r>
      <w:r>
        <w:rPr>
          <w:rFonts w:hint="eastAsia" w:ascii="宋体" w:hAnsi="宋体" w:cs="宋体"/>
        </w:rPr>
        <w:t>；</w:t>
      </w:r>
    </w:p>
    <w:p w14:paraId="5BF1B727">
      <w:pPr>
        <w:ind w:firstLine="480"/>
        <w:rPr>
          <w:rFonts w:hint="eastAsia" w:ascii="宋体" w:hAnsi="宋体" w:cs="宋体"/>
        </w:rPr>
      </w:pPr>
      <w:r>
        <w:rPr>
          <w:rFonts w:hint="eastAsia" w:ascii="宋体" w:hAnsi="宋体" w:cs="宋体"/>
        </w:rPr>
        <w:t>身份证号：</w:t>
      </w:r>
      <w:r>
        <w:rPr>
          <w:rFonts w:hint="eastAsia" w:ascii="宋体" w:hAnsi="宋体" w:cs="宋体"/>
          <w:u w:val="single"/>
        </w:rPr>
        <w:t>                       </w:t>
      </w:r>
      <w:r>
        <w:rPr>
          <w:rFonts w:hint="eastAsia" w:ascii="宋体" w:hAnsi="宋体" w:cs="宋体"/>
        </w:rPr>
        <w:t>；</w:t>
      </w:r>
    </w:p>
    <w:p w14:paraId="13AC8C98">
      <w:pPr>
        <w:ind w:firstLine="480"/>
        <w:rPr>
          <w:rFonts w:hint="eastAsia" w:ascii="宋体" w:hAnsi="宋体" w:cs="宋体"/>
        </w:rPr>
      </w:pPr>
      <w:r>
        <w:rPr>
          <w:rFonts w:hint="eastAsia" w:ascii="宋体" w:hAnsi="宋体" w:cs="宋体"/>
        </w:rPr>
        <w:t>建造师执业资格等级：</w:t>
      </w:r>
      <w:r>
        <w:rPr>
          <w:rFonts w:hint="eastAsia" w:ascii="宋体" w:hAnsi="宋体" w:cs="宋体"/>
          <w:u w:val="single"/>
        </w:rPr>
        <w:t>                 </w:t>
      </w:r>
      <w:r>
        <w:rPr>
          <w:rFonts w:hint="eastAsia" w:ascii="宋体" w:hAnsi="宋体" w:cs="宋体"/>
        </w:rPr>
        <w:t>；</w:t>
      </w:r>
    </w:p>
    <w:p w14:paraId="10C0CA38">
      <w:pPr>
        <w:ind w:firstLine="480"/>
        <w:rPr>
          <w:rFonts w:hint="eastAsia" w:ascii="宋体" w:hAnsi="宋体" w:cs="宋体"/>
        </w:rPr>
      </w:pPr>
      <w:r>
        <w:rPr>
          <w:rFonts w:hint="eastAsia" w:ascii="宋体" w:hAnsi="宋体" w:cs="宋体"/>
        </w:rPr>
        <w:t>建造师注册证书号：</w:t>
      </w:r>
      <w:r>
        <w:rPr>
          <w:rFonts w:hint="eastAsia" w:ascii="宋体" w:hAnsi="宋体" w:cs="宋体"/>
          <w:u w:val="single"/>
        </w:rPr>
        <w:t>               </w:t>
      </w:r>
      <w:r>
        <w:rPr>
          <w:rFonts w:hint="eastAsia" w:ascii="宋体" w:hAnsi="宋体" w:cs="宋体"/>
        </w:rPr>
        <w:t>；</w:t>
      </w:r>
    </w:p>
    <w:p w14:paraId="752D6C84">
      <w:pPr>
        <w:ind w:firstLine="480"/>
        <w:rPr>
          <w:rFonts w:hint="eastAsia" w:ascii="宋体" w:hAnsi="宋体" w:cs="宋体"/>
        </w:rPr>
      </w:pPr>
      <w:r>
        <w:rPr>
          <w:rFonts w:hint="eastAsia" w:ascii="宋体" w:hAnsi="宋体" w:cs="宋体"/>
        </w:rPr>
        <w:t>建造师执业印章号：</w:t>
      </w:r>
      <w:r>
        <w:rPr>
          <w:rFonts w:hint="eastAsia" w:ascii="宋体" w:hAnsi="宋体" w:cs="宋体"/>
          <w:u w:val="single"/>
        </w:rPr>
        <w:t>               </w:t>
      </w:r>
      <w:r>
        <w:rPr>
          <w:rFonts w:hint="eastAsia" w:ascii="宋体" w:hAnsi="宋体" w:cs="宋体"/>
        </w:rPr>
        <w:t>；</w:t>
      </w:r>
    </w:p>
    <w:p w14:paraId="17F4BBA8">
      <w:pPr>
        <w:ind w:firstLine="480"/>
        <w:rPr>
          <w:rFonts w:hint="eastAsia" w:ascii="宋体" w:hAnsi="宋体" w:cs="宋体"/>
        </w:rPr>
      </w:pPr>
      <w:r>
        <w:rPr>
          <w:rFonts w:hint="eastAsia" w:ascii="宋体" w:hAnsi="宋体" w:cs="宋体"/>
        </w:rPr>
        <w:t>安全生产考核合格证书号：</w:t>
      </w:r>
      <w:r>
        <w:rPr>
          <w:rFonts w:hint="eastAsia" w:ascii="宋体" w:hAnsi="宋体" w:cs="宋体"/>
          <w:u w:val="single"/>
        </w:rPr>
        <w:t>               </w:t>
      </w:r>
      <w:r>
        <w:rPr>
          <w:rFonts w:hint="eastAsia" w:ascii="宋体" w:hAnsi="宋体" w:cs="宋体"/>
        </w:rPr>
        <w:t>；</w:t>
      </w:r>
    </w:p>
    <w:p w14:paraId="1812A10E">
      <w:pPr>
        <w:ind w:firstLine="480"/>
        <w:rPr>
          <w:rFonts w:hint="eastAsia" w:ascii="宋体" w:hAnsi="宋体" w:cs="宋体"/>
        </w:rPr>
      </w:pPr>
      <w:r>
        <w:rPr>
          <w:rFonts w:hint="eastAsia" w:ascii="宋体" w:hAnsi="宋体" w:cs="宋体"/>
        </w:rPr>
        <w:t>联系电话：</w:t>
      </w:r>
      <w:r>
        <w:rPr>
          <w:rFonts w:hint="eastAsia" w:ascii="宋体" w:hAnsi="宋体" w:cs="宋体"/>
          <w:u w:val="single"/>
        </w:rPr>
        <w:t>                       </w:t>
      </w:r>
      <w:r>
        <w:rPr>
          <w:rFonts w:hint="eastAsia" w:ascii="宋体" w:hAnsi="宋体" w:cs="宋体"/>
        </w:rPr>
        <w:t>；</w:t>
      </w:r>
    </w:p>
    <w:p w14:paraId="3D22CEA1">
      <w:pPr>
        <w:ind w:firstLine="480"/>
        <w:rPr>
          <w:rFonts w:hint="eastAsia" w:ascii="宋体" w:hAnsi="宋体" w:cs="宋体"/>
        </w:rPr>
      </w:pPr>
      <w:r>
        <w:rPr>
          <w:rFonts w:hint="eastAsia" w:ascii="宋体" w:hAnsi="宋体" w:cs="宋体"/>
        </w:rPr>
        <w:t>电子信箱：</w:t>
      </w:r>
      <w:r>
        <w:rPr>
          <w:rFonts w:hint="eastAsia" w:ascii="宋体" w:hAnsi="宋体" w:cs="宋体"/>
          <w:u w:val="single"/>
        </w:rPr>
        <w:t>                       </w:t>
      </w:r>
      <w:r>
        <w:rPr>
          <w:rFonts w:hint="eastAsia" w:ascii="宋体" w:hAnsi="宋体" w:cs="宋体"/>
        </w:rPr>
        <w:t>；</w:t>
      </w:r>
    </w:p>
    <w:p w14:paraId="7222C74D">
      <w:pPr>
        <w:ind w:firstLine="480"/>
        <w:rPr>
          <w:rFonts w:hint="eastAsia" w:ascii="宋体" w:hAnsi="宋体" w:cs="宋体"/>
        </w:rPr>
      </w:pPr>
      <w:r>
        <w:rPr>
          <w:rFonts w:hint="eastAsia" w:ascii="宋体" w:hAnsi="宋体" w:cs="宋体"/>
        </w:rPr>
        <w:t>通信地址：</w:t>
      </w:r>
      <w:r>
        <w:rPr>
          <w:rFonts w:hint="eastAsia" w:ascii="宋体" w:hAnsi="宋体" w:cs="宋体"/>
          <w:u w:val="single"/>
        </w:rPr>
        <w:t>                       </w:t>
      </w:r>
      <w:r>
        <w:rPr>
          <w:rFonts w:hint="eastAsia" w:ascii="宋体" w:hAnsi="宋体" w:cs="宋体"/>
        </w:rPr>
        <w:t>；</w:t>
      </w:r>
    </w:p>
    <w:p w14:paraId="3317E0D0">
      <w:pPr>
        <w:ind w:firstLine="480"/>
        <w:rPr>
          <w:rFonts w:hint="eastAsia" w:ascii="宋体" w:hAnsi="宋体" w:cs="宋体"/>
        </w:rPr>
      </w:pPr>
      <w:r>
        <w:rPr>
          <w:rFonts w:hint="eastAsia" w:ascii="宋体" w:hAnsi="宋体" w:cs="宋体"/>
        </w:rPr>
        <w:t>承包人对项目经理的授权范围如下：</w:t>
      </w:r>
      <w:r>
        <w:rPr>
          <w:rFonts w:hint="eastAsia" w:ascii="宋体" w:hAnsi="宋体" w:cs="宋体"/>
          <w:u w:val="single"/>
        </w:rPr>
        <w:t xml:space="preserve">                           </w:t>
      </w:r>
      <w:r>
        <w:rPr>
          <w:rFonts w:hint="eastAsia" w:ascii="宋体" w:hAnsi="宋体" w:cs="宋体"/>
        </w:rPr>
        <w:t>。</w:t>
      </w:r>
    </w:p>
    <w:p w14:paraId="51949D83">
      <w:pPr>
        <w:ind w:firstLine="480"/>
        <w:jc w:val="left"/>
        <w:rPr>
          <w:rFonts w:hint="eastAsia" w:ascii="宋体" w:hAnsi="宋体" w:cs="宋体"/>
          <w:kern w:val="0"/>
        </w:rPr>
      </w:pPr>
      <w:r>
        <w:rPr>
          <w:rFonts w:hint="eastAsia" w:ascii="宋体" w:hAnsi="宋体" w:cs="宋体"/>
          <w:kern w:val="0"/>
        </w:rPr>
        <w:t>关于项目经理每月在施工现场的时间要求：</w:t>
      </w:r>
      <w:r>
        <w:rPr>
          <w:rFonts w:hint="eastAsia" w:ascii="宋体" w:hAnsi="宋体" w:cs="宋体"/>
          <w:u w:val="single"/>
        </w:rPr>
        <w:t xml:space="preserve">                     </w:t>
      </w:r>
      <w:r>
        <w:rPr>
          <w:rFonts w:hint="eastAsia" w:ascii="宋体" w:hAnsi="宋体" w:cs="宋体"/>
        </w:rPr>
        <w:t>。</w:t>
      </w:r>
    </w:p>
    <w:p w14:paraId="12377644">
      <w:pPr>
        <w:ind w:firstLine="480"/>
        <w:rPr>
          <w:rFonts w:hint="eastAsia" w:ascii="宋体" w:hAnsi="宋体" w:cs="宋体"/>
          <w:kern w:val="0"/>
        </w:rPr>
      </w:pPr>
      <w:r>
        <w:rPr>
          <w:rFonts w:hint="eastAsia" w:ascii="宋体" w:hAnsi="宋体" w:cs="宋体"/>
          <w:kern w:val="0"/>
        </w:rPr>
        <w:t>承包人未提交劳动合同，以及没有为项目经理缴纳社会保险证明的违约责任：</w:t>
      </w:r>
      <w:r>
        <w:rPr>
          <w:rFonts w:hint="eastAsia" w:ascii="宋体" w:hAnsi="宋体" w:cs="宋体"/>
          <w:u w:val="single"/>
        </w:rPr>
        <w:t xml:space="preserve">                                                             </w:t>
      </w:r>
      <w:r>
        <w:rPr>
          <w:rFonts w:hint="eastAsia" w:ascii="宋体" w:hAnsi="宋体" w:cs="宋体"/>
        </w:rPr>
        <w:t>。</w:t>
      </w:r>
    </w:p>
    <w:p w14:paraId="5D213992">
      <w:pPr>
        <w:ind w:firstLine="480"/>
        <w:rPr>
          <w:rFonts w:hint="eastAsia" w:ascii="宋体" w:hAnsi="宋体" w:cs="宋体"/>
          <w:u w:val="single"/>
        </w:rPr>
      </w:pPr>
      <w:r>
        <w:rPr>
          <w:rFonts w:hint="eastAsia" w:ascii="宋体" w:hAnsi="宋体" w:cs="宋体"/>
          <w:kern w:val="0"/>
        </w:rPr>
        <w:t>项目经理未经批准，擅自离开施工现场的违约责任：</w:t>
      </w:r>
      <w:r>
        <w:rPr>
          <w:rFonts w:hint="eastAsia" w:ascii="宋体" w:hAnsi="宋体" w:cs="宋体"/>
          <w:u w:val="single"/>
        </w:rPr>
        <w:t xml:space="preserve">             </w:t>
      </w:r>
      <w:r>
        <w:rPr>
          <w:rFonts w:hint="eastAsia" w:ascii="宋体" w:hAnsi="宋体" w:cs="宋体"/>
        </w:rPr>
        <w:t>。</w:t>
      </w:r>
    </w:p>
    <w:p w14:paraId="5A88EEED">
      <w:pPr>
        <w:ind w:firstLine="480"/>
        <w:jc w:val="left"/>
        <w:rPr>
          <w:rFonts w:hint="eastAsia" w:ascii="宋体" w:hAnsi="宋体" w:cs="宋体"/>
        </w:rPr>
      </w:pPr>
      <w:r>
        <w:rPr>
          <w:rFonts w:hint="eastAsia" w:ascii="宋体" w:hAnsi="宋体" w:cs="宋体"/>
        </w:rPr>
        <w:t>3.2.3 承包人擅自更换项目经理的违约责任：</w:t>
      </w:r>
      <w:r>
        <w:rPr>
          <w:rFonts w:hint="eastAsia" w:ascii="宋体" w:hAnsi="宋体" w:cs="宋体"/>
          <w:u w:val="single"/>
        </w:rPr>
        <w:t xml:space="preserve">                      </w:t>
      </w:r>
      <w:r>
        <w:rPr>
          <w:rFonts w:hint="eastAsia" w:ascii="宋体" w:hAnsi="宋体" w:cs="宋体"/>
        </w:rPr>
        <w:t>。</w:t>
      </w:r>
    </w:p>
    <w:p w14:paraId="263AE07C">
      <w:pPr>
        <w:ind w:firstLine="480"/>
        <w:rPr>
          <w:rFonts w:hint="eastAsia" w:ascii="宋体" w:hAnsi="宋体" w:cs="宋体"/>
        </w:rPr>
      </w:pPr>
      <w:r>
        <w:rPr>
          <w:rFonts w:hint="eastAsia" w:ascii="宋体" w:hAnsi="宋体" w:cs="宋体"/>
        </w:rPr>
        <w:t>3.2.4 承包人无正当理由拒绝更换项目经理的违约责任：</w:t>
      </w:r>
      <w:r>
        <w:rPr>
          <w:rFonts w:hint="eastAsia" w:ascii="宋体" w:hAnsi="宋体" w:cs="宋体"/>
          <w:u w:val="single"/>
        </w:rPr>
        <w:t xml:space="preserve">         </w:t>
      </w:r>
      <w:r>
        <w:rPr>
          <w:rFonts w:hint="eastAsia" w:ascii="宋体" w:hAnsi="宋体" w:cs="宋体"/>
        </w:rPr>
        <w:t>。</w:t>
      </w:r>
    </w:p>
    <w:p w14:paraId="34B0146C">
      <w:pPr>
        <w:pStyle w:val="5"/>
        <w:ind w:firstLine="482"/>
        <w:rPr>
          <w:rFonts w:hint="eastAsia" w:hAnsi="宋体" w:cs="宋体"/>
        </w:rPr>
      </w:pPr>
      <w:bookmarkStart w:id="292" w:name="_Toc459133802"/>
      <w:bookmarkStart w:id="293" w:name="_Toc524966400"/>
      <w:bookmarkStart w:id="294" w:name="_Toc525028275"/>
      <w:bookmarkStart w:id="295" w:name="_Toc12342"/>
      <w:bookmarkStart w:id="296" w:name="_Toc381175689"/>
      <w:bookmarkStart w:id="297" w:name="_Toc458079861"/>
      <w:r>
        <w:rPr>
          <w:rFonts w:hint="eastAsia" w:hAnsi="宋体" w:cs="宋体"/>
        </w:rPr>
        <w:t>3.3 承包人人员</w:t>
      </w:r>
      <w:bookmarkEnd w:id="292"/>
      <w:bookmarkEnd w:id="293"/>
      <w:bookmarkEnd w:id="294"/>
      <w:bookmarkEnd w:id="295"/>
      <w:bookmarkEnd w:id="296"/>
      <w:bookmarkEnd w:id="297"/>
    </w:p>
    <w:p w14:paraId="351F67B9">
      <w:pPr>
        <w:ind w:firstLine="480"/>
        <w:jc w:val="left"/>
        <w:rPr>
          <w:rFonts w:hint="eastAsia" w:ascii="宋体" w:hAnsi="宋体" w:cs="宋体"/>
        </w:rPr>
      </w:pPr>
      <w:r>
        <w:rPr>
          <w:rFonts w:hint="eastAsia" w:ascii="宋体" w:hAnsi="宋体" w:cs="宋体"/>
        </w:rPr>
        <w:t>3.3.1 承包人提交项目管理机构及施工现场管理人员安排报告的期限：</w:t>
      </w:r>
      <w:r>
        <w:rPr>
          <w:rFonts w:hint="eastAsia" w:ascii="宋体" w:hAnsi="宋体" w:cs="宋体"/>
          <w:u w:val="single"/>
        </w:rPr>
        <w:t xml:space="preserve">                                                          </w:t>
      </w:r>
      <w:r>
        <w:rPr>
          <w:rFonts w:hint="eastAsia" w:ascii="宋体" w:hAnsi="宋体" w:cs="宋体"/>
        </w:rPr>
        <w:t>。</w:t>
      </w:r>
    </w:p>
    <w:p w14:paraId="55D907FD">
      <w:pPr>
        <w:ind w:firstLine="480"/>
        <w:jc w:val="left"/>
        <w:rPr>
          <w:rFonts w:hint="eastAsia" w:ascii="宋体" w:hAnsi="宋体" w:cs="宋体"/>
        </w:rPr>
      </w:pPr>
      <w:r>
        <w:rPr>
          <w:rFonts w:hint="eastAsia" w:ascii="宋体" w:hAnsi="宋体" w:cs="宋体"/>
        </w:rPr>
        <w:t>3.3.3 承包人无正当理由拒绝撤换主要施工管理人员的违约责任：</w:t>
      </w:r>
      <w:r>
        <w:rPr>
          <w:rFonts w:hint="eastAsia" w:ascii="宋体" w:hAnsi="宋体" w:cs="宋体"/>
          <w:u w:val="single"/>
        </w:rPr>
        <w:t xml:space="preserve">                                                               </w:t>
      </w:r>
      <w:r>
        <w:rPr>
          <w:rFonts w:hint="eastAsia" w:ascii="宋体" w:hAnsi="宋体" w:cs="宋体"/>
        </w:rPr>
        <w:t>。</w:t>
      </w:r>
    </w:p>
    <w:p w14:paraId="1A846BA0">
      <w:pPr>
        <w:ind w:firstLine="480"/>
        <w:jc w:val="left"/>
        <w:rPr>
          <w:rFonts w:hint="eastAsia" w:ascii="宋体" w:hAnsi="宋体" w:cs="宋体"/>
          <w:u w:val="single"/>
        </w:rPr>
      </w:pPr>
      <w:r>
        <w:rPr>
          <w:rFonts w:hint="eastAsia" w:ascii="宋体" w:hAnsi="宋体" w:cs="宋体"/>
        </w:rPr>
        <w:t xml:space="preserve">3.3.4 承包人主要施工管理人员离开施工现场的批准要求：   </w:t>
      </w:r>
      <w:r>
        <w:rPr>
          <w:rFonts w:hint="eastAsia" w:ascii="宋体" w:hAnsi="宋体" w:cs="宋体"/>
          <w:u w:val="single"/>
        </w:rPr>
        <w:t xml:space="preserve">                                                              </w:t>
      </w:r>
      <w:r>
        <w:rPr>
          <w:rFonts w:hint="eastAsia" w:ascii="宋体" w:hAnsi="宋体" w:cs="宋体"/>
        </w:rPr>
        <w:t>。</w:t>
      </w:r>
    </w:p>
    <w:p w14:paraId="245ACEF8">
      <w:pPr>
        <w:ind w:firstLine="480"/>
        <w:jc w:val="left"/>
        <w:rPr>
          <w:rFonts w:hint="eastAsia" w:ascii="宋体" w:hAnsi="宋体" w:cs="宋体"/>
        </w:rPr>
      </w:pPr>
      <w:r>
        <w:rPr>
          <w:rFonts w:hint="eastAsia" w:ascii="宋体" w:hAnsi="宋体" w:cs="宋体"/>
        </w:rPr>
        <w:t>3.3.5承包人擅自更换主要施工管理人员的违约责任：</w:t>
      </w:r>
      <w:r>
        <w:rPr>
          <w:rFonts w:hint="eastAsia" w:ascii="宋体" w:hAnsi="宋体" w:cs="宋体"/>
          <w:u w:val="single"/>
        </w:rPr>
        <w:t xml:space="preserve">  </w:t>
      </w: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w:t>
      </w:r>
    </w:p>
    <w:p w14:paraId="11744F61">
      <w:pPr>
        <w:ind w:firstLine="480"/>
        <w:jc w:val="left"/>
        <w:rPr>
          <w:rFonts w:hint="eastAsia" w:ascii="宋体" w:hAnsi="宋体" w:cs="宋体"/>
        </w:rPr>
      </w:pPr>
      <w:r>
        <w:rPr>
          <w:rFonts w:hint="eastAsia" w:ascii="宋体" w:hAnsi="宋体" w:cs="宋体"/>
        </w:rPr>
        <w:t>承包人主要施工管理人员擅自离开施工现场的违约责任：</w:t>
      </w:r>
      <w:r>
        <w:rPr>
          <w:rFonts w:hint="eastAsia" w:ascii="宋体" w:hAnsi="宋体" w:cs="宋体"/>
          <w:u w:val="single"/>
        </w:rPr>
        <w:t xml:space="preserve"> </w:t>
      </w: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w:t>
      </w:r>
    </w:p>
    <w:p w14:paraId="32051DEF">
      <w:pPr>
        <w:pStyle w:val="5"/>
        <w:ind w:firstLine="482"/>
        <w:rPr>
          <w:rFonts w:hint="eastAsia" w:hAnsi="宋体" w:cs="宋体"/>
        </w:rPr>
      </w:pPr>
      <w:bookmarkStart w:id="298" w:name="_Toc524966401"/>
      <w:bookmarkStart w:id="299" w:name="_Toc2632"/>
      <w:bookmarkStart w:id="300" w:name="_Toc458079862"/>
      <w:bookmarkStart w:id="301" w:name="_Toc459133803"/>
      <w:bookmarkStart w:id="302" w:name="_Toc525028276"/>
      <w:bookmarkStart w:id="303" w:name="_Toc381175690"/>
      <w:r>
        <w:rPr>
          <w:rFonts w:hint="eastAsia" w:hAnsi="宋体" w:cs="宋体"/>
        </w:rPr>
        <w:t>3</w:t>
      </w:r>
      <w:bookmarkStart w:id="304" w:name="_Toc296346660"/>
      <w:bookmarkStart w:id="305" w:name="_Toc292559869"/>
      <w:bookmarkStart w:id="306" w:name="_Toc292559364"/>
      <w:bookmarkStart w:id="307" w:name="_Toc300934945"/>
      <w:bookmarkStart w:id="308" w:name="_Toc303539102"/>
      <w:bookmarkStart w:id="309" w:name="_Toc297048345"/>
      <w:bookmarkStart w:id="310" w:name="_Toc296944498"/>
      <w:bookmarkStart w:id="311" w:name="_Toc296503159"/>
      <w:bookmarkStart w:id="312" w:name="_Toc296891199"/>
      <w:bookmarkStart w:id="313" w:name="_Toc296347158"/>
      <w:bookmarkStart w:id="314" w:name="_Toc297120459"/>
      <w:bookmarkStart w:id="315" w:name="_Toc296890987"/>
      <w:bookmarkStart w:id="316" w:name="_Toc312677988"/>
      <w:bookmarkStart w:id="317" w:name="_Toc304295523"/>
      <w:bookmarkStart w:id="318" w:name="_Toc297216151"/>
      <w:bookmarkStart w:id="319" w:name="_Toc297123492"/>
      <w:r>
        <w:rPr>
          <w:rFonts w:hint="eastAsia" w:hAnsi="宋体" w:cs="宋体"/>
        </w:rPr>
        <w:t>.5 分包</w:t>
      </w:r>
      <w:bookmarkEnd w:id="298"/>
      <w:bookmarkEnd w:id="299"/>
      <w:bookmarkEnd w:id="300"/>
      <w:bookmarkEnd w:id="301"/>
      <w:bookmarkEnd w:id="302"/>
      <w:bookmarkEnd w:id="303"/>
    </w:p>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14:paraId="4C1582EB">
      <w:pPr>
        <w:ind w:firstLine="480"/>
        <w:rPr>
          <w:rFonts w:hint="eastAsia" w:ascii="宋体" w:hAnsi="宋体" w:cs="宋体"/>
        </w:rPr>
      </w:pPr>
      <w:r>
        <w:rPr>
          <w:rFonts w:hint="eastAsia" w:ascii="宋体" w:hAnsi="宋体" w:cs="宋体"/>
        </w:rPr>
        <w:t>3</w:t>
      </w:r>
      <w:bookmarkStart w:id="320" w:name="_Toc296347159"/>
      <w:bookmarkStart w:id="321" w:name="_Toc297120460"/>
      <w:bookmarkStart w:id="322" w:name="_Toc296890988"/>
      <w:bookmarkStart w:id="323" w:name="_Toc297048346"/>
      <w:bookmarkStart w:id="324" w:name="_Toc300934946"/>
      <w:bookmarkStart w:id="325" w:name="_Toc292559870"/>
      <w:bookmarkStart w:id="326" w:name="_Toc296503160"/>
      <w:bookmarkStart w:id="327" w:name="_Toc296891200"/>
      <w:bookmarkStart w:id="328" w:name="_Toc297123493"/>
      <w:bookmarkStart w:id="329" w:name="_Toc296944499"/>
      <w:bookmarkStart w:id="330" w:name="_Toc292559365"/>
      <w:bookmarkStart w:id="331" w:name="_Toc303539103"/>
      <w:bookmarkStart w:id="332" w:name="_Toc296346661"/>
      <w:bookmarkStart w:id="333" w:name="_Toc304295524"/>
      <w:bookmarkStart w:id="334" w:name="_Toc297216152"/>
      <w:bookmarkStart w:id="335" w:name="_Toc312677989"/>
      <w:bookmarkStart w:id="336" w:name="_Toc318581158"/>
      <w:r>
        <w:rPr>
          <w:rFonts w:hint="eastAsia" w:ascii="宋体" w:hAnsi="宋体" w:cs="宋体"/>
        </w:rPr>
        <w:t>.5.1 分包的一般约定</w:t>
      </w:r>
    </w:p>
    <w:p w14:paraId="781BDFD7">
      <w:pPr>
        <w:ind w:firstLine="480"/>
        <w:jc w:val="left"/>
        <w:rPr>
          <w:rFonts w:hint="eastAsia" w:ascii="宋体" w:hAnsi="宋体" w:cs="宋体"/>
        </w:rPr>
      </w:pPr>
      <w:r>
        <w:rPr>
          <w:rFonts w:hint="eastAsia" w:ascii="宋体" w:hAnsi="宋体" w:cs="宋体"/>
        </w:rPr>
        <w:t>禁止分包的工程包括：</w:t>
      </w:r>
      <w:r>
        <w:rPr>
          <w:rFonts w:hint="eastAsia" w:ascii="宋体" w:hAnsi="宋体" w:cs="宋体"/>
          <w:u w:val="single"/>
        </w:rPr>
        <w:t xml:space="preserve">                                    </w:t>
      </w:r>
      <w:r>
        <w:rPr>
          <w:rFonts w:hint="eastAsia" w:ascii="宋体" w:hAnsi="宋体" w:cs="宋体"/>
        </w:rPr>
        <w:t>。</w:t>
      </w:r>
    </w:p>
    <w:p w14:paraId="4F3A5A14">
      <w:pPr>
        <w:ind w:firstLine="480"/>
        <w:jc w:val="left"/>
        <w:rPr>
          <w:rFonts w:hint="eastAsia" w:ascii="宋体" w:hAnsi="宋体" w:cs="宋体"/>
          <w:u w:val="single"/>
        </w:rPr>
      </w:pPr>
      <w:r>
        <w:rPr>
          <w:rFonts w:hint="eastAsia" w:ascii="宋体" w:hAnsi="宋体" w:cs="宋体"/>
        </w:rPr>
        <w:t>主体结构、关键性工作的范围：</w:t>
      </w:r>
      <w:r>
        <w:rPr>
          <w:rFonts w:hint="eastAsia" w:ascii="宋体" w:hAnsi="宋体" w:cs="宋体"/>
          <w:u w:val="single"/>
        </w:rPr>
        <w:t xml:space="preserve">                                </w:t>
      </w:r>
      <w:r>
        <w:rPr>
          <w:rFonts w:hint="eastAsia" w:ascii="宋体" w:hAnsi="宋体" w:cs="宋体"/>
        </w:rPr>
        <w:t>。</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Start w:id="337" w:name="_Toc296503161"/>
      <w:bookmarkStart w:id="338" w:name="_Toc297048347"/>
      <w:bookmarkStart w:id="339" w:name="_Toc303539104"/>
      <w:bookmarkStart w:id="340" w:name="_Toc300934947"/>
      <w:bookmarkStart w:id="341" w:name="_Toc297120461"/>
      <w:bookmarkStart w:id="342" w:name="_Toc296346662"/>
      <w:bookmarkStart w:id="343" w:name="_Toc296347160"/>
      <w:bookmarkStart w:id="344" w:name="_Toc304295525"/>
      <w:bookmarkStart w:id="345" w:name="_Toc296891201"/>
      <w:bookmarkStart w:id="346" w:name="_Toc296944500"/>
      <w:bookmarkStart w:id="347" w:name="_Toc297216153"/>
      <w:bookmarkStart w:id="348" w:name="_Toc296890989"/>
      <w:bookmarkStart w:id="349" w:name="_Toc297123494"/>
    </w:p>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14:paraId="690896E9">
      <w:pPr>
        <w:ind w:firstLine="480"/>
        <w:rPr>
          <w:rFonts w:hint="eastAsia" w:ascii="宋体" w:hAnsi="宋体" w:cs="宋体"/>
        </w:rPr>
      </w:pPr>
      <w:r>
        <w:rPr>
          <w:rFonts w:hint="eastAsia" w:ascii="宋体" w:hAnsi="宋体" w:cs="宋体"/>
        </w:rPr>
        <w:t>3</w:t>
      </w:r>
      <w:bookmarkStart w:id="350" w:name="_Toc318581159"/>
      <w:bookmarkStart w:id="351" w:name="_Toc312677990"/>
      <w:r>
        <w:rPr>
          <w:rFonts w:hint="eastAsia" w:ascii="宋体" w:hAnsi="宋体" w:cs="宋体"/>
        </w:rPr>
        <w:t>.5.2分包的确定</w:t>
      </w:r>
    </w:p>
    <w:p w14:paraId="240B631F">
      <w:pPr>
        <w:ind w:firstLine="480"/>
        <w:rPr>
          <w:rFonts w:hint="eastAsia" w:ascii="宋体" w:hAnsi="宋体" w:cs="宋体"/>
          <w:u w:val="single"/>
        </w:rPr>
      </w:pPr>
      <w:r>
        <w:rPr>
          <w:rFonts w:hint="eastAsia" w:ascii="宋体" w:hAnsi="宋体" w:cs="宋体"/>
        </w:rPr>
        <w:t>允许分包的专业工程包括：</w:t>
      </w:r>
      <w:r>
        <w:rPr>
          <w:rFonts w:hint="eastAsia" w:ascii="宋体" w:hAnsi="宋体" w:cs="宋体"/>
          <w:u w:val="single"/>
        </w:rPr>
        <w:t xml:space="preserve">                                </w:t>
      </w:r>
      <w:r>
        <w:rPr>
          <w:rFonts w:hint="eastAsia" w:ascii="宋体" w:hAnsi="宋体" w:cs="宋体"/>
        </w:rPr>
        <w:t>。</w:t>
      </w:r>
    </w:p>
    <w:p w14:paraId="216A199E">
      <w:pPr>
        <w:ind w:firstLine="480"/>
        <w:rPr>
          <w:rFonts w:hint="eastAsia" w:ascii="宋体" w:hAnsi="宋体" w:cs="宋体"/>
        </w:rPr>
      </w:pPr>
      <w:r>
        <w:rPr>
          <w:rFonts w:hint="eastAsia" w:ascii="宋体" w:hAnsi="宋体" w:cs="宋体"/>
        </w:rPr>
        <w:t>其他关于分包的约定：</w:t>
      </w:r>
      <w:r>
        <w:rPr>
          <w:rFonts w:hint="eastAsia" w:ascii="宋体" w:hAnsi="宋体" w:cs="宋体"/>
          <w:u w:val="single"/>
        </w:rPr>
        <w:t xml:space="preserve">                                            </w:t>
      </w:r>
      <w:r>
        <w:rPr>
          <w:rFonts w:hint="eastAsia" w:ascii="宋体" w:hAnsi="宋体" w:cs="宋体"/>
        </w:rPr>
        <w:t>。</w:t>
      </w:r>
    </w:p>
    <w:p w14:paraId="5CF1A272">
      <w:pPr>
        <w:ind w:firstLine="480"/>
        <w:rPr>
          <w:rFonts w:hint="eastAsia" w:ascii="宋体" w:hAnsi="宋体" w:cs="宋体"/>
        </w:rPr>
      </w:pPr>
      <w:r>
        <w:rPr>
          <w:rFonts w:hint="eastAsia" w:ascii="宋体" w:hAnsi="宋体" w:cs="宋体"/>
        </w:rPr>
        <w:t>3.5.4 分包合同价款</w:t>
      </w:r>
    </w:p>
    <w:p w14:paraId="46D69004">
      <w:pPr>
        <w:ind w:firstLine="480"/>
        <w:rPr>
          <w:rFonts w:hint="eastAsia" w:ascii="宋体" w:hAnsi="宋体" w:cs="宋体"/>
        </w:rPr>
      </w:pPr>
      <w:r>
        <w:rPr>
          <w:rFonts w:hint="eastAsia" w:ascii="宋体" w:hAnsi="宋体" w:cs="宋体"/>
        </w:rPr>
        <w:t>关于分包合同价款支付的约定：</w:t>
      </w:r>
      <w:r>
        <w:rPr>
          <w:rFonts w:hint="eastAsia" w:ascii="宋体" w:hAnsi="宋体" w:cs="宋体"/>
          <w:u w:val="single"/>
        </w:rPr>
        <w:t xml:space="preserve">                           </w:t>
      </w:r>
      <w:r>
        <w:rPr>
          <w:rFonts w:hint="eastAsia" w:ascii="宋体" w:hAnsi="宋体" w:cs="宋体"/>
        </w:rPr>
        <w:t>。</w:t>
      </w:r>
    </w:p>
    <w:bookmarkEnd w:id="350"/>
    <w:bookmarkEnd w:id="351"/>
    <w:p w14:paraId="73269E1F">
      <w:pPr>
        <w:ind w:firstLine="480"/>
        <w:rPr>
          <w:rFonts w:hint="eastAsia" w:ascii="宋体" w:hAnsi="宋体" w:cs="宋体"/>
        </w:rPr>
      </w:pPr>
      <w:r>
        <w:rPr>
          <w:rFonts w:hint="eastAsia" w:ascii="宋体" w:hAnsi="宋体" w:cs="宋体"/>
        </w:rPr>
        <w:t>3.6 工程照管与成品、半成品保护</w:t>
      </w:r>
    </w:p>
    <w:p w14:paraId="47785086">
      <w:pPr>
        <w:ind w:firstLine="480"/>
        <w:jc w:val="left"/>
        <w:rPr>
          <w:rFonts w:hint="eastAsia" w:ascii="宋体" w:hAnsi="宋体" w:cs="宋体"/>
          <w:kern w:val="0"/>
          <w:u w:val="single"/>
        </w:rPr>
      </w:pPr>
      <w:r>
        <w:rPr>
          <w:rFonts w:hint="eastAsia" w:ascii="宋体" w:hAnsi="宋体" w:cs="宋体"/>
          <w:kern w:val="0"/>
        </w:rPr>
        <w:t>承包人负责照管工程及工程相关的材料、工程设备的起始时间：</w:t>
      </w:r>
      <w:r>
        <w:rPr>
          <w:rFonts w:hint="eastAsia" w:ascii="宋体" w:hAnsi="宋体" w:cs="宋体"/>
          <w:kern w:val="0"/>
          <w:u w:val="single"/>
        </w:rPr>
        <w:t xml:space="preserve">                                                           </w:t>
      </w:r>
      <w:r>
        <w:rPr>
          <w:rFonts w:hint="eastAsia" w:ascii="宋体" w:hAnsi="宋体" w:cs="宋体"/>
          <w:kern w:val="0"/>
        </w:rPr>
        <w:t>。</w:t>
      </w:r>
    </w:p>
    <w:p w14:paraId="4875064B">
      <w:pPr>
        <w:pStyle w:val="5"/>
        <w:ind w:firstLine="482"/>
        <w:rPr>
          <w:rFonts w:hint="eastAsia" w:hAnsi="宋体" w:cs="宋体"/>
        </w:rPr>
      </w:pPr>
      <w:bookmarkStart w:id="352" w:name="_Toc381175691"/>
      <w:bookmarkStart w:id="353" w:name="_Toc525028277"/>
      <w:bookmarkStart w:id="354" w:name="_Toc524966402"/>
      <w:bookmarkStart w:id="355" w:name="_Toc10900"/>
      <w:bookmarkStart w:id="356" w:name="_Toc459133804"/>
      <w:bookmarkStart w:id="357" w:name="_Toc458079863"/>
      <w:r>
        <w:rPr>
          <w:rFonts w:hint="eastAsia" w:hAnsi="宋体" w:cs="宋体"/>
        </w:rPr>
        <w:t>3.7 履约担保</w:t>
      </w:r>
      <w:bookmarkEnd w:id="352"/>
      <w:bookmarkEnd w:id="353"/>
      <w:bookmarkEnd w:id="354"/>
      <w:bookmarkEnd w:id="355"/>
      <w:bookmarkEnd w:id="356"/>
      <w:bookmarkEnd w:id="357"/>
    </w:p>
    <w:p w14:paraId="0AA44186">
      <w:pPr>
        <w:ind w:firstLine="480"/>
        <w:jc w:val="left"/>
        <w:rPr>
          <w:rFonts w:hint="eastAsia" w:ascii="宋体" w:hAnsi="宋体" w:cs="宋体"/>
        </w:rPr>
      </w:pPr>
      <w:r>
        <w:rPr>
          <w:rFonts w:hint="eastAsia" w:ascii="宋体" w:hAnsi="宋体" w:cs="宋体"/>
        </w:rPr>
        <w:t>承包人是否提供履约担保：</w:t>
      </w:r>
      <w:r>
        <w:rPr>
          <w:rFonts w:hint="eastAsia" w:ascii="宋体" w:hAnsi="宋体" w:cs="宋体"/>
          <w:u w:val="single"/>
        </w:rPr>
        <w:t xml:space="preserve">                                   </w:t>
      </w:r>
      <w:r>
        <w:rPr>
          <w:rFonts w:hint="eastAsia" w:ascii="宋体" w:hAnsi="宋体" w:cs="宋体"/>
        </w:rPr>
        <w:t>。</w:t>
      </w:r>
    </w:p>
    <w:p w14:paraId="71607BBA">
      <w:pPr>
        <w:ind w:firstLine="480"/>
        <w:jc w:val="left"/>
        <w:rPr>
          <w:rFonts w:hint="eastAsia" w:ascii="宋体" w:hAnsi="宋体" w:cs="宋体"/>
        </w:rPr>
      </w:pPr>
      <w:r>
        <w:rPr>
          <w:rFonts w:hint="eastAsia" w:ascii="宋体" w:hAnsi="宋体" w:cs="宋体"/>
        </w:rPr>
        <w:t>承包人提供履约担保的形式、金额及期限的：</w:t>
      </w:r>
      <w:r>
        <w:rPr>
          <w:rFonts w:hint="eastAsia" w:ascii="宋体" w:hAnsi="宋体" w:cs="宋体"/>
          <w:u w:val="single"/>
        </w:rPr>
        <w:t xml:space="preserve">                       </w:t>
      </w:r>
      <w:r>
        <w:rPr>
          <w:rFonts w:hint="eastAsia" w:ascii="宋体" w:hAnsi="宋体" w:cs="宋体"/>
        </w:rPr>
        <w:t>。</w:t>
      </w:r>
    </w:p>
    <w:p w14:paraId="404A6860">
      <w:pPr>
        <w:pStyle w:val="4"/>
        <w:spacing w:line="400" w:lineRule="exact"/>
        <w:ind w:firstLine="562"/>
        <w:rPr>
          <w:rFonts w:hint="eastAsia" w:hAnsi="宋体" w:cs="宋体"/>
          <w:szCs w:val="28"/>
        </w:rPr>
      </w:pPr>
      <w:bookmarkStart w:id="358" w:name="_Toc459133805"/>
      <w:bookmarkStart w:id="359" w:name="_Toc381175692"/>
      <w:bookmarkStart w:id="360" w:name="_Toc15317"/>
      <w:bookmarkStart w:id="361" w:name="_Toc458079864"/>
      <w:bookmarkStart w:id="362" w:name="_Toc351203636"/>
      <w:bookmarkStart w:id="363" w:name="_Toc525028278"/>
      <w:bookmarkStart w:id="364" w:name="_Toc524966403"/>
      <w:bookmarkStart w:id="365" w:name="_Toc449612607"/>
      <w:r>
        <w:rPr>
          <w:rFonts w:hint="eastAsia" w:hAnsi="宋体" w:cs="宋体"/>
          <w:szCs w:val="28"/>
        </w:rPr>
        <w:t>4</w:t>
      </w:r>
      <w:bookmarkStart w:id="366" w:name="_Toc296944501"/>
      <w:bookmarkStart w:id="367" w:name="_Toc297120462"/>
      <w:bookmarkStart w:id="368" w:name="_Toc292559871"/>
      <w:bookmarkStart w:id="369" w:name="_Toc296890990"/>
      <w:bookmarkStart w:id="370" w:name="_Toc296503162"/>
      <w:bookmarkStart w:id="371" w:name="_Toc292559366"/>
      <w:bookmarkStart w:id="372" w:name="_Toc267251413"/>
      <w:bookmarkStart w:id="373" w:name="_Toc296891202"/>
      <w:bookmarkStart w:id="374" w:name="_Toc296346663"/>
      <w:bookmarkStart w:id="375" w:name="_Toc297048348"/>
      <w:bookmarkStart w:id="376" w:name="_Toc296347161"/>
      <w:r>
        <w:rPr>
          <w:rFonts w:hint="eastAsia" w:hAnsi="宋体" w:cs="宋体"/>
          <w:szCs w:val="28"/>
        </w:rPr>
        <w:t>. 监</w:t>
      </w:r>
      <w:bookmarkEnd w:id="366"/>
      <w:bookmarkEnd w:id="367"/>
      <w:bookmarkEnd w:id="368"/>
      <w:bookmarkEnd w:id="369"/>
      <w:bookmarkEnd w:id="370"/>
      <w:bookmarkEnd w:id="371"/>
      <w:bookmarkEnd w:id="372"/>
      <w:bookmarkEnd w:id="373"/>
      <w:bookmarkEnd w:id="374"/>
      <w:bookmarkEnd w:id="375"/>
      <w:bookmarkEnd w:id="376"/>
      <w:r>
        <w:rPr>
          <w:rFonts w:hint="eastAsia" w:hAnsi="宋体" w:cs="宋体"/>
          <w:szCs w:val="28"/>
        </w:rPr>
        <w:t>理人</w:t>
      </w:r>
      <w:bookmarkEnd w:id="358"/>
      <w:bookmarkEnd w:id="359"/>
      <w:bookmarkEnd w:id="360"/>
      <w:bookmarkEnd w:id="361"/>
      <w:bookmarkEnd w:id="362"/>
      <w:bookmarkEnd w:id="363"/>
      <w:bookmarkEnd w:id="364"/>
      <w:bookmarkEnd w:id="365"/>
    </w:p>
    <w:p w14:paraId="53F1284D">
      <w:pPr>
        <w:ind w:firstLine="480"/>
        <w:rPr>
          <w:rFonts w:hint="eastAsia" w:ascii="宋体" w:hAnsi="宋体" w:cs="宋体"/>
        </w:rPr>
      </w:pPr>
      <w:r>
        <w:rPr>
          <w:rFonts w:hint="eastAsia" w:ascii="宋体" w:hAnsi="宋体" w:cs="宋体"/>
        </w:rPr>
        <w:t>4.1监理人的一般规定</w:t>
      </w:r>
    </w:p>
    <w:p w14:paraId="72520068">
      <w:pPr>
        <w:ind w:firstLine="480"/>
        <w:jc w:val="left"/>
        <w:rPr>
          <w:rFonts w:hint="eastAsia" w:ascii="宋体" w:hAnsi="宋体" w:cs="宋体"/>
        </w:rPr>
      </w:pPr>
      <w:r>
        <w:rPr>
          <w:rFonts w:hint="eastAsia" w:ascii="宋体" w:hAnsi="宋体" w:cs="宋体"/>
        </w:rPr>
        <w:t>关于监理人的监理内容：</w:t>
      </w:r>
      <w:r>
        <w:rPr>
          <w:rFonts w:hint="eastAsia" w:ascii="宋体" w:hAnsi="宋体" w:cs="宋体"/>
          <w:u w:val="single"/>
        </w:rPr>
        <w:t xml:space="preserve">                                     </w:t>
      </w:r>
      <w:r>
        <w:rPr>
          <w:rFonts w:hint="eastAsia" w:ascii="宋体" w:hAnsi="宋体" w:cs="宋体"/>
        </w:rPr>
        <w:t>。</w:t>
      </w:r>
    </w:p>
    <w:p w14:paraId="5F4CE1F3">
      <w:pPr>
        <w:ind w:firstLine="480"/>
        <w:jc w:val="left"/>
        <w:rPr>
          <w:rFonts w:hint="eastAsia" w:ascii="宋体" w:hAnsi="宋体" w:cs="宋体"/>
        </w:rPr>
      </w:pPr>
      <w:r>
        <w:rPr>
          <w:rFonts w:hint="eastAsia" w:ascii="宋体" w:hAnsi="宋体" w:cs="宋体"/>
        </w:rPr>
        <w:t>关于监理人的监理权限：</w:t>
      </w:r>
      <w:r>
        <w:rPr>
          <w:rFonts w:hint="eastAsia" w:ascii="宋体" w:hAnsi="宋体" w:cs="宋体"/>
          <w:u w:val="single"/>
        </w:rPr>
        <w:t xml:space="preserve">                                     </w:t>
      </w:r>
      <w:r>
        <w:rPr>
          <w:rFonts w:hint="eastAsia" w:ascii="宋体" w:hAnsi="宋体" w:cs="宋体"/>
        </w:rPr>
        <w:t xml:space="preserve">。 </w:t>
      </w:r>
    </w:p>
    <w:p w14:paraId="4EBA7CBD">
      <w:pPr>
        <w:ind w:firstLine="480"/>
        <w:rPr>
          <w:rFonts w:hint="eastAsia" w:ascii="宋体" w:hAnsi="宋体" w:cs="宋体"/>
          <w:u w:val="single"/>
        </w:rPr>
      </w:pPr>
      <w:r>
        <w:rPr>
          <w:rFonts w:hint="eastAsia" w:ascii="宋体" w:hAnsi="宋体" w:cs="宋体"/>
        </w:rPr>
        <w:t>关于监理人在施工现场的办公场所、生活场所的提供和费用承担的约定：</w:t>
      </w:r>
      <w:r>
        <w:rPr>
          <w:rFonts w:hint="eastAsia" w:ascii="宋体" w:hAnsi="宋体" w:cs="宋体"/>
          <w:u w:val="single"/>
        </w:rPr>
        <w:t xml:space="preserve">  </w:t>
      </w:r>
    </w:p>
    <w:p w14:paraId="30FA7F81">
      <w:pPr>
        <w:ind w:firstLine="480"/>
        <w:rPr>
          <w:rFonts w:hint="eastAsia" w:ascii="宋体" w:hAnsi="宋体" w:cs="宋体"/>
        </w:rPr>
      </w:pPr>
      <w:r>
        <w:rPr>
          <w:rFonts w:hint="eastAsia" w:ascii="宋体" w:hAnsi="宋体" w:cs="宋体"/>
          <w:u w:val="single"/>
        </w:rPr>
        <w:t xml:space="preserve">                                                               </w:t>
      </w:r>
      <w:r>
        <w:rPr>
          <w:rFonts w:hint="eastAsia" w:ascii="宋体" w:hAnsi="宋体" w:cs="宋体"/>
        </w:rPr>
        <w:t>。</w:t>
      </w:r>
    </w:p>
    <w:p w14:paraId="0A711C65">
      <w:pPr>
        <w:pStyle w:val="5"/>
        <w:ind w:firstLine="482"/>
        <w:rPr>
          <w:rFonts w:hint="eastAsia" w:hAnsi="宋体" w:cs="宋体"/>
        </w:rPr>
      </w:pPr>
      <w:bookmarkStart w:id="377" w:name="_Toc381175693"/>
      <w:bookmarkStart w:id="378" w:name="_Toc524966404"/>
      <w:bookmarkStart w:id="379" w:name="_Toc30867"/>
      <w:bookmarkStart w:id="380" w:name="_Toc525028279"/>
      <w:bookmarkStart w:id="381" w:name="_Toc458079865"/>
      <w:bookmarkStart w:id="382" w:name="_Toc459133806"/>
      <w:r>
        <w:rPr>
          <w:rFonts w:hint="eastAsia" w:hAnsi="宋体" w:cs="宋体"/>
        </w:rPr>
        <w:t>4.2 监理人员</w:t>
      </w:r>
      <w:bookmarkEnd w:id="377"/>
      <w:bookmarkEnd w:id="378"/>
      <w:bookmarkEnd w:id="379"/>
      <w:bookmarkEnd w:id="380"/>
      <w:bookmarkEnd w:id="381"/>
      <w:bookmarkEnd w:id="382"/>
    </w:p>
    <w:p w14:paraId="1B1DF45B">
      <w:pPr>
        <w:ind w:firstLine="480"/>
        <w:rPr>
          <w:rFonts w:hint="eastAsia" w:ascii="宋体" w:hAnsi="宋体" w:cs="宋体"/>
        </w:rPr>
      </w:pPr>
      <w:r>
        <w:rPr>
          <w:rFonts w:hint="eastAsia" w:ascii="宋体" w:hAnsi="宋体" w:cs="宋体"/>
        </w:rPr>
        <w:t>总监理工程师：</w:t>
      </w:r>
    </w:p>
    <w:p w14:paraId="3F7C5520">
      <w:pPr>
        <w:ind w:firstLine="480"/>
        <w:rPr>
          <w:rFonts w:hint="eastAsia" w:ascii="宋体" w:hAnsi="宋体" w:cs="宋体"/>
        </w:rPr>
      </w:pPr>
      <w:r>
        <w:rPr>
          <w:rFonts w:hint="eastAsia" w:ascii="宋体" w:hAnsi="宋体" w:cs="宋体"/>
        </w:rPr>
        <w:t>姓    名：</w:t>
      </w:r>
      <w:r>
        <w:rPr>
          <w:rFonts w:hint="eastAsia" w:ascii="宋体" w:hAnsi="宋体" w:cs="宋体"/>
          <w:u w:val="single"/>
        </w:rPr>
        <w:t>                     </w:t>
      </w:r>
      <w:r>
        <w:rPr>
          <w:rFonts w:hint="eastAsia" w:ascii="宋体" w:hAnsi="宋体" w:cs="宋体"/>
        </w:rPr>
        <w:t>；</w:t>
      </w:r>
    </w:p>
    <w:p w14:paraId="76099F91">
      <w:pPr>
        <w:ind w:firstLine="480"/>
        <w:rPr>
          <w:rFonts w:hint="eastAsia" w:ascii="宋体" w:hAnsi="宋体" w:cs="宋体"/>
        </w:rPr>
      </w:pPr>
      <w:r>
        <w:rPr>
          <w:rFonts w:hint="eastAsia" w:ascii="宋体" w:hAnsi="宋体" w:cs="宋体"/>
        </w:rPr>
        <w:t>职    务：</w:t>
      </w:r>
      <w:r>
        <w:rPr>
          <w:rFonts w:hint="eastAsia" w:ascii="宋体" w:hAnsi="宋体" w:cs="宋体"/>
          <w:u w:val="single"/>
        </w:rPr>
        <w:t>                     </w:t>
      </w:r>
      <w:r>
        <w:rPr>
          <w:rFonts w:hint="eastAsia" w:ascii="宋体" w:hAnsi="宋体" w:cs="宋体"/>
        </w:rPr>
        <w:t>；</w:t>
      </w:r>
    </w:p>
    <w:p w14:paraId="592AE555">
      <w:pPr>
        <w:ind w:firstLine="480"/>
        <w:rPr>
          <w:rFonts w:hint="eastAsia" w:ascii="宋体" w:hAnsi="宋体" w:cs="宋体"/>
        </w:rPr>
      </w:pPr>
      <w:r>
        <w:rPr>
          <w:rFonts w:hint="eastAsia" w:ascii="宋体" w:hAnsi="宋体" w:cs="宋体"/>
        </w:rPr>
        <w:t>监理工程师执业资格证书号：</w:t>
      </w:r>
      <w:r>
        <w:rPr>
          <w:rFonts w:hint="eastAsia" w:ascii="宋体" w:hAnsi="宋体" w:cs="宋体"/>
          <w:u w:val="single"/>
        </w:rPr>
        <w:t>                   </w:t>
      </w:r>
      <w:r>
        <w:rPr>
          <w:rFonts w:hint="eastAsia" w:ascii="宋体" w:hAnsi="宋体" w:cs="宋体"/>
        </w:rPr>
        <w:t>；</w:t>
      </w:r>
    </w:p>
    <w:p w14:paraId="7646DE0B">
      <w:pPr>
        <w:ind w:firstLine="480"/>
        <w:rPr>
          <w:rFonts w:hint="eastAsia" w:ascii="宋体" w:hAnsi="宋体" w:cs="宋体"/>
        </w:rPr>
      </w:pPr>
      <w:r>
        <w:rPr>
          <w:rFonts w:hint="eastAsia" w:ascii="宋体" w:hAnsi="宋体" w:cs="宋体"/>
        </w:rPr>
        <w:t>联系电话：</w:t>
      </w:r>
      <w:r>
        <w:rPr>
          <w:rFonts w:hint="eastAsia" w:ascii="宋体" w:hAnsi="宋体" w:cs="宋体"/>
          <w:u w:val="single"/>
        </w:rPr>
        <w:t>                     </w:t>
      </w:r>
      <w:r>
        <w:rPr>
          <w:rFonts w:hint="eastAsia" w:ascii="宋体" w:hAnsi="宋体" w:cs="宋体"/>
        </w:rPr>
        <w:t>；</w:t>
      </w:r>
    </w:p>
    <w:p w14:paraId="4464676B">
      <w:pPr>
        <w:ind w:firstLine="480"/>
        <w:rPr>
          <w:rFonts w:hint="eastAsia" w:ascii="宋体" w:hAnsi="宋体" w:cs="宋体"/>
        </w:rPr>
      </w:pPr>
      <w:r>
        <w:rPr>
          <w:rFonts w:hint="eastAsia" w:ascii="宋体" w:hAnsi="宋体" w:cs="宋体"/>
        </w:rPr>
        <w:t>电子信箱：</w:t>
      </w:r>
      <w:r>
        <w:rPr>
          <w:rFonts w:hint="eastAsia" w:ascii="宋体" w:hAnsi="宋体" w:cs="宋体"/>
          <w:u w:val="single"/>
        </w:rPr>
        <w:t>                     </w:t>
      </w:r>
      <w:r>
        <w:rPr>
          <w:rFonts w:hint="eastAsia" w:ascii="宋体" w:hAnsi="宋体" w:cs="宋体"/>
        </w:rPr>
        <w:t>；</w:t>
      </w:r>
    </w:p>
    <w:p w14:paraId="43341858">
      <w:pPr>
        <w:ind w:firstLine="480"/>
        <w:rPr>
          <w:rFonts w:hint="eastAsia" w:ascii="宋体" w:hAnsi="宋体" w:cs="宋体"/>
        </w:rPr>
      </w:pPr>
      <w:r>
        <w:rPr>
          <w:rFonts w:hint="eastAsia" w:ascii="宋体" w:hAnsi="宋体" w:cs="宋体"/>
        </w:rPr>
        <w:t>通信地址：</w:t>
      </w:r>
      <w:r>
        <w:rPr>
          <w:rFonts w:hint="eastAsia" w:ascii="宋体" w:hAnsi="宋体" w:cs="宋体"/>
          <w:u w:val="single"/>
        </w:rPr>
        <w:t>                     </w:t>
      </w:r>
      <w:r>
        <w:rPr>
          <w:rFonts w:hint="eastAsia" w:ascii="宋体" w:hAnsi="宋体" w:cs="宋体"/>
        </w:rPr>
        <w:t>；</w:t>
      </w:r>
    </w:p>
    <w:p w14:paraId="1F357B30">
      <w:pPr>
        <w:ind w:firstLine="480"/>
        <w:rPr>
          <w:rFonts w:hint="eastAsia" w:ascii="宋体" w:hAnsi="宋体" w:cs="宋体"/>
        </w:rPr>
      </w:pPr>
      <w:r>
        <w:rPr>
          <w:rFonts w:hint="eastAsia" w:ascii="宋体" w:hAnsi="宋体" w:cs="宋体"/>
        </w:rPr>
        <w:t>关于监理人的其他约定：</w:t>
      </w:r>
      <w:r>
        <w:rPr>
          <w:rFonts w:hint="eastAsia" w:ascii="宋体" w:hAnsi="宋体" w:cs="宋体"/>
          <w:u w:val="single"/>
        </w:rPr>
        <w:t>                     </w:t>
      </w:r>
      <w:r>
        <w:rPr>
          <w:rFonts w:hint="eastAsia" w:ascii="宋体" w:hAnsi="宋体" w:cs="宋体"/>
        </w:rPr>
        <w:t>。</w:t>
      </w:r>
    </w:p>
    <w:p w14:paraId="50D4EEF2">
      <w:pPr>
        <w:ind w:firstLine="480"/>
        <w:rPr>
          <w:rFonts w:hint="eastAsia" w:ascii="宋体" w:hAnsi="宋体" w:cs="宋体"/>
        </w:rPr>
      </w:pPr>
      <w:r>
        <w:rPr>
          <w:rFonts w:hint="eastAsia" w:ascii="宋体" w:hAnsi="宋体" w:cs="宋体"/>
        </w:rPr>
        <w:t>4.4 商定或确定</w:t>
      </w:r>
    </w:p>
    <w:p w14:paraId="6AEFB35C">
      <w:pPr>
        <w:ind w:firstLine="480"/>
        <w:rPr>
          <w:rFonts w:hint="eastAsia" w:ascii="宋体" w:hAnsi="宋体" w:cs="宋体"/>
        </w:rPr>
      </w:pPr>
      <w:bookmarkStart w:id="383" w:name="_Toc267251418"/>
      <w:r>
        <w:rPr>
          <w:rFonts w:hint="eastAsia" w:ascii="宋体" w:hAnsi="宋体" w:cs="宋体"/>
        </w:rPr>
        <w:t>在发包人和承包人不能通过协商达成一致意见时，发包人授权监理人对以下事项进行确定：</w:t>
      </w:r>
    </w:p>
    <w:p w14:paraId="482E64FC">
      <w:pPr>
        <w:autoSpaceDE w:val="0"/>
        <w:autoSpaceDN w:val="0"/>
        <w:adjustRightInd w:val="0"/>
        <w:ind w:firstLine="480"/>
        <w:jc w:val="left"/>
        <w:rPr>
          <w:rFonts w:hint="eastAsia" w:ascii="宋体" w:hAnsi="宋体" w:cs="宋体"/>
          <w:kern w:val="0"/>
        </w:rPr>
      </w:pPr>
      <w:r>
        <w:rPr>
          <w:rFonts w:hint="eastAsia" w:ascii="宋体" w:hAnsi="宋体" w:cs="宋体"/>
          <w:kern w:val="0"/>
        </w:rPr>
        <w:t>（1）</w:t>
      </w:r>
      <w:r>
        <w:rPr>
          <w:rFonts w:hint="eastAsia" w:ascii="宋体" w:hAnsi="宋体" w:cs="宋体"/>
          <w:u w:val="single"/>
        </w:rPr>
        <w:t xml:space="preserve">                                                      </w:t>
      </w:r>
      <w:r>
        <w:rPr>
          <w:rFonts w:hint="eastAsia" w:ascii="宋体" w:hAnsi="宋体" w:cs="宋体"/>
        </w:rPr>
        <w:t>；</w:t>
      </w:r>
    </w:p>
    <w:p w14:paraId="1AF2803E">
      <w:pPr>
        <w:autoSpaceDE w:val="0"/>
        <w:autoSpaceDN w:val="0"/>
        <w:adjustRightInd w:val="0"/>
        <w:ind w:firstLine="480"/>
        <w:jc w:val="left"/>
        <w:rPr>
          <w:rFonts w:hint="eastAsia" w:ascii="宋体" w:hAnsi="宋体" w:cs="宋体"/>
          <w:kern w:val="0"/>
        </w:rPr>
      </w:pPr>
      <w:r>
        <w:rPr>
          <w:rFonts w:hint="eastAsia" w:ascii="宋体" w:hAnsi="宋体" w:cs="宋体"/>
          <w:kern w:val="0"/>
        </w:rPr>
        <w:t>（2）</w:t>
      </w:r>
      <w:r>
        <w:rPr>
          <w:rFonts w:hint="eastAsia" w:ascii="宋体" w:hAnsi="宋体" w:cs="宋体"/>
          <w:u w:val="single"/>
        </w:rPr>
        <w:t xml:space="preserve">                                                      </w:t>
      </w:r>
      <w:r>
        <w:rPr>
          <w:rFonts w:hint="eastAsia" w:ascii="宋体" w:hAnsi="宋体" w:cs="宋体"/>
        </w:rPr>
        <w:t>；</w:t>
      </w:r>
    </w:p>
    <w:p w14:paraId="17A05ED5">
      <w:pPr>
        <w:autoSpaceDE w:val="0"/>
        <w:autoSpaceDN w:val="0"/>
        <w:adjustRightInd w:val="0"/>
        <w:ind w:firstLine="480"/>
        <w:jc w:val="left"/>
        <w:rPr>
          <w:rFonts w:hint="eastAsia" w:ascii="宋体" w:hAnsi="宋体" w:cs="宋体"/>
          <w:kern w:val="0"/>
        </w:rPr>
      </w:pPr>
      <w:r>
        <w:rPr>
          <w:rFonts w:hint="eastAsia" w:ascii="宋体" w:hAnsi="宋体" w:cs="宋体"/>
          <w:kern w:val="0"/>
        </w:rPr>
        <w:t>（3）</w:t>
      </w:r>
      <w:r>
        <w:rPr>
          <w:rFonts w:hint="eastAsia" w:ascii="宋体" w:hAnsi="宋体" w:cs="宋体"/>
          <w:u w:val="single"/>
        </w:rPr>
        <w:t xml:space="preserve">                                                       </w:t>
      </w:r>
      <w:r>
        <w:rPr>
          <w:rFonts w:hint="eastAsia" w:ascii="宋体" w:hAnsi="宋体" w:cs="宋体"/>
        </w:rPr>
        <w:t>。</w:t>
      </w:r>
    </w:p>
    <w:p w14:paraId="3B014A2C">
      <w:pPr>
        <w:pStyle w:val="4"/>
        <w:spacing w:line="400" w:lineRule="exact"/>
        <w:ind w:firstLine="562"/>
        <w:rPr>
          <w:rFonts w:hint="eastAsia" w:hAnsi="宋体" w:cs="宋体"/>
          <w:szCs w:val="28"/>
        </w:rPr>
      </w:pPr>
      <w:bookmarkStart w:id="384" w:name="_Toc23559"/>
      <w:bookmarkStart w:id="385" w:name="_Toc351203637"/>
      <w:bookmarkStart w:id="386" w:name="_Toc458079866"/>
      <w:bookmarkStart w:id="387" w:name="_Toc449612608"/>
      <w:bookmarkStart w:id="388" w:name="_Toc381175694"/>
      <w:bookmarkStart w:id="389" w:name="_Toc459133807"/>
      <w:bookmarkStart w:id="390" w:name="_Toc524966405"/>
      <w:bookmarkStart w:id="391" w:name="_Toc525028280"/>
      <w:r>
        <w:rPr>
          <w:rFonts w:hint="eastAsia" w:hAnsi="宋体" w:cs="宋体"/>
          <w:szCs w:val="28"/>
        </w:rPr>
        <w:t>5</w:t>
      </w:r>
      <w:bookmarkEnd w:id="383"/>
      <w:bookmarkStart w:id="392" w:name="_Toc296346664"/>
      <w:bookmarkStart w:id="393" w:name="_Toc292559367"/>
      <w:bookmarkStart w:id="394" w:name="_Toc296890991"/>
      <w:bookmarkStart w:id="395" w:name="_Toc296347162"/>
      <w:bookmarkStart w:id="396" w:name="_Toc292559872"/>
      <w:bookmarkStart w:id="397" w:name="_Toc296891203"/>
      <w:bookmarkStart w:id="398" w:name="_Toc296503163"/>
      <w:bookmarkStart w:id="399" w:name="_Toc297120463"/>
      <w:bookmarkStart w:id="400" w:name="_Toc297048349"/>
      <w:bookmarkStart w:id="401" w:name="_Toc296944502"/>
      <w:r>
        <w:rPr>
          <w:rFonts w:hint="eastAsia" w:hAnsi="宋体" w:cs="宋体"/>
          <w:szCs w:val="28"/>
        </w:rPr>
        <w:t>. 工程质量</w:t>
      </w:r>
      <w:bookmarkEnd w:id="384"/>
      <w:bookmarkEnd w:id="385"/>
      <w:bookmarkEnd w:id="386"/>
      <w:bookmarkEnd w:id="387"/>
      <w:bookmarkEnd w:id="388"/>
      <w:bookmarkEnd w:id="389"/>
      <w:bookmarkEnd w:id="390"/>
      <w:bookmarkEnd w:id="391"/>
    </w:p>
    <w:p w14:paraId="31E74BD6">
      <w:pPr>
        <w:pStyle w:val="5"/>
        <w:ind w:firstLine="482"/>
        <w:rPr>
          <w:rFonts w:hint="eastAsia" w:hAnsi="宋体" w:cs="宋体"/>
        </w:rPr>
      </w:pPr>
      <w:bookmarkStart w:id="402" w:name="_Toc524966406"/>
      <w:bookmarkStart w:id="403" w:name="_Toc459133808"/>
      <w:bookmarkStart w:id="404" w:name="_Toc25363"/>
      <w:bookmarkStart w:id="405" w:name="_Toc458079867"/>
      <w:bookmarkStart w:id="406" w:name="_Toc525028281"/>
      <w:bookmarkStart w:id="407" w:name="_Toc381175695"/>
      <w:r>
        <w:rPr>
          <w:rFonts w:hint="eastAsia" w:hAnsi="宋体" w:cs="宋体"/>
        </w:rPr>
        <w:t>5.1 质量要求</w:t>
      </w:r>
      <w:bookmarkEnd w:id="402"/>
      <w:bookmarkEnd w:id="403"/>
      <w:bookmarkEnd w:id="404"/>
      <w:bookmarkEnd w:id="405"/>
      <w:bookmarkEnd w:id="406"/>
      <w:bookmarkEnd w:id="407"/>
    </w:p>
    <w:p w14:paraId="04146EF1">
      <w:pPr>
        <w:ind w:firstLine="480"/>
        <w:jc w:val="left"/>
        <w:rPr>
          <w:rFonts w:hint="eastAsia" w:ascii="宋体" w:hAnsi="宋体" w:cs="宋体"/>
        </w:rPr>
      </w:pPr>
      <w:r>
        <w:rPr>
          <w:rFonts w:hint="eastAsia" w:ascii="宋体" w:hAnsi="宋体" w:cs="宋体"/>
        </w:rPr>
        <w:t>5</w:t>
      </w:r>
      <w:bookmarkStart w:id="408" w:name="_Toc297216155"/>
      <w:bookmarkStart w:id="409" w:name="_Toc300934949"/>
      <w:bookmarkStart w:id="410" w:name="_Toc297123496"/>
      <w:bookmarkStart w:id="411" w:name="_Toc312677997"/>
      <w:bookmarkStart w:id="412" w:name="_Toc303539106"/>
      <w:bookmarkStart w:id="413" w:name="_Toc318581164"/>
      <w:bookmarkStart w:id="414" w:name="_Toc304295527"/>
      <w:r>
        <w:rPr>
          <w:rFonts w:hint="eastAsia" w:ascii="宋体" w:hAnsi="宋体" w:cs="宋体"/>
        </w:rPr>
        <w:t>.1.1 特殊质量标准和要求：</w:t>
      </w:r>
      <w:r>
        <w:rPr>
          <w:rFonts w:hint="eastAsia" w:ascii="宋体" w:hAnsi="宋体" w:cs="宋体"/>
          <w:u w:val="single"/>
        </w:rPr>
        <w:t xml:space="preserve">                                     </w:t>
      </w:r>
      <w:r>
        <w:rPr>
          <w:rFonts w:hint="eastAsia" w:ascii="宋体" w:hAnsi="宋体" w:cs="宋体"/>
        </w:rPr>
        <w:t>。</w:t>
      </w:r>
    </w:p>
    <w:p w14:paraId="40CC9755">
      <w:pPr>
        <w:ind w:firstLine="480"/>
        <w:jc w:val="left"/>
        <w:rPr>
          <w:rFonts w:hint="eastAsia" w:ascii="宋体" w:hAnsi="宋体" w:cs="宋体"/>
        </w:rPr>
      </w:pPr>
      <w:r>
        <w:rPr>
          <w:rFonts w:hint="eastAsia" w:ascii="宋体" w:hAnsi="宋体" w:cs="宋体"/>
        </w:rPr>
        <w:t>关于工程奖项的约定：</w:t>
      </w:r>
      <w:r>
        <w:rPr>
          <w:rFonts w:hint="eastAsia" w:ascii="宋体" w:hAnsi="宋体" w:cs="宋体"/>
          <w:u w:val="single"/>
        </w:rPr>
        <w:t xml:space="preserve">                                           </w:t>
      </w:r>
      <w:r>
        <w:rPr>
          <w:rFonts w:hint="eastAsia" w:ascii="宋体" w:hAnsi="宋体" w:cs="宋体"/>
        </w:rPr>
        <w:t>。</w:t>
      </w:r>
    </w:p>
    <w:p w14:paraId="2656BA5F">
      <w:pPr>
        <w:ind w:firstLine="480"/>
        <w:rPr>
          <w:rFonts w:hint="eastAsia" w:ascii="宋体" w:hAnsi="宋体" w:cs="宋体"/>
        </w:rPr>
      </w:pPr>
      <w:r>
        <w:rPr>
          <w:rFonts w:hint="eastAsia" w:ascii="宋体" w:hAnsi="宋体" w:cs="宋体"/>
        </w:rPr>
        <w:t>5.3 隐蔽工程检查</w:t>
      </w:r>
    </w:p>
    <w:p w14:paraId="1D48B441">
      <w:pPr>
        <w:ind w:firstLine="480"/>
        <w:jc w:val="left"/>
        <w:rPr>
          <w:rFonts w:hint="eastAsia" w:ascii="宋体" w:hAnsi="宋体" w:cs="宋体"/>
        </w:rPr>
      </w:pPr>
      <w:r>
        <w:rPr>
          <w:rFonts w:hint="eastAsia" w:ascii="宋体" w:hAnsi="宋体" w:cs="宋体"/>
        </w:rPr>
        <w:t>5.3.2承包人提前通知监理人隐蔽工程检查的期限的约定：</w:t>
      </w:r>
      <w:r>
        <w:rPr>
          <w:rFonts w:hint="eastAsia" w:ascii="宋体" w:hAnsi="宋体" w:cs="宋体"/>
          <w:u w:val="single"/>
        </w:rPr>
        <w:t xml:space="preserve">            </w:t>
      </w:r>
      <w:r>
        <w:rPr>
          <w:rFonts w:hint="eastAsia" w:ascii="宋体" w:hAnsi="宋体" w:cs="宋体"/>
        </w:rPr>
        <w:t>。</w:t>
      </w:r>
    </w:p>
    <w:p w14:paraId="59A82A7D">
      <w:pPr>
        <w:ind w:firstLine="480"/>
        <w:jc w:val="left"/>
        <w:rPr>
          <w:rFonts w:hint="eastAsia" w:ascii="宋体" w:hAnsi="宋体" w:cs="宋体"/>
        </w:rPr>
      </w:pPr>
      <w:r>
        <w:rPr>
          <w:rFonts w:hint="eastAsia" w:ascii="宋体" w:hAnsi="宋体" w:cs="宋体"/>
        </w:rPr>
        <w:t>监理人不能按时进行检查时，应提前</w:t>
      </w:r>
      <w:r>
        <w:rPr>
          <w:rFonts w:hint="eastAsia" w:ascii="宋体" w:hAnsi="宋体" w:cs="宋体"/>
          <w:u w:val="single"/>
        </w:rPr>
        <w:t xml:space="preserve">       </w:t>
      </w:r>
      <w:r>
        <w:rPr>
          <w:rFonts w:hint="eastAsia" w:ascii="宋体" w:hAnsi="宋体" w:cs="宋体"/>
        </w:rPr>
        <w:t>小时提交书面延期要求。</w:t>
      </w:r>
    </w:p>
    <w:p w14:paraId="374734E9">
      <w:pPr>
        <w:ind w:firstLine="480"/>
        <w:jc w:val="left"/>
        <w:rPr>
          <w:rFonts w:hint="eastAsia" w:ascii="宋体" w:hAnsi="宋体" w:cs="宋体"/>
        </w:rPr>
      </w:pPr>
      <w:r>
        <w:rPr>
          <w:rFonts w:hint="eastAsia" w:ascii="宋体" w:hAnsi="宋体" w:cs="宋体"/>
        </w:rPr>
        <w:t>关于延期最长不得超过：</w:t>
      </w:r>
      <w:r>
        <w:rPr>
          <w:rFonts w:hint="eastAsia" w:ascii="宋体" w:hAnsi="宋体" w:cs="宋体"/>
          <w:u w:val="single"/>
        </w:rPr>
        <w:t xml:space="preserve">         </w:t>
      </w:r>
      <w:r>
        <w:rPr>
          <w:rFonts w:hint="eastAsia" w:ascii="宋体" w:hAnsi="宋体" w:cs="宋体"/>
        </w:rPr>
        <w:t>小时。</w:t>
      </w:r>
    </w:p>
    <w:p w14:paraId="02394519">
      <w:pPr>
        <w:pStyle w:val="4"/>
        <w:spacing w:line="400" w:lineRule="exact"/>
        <w:ind w:firstLine="562"/>
        <w:rPr>
          <w:rFonts w:hint="eastAsia" w:hAnsi="宋体" w:cs="宋体"/>
          <w:szCs w:val="28"/>
        </w:rPr>
      </w:pPr>
      <w:bookmarkStart w:id="415" w:name="_Toc458079868"/>
      <w:bookmarkStart w:id="416" w:name="_Toc524966407"/>
      <w:bookmarkStart w:id="417" w:name="_Toc351203638"/>
      <w:bookmarkStart w:id="418" w:name="_Toc459133809"/>
      <w:bookmarkStart w:id="419" w:name="_Toc32356"/>
      <w:bookmarkStart w:id="420" w:name="_Toc381175696"/>
      <w:bookmarkStart w:id="421" w:name="_Toc449612609"/>
      <w:bookmarkStart w:id="422" w:name="_Toc525028282"/>
      <w:r>
        <w:rPr>
          <w:rFonts w:hint="eastAsia" w:hAnsi="宋体" w:cs="宋体"/>
          <w:szCs w:val="28"/>
        </w:rPr>
        <w:t>6. 安全文明施工与环境保护</w:t>
      </w:r>
      <w:bookmarkEnd w:id="415"/>
      <w:bookmarkEnd w:id="416"/>
      <w:bookmarkEnd w:id="417"/>
      <w:bookmarkEnd w:id="418"/>
      <w:bookmarkEnd w:id="419"/>
      <w:bookmarkEnd w:id="420"/>
      <w:bookmarkEnd w:id="421"/>
      <w:bookmarkEnd w:id="422"/>
    </w:p>
    <w:p w14:paraId="7AA8992A">
      <w:pPr>
        <w:pStyle w:val="5"/>
        <w:ind w:firstLine="482"/>
        <w:rPr>
          <w:rFonts w:hint="eastAsia" w:hAnsi="宋体" w:cs="宋体"/>
        </w:rPr>
      </w:pPr>
      <w:bookmarkStart w:id="423" w:name="_Toc525028283"/>
      <w:bookmarkStart w:id="424" w:name="_Toc459133810"/>
      <w:bookmarkStart w:id="425" w:name="_Toc381175697"/>
      <w:bookmarkStart w:id="426" w:name="_Toc458079869"/>
      <w:bookmarkStart w:id="427" w:name="_Toc3334"/>
      <w:bookmarkStart w:id="428" w:name="_Toc524966408"/>
      <w:r>
        <w:rPr>
          <w:rFonts w:hint="eastAsia" w:hAnsi="宋体" w:cs="宋体"/>
        </w:rPr>
        <w:t>6.1安全文明施工</w:t>
      </w:r>
      <w:bookmarkEnd w:id="423"/>
      <w:bookmarkEnd w:id="424"/>
      <w:bookmarkEnd w:id="425"/>
      <w:bookmarkEnd w:id="426"/>
      <w:bookmarkEnd w:id="427"/>
      <w:bookmarkEnd w:id="428"/>
    </w:p>
    <w:p w14:paraId="564C197D">
      <w:pPr>
        <w:ind w:firstLine="480"/>
        <w:jc w:val="left"/>
        <w:rPr>
          <w:rFonts w:hint="eastAsia" w:ascii="宋体" w:hAnsi="宋体" w:cs="宋体"/>
        </w:rPr>
      </w:pPr>
      <w:r>
        <w:rPr>
          <w:rFonts w:hint="eastAsia" w:ascii="宋体" w:hAnsi="宋体" w:cs="宋体"/>
        </w:rPr>
        <w:t>6.1.1 项目安全生产的达标目标及相应事项的约定：</w:t>
      </w:r>
      <w:r>
        <w:rPr>
          <w:rFonts w:hint="eastAsia" w:ascii="宋体" w:hAnsi="宋体" w:cs="宋体"/>
          <w:u w:val="single"/>
        </w:rPr>
        <w:t xml:space="preserve">                 </w:t>
      </w:r>
      <w:r>
        <w:rPr>
          <w:rFonts w:hint="eastAsia" w:ascii="宋体" w:hAnsi="宋体" w:cs="宋体"/>
        </w:rPr>
        <w:t>。</w:t>
      </w:r>
    </w:p>
    <w:p w14:paraId="5CFB6407">
      <w:pPr>
        <w:ind w:firstLine="480"/>
        <w:jc w:val="left"/>
        <w:rPr>
          <w:rFonts w:hint="eastAsia" w:ascii="宋体" w:hAnsi="宋体" w:cs="宋体"/>
        </w:rPr>
      </w:pPr>
      <w:r>
        <w:rPr>
          <w:rFonts w:hint="eastAsia" w:ascii="宋体" w:hAnsi="宋体" w:cs="宋体"/>
        </w:rPr>
        <w:t>6.1.4 关于治安保卫的特别约定：</w:t>
      </w:r>
      <w:r>
        <w:rPr>
          <w:rFonts w:hint="eastAsia" w:ascii="宋体" w:hAnsi="宋体" w:cs="宋体"/>
          <w:u w:val="single"/>
        </w:rPr>
        <w:t xml:space="preserve">                                 </w:t>
      </w:r>
      <w:r>
        <w:rPr>
          <w:rFonts w:hint="eastAsia" w:ascii="宋体" w:hAnsi="宋体" w:cs="宋体"/>
        </w:rPr>
        <w:t>。</w:t>
      </w:r>
    </w:p>
    <w:p w14:paraId="4FA53B15">
      <w:pPr>
        <w:ind w:firstLine="480"/>
        <w:jc w:val="left"/>
        <w:rPr>
          <w:rFonts w:hint="eastAsia" w:ascii="宋体" w:hAnsi="宋体" w:cs="宋体"/>
        </w:rPr>
      </w:pPr>
      <w:r>
        <w:rPr>
          <w:rFonts w:hint="eastAsia" w:ascii="宋体" w:hAnsi="宋体" w:cs="宋体"/>
        </w:rPr>
        <w:t>关于编制施工场地治安管理计划的约定：</w:t>
      </w:r>
      <w:r>
        <w:rPr>
          <w:rFonts w:hint="eastAsia" w:ascii="宋体" w:hAnsi="宋体" w:cs="宋体"/>
          <w:u w:val="single"/>
        </w:rPr>
        <w:t xml:space="preserve">                       </w:t>
      </w:r>
      <w:r>
        <w:rPr>
          <w:rFonts w:hint="eastAsia" w:ascii="宋体" w:hAnsi="宋体" w:cs="宋体"/>
        </w:rPr>
        <w:t>。</w:t>
      </w:r>
    </w:p>
    <w:p w14:paraId="52ECA936">
      <w:pPr>
        <w:ind w:firstLine="480"/>
        <w:jc w:val="left"/>
        <w:rPr>
          <w:rFonts w:hint="eastAsia" w:ascii="宋体" w:hAnsi="宋体" w:cs="宋体"/>
        </w:rPr>
      </w:pPr>
      <w:r>
        <w:rPr>
          <w:rFonts w:hint="eastAsia" w:ascii="宋体" w:hAnsi="宋体" w:cs="宋体"/>
        </w:rPr>
        <w:t>6.1.5 文明施工</w:t>
      </w:r>
    </w:p>
    <w:p w14:paraId="1F55BAA6">
      <w:pPr>
        <w:ind w:firstLine="480"/>
        <w:jc w:val="left"/>
        <w:rPr>
          <w:rFonts w:hint="eastAsia" w:ascii="宋体" w:hAnsi="宋体" w:cs="宋体"/>
        </w:rPr>
      </w:pPr>
      <w:r>
        <w:rPr>
          <w:rFonts w:hint="eastAsia" w:ascii="宋体" w:hAnsi="宋体" w:cs="宋体"/>
        </w:rPr>
        <w:t>合同当事人对文明施工的要求：</w:t>
      </w:r>
      <w:r>
        <w:rPr>
          <w:rFonts w:hint="eastAsia" w:ascii="宋体" w:hAnsi="宋体" w:cs="宋体"/>
          <w:u w:val="single"/>
        </w:rPr>
        <w:t xml:space="preserve">                                   </w:t>
      </w:r>
      <w:r>
        <w:rPr>
          <w:rFonts w:hint="eastAsia" w:ascii="宋体" w:hAnsi="宋体" w:cs="宋体"/>
        </w:rPr>
        <w:t>。</w:t>
      </w:r>
    </w:p>
    <w:p w14:paraId="3F964A86">
      <w:pPr>
        <w:ind w:firstLine="480"/>
        <w:jc w:val="left"/>
        <w:rPr>
          <w:rFonts w:hint="eastAsia" w:ascii="宋体" w:hAnsi="宋体" w:cs="宋体"/>
        </w:rPr>
      </w:pPr>
      <w:r>
        <w:rPr>
          <w:rFonts w:hint="eastAsia" w:ascii="宋体" w:hAnsi="宋体" w:cs="宋体"/>
        </w:rPr>
        <w:t>6.1.6 关于安全文明施工费支付比例和支付期限的约定：</w:t>
      </w:r>
      <w:r>
        <w:rPr>
          <w:rFonts w:hint="eastAsia" w:ascii="宋体" w:hAnsi="宋体" w:cs="宋体"/>
          <w:u w:val="single"/>
        </w:rPr>
        <w:t xml:space="preserve">             </w:t>
      </w:r>
      <w:r>
        <w:rPr>
          <w:rFonts w:hint="eastAsia" w:ascii="宋体" w:hAnsi="宋体" w:cs="宋体"/>
        </w:rPr>
        <w:t>。</w:t>
      </w:r>
    </w:p>
    <w:bookmarkEnd w:id="408"/>
    <w:bookmarkEnd w:id="409"/>
    <w:bookmarkEnd w:id="410"/>
    <w:bookmarkEnd w:id="411"/>
    <w:bookmarkEnd w:id="412"/>
    <w:bookmarkEnd w:id="413"/>
    <w:bookmarkEnd w:id="414"/>
    <w:p w14:paraId="3BA07DB8">
      <w:pPr>
        <w:pStyle w:val="4"/>
        <w:spacing w:line="400" w:lineRule="exact"/>
        <w:ind w:firstLine="562"/>
        <w:rPr>
          <w:rFonts w:hint="eastAsia" w:hAnsi="宋体" w:cs="宋体"/>
          <w:szCs w:val="28"/>
        </w:rPr>
      </w:pPr>
      <w:bookmarkStart w:id="429" w:name="_Toc10640"/>
      <w:bookmarkStart w:id="430" w:name="_Toc459133811"/>
      <w:bookmarkStart w:id="431" w:name="_Toc458079870"/>
      <w:bookmarkStart w:id="432" w:name="_Toc351203639"/>
      <w:bookmarkStart w:id="433" w:name="_Toc449612610"/>
      <w:bookmarkStart w:id="434" w:name="_Toc381175698"/>
      <w:bookmarkStart w:id="435" w:name="_Toc524966409"/>
      <w:bookmarkStart w:id="436" w:name="_Toc525028284"/>
      <w:r>
        <w:rPr>
          <w:rFonts w:hint="eastAsia" w:hAnsi="宋体" w:cs="宋体"/>
          <w:szCs w:val="28"/>
        </w:rPr>
        <w:t>7. 工期和进度</w:t>
      </w:r>
      <w:bookmarkEnd w:id="429"/>
      <w:bookmarkEnd w:id="430"/>
      <w:bookmarkEnd w:id="431"/>
      <w:bookmarkEnd w:id="432"/>
      <w:bookmarkEnd w:id="433"/>
      <w:bookmarkEnd w:id="434"/>
      <w:bookmarkEnd w:id="435"/>
      <w:bookmarkEnd w:id="436"/>
    </w:p>
    <w:p w14:paraId="0884BB5F">
      <w:pPr>
        <w:pStyle w:val="5"/>
        <w:ind w:firstLine="482"/>
        <w:rPr>
          <w:rFonts w:hint="eastAsia" w:hAnsi="宋体" w:cs="宋体"/>
        </w:rPr>
      </w:pPr>
      <w:bookmarkStart w:id="437" w:name="_Toc458079871"/>
      <w:bookmarkStart w:id="438" w:name="_Toc524966410"/>
      <w:bookmarkStart w:id="439" w:name="_Toc381175699"/>
      <w:bookmarkStart w:id="440" w:name="_Toc459133812"/>
      <w:bookmarkStart w:id="441" w:name="_Toc31759"/>
      <w:bookmarkStart w:id="442" w:name="_Toc525028285"/>
      <w:r>
        <w:rPr>
          <w:rFonts w:hint="eastAsia" w:hAnsi="宋体" w:cs="宋体"/>
        </w:rPr>
        <w:t>7.1 施工组织设计</w:t>
      </w:r>
      <w:bookmarkEnd w:id="437"/>
      <w:bookmarkEnd w:id="438"/>
      <w:bookmarkEnd w:id="439"/>
      <w:bookmarkEnd w:id="440"/>
      <w:bookmarkEnd w:id="441"/>
      <w:bookmarkEnd w:id="442"/>
    </w:p>
    <w:p w14:paraId="47C0254C">
      <w:pPr>
        <w:autoSpaceDE w:val="0"/>
        <w:autoSpaceDN w:val="0"/>
        <w:adjustRightInd w:val="0"/>
        <w:ind w:firstLine="480"/>
        <w:jc w:val="left"/>
        <w:rPr>
          <w:rFonts w:hint="eastAsia" w:ascii="宋体" w:hAnsi="宋体" w:cs="宋体"/>
          <w:kern w:val="0"/>
        </w:rPr>
      </w:pPr>
      <w:r>
        <w:rPr>
          <w:rFonts w:hint="eastAsia" w:ascii="宋体" w:hAnsi="宋体" w:cs="宋体"/>
        </w:rPr>
        <w:t>7.1.1 合</w:t>
      </w:r>
      <w:r>
        <w:rPr>
          <w:rFonts w:hint="eastAsia" w:ascii="宋体" w:hAnsi="宋体" w:cs="宋体"/>
          <w:kern w:val="0"/>
        </w:rPr>
        <w:t>同当事人约定的施工组织设计应包括的其他内容：</w:t>
      </w:r>
      <w:r>
        <w:rPr>
          <w:rFonts w:hint="eastAsia" w:ascii="宋体" w:hAnsi="宋体" w:cs="宋体"/>
          <w:u w:val="single"/>
        </w:rPr>
        <w:t xml:space="preserve">           </w:t>
      </w:r>
      <w:r>
        <w:rPr>
          <w:rFonts w:hint="eastAsia" w:ascii="宋体" w:hAnsi="宋体" w:cs="宋体"/>
        </w:rPr>
        <w:t>。</w:t>
      </w:r>
    </w:p>
    <w:p w14:paraId="467AEDCB">
      <w:pPr>
        <w:autoSpaceDE w:val="0"/>
        <w:autoSpaceDN w:val="0"/>
        <w:adjustRightInd w:val="0"/>
        <w:ind w:firstLine="480"/>
        <w:jc w:val="left"/>
        <w:rPr>
          <w:rFonts w:hint="eastAsia" w:ascii="宋体" w:hAnsi="宋体" w:cs="宋体"/>
          <w:kern w:val="0"/>
        </w:rPr>
      </w:pPr>
      <w:r>
        <w:rPr>
          <w:rFonts w:hint="eastAsia" w:ascii="宋体" w:hAnsi="宋体" w:cs="宋体"/>
        </w:rPr>
        <w:t xml:space="preserve">7.1.2 </w:t>
      </w:r>
      <w:r>
        <w:rPr>
          <w:rFonts w:hint="eastAsia" w:ascii="宋体" w:hAnsi="宋体" w:cs="宋体"/>
          <w:kern w:val="0"/>
        </w:rPr>
        <w:t>施工组织设计的提交和修改</w:t>
      </w:r>
    </w:p>
    <w:p w14:paraId="6604D248">
      <w:pPr>
        <w:autoSpaceDE w:val="0"/>
        <w:autoSpaceDN w:val="0"/>
        <w:adjustRightInd w:val="0"/>
        <w:ind w:firstLine="480"/>
        <w:jc w:val="left"/>
        <w:rPr>
          <w:rFonts w:hint="eastAsia" w:ascii="宋体" w:hAnsi="宋体" w:cs="宋体"/>
        </w:rPr>
      </w:pPr>
      <w:r>
        <w:rPr>
          <w:rFonts w:hint="eastAsia" w:ascii="宋体" w:hAnsi="宋体" w:cs="宋体"/>
          <w:kern w:val="0"/>
        </w:rPr>
        <w:t>承包人提交详细施工组织设计的期限的约定：</w:t>
      </w:r>
      <w:r>
        <w:rPr>
          <w:rFonts w:hint="eastAsia" w:ascii="宋体" w:hAnsi="宋体" w:cs="宋体"/>
          <w:u w:val="single"/>
        </w:rPr>
        <w:t xml:space="preserve">                       </w:t>
      </w:r>
      <w:r>
        <w:rPr>
          <w:rFonts w:hint="eastAsia" w:ascii="宋体" w:hAnsi="宋体" w:cs="宋体"/>
        </w:rPr>
        <w:t>。</w:t>
      </w:r>
    </w:p>
    <w:p w14:paraId="40EC3E73">
      <w:pPr>
        <w:ind w:firstLine="480"/>
        <w:jc w:val="left"/>
        <w:rPr>
          <w:rFonts w:hint="eastAsia" w:ascii="宋体" w:hAnsi="宋体" w:cs="宋体"/>
        </w:rPr>
      </w:pPr>
      <w:r>
        <w:rPr>
          <w:rFonts w:hint="eastAsia" w:ascii="宋体" w:hAnsi="宋体" w:cs="宋体"/>
        </w:rPr>
        <w:t>发包人和监理人在收到详细的施工组织设计后确认或提出修改意见的期限：</w:t>
      </w:r>
      <w:r>
        <w:rPr>
          <w:rFonts w:hint="eastAsia" w:ascii="宋体" w:hAnsi="宋体" w:cs="宋体"/>
          <w:u w:val="single"/>
        </w:rPr>
        <w:t xml:space="preserve">                                                          </w:t>
      </w:r>
      <w:r>
        <w:rPr>
          <w:rFonts w:hint="eastAsia" w:ascii="宋体" w:hAnsi="宋体" w:cs="宋体"/>
        </w:rPr>
        <w:t>。</w:t>
      </w:r>
    </w:p>
    <w:p w14:paraId="52E3D508">
      <w:pPr>
        <w:pStyle w:val="5"/>
        <w:ind w:firstLine="482"/>
        <w:rPr>
          <w:rFonts w:hint="eastAsia" w:hAnsi="宋体" w:cs="宋体"/>
        </w:rPr>
      </w:pPr>
      <w:bookmarkStart w:id="443" w:name="_Toc381175700"/>
      <w:bookmarkStart w:id="444" w:name="_Toc18414"/>
      <w:bookmarkStart w:id="445" w:name="_Toc525028286"/>
      <w:bookmarkStart w:id="446" w:name="_Toc458079872"/>
      <w:bookmarkStart w:id="447" w:name="_Toc524966411"/>
      <w:bookmarkStart w:id="448" w:name="_Toc459133813"/>
      <w:r>
        <w:rPr>
          <w:rFonts w:hint="eastAsia" w:hAnsi="宋体" w:cs="宋体"/>
        </w:rPr>
        <w:t>7</w:t>
      </w:r>
      <w:bookmarkStart w:id="449" w:name="_Toc303539123"/>
      <w:bookmarkStart w:id="450" w:name="_Toc312677479"/>
      <w:bookmarkStart w:id="451" w:name="_Toc304295541"/>
      <w:bookmarkStart w:id="452" w:name="_Toc297216173"/>
      <w:bookmarkStart w:id="453" w:name="_Toc312678005"/>
      <w:bookmarkStart w:id="454" w:name="_Toc297123514"/>
      <w:bookmarkStart w:id="455" w:name="_Toc300934966"/>
      <w:r>
        <w:rPr>
          <w:rFonts w:hint="eastAsia" w:hAnsi="宋体" w:cs="宋体"/>
        </w:rPr>
        <w:t>.2 施工进度计划</w:t>
      </w:r>
      <w:bookmarkEnd w:id="443"/>
      <w:bookmarkEnd w:id="444"/>
      <w:bookmarkEnd w:id="445"/>
      <w:bookmarkEnd w:id="446"/>
      <w:bookmarkEnd w:id="447"/>
      <w:bookmarkEnd w:id="448"/>
    </w:p>
    <w:p w14:paraId="439F7F55">
      <w:pPr>
        <w:ind w:firstLine="480"/>
        <w:jc w:val="left"/>
        <w:rPr>
          <w:rFonts w:hint="eastAsia" w:ascii="宋体" w:hAnsi="宋体" w:cs="宋体"/>
        </w:rPr>
      </w:pPr>
      <w:r>
        <w:rPr>
          <w:rFonts w:hint="eastAsia" w:ascii="宋体" w:hAnsi="宋体" w:cs="宋体"/>
        </w:rPr>
        <w:t>7.2.2 施工进度计划的修订</w:t>
      </w:r>
    </w:p>
    <w:p w14:paraId="2E0BFDC7">
      <w:pPr>
        <w:ind w:firstLine="480"/>
        <w:jc w:val="left"/>
        <w:rPr>
          <w:rFonts w:hint="eastAsia" w:ascii="宋体" w:hAnsi="宋体" w:cs="宋体"/>
        </w:rPr>
      </w:pPr>
      <w:r>
        <w:rPr>
          <w:rFonts w:hint="eastAsia" w:ascii="宋体" w:hAnsi="宋体" w:cs="宋体"/>
        </w:rPr>
        <w:t>发包人和监理人在收到修订的施工进度计划后确认或提出修改意见的期限：</w:t>
      </w:r>
      <w:r>
        <w:rPr>
          <w:rFonts w:hint="eastAsia" w:ascii="宋体" w:hAnsi="宋体" w:cs="宋体"/>
          <w:u w:val="single"/>
        </w:rPr>
        <w:t xml:space="preserve">                                                           </w:t>
      </w:r>
      <w:r>
        <w:rPr>
          <w:rFonts w:hint="eastAsia" w:ascii="宋体" w:hAnsi="宋体" w:cs="宋体"/>
        </w:rPr>
        <w:t>。</w:t>
      </w:r>
    </w:p>
    <w:p w14:paraId="119CE089">
      <w:pPr>
        <w:pStyle w:val="5"/>
        <w:ind w:firstLine="482"/>
        <w:rPr>
          <w:rFonts w:hint="eastAsia" w:hAnsi="宋体" w:cs="宋体"/>
        </w:rPr>
      </w:pPr>
      <w:bookmarkStart w:id="456" w:name="_Toc458079873"/>
      <w:bookmarkStart w:id="457" w:name="_Toc381175701"/>
      <w:bookmarkStart w:id="458" w:name="_Toc10023"/>
      <w:bookmarkStart w:id="459" w:name="_Toc459133814"/>
      <w:bookmarkStart w:id="460" w:name="_Toc524966412"/>
      <w:bookmarkStart w:id="461" w:name="_Toc525028287"/>
      <w:r>
        <w:rPr>
          <w:rFonts w:hint="eastAsia" w:hAnsi="宋体" w:cs="宋体"/>
        </w:rPr>
        <w:t>7.3 开工</w:t>
      </w:r>
      <w:bookmarkEnd w:id="456"/>
      <w:bookmarkEnd w:id="457"/>
      <w:bookmarkEnd w:id="458"/>
      <w:bookmarkEnd w:id="459"/>
      <w:bookmarkEnd w:id="460"/>
      <w:bookmarkEnd w:id="461"/>
    </w:p>
    <w:p w14:paraId="2914216E">
      <w:pPr>
        <w:ind w:firstLine="480"/>
        <w:jc w:val="left"/>
        <w:rPr>
          <w:rFonts w:hint="eastAsia" w:ascii="宋体" w:hAnsi="宋体" w:cs="宋体"/>
        </w:rPr>
      </w:pPr>
      <w:r>
        <w:rPr>
          <w:rFonts w:hint="eastAsia" w:ascii="宋体" w:hAnsi="宋体" w:cs="宋体"/>
        </w:rPr>
        <w:t>7.3.1 开工准备</w:t>
      </w:r>
    </w:p>
    <w:p w14:paraId="715C0D60">
      <w:pPr>
        <w:ind w:firstLine="480"/>
        <w:jc w:val="left"/>
        <w:rPr>
          <w:rFonts w:hint="eastAsia" w:ascii="宋体" w:hAnsi="宋体" w:cs="宋体"/>
          <w:u w:val="single"/>
        </w:rPr>
      </w:pPr>
      <w:r>
        <w:rPr>
          <w:rFonts w:hint="eastAsia" w:ascii="宋体" w:hAnsi="宋体" w:cs="宋体"/>
        </w:rPr>
        <w:t>关于承包人提交</w:t>
      </w:r>
      <w:r>
        <w:rPr>
          <w:rFonts w:hint="eastAsia" w:ascii="宋体" w:hAnsi="宋体" w:cs="宋体"/>
          <w:kern w:val="0"/>
        </w:rPr>
        <w:t>工程开工报审表的期限：</w:t>
      </w:r>
      <w:r>
        <w:rPr>
          <w:rFonts w:hint="eastAsia" w:ascii="宋体" w:hAnsi="宋体" w:cs="宋体"/>
          <w:u w:val="single"/>
        </w:rPr>
        <w:t xml:space="preserve">                      </w:t>
      </w:r>
      <w:r>
        <w:rPr>
          <w:rFonts w:hint="eastAsia" w:ascii="宋体" w:hAnsi="宋体" w:cs="宋体"/>
        </w:rPr>
        <w:t>。</w:t>
      </w:r>
    </w:p>
    <w:p w14:paraId="5E07728B">
      <w:pPr>
        <w:ind w:firstLine="480"/>
        <w:jc w:val="left"/>
        <w:rPr>
          <w:rFonts w:hint="eastAsia" w:ascii="宋体" w:hAnsi="宋体" w:cs="宋体"/>
        </w:rPr>
      </w:pPr>
      <w:r>
        <w:rPr>
          <w:rFonts w:hint="eastAsia" w:ascii="宋体" w:hAnsi="宋体" w:cs="宋体"/>
        </w:rPr>
        <w:t>关于发包人应完成的其他开工准备工作及期限：</w:t>
      </w:r>
      <w:r>
        <w:rPr>
          <w:rFonts w:hint="eastAsia" w:ascii="宋体" w:hAnsi="宋体" w:cs="宋体"/>
          <w:u w:val="single"/>
        </w:rPr>
        <w:t xml:space="preserve">                     </w:t>
      </w:r>
      <w:r>
        <w:rPr>
          <w:rFonts w:hint="eastAsia" w:ascii="宋体" w:hAnsi="宋体" w:cs="宋体"/>
        </w:rPr>
        <w:t>。</w:t>
      </w:r>
    </w:p>
    <w:p w14:paraId="603ADCD0">
      <w:pPr>
        <w:ind w:firstLine="480"/>
        <w:jc w:val="left"/>
        <w:rPr>
          <w:rFonts w:hint="eastAsia" w:ascii="宋体" w:hAnsi="宋体" w:cs="宋体"/>
        </w:rPr>
      </w:pPr>
      <w:r>
        <w:rPr>
          <w:rFonts w:hint="eastAsia" w:ascii="宋体" w:hAnsi="宋体" w:cs="宋体"/>
        </w:rPr>
        <w:t>关于承包人应完成的其他开工准备工作及期限：</w:t>
      </w:r>
      <w:r>
        <w:rPr>
          <w:rFonts w:hint="eastAsia" w:ascii="宋体" w:hAnsi="宋体" w:cs="宋体"/>
          <w:u w:val="single"/>
        </w:rPr>
        <w:t xml:space="preserve">                     </w:t>
      </w:r>
      <w:r>
        <w:rPr>
          <w:rFonts w:hint="eastAsia" w:ascii="宋体" w:hAnsi="宋体" w:cs="宋体"/>
        </w:rPr>
        <w:t>。</w:t>
      </w:r>
    </w:p>
    <w:p w14:paraId="7DE08606">
      <w:pPr>
        <w:ind w:firstLine="480"/>
        <w:jc w:val="left"/>
        <w:rPr>
          <w:rFonts w:hint="eastAsia" w:ascii="宋体" w:hAnsi="宋体" w:cs="宋体"/>
        </w:rPr>
      </w:pPr>
      <w:r>
        <w:rPr>
          <w:rFonts w:hint="eastAsia" w:ascii="宋体" w:hAnsi="宋体" w:cs="宋体"/>
        </w:rPr>
        <w:t>7.3.2开工通知</w:t>
      </w:r>
    </w:p>
    <w:p w14:paraId="37FD3010">
      <w:pPr>
        <w:ind w:firstLine="480"/>
        <w:jc w:val="left"/>
        <w:rPr>
          <w:rFonts w:hint="eastAsia" w:ascii="宋体" w:hAnsi="宋体" w:cs="宋体"/>
        </w:rPr>
      </w:pPr>
      <w:r>
        <w:rPr>
          <w:rFonts w:hint="eastAsia" w:ascii="宋体" w:hAnsi="宋体" w:cs="宋体"/>
        </w:rPr>
        <w:t>因发包人原因造成监理人未能在计划开工日期之日起</w:t>
      </w:r>
      <w:r>
        <w:rPr>
          <w:rFonts w:hint="eastAsia" w:ascii="宋体" w:hAnsi="宋体" w:cs="宋体"/>
          <w:u w:val="single"/>
        </w:rPr>
        <w:t xml:space="preserve">     </w:t>
      </w:r>
      <w:r>
        <w:rPr>
          <w:rFonts w:hint="eastAsia" w:ascii="宋体" w:hAnsi="宋体" w:cs="宋体"/>
        </w:rPr>
        <w:t>天内发出开工通知的，承包人有权提出价格调整要求，或者解除合同。</w:t>
      </w:r>
    </w:p>
    <w:bookmarkEnd w:id="449"/>
    <w:bookmarkEnd w:id="450"/>
    <w:bookmarkEnd w:id="451"/>
    <w:bookmarkEnd w:id="452"/>
    <w:bookmarkEnd w:id="453"/>
    <w:bookmarkEnd w:id="454"/>
    <w:bookmarkEnd w:id="455"/>
    <w:p w14:paraId="567B7FD3">
      <w:pPr>
        <w:pStyle w:val="5"/>
        <w:ind w:firstLine="482"/>
        <w:rPr>
          <w:rFonts w:hint="eastAsia" w:hAnsi="宋体" w:cs="宋体"/>
        </w:rPr>
      </w:pPr>
      <w:bookmarkStart w:id="462" w:name="_Toc458079874"/>
      <w:bookmarkStart w:id="463" w:name="_Toc381175702"/>
      <w:bookmarkStart w:id="464" w:name="_Toc459133815"/>
      <w:bookmarkStart w:id="465" w:name="_Toc525028288"/>
      <w:bookmarkStart w:id="466" w:name="_Toc524966413"/>
      <w:bookmarkStart w:id="467" w:name="_Toc23088"/>
      <w:r>
        <w:rPr>
          <w:rFonts w:hint="eastAsia" w:hAnsi="宋体" w:cs="宋体"/>
        </w:rPr>
        <w:t>7.4 测量放线</w:t>
      </w:r>
      <w:bookmarkEnd w:id="462"/>
      <w:bookmarkEnd w:id="463"/>
      <w:bookmarkEnd w:id="464"/>
      <w:bookmarkEnd w:id="465"/>
      <w:bookmarkEnd w:id="466"/>
      <w:bookmarkEnd w:id="467"/>
    </w:p>
    <w:p w14:paraId="6D5AFD08">
      <w:pPr>
        <w:ind w:firstLine="480"/>
        <w:jc w:val="left"/>
        <w:rPr>
          <w:rFonts w:hint="eastAsia" w:ascii="宋体" w:hAnsi="宋体" w:cs="宋体"/>
          <w:u w:val="single"/>
        </w:rPr>
      </w:pPr>
      <w:r>
        <w:rPr>
          <w:rFonts w:hint="eastAsia" w:ascii="宋体" w:hAnsi="宋体" w:cs="宋体"/>
        </w:rPr>
        <w:t>7.4.1发包人通过监理人向承包人提供测量基准点、基准线和水准点及其书面资料的期限：</w:t>
      </w:r>
      <w:r>
        <w:rPr>
          <w:rFonts w:hint="eastAsia" w:ascii="宋体" w:hAnsi="宋体" w:cs="宋体"/>
          <w:u w:val="single"/>
        </w:rPr>
        <w:t xml:space="preserve">                                                 </w:t>
      </w:r>
      <w:r>
        <w:rPr>
          <w:rFonts w:hint="eastAsia" w:ascii="宋体" w:hAnsi="宋体" w:cs="宋体"/>
        </w:rPr>
        <w:t>。</w:t>
      </w:r>
    </w:p>
    <w:p w14:paraId="37F0E7BB">
      <w:pPr>
        <w:pStyle w:val="5"/>
        <w:ind w:firstLine="482"/>
        <w:rPr>
          <w:rFonts w:hint="eastAsia" w:hAnsi="宋体" w:cs="宋体"/>
        </w:rPr>
      </w:pPr>
      <w:bookmarkStart w:id="468" w:name="_Toc458079875"/>
      <w:bookmarkStart w:id="469" w:name="_Toc381175703"/>
      <w:bookmarkStart w:id="470" w:name="_Toc459133816"/>
      <w:bookmarkStart w:id="471" w:name="_Toc17261"/>
      <w:bookmarkStart w:id="472" w:name="_Toc525028289"/>
      <w:bookmarkStart w:id="473" w:name="_Toc524966414"/>
      <w:r>
        <w:rPr>
          <w:rFonts w:hint="eastAsia" w:hAnsi="宋体" w:cs="宋体"/>
        </w:rPr>
        <w:t>7</w:t>
      </w:r>
      <w:bookmarkStart w:id="474" w:name="_Toc312677484"/>
      <w:bookmarkStart w:id="475" w:name="_Toc303539125"/>
      <w:bookmarkStart w:id="476" w:name="_Toc297216175"/>
      <w:bookmarkStart w:id="477" w:name="_Toc300934968"/>
      <w:bookmarkStart w:id="478" w:name="_Toc297123516"/>
      <w:bookmarkStart w:id="479" w:name="_Toc304295546"/>
      <w:bookmarkStart w:id="480" w:name="_Toc312678010"/>
      <w:r>
        <w:rPr>
          <w:rFonts w:hint="eastAsia" w:hAnsi="宋体" w:cs="宋体"/>
        </w:rPr>
        <w:t>.5 工期延误</w:t>
      </w:r>
      <w:bookmarkEnd w:id="468"/>
      <w:bookmarkEnd w:id="469"/>
      <w:bookmarkEnd w:id="470"/>
      <w:bookmarkEnd w:id="471"/>
      <w:bookmarkEnd w:id="472"/>
      <w:bookmarkEnd w:id="473"/>
    </w:p>
    <w:bookmarkEnd w:id="474"/>
    <w:bookmarkEnd w:id="475"/>
    <w:bookmarkEnd w:id="476"/>
    <w:bookmarkEnd w:id="477"/>
    <w:bookmarkEnd w:id="478"/>
    <w:bookmarkEnd w:id="479"/>
    <w:bookmarkEnd w:id="480"/>
    <w:p w14:paraId="4713AE0C">
      <w:pPr>
        <w:ind w:firstLine="480"/>
        <w:jc w:val="left"/>
        <w:rPr>
          <w:rFonts w:hint="eastAsia" w:ascii="宋体" w:hAnsi="宋体" w:cs="宋体"/>
        </w:rPr>
      </w:pPr>
      <w:r>
        <w:rPr>
          <w:rFonts w:hint="eastAsia" w:ascii="宋体" w:hAnsi="宋体" w:cs="宋体"/>
        </w:rPr>
        <w:t>7.5.1 因发包人原因导致工期延误</w:t>
      </w:r>
    </w:p>
    <w:p w14:paraId="01B5D7A5">
      <w:pPr>
        <w:ind w:firstLine="480"/>
        <w:jc w:val="left"/>
        <w:rPr>
          <w:rFonts w:hint="eastAsia" w:ascii="宋体" w:hAnsi="宋体" w:cs="宋体"/>
        </w:rPr>
      </w:pPr>
      <w:r>
        <w:rPr>
          <w:rFonts w:hint="eastAsia" w:ascii="宋体" w:hAnsi="宋体" w:cs="宋体"/>
        </w:rPr>
        <w:t>（7）因发包人原因导致工期延误的其他情形：</w:t>
      </w:r>
      <w:r>
        <w:rPr>
          <w:rFonts w:hint="eastAsia" w:ascii="宋体" w:hAnsi="宋体" w:cs="宋体"/>
          <w:u w:val="single"/>
        </w:rPr>
        <w:t xml:space="preserve">                      </w:t>
      </w:r>
      <w:r>
        <w:rPr>
          <w:rFonts w:hint="eastAsia" w:ascii="宋体" w:hAnsi="宋体" w:cs="宋体"/>
        </w:rPr>
        <w:t>。</w:t>
      </w:r>
    </w:p>
    <w:p w14:paraId="51BAFE74">
      <w:pPr>
        <w:ind w:firstLine="480"/>
        <w:jc w:val="left"/>
        <w:rPr>
          <w:rFonts w:hint="eastAsia" w:ascii="宋体" w:hAnsi="宋体" w:cs="宋体"/>
        </w:rPr>
      </w:pPr>
      <w:r>
        <w:rPr>
          <w:rFonts w:hint="eastAsia" w:ascii="宋体" w:hAnsi="宋体" w:cs="宋体"/>
        </w:rPr>
        <w:t>7</w:t>
      </w:r>
      <w:bookmarkStart w:id="481" w:name="_Toc318581169"/>
      <w:bookmarkStart w:id="482" w:name="_Toc312677486"/>
      <w:bookmarkStart w:id="483" w:name="_Toc312678012"/>
      <w:bookmarkStart w:id="484" w:name="_Toc297216177"/>
      <w:bookmarkStart w:id="485" w:name="_Toc300934970"/>
      <w:bookmarkStart w:id="486" w:name="_Toc297123518"/>
      <w:bookmarkStart w:id="487" w:name="_Toc303539127"/>
      <w:bookmarkStart w:id="488" w:name="_Toc304295548"/>
      <w:r>
        <w:rPr>
          <w:rFonts w:hint="eastAsia" w:ascii="宋体" w:hAnsi="宋体" w:cs="宋体"/>
        </w:rPr>
        <w:t>.5.2 因承包人原因导致工期延误</w:t>
      </w:r>
    </w:p>
    <w:bookmarkEnd w:id="481"/>
    <w:bookmarkEnd w:id="482"/>
    <w:bookmarkEnd w:id="483"/>
    <w:p w14:paraId="0FCB0FF9">
      <w:pPr>
        <w:ind w:firstLine="480"/>
        <w:jc w:val="left"/>
        <w:rPr>
          <w:rFonts w:hint="eastAsia" w:ascii="宋体" w:hAnsi="宋体" w:cs="宋体"/>
          <w:u w:val="single"/>
        </w:rPr>
      </w:pPr>
      <w:r>
        <w:rPr>
          <w:rFonts w:hint="eastAsia" w:ascii="宋体" w:hAnsi="宋体" w:cs="宋体"/>
        </w:rPr>
        <w:t>因</w:t>
      </w:r>
      <w:bookmarkStart w:id="489" w:name="_Toc312677487"/>
      <w:bookmarkStart w:id="490" w:name="_Toc312678013"/>
      <w:bookmarkStart w:id="491" w:name="_Toc318581170"/>
      <w:r>
        <w:rPr>
          <w:rFonts w:hint="eastAsia" w:ascii="宋体" w:hAnsi="宋体" w:cs="宋体"/>
        </w:rPr>
        <w:t>承包人原因造成工期延误，逾期竣工违约金的计算方法为：</w:t>
      </w:r>
      <w:r>
        <w:rPr>
          <w:rFonts w:hint="eastAsia" w:ascii="宋体" w:hAnsi="宋体" w:cs="宋体"/>
          <w:u w:val="single"/>
        </w:rPr>
        <w:t xml:space="preserve">     </w:t>
      </w:r>
      <w:r>
        <w:rPr>
          <w:rFonts w:hint="eastAsia" w:ascii="宋体" w:hAnsi="宋体" w:cs="宋体"/>
        </w:rPr>
        <w:t>。</w:t>
      </w:r>
      <w:bookmarkEnd w:id="484"/>
      <w:bookmarkEnd w:id="485"/>
      <w:bookmarkEnd w:id="486"/>
      <w:bookmarkEnd w:id="487"/>
      <w:bookmarkEnd w:id="488"/>
      <w:bookmarkEnd w:id="489"/>
      <w:bookmarkEnd w:id="490"/>
    </w:p>
    <w:bookmarkEnd w:id="491"/>
    <w:p w14:paraId="61AC51CA">
      <w:pPr>
        <w:ind w:firstLine="480"/>
        <w:jc w:val="left"/>
        <w:rPr>
          <w:rFonts w:hint="eastAsia" w:ascii="宋体" w:hAnsi="宋体" w:cs="宋体"/>
        </w:rPr>
      </w:pPr>
      <w:r>
        <w:rPr>
          <w:rFonts w:hint="eastAsia" w:ascii="宋体" w:hAnsi="宋体" w:cs="宋体"/>
        </w:rPr>
        <w:t>因承包人原因造成工期延误，逾</w:t>
      </w:r>
      <w:bookmarkStart w:id="492" w:name="_Toc312678014"/>
      <w:bookmarkStart w:id="493" w:name="_Toc318581171"/>
      <w:r>
        <w:rPr>
          <w:rFonts w:hint="eastAsia" w:ascii="宋体" w:hAnsi="宋体" w:cs="宋体"/>
        </w:rPr>
        <w:t>期竣工违约金的上限：</w:t>
      </w:r>
      <w:r>
        <w:rPr>
          <w:rFonts w:hint="eastAsia" w:ascii="宋体" w:hAnsi="宋体" w:cs="宋体"/>
          <w:u w:val="single"/>
        </w:rPr>
        <w:t xml:space="preserve">               </w:t>
      </w:r>
      <w:r>
        <w:rPr>
          <w:rFonts w:hint="eastAsia" w:ascii="宋体" w:hAnsi="宋体" w:cs="宋体"/>
        </w:rPr>
        <w:t>。</w:t>
      </w:r>
    </w:p>
    <w:bookmarkEnd w:id="492"/>
    <w:bookmarkEnd w:id="493"/>
    <w:p w14:paraId="24A30D8B">
      <w:pPr>
        <w:pStyle w:val="5"/>
        <w:ind w:firstLine="482"/>
        <w:rPr>
          <w:rFonts w:hint="eastAsia" w:hAnsi="宋体" w:cs="宋体"/>
        </w:rPr>
      </w:pPr>
      <w:bookmarkStart w:id="494" w:name="_Toc459133817"/>
      <w:bookmarkStart w:id="495" w:name="_Toc524966415"/>
      <w:bookmarkStart w:id="496" w:name="_Toc381175704"/>
      <w:bookmarkStart w:id="497" w:name="_Toc25433"/>
      <w:bookmarkStart w:id="498" w:name="_Toc458079876"/>
      <w:bookmarkStart w:id="499" w:name="_Toc525028290"/>
      <w:r>
        <w:rPr>
          <w:rFonts w:hint="eastAsia" w:hAnsi="宋体" w:cs="宋体"/>
        </w:rPr>
        <w:t>7</w:t>
      </w:r>
      <w:bookmarkStart w:id="500" w:name="_Toc303539128"/>
      <w:bookmarkStart w:id="501" w:name="_Toc300934971"/>
      <w:bookmarkStart w:id="502" w:name="_Toc312678015"/>
      <w:bookmarkStart w:id="503" w:name="_Toc304295549"/>
      <w:bookmarkStart w:id="504" w:name="_Toc297216178"/>
      <w:bookmarkStart w:id="505" w:name="_Toc297123519"/>
      <w:r>
        <w:rPr>
          <w:rFonts w:hint="eastAsia" w:hAnsi="宋体" w:cs="宋体"/>
        </w:rPr>
        <w:t>.6 不</w:t>
      </w:r>
      <w:bookmarkEnd w:id="500"/>
      <w:bookmarkEnd w:id="501"/>
      <w:bookmarkEnd w:id="502"/>
      <w:bookmarkEnd w:id="503"/>
      <w:bookmarkEnd w:id="504"/>
      <w:bookmarkEnd w:id="505"/>
      <w:r>
        <w:rPr>
          <w:rFonts w:hint="eastAsia" w:hAnsi="宋体" w:cs="宋体"/>
        </w:rPr>
        <w:t>利物质条件</w:t>
      </w:r>
      <w:bookmarkEnd w:id="494"/>
      <w:bookmarkEnd w:id="495"/>
      <w:bookmarkEnd w:id="496"/>
      <w:bookmarkEnd w:id="497"/>
      <w:bookmarkEnd w:id="498"/>
      <w:bookmarkEnd w:id="499"/>
    </w:p>
    <w:p w14:paraId="0DD1F668">
      <w:pPr>
        <w:ind w:firstLine="480"/>
        <w:jc w:val="left"/>
        <w:rPr>
          <w:rFonts w:hint="eastAsia" w:ascii="宋体" w:hAnsi="宋体" w:cs="宋体"/>
        </w:rPr>
      </w:pPr>
      <w:bookmarkStart w:id="506" w:name="_Toc300934972"/>
      <w:bookmarkStart w:id="507" w:name="_Toc297123520"/>
      <w:bookmarkStart w:id="508" w:name="_Toc297216179"/>
      <w:bookmarkStart w:id="509" w:name="_Toc312678016"/>
      <w:bookmarkStart w:id="510" w:name="_Toc303539129"/>
      <w:bookmarkStart w:id="511" w:name="_Toc304295550"/>
      <w:bookmarkStart w:id="512" w:name="_Toc318581172"/>
      <w:r>
        <w:rPr>
          <w:rFonts w:hint="eastAsia" w:ascii="宋体" w:hAnsi="宋体" w:cs="宋体"/>
        </w:rPr>
        <w:t>不利物质条件的其他情形和有关约定：</w:t>
      </w:r>
      <w:r>
        <w:rPr>
          <w:rFonts w:hint="eastAsia" w:ascii="宋体" w:hAnsi="宋体" w:cs="宋体"/>
          <w:u w:val="single"/>
        </w:rPr>
        <w:t xml:space="preserve">                             </w:t>
      </w:r>
      <w:r>
        <w:rPr>
          <w:rFonts w:hint="eastAsia" w:ascii="宋体" w:hAnsi="宋体" w:cs="宋体"/>
        </w:rPr>
        <w:t>。</w:t>
      </w:r>
    </w:p>
    <w:bookmarkEnd w:id="506"/>
    <w:bookmarkEnd w:id="507"/>
    <w:bookmarkEnd w:id="508"/>
    <w:bookmarkEnd w:id="509"/>
    <w:bookmarkEnd w:id="510"/>
    <w:bookmarkEnd w:id="511"/>
    <w:bookmarkEnd w:id="512"/>
    <w:p w14:paraId="57FEC949">
      <w:pPr>
        <w:pStyle w:val="5"/>
        <w:ind w:firstLine="482"/>
        <w:rPr>
          <w:rFonts w:hint="eastAsia" w:hAnsi="宋体" w:cs="宋体"/>
        </w:rPr>
      </w:pPr>
      <w:bookmarkStart w:id="513" w:name="_Toc458079877"/>
      <w:bookmarkStart w:id="514" w:name="_Toc525028291"/>
      <w:bookmarkStart w:id="515" w:name="_Toc381175705"/>
      <w:bookmarkStart w:id="516" w:name="_Toc459133818"/>
      <w:bookmarkStart w:id="517" w:name="_Toc524966416"/>
      <w:bookmarkStart w:id="518" w:name="_Toc2198"/>
      <w:r>
        <w:rPr>
          <w:rFonts w:hint="eastAsia" w:hAnsi="宋体" w:cs="宋体"/>
        </w:rPr>
        <w:t>7</w:t>
      </w:r>
      <w:bookmarkStart w:id="519" w:name="_Toc303539130"/>
      <w:bookmarkStart w:id="520" w:name="_Toc304295551"/>
      <w:bookmarkStart w:id="521" w:name="_Toc312678017"/>
      <w:bookmarkStart w:id="522" w:name="_Toc300934973"/>
      <w:bookmarkStart w:id="523" w:name="_Toc297123521"/>
      <w:bookmarkStart w:id="524" w:name="_Toc297216180"/>
      <w:r>
        <w:rPr>
          <w:rFonts w:hint="eastAsia" w:hAnsi="宋体" w:cs="宋体"/>
        </w:rPr>
        <w:t>.7异常恶劣的气候条件</w:t>
      </w:r>
      <w:bookmarkEnd w:id="513"/>
      <w:bookmarkEnd w:id="514"/>
      <w:bookmarkEnd w:id="515"/>
      <w:bookmarkEnd w:id="516"/>
      <w:bookmarkEnd w:id="517"/>
      <w:bookmarkEnd w:id="518"/>
    </w:p>
    <w:bookmarkEnd w:id="519"/>
    <w:bookmarkEnd w:id="520"/>
    <w:bookmarkEnd w:id="521"/>
    <w:bookmarkEnd w:id="522"/>
    <w:bookmarkEnd w:id="523"/>
    <w:bookmarkEnd w:id="524"/>
    <w:p w14:paraId="267B2EB2">
      <w:pPr>
        <w:ind w:firstLine="480"/>
        <w:jc w:val="left"/>
        <w:rPr>
          <w:rFonts w:hint="eastAsia" w:ascii="宋体" w:hAnsi="宋体" w:cs="宋体"/>
        </w:rPr>
      </w:pPr>
      <w:r>
        <w:rPr>
          <w:rFonts w:hint="eastAsia" w:ascii="宋体" w:hAnsi="宋体" w:cs="宋体"/>
        </w:rPr>
        <w:t>发包人和承包人同意以下情形视为异常恶劣的气候条件：</w:t>
      </w:r>
    </w:p>
    <w:p w14:paraId="257CF64F">
      <w:pPr>
        <w:ind w:firstLine="480"/>
        <w:jc w:val="left"/>
        <w:rPr>
          <w:rFonts w:hint="eastAsia" w:ascii="宋体" w:hAnsi="宋体" w:cs="宋体"/>
        </w:rPr>
      </w:pPr>
      <w:r>
        <w:rPr>
          <w:rFonts w:hint="eastAsia" w:ascii="宋体" w:hAnsi="宋体" w:cs="宋体"/>
        </w:rPr>
        <w:t>（1）</w:t>
      </w:r>
      <w:r>
        <w:rPr>
          <w:rFonts w:hint="eastAsia" w:ascii="宋体" w:hAnsi="宋体" w:cs="宋体"/>
          <w:u w:val="single"/>
        </w:rPr>
        <w:t xml:space="preserve">                                                      </w:t>
      </w:r>
      <w:r>
        <w:rPr>
          <w:rFonts w:hint="eastAsia" w:ascii="宋体" w:hAnsi="宋体" w:cs="宋体"/>
        </w:rPr>
        <w:t>；</w:t>
      </w:r>
    </w:p>
    <w:p w14:paraId="0CA65D5A">
      <w:pPr>
        <w:ind w:firstLine="480"/>
        <w:jc w:val="left"/>
        <w:rPr>
          <w:rFonts w:hint="eastAsia" w:ascii="宋体" w:hAnsi="宋体" w:cs="宋体"/>
        </w:rPr>
      </w:pPr>
      <w:r>
        <w:rPr>
          <w:rFonts w:hint="eastAsia" w:ascii="宋体" w:hAnsi="宋体" w:cs="宋体"/>
        </w:rPr>
        <w:t>（2）</w:t>
      </w:r>
      <w:r>
        <w:rPr>
          <w:rFonts w:hint="eastAsia" w:ascii="宋体" w:hAnsi="宋体" w:cs="宋体"/>
          <w:u w:val="single"/>
        </w:rPr>
        <w:t xml:space="preserve">                                                      </w:t>
      </w:r>
      <w:r>
        <w:rPr>
          <w:rFonts w:hint="eastAsia" w:ascii="宋体" w:hAnsi="宋体" w:cs="宋体"/>
        </w:rPr>
        <w:t>；</w:t>
      </w:r>
    </w:p>
    <w:p w14:paraId="5B4C6BBB">
      <w:pPr>
        <w:ind w:firstLine="480"/>
        <w:jc w:val="left"/>
        <w:rPr>
          <w:rFonts w:hint="eastAsia" w:ascii="宋体" w:hAnsi="宋体" w:cs="宋体"/>
        </w:rPr>
      </w:pPr>
      <w:r>
        <w:rPr>
          <w:rFonts w:hint="eastAsia" w:ascii="宋体" w:hAnsi="宋体" w:cs="宋体"/>
        </w:rPr>
        <w:t>（3）</w:t>
      </w:r>
      <w:r>
        <w:rPr>
          <w:rFonts w:hint="eastAsia" w:ascii="宋体" w:hAnsi="宋体" w:cs="宋体"/>
          <w:u w:val="single"/>
        </w:rPr>
        <w:t xml:space="preserve">                                                      </w:t>
      </w:r>
      <w:r>
        <w:rPr>
          <w:rFonts w:hint="eastAsia" w:ascii="宋体" w:hAnsi="宋体" w:cs="宋体"/>
        </w:rPr>
        <w:t>。</w:t>
      </w:r>
    </w:p>
    <w:p w14:paraId="1E79373D">
      <w:pPr>
        <w:pStyle w:val="5"/>
        <w:ind w:firstLine="482"/>
        <w:rPr>
          <w:rFonts w:hint="eastAsia" w:hAnsi="宋体" w:cs="宋体"/>
        </w:rPr>
      </w:pPr>
      <w:bookmarkStart w:id="525" w:name="_Toc458079878"/>
      <w:bookmarkStart w:id="526" w:name="_Toc524966417"/>
      <w:bookmarkStart w:id="527" w:name="_Toc381175706"/>
      <w:bookmarkStart w:id="528" w:name="_Toc459133819"/>
      <w:bookmarkStart w:id="529" w:name="_Toc525028292"/>
      <w:bookmarkStart w:id="530" w:name="_Toc527"/>
      <w:r>
        <w:rPr>
          <w:rFonts w:hint="eastAsia" w:hAnsi="宋体" w:cs="宋体"/>
        </w:rPr>
        <w:t>7.9 提前竣工的奖励</w:t>
      </w:r>
      <w:bookmarkEnd w:id="525"/>
      <w:bookmarkEnd w:id="526"/>
      <w:bookmarkEnd w:id="527"/>
      <w:bookmarkEnd w:id="528"/>
      <w:bookmarkEnd w:id="529"/>
      <w:bookmarkEnd w:id="530"/>
    </w:p>
    <w:p w14:paraId="38087B33">
      <w:pPr>
        <w:ind w:firstLine="480"/>
        <w:jc w:val="left"/>
        <w:rPr>
          <w:rFonts w:hint="eastAsia" w:ascii="宋体" w:hAnsi="宋体" w:cs="宋体"/>
        </w:rPr>
      </w:pPr>
      <w:r>
        <w:rPr>
          <w:rFonts w:hint="eastAsia" w:ascii="宋体" w:hAnsi="宋体" w:cs="宋体"/>
        </w:rPr>
        <w:t>7.9.2提前竣工的奖励：</w:t>
      </w:r>
      <w:r>
        <w:rPr>
          <w:rFonts w:hint="eastAsia" w:ascii="宋体" w:hAnsi="宋体" w:cs="宋体"/>
          <w:u w:val="single"/>
        </w:rPr>
        <w:t xml:space="preserve">                                     </w:t>
      </w:r>
      <w:r>
        <w:rPr>
          <w:rFonts w:hint="eastAsia" w:ascii="宋体" w:hAnsi="宋体" w:cs="宋体"/>
        </w:rPr>
        <w:t>。</w:t>
      </w:r>
    </w:p>
    <w:p w14:paraId="78471EB5">
      <w:pPr>
        <w:pStyle w:val="4"/>
        <w:spacing w:line="400" w:lineRule="exact"/>
        <w:ind w:firstLine="562"/>
        <w:rPr>
          <w:rFonts w:hint="eastAsia" w:hAnsi="宋体" w:cs="宋体"/>
          <w:szCs w:val="28"/>
        </w:rPr>
      </w:pPr>
      <w:bookmarkStart w:id="531" w:name="_Toc458079879"/>
      <w:bookmarkStart w:id="532" w:name="_Toc459133820"/>
      <w:bookmarkStart w:id="533" w:name="_Toc351203640"/>
      <w:bookmarkStart w:id="534" w:name="_Toc12680"/>
      <w:bookmarkStart w:id="535" w:name="_Toc524966418"/>
      <w:bookmarkStart w:id="536" w:name="_Toc381175707"/>
      <w:bookmarkStart w:id="537" w:name="_Toc449612611"/>
      <w:bookmarkStart w:id="538" w:name="_Toc525028293"/>
      <w:r>
        <w:rPr>
          <w:rFonts w:hint="eastAsia" w:hAnsi="宋体" w:cs="宋体"/>
          <w:szCs w:val="28"/>
        </w:rPr>
        <w:t>8. 材料与设备</w:t>
      </w:r>
      <w:bookmarkEnd w:id="531"/>
      <w:bookmarkEnd w:id="532"/>
      <w:bookmarkEnd w:id="533"/>
      <w:bookmarkEnd w:id="534"/>
      <w:bookmarkEnd w:id="535"/>
      <w:bookmarkEnd w:id="536"/>
      <w:bookmarkEnd w:id="537"/>
      <w:bookmarkEnd w:id="538"/>
    </w:p>
    <w:bookmarkEnd w:id="392"/>
    <w:bookmarkEnd w:id="393"/>
    <w:bookmarkEnd w:id="394"/>
    <w:bookmarkEnd w:id="395"/>
    <w:bookmarkEnd w:id="396"/>
    <w:bookmarkEnd w:id="397"/>
    <w:bookmarkEnd w:id="398"/>
    <w:bookmarkEnd w:id="399"/>
    <w:bookmarkEnd w:id="400"/>
    <w:bookmarkEnd w:id="401"/>
    <w:p w14:paraId="1E3ED057">
      <w:pPr>
        <w:pStyle w:val="5"/>
        <w:ind w:firstLine="482"/>
        <w:rPr>
          <w:rFonts w:hint="eastAsia" w:hAnsi="宋体" w:cs="宋体"/>
        </w:rPr>
      </w:pPr>
      <w:bookmarkStart w:id="539" w:name="_Toc525028294"/>
      <w:bookmarkStart w:id="540" w:name="_Toc2339"/>
      <w:bookmarkStart w:id="541" w:name="_Toc381175708"/>
      <w:bookmarkStart w:id="542" w:name="_Toc459133821"/>
      <w:bookmarkStart w:id="543" w:name="_Toc458079880"/>
      <w:bookmarkStart w:id="544" w:name="_Toc524966419"/>
      <w:r>
        <w:rPr>
          <w:rFonts w:hint="eastAsia" w:hAnsi="宋体" w:cs="宋体"/>
        </w:rPr>
        <w:t>8</w:t>
      </w:r>
      <w:bookmarkStart w:id="545" w:name="_Toc297123527"/>
      <w:bookmarkStart w:id="546" w:name="_Toc304295556"/>
      <w:bookmarkStart w:id="547" w:name="_Toc297048353"/>
      <w:bookmarkStart w:id="548" w:name="_Toc297216186"/>
      <w:bookmarkStart w:id="549" w:name="_Toc296944506"/>
      <w:bookmarkStart w:id="550" w:name="_Toc297120467"/>
      <w:bookmarkStart w:id="551" w:name="_Toc312678019"/>
      <w:bookmarkStart w:id="552" w:name="_Toc296891207"/>
      <w:bookmarkStart w:id="553" w:name="_Toc296346668"/>
      <w:bookmarkStart w:id="554" w:name="_Toc303539136"/>
      <w:bookmarkStart w:id="555" w:name="_Toc292559877"/>
      <w:bookmarkStart w:id="556" w:name="_Toc296890995"/>
      <w:bookmarkStart w:id="557" w:name="_Toc300934979"/>
      <w:bookmarkStart w:id="558" w:name="_Toc280868654"/>
      <w:bookmarkStart w:id="559" w:name="_Toc312677493"/>
      <w:bookmarkStart w:id="560" w:name="_Toc292559372"/>
      <w:bookmarkStart w:id="561" w:name="_Toc296347166"/>
      <w:bookmarkStart w:id="562" w:name="_Toc296503167"/>
      <w:bookmarkStart w:id="563" w:name="_Toc267251424"/>
      <w:bookmarkStart w:id="564" w:name="_Toc280868656"/>
      <w:bookmarkStart w:id="565" w:name="_Toc280868655"/>
      <w:r>
        <w:rPr>
          <w:rFonts w:hint="eastAsia" w:hAnsi="宋体" w:cs="宋体"/>
        </w:rPr>
        <w:t>.4材料与工程设备的保管与使用</w:t>
      </w:r>
      <w:bookmarkEnd w:id="539"/>
      <w:bookmarkEnd w:id="540"/>
      <w:bookmarkEnd w:id="541"/>
      <w:bookmarkEnd w:id="542"/>
      <w:bookmarkEnd w:id="543"/>
      <w:bookmarkEnd w:id="544"/>
    </w:p>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14:paraId="5F2A245D">
      <w:pPr>
        <w:ind w:firstLine="480"/>
        <w:jc w:val="left"/>
        <w:rPr>
          <w:rFonts w:hint="eastAsia" w:ascii="宋体" w:hAnsi="宋体" w:cs="宋体"/>
        </w:rPr>
      </w:pPr>
      <w:r>
        <w:rPr>
          <w:rFonts w:hint="eastAsia" w:ascii="宋体" w:hAnsi="宋体" w:cs="宋体"/>
        </w:rPr>
        <w:t>8</w:t>
      </w:r>
      <w:bookmarkStart w:id="566" w:name="_Toc292559878"/>
      <w:bookmarkStart w:id="567" w:name="_Toc292559373"/>
      <w:bookmarkStart w:id="568" w:name="_Toc304295557"/>
      <w:bookmarkStart w:id="569" w:name="_Toc312677494"/>
      <w:bookmarkStart w:id="570" w:name="_Toc296346669"/>
      <w:bookmarkStart w:id="571" w:name="_Toc303539137"/>
      <w:bookmarkStart w:id="572" w:name="_Toc312678020"/>
      <w:bookmarkStart w:id="573" w:name="_Toc296944507"/>
      <w:bookmarkStart w:id="574" w:name="_Toc300934980"/>
      <w:bookmarkStart w:id="575" w:name="_Toc296347167"/>
      <w:bookmarkStart w:id="576" w:name="_Toc296890996"/>
      <w:bookmarkStart w:id="577" w:name="_Toc296503168"/>
      <w:bookmarkStart w:id="578" w:name="_Toc296891208"/>
      <w:bookmarkStart w:id="579" w:name="_Toc297120468"/>
      <w:bookmarkStart w:id="580" w:name="_Toc318581173"/>
      <w:bookmarkStart w:id="581" w:name="_Toc297216187"/>
      <w:bookmarkStart w:id="582" w:name="_Toc297123528"/>
      <w:bookmarkStart w:id="583" w:name="_Toc297048354"/>
      <w:r>
        <w:rPr>
          <w:rFonts w:hint="eastAsia" w:ascii="宋体" w:hAnsi="宋体" w:cs="宋体"/>
        </w:rPr>
        <w:t>.4.1发包人供应的材料设备的保管费用的承担：</w:t>
      </w:r>
      <w:r>
        <w:rPr>
          <w:rFonts w:hint="eastAsia" w:ascii="宋体" w:hAnsi="宋体" w:cs="宋体"/>
          <w:u w:val="single"/>
        </w:rPr>
        <w:t xml:space="preserve">                    </w:t>
      </w:r>
      <w:r>
        <w:rPr>
          <w:rFonts w:hint="eastAsia" w:ascii="宋体" w:hAnsi="宋体" w:cs="宋体"/>
        </w:rPr>
        <w:t>。</w:t>
      </w:r>
      <w:bookmarkEnd w:id="566"/>
      <w:bookmarkEnd w:id="567"/>
    </w:p>
    <w:p w14:paraId="62E4E5FA">
      <w:pPr>
        <w:pStyle w:val="5"/>
        <w:ind w:firstLine="482"/>
        <w:rPr>
          <w:rFonts w:hint="eastAsia" w:hAnsi="宋体" w:cs="宋体"/>
        </w:rPr>
      </w:pPr>
      <w:bookmarkStart w:id="584" w:name="_Toc524966420"/>
      <w:bookmarkStart w:id="585" w:name="_Toc525028295"/>
      <w:bookmarkStart w:id="586" w:name="_Toc381175709"/>
      <w:bookmarkStart w:id="587" w:name="_Toc459133822"/>
      <w:bookmarkStart w:id="588" w:name="_Toc458079881"/>
      <w:bookmarkStart w:id="589" w:name="_Toc25385"/>
      <w:r>
        <w:rPr>
          <w:rFonts w:hint="eastAsia" w:hAnsi="宋体" w:cs="宋体"/>
        </w:rPr>
        <w:t>8.6 样品</w:t>
      </w:r>
      <w:bookmarkEnd w:id="584"/>
      <w:bookmarkEnd w:id="585"/>
      <w:bookmarkEnd w:id="586"/>
      <w:bookmarkEnd w:id="587"/>
      <w:bookmarkEnd w:id="588"/>
      <w:bookmarkEnd w:id="589"/>
    </w:p>
    <w:p w14:paraId="10AF56B9">
      <w:pPr>
        <w:autoSpaceDE w:val="0"/>
        <w:autoSpaceDN w:val="0"/>
        <w:adjustRightInd w:val="0"/>
        <w:ind w:firstLine="480"/>
        <w:jc w:val="left"/>
        <w:rPr>
          <w:rFonts w:hint="eastAsia" w:ascii="宋体" w:hAnsi="宋体" w:cs="宋体"/>
          <w:kern w:val="0"/>
        </w:rPr>
      </w:pPr>
      <w:r>
        <w:rPr>
          <w:rFonts w:hint="eastAsia" w:ascii="宋体" w:hAnsi="宋体" w:cs="宋体"/>
          <w:kern w:val="0"/>
        </w:rPr>
        <w:t>8.6.1</w:t>
      </w:r>
      <w:r>
        <w:rPr>
          <w:rFonts w:hint="eastAsia" w:ascii="宋体" w:hAnsi="宋体" w:cs="宋体"/>
          <w:kern w:val="0"/>
        </w:rPr>
        <w:tab/>
      </w:r>
      <w:r>
        <w:rPr>
          <w:rFonts w:hint="eastAsia" w:ascii="宋体" w:hAnsi="宋体" w:cs="宋体"/>
          <w:kern w:val="0"/>
        </w:rPr>
        <w:t>样品的报送与封存</w:t>
      </w:r>
    </w:p>
    <w:p w14:paraId="57B753A3">
      <w:pPr>
        <w:autoSpaceDE w:val="0"/>
        <w:autoSpaceDN w:val="0"/>
        <w:adjustRightInd w:val="0"/>
        <w:ind w:firstLine="480"/>
        <w:jc w:val="left"/>
        <w:rPr>
          <w:rFonts w:hint="eastAsia" w:ascii="宋体" w:hAnsi="宋体" w:cs="宋体"/>
        </w:rPr>
      </w:pPr>
      <w:r>
        <w:rPr>
          <w:rFonts w:hint="eastAsia" w:ascii="宋体" w:hAnsi="宋体" w:cs="宋体"/>
          <w:kern w:val="0"/>
        </w:rPr>
        <w:t>需要承包人报送样品的材料或工程设备，样品的种类、名称、规格、数量要求：</w:t>
      </w:r>
      <w:r>
        <w:rPr>
          <w:rFonts w:hint="eastAsia" w:ascii="宋体" w:hAnsi="宋体" w:cs="宋体"/>
          <w:u w:val="single"/>
        </w:rPr>
        <w:t xml:space="preserve">                                                           </w:t>
      </w:r>
      <w:r>
        <w:rPr>
          <w:rFonts w:hint="eastAsia" w:ascii="宋体" w:hAnsi="宋体" w:cs="宋体"/>
        </w:rPr>
        <w:t>。</w:t>
      </w:r>
    </w:p>
    <w:p w14:paraId="7908540A">
      <w:pPr>
        <w:pStyle w:val="5"/>
        <w:ind w:firstLine="482"/>
        <w:rPr>
          <w:rFonts w:hint="eastAsia" w:hAnsi="宋体" w:cs="宋体"/>
        </w:rPr>
      </w:pPr>
      <w:bookmarkStart w:id="590" w:name="_Toc458079882"/>
      <w:bookmarkStart w:id="591" w:name="_Toc14783"/>
      <w:bookmarkStart w:id="592" w:name="_Toc524966421"/>
      <w:bookmarkStart w:id="593" w:name="_Toc381175710"/>
      <w:bookmarkStart w:id="594" w:name="_Toc525028296"/>
      <w:bookmarkStart w:id="595" w:name="_Toc459133823"/>
      <w:r>
        <w:rPr>
          <w:rFonts w:hint="eastAsia" w:hAnsi="宋体" w:cs="宋体"/>
        </w:rPr>
        <w:t>8.8 施工设备和临时设施</w:t>
      </w:r>
      <w:bookmarkEnd w:id="590"/>
      <w:bookmarkEnd w:id="591"/>
      <w:bookmarkEnd w:id="592"/>
      <w:bookmarkEnd w:id="593"/>
      <w:bookmarkEnd w:id="594"/>
      <w:bookmarkEnd w:id="595"/>
    </w:p>
    <w:p w14:paraId="26361FF5">
      <w:pPr>
        <w:autoSpaceDE w:val="0"/>
        <w:autoSpaceDN w:val="0"/>
        <w:adjustRightInd w:val="0"/>
        <w:ind w:firstLine="480"/>
        <w:jc w:val="left"/>
        <w:rPr>
          <w:rFonts w:hint="eastAsia" w:ascii="宋体" w:hAnsi="宋体" w:cs="宋体"/>
        </w:rPr>
      </w:pPr>
      <w:r>
        <w:rPr>
          <w:rFonts w:hint="eastAsia" w:ascii="宋体" w:hAnsi="宋体" w:cs="宋体"/>
        </w:rPr>
        <w:t>8.8.1 承包人提供的施工设备和临时设施</w:t>
      </w:r>
    </w:p>
    <w:p w14:paraId="001A278A">
      <w:pPr>
        <w:autoSpaceDE w:val="0"/>
        <w:autoSpaceDN w:val="0"/>
        <w:adjustRightInd w:val="0"/>
        <w:ind w:firstLine="480"/>
        <w:jc w:val="left"/>
        <w:rPr>
          <w:rFonts w:hint="eastAsia" w:ascii="宋体" w:hAnsi="宋体" w:cs="宋体"/>
        </w:rPr>
      </w:pPr>
      <w:r>
        <w:rPr>
          <w:rFonts w:hint="eastAsia" w:ascii="宋体" w:hAnsi="宋体" w:cs="宋体"/>
        </w:rPr>
        <w:t>关于修建临时设施费用承担的约定：</w:t>
      </w:r>
      <w:r>
        <w:rPr>
          <w:rFonts w:hint="eastAsia" w:ascii="宋体" w:hAnsi="宋体" w:cs="宋体"/>
          <w:u w:val="single"/>
        </w:rPr>
        <w:t xml:space="preserve">                               </w:t>
      </w:r>
      <w:r>
        <w:rPr>
          <w:rFonts w:hint="eastAsia" w:ascii="宋体" w:hAnsi="宋体" w:cs="宋体"/>
        </w:rPr>
        <w:t>。</w:t>
      </w:r>
    </w:p>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14:paraId="62AD67F1">
      <w:pPr>
        <w:pStyle w:val="4"/>
        <w:spacing w:line="400" w:lineRule="exact"/>
        <w:ind w:firstLine="562"/>
        <w:rPr>
          <w:rFonts w:hint="eastAsia" w:hAnsi="宋体" w:cs="宋体"/>
          <w:szCs w:val="28"/>
        </w:rPr>
      </w:pPr>
      <w:bookmarkStart w:id="596" w:name="_Toc525028297"/>
      <w:bookmarkStart w:id="597" w:name="_Toc524966422"/>
      <w:bookmarkStart w:id="598" w:name="_Toc459133824"/>
      <w:bookmarkStart w:id="599" w:name="_Toc381175711"/>
      <w:bookmarkStart w:id="600" w:name="_Toc449612612"/>
      <w:bookmarkStart w:id="601" w:name="_Toc12918"/>
      <w:bookmarkStart w:id="602" w:name="_Toc458079883"/>
      <w:bookmarkStart w:id="603" w:name="_Toc351203641"/>
      <w:r>
        <w:rPr>
          <w:rFonts w:hint="eastAsia" w:hAnsi="宋体" w:cs="宋体"/>
          <w:szCs w:val="28"/>
        </w:rPr>
        <w:t>9</w:t>
      </w:r>
      <w:bookmarkEnd w:id="563"/>
      <w:bookmarkEnd w:id="564"/>
      <w:bookmarkEnd w:id="565"/>
      <w:bookmarkStart w:id="604" w:name="_Toc312678021"/>
      <w:bookmarkStart w:id="605" w:name="_Toc297216192"/>
      <w:bookmarkStart w:id="606" w:name="_Toc304295559"/>
      <w:bookmarkStart w:id="607" w:name="_Toc312677495"/>
      <w:bookmarkStart w:id="608" w:name="_Toc303539139"/>
      <w:bookmarkStart w:id="609" w:name="_Toc300934982"/>
      <w:bookmarkStart w:id="610" w:name="_Toc297123533"/>
      <w:bookmarkStart w:id="611" w:name="_Toc292559378"/>
      <w:bookmarkStart w:id="612" w:name="_Toc267251427"/>
      <w:bookmarkStart w:id="613" w:name="_Toc296347172"/>
      <w:bookmarkStart w:id="614" w:name="_Toc296944512"/>
      <w:bookmarkStart w:id="615" w:name="_Toc267251428"/>
      <w:bookmarkStart w:id="616" w:name="_Toc296891213"/>
      <w:bookmarkStart w:id="617" w:name="_Toc296346674"/>
      <w:bookmarkStart w:id="618" w:name="_Toc296503173"/>
      <w:bookmarkStart w:id="619" w:name="_Toc292559883"/>
      <w:bookmarkStart w:id="620" w:name="_Toc296891001"/>
      <w:bookmarkStart w:id="621" w:name="_Toc297048359"/>
      <w:bookmarkStart w:id="622" w:name="_Toc297120473"/>
      <w:r>
        <w:rPr>
          <w:rFonts w:hint="eastAsia" w:hAnsi="宋体" w:cs="宋体"/>
          <w:szCs w:val="28"/>
        </w:rPr>
        <w:t>. 试验与检验</w:t>
      </w:r>
      <w:bookmarkEnd w:id="596"/>
      <w:bookmarkEnd w:id="597"/>
      <w:bookmarkEnd w:id="598"/>
      <w:bookmarkEnd w:id="599"/>
      <w:bookmarkEnd w:id="600"/>
      <w:bookmarkEnd w:id="601"/>
      <w:bookmarkEnd w:id="602"/>
      <w:bookmarkEnd w:id="603"/>
    </w:p>
    <w:bookmarkEnd w:id="604"/>
    <w:bookmarkEnd w:id="605"/>
    <w:bookmarkEnd w:id="606"/>
    <w:bookmarkEnd w:id="607"/>
    <w:bookmarkEnd w:id="608"/>
    <w:bookmarkEnd w:id="609"/>
    <w:bookmarkEnd w:id="610"/>
    <w:p w14:paraId="7B9A33AD">
      <w:pPr>
        <w:pStyle w:val="5"/>
        <w:ind w:firstLine="482"/>
        <w:rPr>
          <w:rFonts w:hint="eastAsia" w:hAnsi="宋体" w:cs="宋体"/>
        </w:rPr>
      </w:pPr>
      <w:bookmarkStart w:id="623" w:name="_Toc459133825"/>
      <w:bookmarkStart w:id="624" w:name="_Toc5018"/>
      <w:bookmarkStart w:id="625" w:name="_Toc381175712"/>
      <w:bookmarkStart w:id="626" w:name="_Toc525028298"/>
      <w:bookmarkStart w:id="627" w:name="_Toc458079884"/>
      <w:bookmarkStart w:id="628" w:name="_Toc524966423"/>
      <w:r>
        <w:rPr>
          <w:rFonts w:hint="eastAsia" w:hAnsi="宋体" w:cs="宋体"/>
        </w:rPr>
        <w:t>9</w:t>
      </w:r>
      <w:bookmarkStart w:id="629" w:name="_Toc304295560"/>
      <w:bookmarkStart w:id="630" w:name="_Toc312677496"/>
      <w:bookmarkStart w:id="631" w:name="_Toc303539140"/>
      <w:bookmarkStart w:id="632" w:name="_Toc297123534"/>
      <w:bookmarkStart w:id="633" w:name="_Toc297216193"/>
      <w:bookmarkStart w:id="634" w:name="_Toc300934983"/>
      <w:bookmarkStart w:id="635" w:name="_Toc312678022"/>
      <w:r>
        <w:rPr>
          <w:rFonts w:hint="eastAsia" w:hAnsi="宋体" w:cs="宋体"/>
        </w:rPr>
        <w:t>.1试验设备与试验人员</w:t>
      </w:r>
      <w:bookmarkEnd w:id="623"/>
      <w:bookmarkEnd w:id="624"/>
      <w:bookmarkEnd w:id="625"/>
      <w:bookmarkEnd w:id="626"/>
      <w:bookmarkEnd w:id="627"/>
      <w:bookmarkEnd w:id="628"/>
    </w:p>
    <w:bookmarkEnd w:id="629"/>
    <w:bookmarkEnd w:id="630"/>
    <w:bookmarkEnd w:id="631"/>
    <w:bookmarkEnd w:id="632"/>
    <w:bookmarkEnd w:id="633"/>
    <w:bookmarkEnd w:id="634"/>
    <w:bookmarkEnd w:id="635"/>
    <w:p w14:paraId="50AC8151">
      <w:pPr>
        <w:ind w:firstLine="480"/>
        <w:jc w:val="left"/>
        <w:rPr>
          <w:rFonts w:hint="eastAsia" w:ascii="宋体" w:hAnsi="宋体" w:cs="宋体"/>
        </w:rPr>
      </w:pPr>
      <w:r>
        <w:rPr>
          <w:rFonts w:hint="eastAsia" w:ascii="宋体" w:hAnsi="宋体" w:cs="宋体"/>
        </w:rPr>
        <w:t>9</w:t>
      </w:r>
      <w:bookmarkStart w:id="636" w:name="_Toc297216194"/>
      <w:bookmarkStart w:id="637" w:name="_Toc300934984"/>
      <w:bookmarkStart w:id="638" w:name="_Toc303539141"/>
      <w:bookmarkStart w:id="639" w:name="_Toc297123535"/>
      <w:bookmarkStart w:id="640" w:name="_Toc312677497"/>
      <w:bookmarkStart w:id="641" w:name="_Toc312678023"/>
      <w:bookmarkStart w:id="642" w:name="_Toc304295561"/>
      <w:bookmarkStart w:id="643" w:name="_Toc318581174"/>
      <w:r>
        <w:rPr>
          <w:rFonts w:hint="eastAsia" w:ascii="宋体" w:hAnsi="宋体" w:cs="宋体"/>
        </w:rPr>
        <w:t>.1.2 试验设备</w:t>
      </w:r>
    </w:p>
    <w:p w14:paraId="072060FD">
      <w:pPr>
        <w:ind w:firstLine="480"/>
        <w:jc w:val="left"/>
        <w:rPr>
          <w:rFonts w:hint="eastAsia" w:ascii="宋体" w:hAnsi="宋体" w:cs="宋体"/>
        </w:rPr>
      </w:pPr>
      <w:r>
        <w:rPr>
          <w:rFonts w:hint="eastAsia" w:ascii="宋体" w:hAnsi="宋体" w:cs="宋体"/>
        </w:rPr>
        <w:t>施工现场需要配置的试验场所：</w:t>
      </w:r>
      <w:bookmarkEnd w:id="636"/>
      <w:bookmarkEnd w:id="637"/>
      <w:bookmarkEnd w:id="638"/>
      <w:bookmarkEnd w:id="639"/>
      <w:bookmarkEnd w:id="640"/>
      <w:bookmarkEnd w:id="641"/>
      <w:bookmarkEnd w:id="642"/>
      <w:bookmarkStart w:id="644" w:name="_Toc300934985"/>
      <w:bookmarkStart w:id="645" w:name="_Toc312677498"/>
      <w:bookmarkStart w:id="646" w:name="_Toc304295562"/>
      <w:bookmarkStart w:id="647" w:name="_Toc312678024"/>
      <w:bookmarkStart w:id="648" w:name="_Toc297216195"/>
      <w:bookmarkStart w:id="649" w:name="_Toc303539142"/>
      <w:bookmarkStart w:id="650" w:name="_Toc297123536"/>
      <w:r>
        <w:rPr>
          <w:rFonts w:hint="eastAsia" w:ascii="宋体" w:hAnsi="宋体" w:cs="宋体"/>
          <w:u w:val="single"/>
        </w:rPr>
        <w:t xml:space="preserve">                                   </w:t>
      </w:r>
      <w:r>
        <w:rPr>
          <w:rFonts w:hint="eastAsia" w:ascii="宋体" w:hAnsi="宋体" w:cs="宋体"/>
        </w:rPr>
        <w:t xml:space="preserve">。 </w:t>
      </w:r>
    </w:p>
    <w:p w14:paraId="7F646CEF">
      <w:pPr>
        <w:ind w:firstLine="480"/>
        <w:jc w:val="left"/>
        <w:rPr>
          <w:rFonts w:hint="eastAsia" w:ascii="宋体" w:hAnsi="宋体" w:cs="宋体"/>
        </w:rPr>
      </w:pPr>
      <w:r>
        <w:rPr>
          <w:rFonts w:hint="eastAsia" w:ascii="宋体" w:hAnsi="宋体" w:cs="宋体"/>
        </w:rPr>
        <w:t>施工现场需要配备的试验设备：</w:t>
      </w:r>
      <w:r>
        <w:rPr>
          <w:rFonts w:hint="eastAsia" w:ascii="宋体" w:hAnsi="宋体" w:cs="宋体"/>
          <w:u w:val="single"/>
        </w:rPr>
        <w:t xml:space="preserve">                                   </w:t>
      </w:r>
      <w:r>
        <w:rPr>
          <w:rFonts w:hint="eastAsia" w:ascii="宋体" w:hAnsi="宋体" w:cs="宋体"/>
        </w:rPr>
        <w:t>。</w:t>
      </w:r>
    </w:p>
    <w:p w14:paraId="261CA27C">
      <w:pPr>
        <w:ind w:firstLine="480"/>
        <w:jc w:val="left"/>
        <w:rPr>
          <w:rFonts w:hint="eastAsia" w:ascii="宋体" w:hAnsi="宋体" w:cs="宋体"/>
        </w:rPr>
      </w:pPr>
      <w:r>
        <w:rPr>
          <w:rFonts w:hint="eastAsia" w:ascii="宋体" w:hAnsi="宋体" w:cs="宋体"/>
        </w:rPr>
        <w:t>施工现场需要具备的其他试验条件：</w:t>
      </w:r>
      <w:r>
        <w:rPr>
          <w:rFonts w:hint="eastAsia" w:ascii="宋体" w:hAnsi="宋体" w:cs="宋体"/>
          <w:u w:val="single"/>
        </w:rPr>
        <w:t xml:space="preserve">                               </w:t>
      </w:r>
      <w:r>
        <w:rPr>
          <w:rFonts w:hint="eastAsia" w:ascii="宋体" w:hAnsi="宋体" w:cs="宋体"/>
        </w:rPr>
        <w:t>。</w:t>
      </w:r>
    </w:p>
    <w:p w14:paraId="2EA62171">
      <w:pPr>
        <w:pStyle w:val="5"/>
        <w:ind w:firstLine="482"/>
        <w:rPr>
          <w:rFonts w:hint="eastAsia" w:hAnsi="宋体" w:cs="宋体"/>
        </w:rPr>
      </w:pPr>
      <w:bookmarkStart w:id="651" w:name="_Toc381175713"/>
      <w:bookmarkStart w:id="652" w:name="_Toc459133826"/>
      <w:bookmarkStart w:id="653" w:name="_Toc525028299"/>
      <w:bookmarkStart w:id="654" w:name="_Toc458079885"/>
      <w:bookmarkStart w:id="655" w:name="_Toc524966424"/>
      <w:bookmarkStart w:id="656" w:name="_Toc3146"/>
      <w:r>
        <w:rPr>
          <w:rFonts w:hint="eastAsia" w:hAnsi="宋体" w:cs="宋体"/>
        </w:rPr>
        <w:t>9.4 现场工艺试验</w:t>
      </w:r>
      <w:bookmarkEnd w:id="651"/>
      <w:bookmarkEnd w:id="652"/>
      <w:bookmarkEnd w:id="653"/>
      <w:bookmarkEnd w:id="654"/>
      <w:bookmarkEnd w:id="655"/>
      <w:bookmarkEnd w:id="656"/>
      <w:r>
        <w:rPr>
          <w:rFonts w:hint="eastAsia" w:hAnsi="宋体" w:cs="宋体"/>
        </w:rPr>
        <w:t xml:space="preserve"> </w:t>
      </w:r>
    </w:p>
    <w:p w14:paraId="0F41DD08">
      <w:pPr>
        <w:ind w:firstLine="480"/>
        <w:jc w:val="left"/>
        <w:rPr>
          <w:rFonts w:hint="eastAsia" w:ascii="宋体" w:hAnsi="宋体" w:cs="宋体"/>
        </w:rPr>
      </w:pPr>
      <w:r>
        <w:rPr>
          <w:rFonts w:hint="eastAsia" w:ascii="宋体" w:hAnsi="宋体" w:cs="宋体"/>
        </w:rPr>
        <w:t>现场工艺试验的有关约定：</w:t>
      </w:r>
      <w:r>
        <w:rPr>
          <w:rFonts w:hint="eastAsia" w:ascii="宋体" w:hAnsi="宋体" w:cs="宋体"/>
          <w:u w:val="single"/>
        </w:rPr>
        <w:t xml:space="preserve">                                       </w:t>
      </w:r>
      <w:r>
        <w:rPr>
          <w:rFonts w:hint="eastAsia" w:ascii="宋体" w:hAnsi="宋体" w:cs="宋体"/>
        </w:rPr>
        <w:t>。</w:t>
      </w:r>
    </w:p>
    <w:bookmarkEnd w:id="643"/>
    <w:bookmarkEnd w:id="644"/>
    <w:bookmarkEnd w:id="645"/>
    <w:bookmarkEnd w:id="646"/>
    <w:bookmarkEnd w:id="647"/>
    <w:bookmarkEnd w:id="648"/>
    <w:bookmarkEnd w:id="649"/>
    <w:bookmarkEnd w:id="650"/>
    <w:p w14:paraId="45AF7213">
      <w:pPr>
        <w:pStyle w:val="4"/>
        <w:spacing w:line="400" w:lineRule="exact"/>
        <w:ind w:firstLine="562"/>
        <w:rPr>
          <w:rFonts w:hint="eastAsia" w:hAnsi="宋体" w:cs="宋体"/>
          <w:szCs w:val="28"/>
        </w:rPr>
      </w:pPr>
      <w:bookmarkStart w:id="657" w:name="_Toc524966425"/>
      <w:bookmarkStart w:id="658" w:name="_Toc449612613"/>
      <w:bookmarkStart w:id="659" w:name="_Toc381175714"/>
      <w:bookmarkStart w:id="660" w:name="_Toc525028300"/>
      <w:bookmarkStart w:id="661" w:name="_Toc459133827"/>
      <w:bookmarkStart w:id="662" w:name="_Toc5142"/>
      <w:bookmarkStart w:id="663" w:name="_Toc351203642"/>
      <w:bookmarkStart w:id="664" w:name="_Toc458079886"/>
      <w:r>
        <w:rPr>
          <w:rFonts w:hint="eastAsia" w:hAnsi="宋体" w:cs="宋体"/>
          <w:szCs w:val="28"/>
        </w:rPr>
        <w:t>1</w:t>
      </w:r>
      <w:bookmarkEnd w:id="611"/>
      <w:bookmarkEnd w:id="612"/>
      <w:bookmarkEnd w:id="613"/>
      <w:bookmarkEnd w:id="614"/>
      <w:bookmarkEnd w:id="615"/>
      <w:bookmarkEnd w:id="616"/>
      <w:bookmarkEnd w:id="617"/>
      <w:bookmarkEnd w:id="618"/>
      <w:bookmarkEnd w:id="619"/>
      <w:bookmarkEnd w:id="620"/>
      <w:bookmarkEnd w:id="621"/>
      <w:bookmarkEnd w:id="622"/>
      <w:bookmarkStart w:id="665" w:name="_Toc303539146"/>
      <w:bookmarkStart w:id="666" w:name="_Toc297216199"/>
      <w:bookmarkStart w:id="667" w:name="_Toc304295566"/>
      <w:bookmarkStart w:id="668" w:name="_Toc296944532"/>
      <w:bookmarkStart w:id="669" w:name="_Toc297048379"/>
      <w:bookmarkStart w:id="670" w:name="_Toc296891021"/>
      <w:bookmarkStart w:id="671" w:name="_Toc292559398"/>
      <w:bookmarkStart w:id="672" w:name="_Toc292559903"/>
      <w:bookmarkStart w:id="673" w:name="_Toc297120493"/>
      <w:bookmarkStart w:id="674" w:name="_Toc297123540"/>
      <w:bookmarkStart w:id="675" w:name="_Toc296346694"/>
      <w:bookmarkStart w:id="676" w:name="_Toc296347192"/>
      <w:bookmarkStart w:id="677" w:name="_Toc300934989"/>
      <w:bookmarkStart w:id="678" w:name="_Toc296891233"/>
      <w:bookmarkStart w:id="679" w:name="_Toc296503193"/>
      <w:bookmarkStart w:id="680" w:name="_Toc312678025"/>
      <w:bookmarkStart w:id="681" w:name="_Toc312677499"/>
      <w:bookmarkStart w:id="682" w:name="_Toc267251440"/>
      <w:bookmarkStart w:id="683" w:name="_Toc267251439"/>
      <w:bookmarkStart w:id="684" w:name="_Toc267251433"/>
      <w:bookmarkStart w:id="685" w:name="_Toc267251435"/>
      <w:bookmarkStart w:id="686" w:name="_Toc267251441"/>
      <w:bookmarkStart w:id="687" w:name="_Toc267251437"/>
      <w:bookmarkStart w:id="688" w:name="_Toc267251442"/>
      <w:r>
        <w:rPr>
          <w:rFonts w:hint="eastAsia" w:hAnsi="宋体" w:cs="宋体"/>
          <w:szCs w:val="28"/>
        </w:rPr>
        <w:t>0. 变更</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bookmarkEnd w:id="680"/>
    <w:bookmarkEnd w:id="681"/>
    <w:p w14:paraId="551415DD">
      <w:pPr>
        <w:pStyle w:val="5"/>
        <w:ind w:firstLine="482"/>
        <w:rPr>
          <w:rFonts w:hint="eastAsia" w:hAnsi="宋体" w:cs="宋体"/>
        </w:rPr>
      </w:pPr>
      <w:bookmarkStart w:id="689" w:name="_Toc524966426"/>
      <w:bookmarkStart w:id="690" w:name="_Toc381175715"/>
      <w:bookmarkStart w:id="691" w:name="_Toc525028301"/>
      <w:bookmarkStart w:id="692" w:name="_Toc5260"/>
      <w:bookmarkStart w:id="693" w:name="_Toc459133828"/>
      <w:bookmarkStart w:id="694" w:name="_Toc458079887"/>
      <w:r>
        <w:rPr>
          <w:rFonts w:hint="eastAsia" w:hAnsi="宋体" w:cs="宋体"/>
        </w:rPr>
        <w:t>1</w:t>
      </w:r>
      <w:bookmarkStart w:id="695" w:name="_Toc297216200"/>
      <w:bookmarkStart w:id="696" w:name="_Toc312677500"/>
      <w:bookmarkStart w:id="697" w:name="_Toc292559399"/>
      <w:bookmarkStart w:id="698" w:name="_Toc296891234"/>
      <w:bookmarkStart w:id="699" w:name="_Toc297120494"/>
      <w:bookmarkStart w:id="700" w:name="_Toc296891022"/>
      <w:bookmarkStart w:id="701" w:name="_Toc297048380"/>
      <w:bookmarkStart w:id="702" w:name="_Toc300934990"/>
      <w:bookmarkStart w:id="703" w:name="_Toc312678026"/>
      <w:bookmarkStart w:id="704" w:name="_Toc296944533"/>
      <w:bookmarkStart w:id="705" w:name="_Toc292559904"/>
      <w:bookmarkStart w:id="706" w:name="_Toc304295567"/>
      <w:bookmarkStart w:id="707" w:name="_Toc296347193"/>
      <w:bookmarkStart w:id="708" w:name="_Toc303539147"/>
      <w:bookmarkStart w:id="709" w:name="_Toc296503194"/>
      <w:bookmarkStart w:id="710" w:name="_Toc297123541"/>
      <w:bookmarkStart w:id="711" w:name="_Toc296346695"/>
      <w:r>
        <w:rPr>
          <w:rFonts w:hint="eastAsia" w:hAnsi="宋体" w:cs="宋体"/>
        </w:rPr>
        <w:t>0.1变更的范围</w:t>
      </w:r>
      <w:bookmarkEnd w:id="689"/>
      <w:bookmarkEnd w:id="690"/>
      <w:bookmarkEnd w:id="691"/>
      <w:bookmarkEnd w:id="692"/>
      <w:bookmarkEnd w:id="693"/>
      <w:bookmarkEnd w:id="694"/>
    </w:p>
    <w:p w14:paraId="04CF6926">
      <w:pPr>
        <w:ind w:firstLine="480"/>
        <w:jc w:val="left"/>
        <w:rPr>
          <w:rFonts w:hint="eastAsia" w:ascii="宋体" w:hAnsi="宋体" w:cs="宋体"/>
        </w:rPr>
      </w:pPr>
      <w:r>
        <w:rPr>
          <w:rFonts w:hint="eastAsia" w:ascii="宋体" w:hAnsi="宋体" w:cs="宋体"/>
        </w:rPr>
        <w:t>关于变更的范围的约定：</w:t>
      </w:r>
      <w:r>
        <w:rPr>
          <w:rFonts w:hint="eastAsia" w:ascii="宋体" w:hAnsi="宋体" w:cs="宋体"/>
          <w:u w:val="single"/>
        </w:rPr>
        <w:t xml:space="preserve">                                         </w:t>
      </w:r>
      <w:r>
        <w:rPr>
          <w:rFonts w:hint="eastAsia" w:ascii="宋体" w:hAnsi="宋体" w:cs="宋体"/>
        </w:rPr>
        <w:t>。</w:t>
      </w:r>
    </w:p>
    <w:p w14:paraId="495F4AD5">
      <w:pPr>
        <w:pStyle w:val="5"/>
        <w:ind w:firstLine="482"/>
        <w:rPr>
          <w:rFonts w:hint="eastAsia" w:hAnsi="宋体" w:cs="宋体"/>
        </w:rPr>
      </w:pPr>
      <w:bookmarkStart w:id="712" w:name="_Toc524966427"/>
      <w:bookmarkStart w:id="713" w:name="_Toc17227"/>
      <w:bookmarkStart w:id="714" w:name="_Toc381175716"/>
      <w:bookmarkStart w:id="715" w:name="_Toc458079888"/>
      <w:bookmarkStart w:id="716" w:name="_Toc525028302"/>
      <w:bookmarkStart w:id="717" w:name="_Toc459133829"/>
      <w:r>
        <w:rPr>
          <w:rFonts w:hint="eastAsia" w:hAnsi="宋体" w:cs="宋体"/>
        </w:rPr>
        <w:t>10.4 变更估价</w:t>
      </w:r>
      <w:bookmarkEnd w:id="712"/>
      <w:bookmarkEnd w:id="713"/>
      <w:bookmarkEnd w:id="714"/>
      <w:bookmarkEnd w:id="715"/>
      <w:bookmarkEnd w:id="716"/>
      <w:bookmarkEnd w:id="717"/>
    </w:p>
    <w:p w14:paraId="740B033E">
      <w:pPr>
        <w:ind w:firstLine="480"/>
        <w:jc w:val="left"/>
        <w:rPr>
          <w:rFonts w:hint="eastAsia" w:ascii="宋体" w:hAnsi="宋体" w:cs="宋体"/>
        </w:rPr>
      </w:pPr>
      <w:r>
        <w:rPr>
          <w:rFonts w:hint="eastAsia" w:ascii="宋体" w:hAnsi="宋体" w:cs="宋体"/>
        </w:rPr>
        <w:t>10.4.1 变更估价原则</w:t>
      </w:r>
    </w:p>
    <w:p w14:paraId="4C583368">
      <w:pPr>
        <w:ind w:firstLine="480"/>
        <w:jc w:val="left"/>
        <w:rPr>
          <w:rFonts w:hint="eastAsia" w:ascii="宋体" w:hAnsi="宋体" w:cs="宋体"/>
          <w:u w:val="single"/>
        </w:rPr>
      </w:pPr>
      <w:r>
        <w:rPr>
          <w:rFonts w:hint="eastAsia" w:ascii="宋体" w:hAnsi="宋体" w:cs="宋体"/>
        </w:rPr>
        <w:t xml:space="preserve">关于变更估价的约定: </w:t>
      </w:r>
      <w:r>
        <w:rPr>
          <w:rFonts w:hint="eastAsia" w:ascii="宋体" w:hAnsi="宋体" w:cs="宋体"/>
          <w:u w:val="single"/>
        </w:rPr>
        <w:t xml:space="preserve">                                           </w:t>
      </w:r>
      <w:r>
        <w:rPr>
          <w:rFonts w:hint="eastAsia" w:ascii="宋体" w:hAnsi="宋体" w:cs="宋体"/>
        </w:rPr>
        <w:t>。</w:t>
      </w:r>
    </w:p>
    <w:p w14:paraId="5AB82345">
      <w:pPr>
        <w:pStyle w:val="5"/>
        <w:ind w:firstLine="482"/>
        <w:rPr>
          <w:rFonts w:hint="eastAsia" w:hAnsi="宋体" w:cs="宋体"/>
        </w:rPr>
      </w:pPr>
      <w:bookmarkStart w:id="718" w:name="_Toc32666"/>
      <w:bookmarkStart w:id="719" w:name="_Toc458079889"/>
      <w:bookmarkStart w:id="720" w:name="_Toc524966428"/>
      <w:bookmarkStart w:id="721" w:name="_Toc381175717"/>
      <w:bookmarkStart w:id="722" w:name="_Toc459133830"/>
      <w:bookmarkStart w:id="723" w:name="_Toc525028303"/>
      <w:r>
        <w:rPr>
          <w:rFonts w:hint="eastAsia" w:hAnsi="宋体" w:cs="宋体"/>
        </w:rPr>
        <w:t>1</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Start w:id="724" w:name="_Toc296347196"/>
      <w:bookmarkStart w:id="725" w:name="_Toc297120497"/>
      <w:bookmarkStart w:id="726" w:name="_Toc296346698"/>
      <w:bookmarkStart w:id="727" w:name="_Toc292559402"/>
      <w:bookmarkStart w:id="728" w:name="_Toc296891025"/>
      <w:bookmarkStart w:id="729" w:name="_Toc296891237"/>
      <w:bookmarkStart w:id="730" w:name="_Toc297216203"/>
      <w:bookmarkStart w:id="731" w:name="_Toc296503197"/>
      <w:bookmarkStart w:id="732" w:name="_Toc297123544"/>
      <w:bookmarkStart w:id="733" w:name="_Toc300934993"/>
      <w:bookmarkStart w:id="734" w:name="_Toc292559907"/>
      <w:bookmarkStart w:id="735" w:name="_Toc303539150"/>
      <w:bookmarkStart w:id="736" w:name="_Toc296944536"/>
      <w:bookmarkStart w:id="737" w:name="_Toc297048383"/>
      <w:bookmarkStart w:id="738" w:name="_Toc312678029"/>
      <w:bookmarkStart w:id="739" w:name="_Toc312677503"/>
      <w:bookmarkStart w:id="740" w:name="_Toc304295570"/>
      <w:r>
        <w:rPr>
          <w:rFonts w:hint="eastAsia" w:hAnsi="宋体" w:cs="宋体"/>
        </w:rPr>
        <w:t>0.5承</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Start w:id="741" w:name="_Toc292559913"/>
      <w:bookmarkStart w:id="742" w:name="_Toc296503203"/>
      <w:bookmarkStart w:id="743" w:name="_Toc300934994"/>
      <w:bookmarkStart w:id="744" w:name="_Toc297123545"/>
      <w:bookmarkStart w:id="745" w:name="_Toc296891031"/>
      <w:bookmarkStart w:id="746" w:name="_Toc296944542"/>
      <w:bookmarkStart w:id="747" w:name="_Toc296346704"/>
      <w:bookmarkStart w:id="748" w:name="_Toc297120503"/>
      <w:bookmarkStart w:id="749" w:name="_Toc297216204"/>
      <w:bookmarkStart w:id="750" w:name="_Toc297048389"/>
      <w:bookmarkStart w:id="751" w:name="_Toc296347202"/>
      <w:bookmarkStart w:id="752" w:name="_Toc303539151"/>
      <w:bookmarkStart w:id="753" w:name="_Toc292559408"/>
      <w:bookmarkStart w:id="754" w:name="_Toc296891243"/>
      <w:r>
        <w:rPr>
          <w:rFonts w:hint="eastAsia" w:hAnsi="宋体" w:cs="宋体"/>
        </w:rPr>
        <w:t>包人的合理化建议</w:t>
      </w:r>
      <w:bookmarkEnd w:id="718"/>
      <w:bookmarkEnd w:id="719"/>
      <w:bookmarkEnd w:id="720"/>
      <w:bookmarkEnd w:id="721"/>
      <w:bookmarkEnd w:id="722"/>
      <w:bookmarkEnd w:id="723"/>
    </w:p>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14:paraId="7EF85880">
      <w:pPr>
        <w:ind w:firstLine="480"/>
        <w:jc w:val="left"/>
        <w:rPr>
          <w:rFonts w:hint="eastAsia" w:ascii="宋体" w:hAnsi="宋体" w:cs="宋体"/>
        </w:rPr>
      </w:pPr>
      <w:r>
        <w:rPr>
          <w:rFonts w:hint="eastAsia" w:ascii="宋体" w:hAnsi="宋体" w:cs="宋体"/>
        </w:rPr>
        <w:t>监理人审查承包人合理化建议的期限：</w:t>
      </w:r>
      <w:r>
        <w:rPr>
          <w:rFonts w:hint="eastAsia" w:ascii="宋体" w:hAnsi="宋体" w:cs="宋体"/>
          <w:u w:val="single"/>
        </w:rPr>
        <w:t xml:space="preserve">                             </w:t>
      </w:r>
      <w:r>
        <w:rPr>
          <w:rFonts w:hint="eastAsia" w:ascii="宋体" w:hAnsi="宋体" w:cs="宋体"/>
        </w:rPr>
        <w:t>。</w:t>
      </w:r>
    </w:p>
    <w:p w14:paraId="1B68CB80">
      <w:pPr>
        <w:ind w:firstLine="480"/>
        <w:jc w:val="left"/>
        <w:rPr>
          <w:rFonts w:hint="eastAsia" w:ascii="宋体" w:hAnsi="宋体" w:cs="宋体"/>
        </w:rPr>
      </w:pPr>
      <w:r>
        <w:rPr>
          <w:rFonts w:hint="eastAsia" w:ascii="宋体" w:hAnsi="宋体" w:cs="宋体"/>
        </w:rPr>
        <w:t>发包人审批承包人合理化建议的期限：</w:t>
      </w:r>
      <w:r>
        <w:rPr>
          <w:rFonts w:hint="eastAsia" w:ascii="宋体" w:hAnsi="宋体" w:cs="宋体"/>
          <w:u w:val="single"/>
        </w:rPr>
        <w:t xml:space="preserve">                             </w:t>
      </w:r>
      <w:r>
        <w:rPr>
          <w:rFonts w:hint="eastAsia" w:ascii="宋体" w:hAnsi="宋体" w:cs="宋体"/>
        </w:rPr>
        <w:t>。</w:t>
      </w:r>
    </w:p>
    <w:p w14:paraId="31AD8D6C">
      <w:pPr>
        <w:ind w:firstLine="480"/>
        <w:jc w:val="left"/>
        <w:rPr>
          <w:rFonts w:hint="eastAsia" w:ascii="宋体" w:hAnsi="宋体" w:cs="宋体"/>
          <w:u w:val="single"/>
        </w:rPr>
      </w:pPr>
      <w:r>
        <w:rPr>
          <w:rFonts w:hint="eastAsia" w:ascii="宋体" w:hAnsi="宋体" w:cs="宋体"/>
        </w:rPr>
        <w:t>承</w:t>
      </w:r>
      <w:bookmarkStart w:id="755" w:name="_Toc296346705"/>
      <w:bookmarkStart w:id="756" w:name="_Toc296503204"/>
      <w:bookmarkStart w:id="757" w:name="_Toc303539152"/>
      <w:bookmarkStart w:id="758" w:name="_Toc296891032"/>
      <w:bookmarkStart w:id="759" w:name="_Toc318581175"/>
      <w:bookmarkStart w:id="760" w:name="_Toc297123546"/>
      <w:bookmarkStart w:id="761" w:name="_Toc304295571"/>
      <w:bookmarkStart w:id="762" w:name="_Toc297120504"/>
      <w:bookmarkStart w:id="763" w:name="_Toc296347203"/>
      <w:bookmarkStart w:id="764" w:name="_Toc292559914"/>
      <w:bookmarkStart w:id="765" w:name="_Toc296891244"/>
      <w:bookmarkStart w:id="766" w:name="_Toc300934995"/>
      <w:bookmarkStart w:id="767" w:name="_Toc312677504"/>
      <w:bookmarkStart w:id="768" w:name="_Toc297048390"/>
      <w:bookmarkStart w:id="769" w:name="_Toc296944543"/>
      <w:bookmarkStart w:id="770" w:name="_Toc292559409"/>
      <w:bookmarkStart w:id="771" w:name="_Toc297216205"/>
      <w:bookmarkStart w:id="772" w:name="_Toc312678030"/>
      <w:r>
        <w:rPr>
          <w:rFonts w:hint="eastAsia" w:ascii="宋体" w:hAnsi="宋体" w:cs="宋体"/>
        </w:rPr>
        <w:t>包人提出的合理化建议降低了合同价格或者提高了工程经济效益的奖励的方法和金额为：</w:t>
      </w:r>
      <w:r>
        <w:rPr>
          <w:rFonts w:hint="eastAsia" w:ascii="宋体" w:hAnsi="宋体" w:cs="宋体"/>
          <w:u w:val="single"/>
        </w:rPr>
        <w:t xml:space="preserve">                                                    </w:t>
      </w:r>
      <w:r>
        <w:rPr>
          <w:rFonts w:hint="eastAsia" w:ascii="宋体" w:hAnsi="宋体" w:cs="宋体"/>
        </w:rPr>
        <w:t>。</w:t>
      </w:r>
    </w:p>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14:paraId="556B2B7D">
      <w:pPr>
        <w:pStyle w:val="5"/>
        <w:ind w:firstLine="482"/>
        <w:rPr>
          <w:rFonts w:hint="eastAsia" w:hAnsi="宋体" w:cs="宋体"/>
        </w:rPr>
      </w:pPr>
      <w:bookmarkStart w:id="773" w:name="_Toc9785"/>
      <w:bookmarkStart w:id="774" w:name="_Toc459133831"/>
      <w:bookmarkStart w:id="775" w:name="_Toc525028304"/>
      <w:bookmarkStart w:id="776" w:name="_Toc458079890"/>
      <w:bookmarkStart w:id="777" w:name="_Toc381175718"/>
      <w:bookmarkStart w:id="778" w:name="_Toc524966429"/>
      <w:r>
        <w:rPr>
          <w:rFonts w:hint="eastAsia" w:hAnsi="宋体" w:cs="宋体"/>
        </w:rPr>
        <w:t>1</w:t>
      </w:r>
      <w:bookmarkStart w:id="779" w:name="_Toc296346700"/>
      <w:bookmarkStart w:id="780" w:name="_Toc296503199"/>
      <w:bookmarkStart w:id="781" w:name="_Toc292559404"/>
      <w:bookmarkStart w:id="782" w:name="_Toc312677507"/>
      <w:bookmarkStart w:id="783" w:name="_Toc296347198"/>
      <w:bookmarkStart w:id="784" w:name="_Toc303539154"/>
      <w:bookmarkStart w:id="785" w:name="_Toc297048385"/>
      <w:bookmarkStart w:id="786" w:name="_Toc292559909"/>
      <w:bookmarkStart w:id="787" w:name="_Toc300934997"/>
      <w:bookmarkStart w:id="788" w:name="_Toc304295574"/>
      <w:bookmarkStart w:id="789" w:name="_Toc297216207"/>
      <w:bookmarkStart w:id="790" w:name="_Toc312678033"/>
      <w:bookmarkStart w:id="791" w:name="_Toc296891027"/>
      <w:bookmarkStart w:id="792" w:name="_Toc296944538"/>
      <w:bookmarkStart w:id="793" w:name="_Toc297123548"/>
      <w:bookmarkStart w:id="794" w:name="_Toc296891239"/>
      <w:bookmarkStart w:id="795" w:name="_Toc297120499"/>
      <w:r>
        <w:rPr>
          <w:rFonts w:hint="eastAsia" w:hAnsi="宋体" w:cs="宋体"/>
        </w:rPr>
        <w:t>0.7 暂估价</w:t>
      </w:r>
      <w:bookmarkEnd w:id="773"/>
      <w:bookmarkEnd w:id="774"/>
      <w:bookmarkEnd w:id="775"/>
      <w:bookmarkEnd w:id="776"/>
      <w:bookmarkEnd w:id="777"/>
      <w:bookmarkEnd w:id="778"/>
    </w:p>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14:paraId="46917FDB">
      <w:pPr>
        <w:ind w:firstLine="480"/>
        <w:jc w:val="left"/>
        <w:rPr>
          <w:rFonts w:hint="eastAsia" w:ascii="宋体" w:hAnsi="宋体" w:cs="宋体"/>
        </w:rPr>
      </w:pPr>
      <w:r>
        <w:rPr>
          <w:rFonts w:hint="eastAsia" w:ascii="宋体" w:hAnsi="宋体" w:cs="宋体"/>
          <w:kern w:val="0"/>
        </w:rPr>
        <w:t>暂</w:t>
      </w:r>
      <w:bookmarkStart w:id="796" w:name="_Toc318581176"/>
      <w:bookmarkStart w:id="797" w:name="_Toc312677508"/>
      <w:bookmarkStart w:id="798" w:name="_Toc312678034"/>
      <w:r>
        <w:rPr>
          <w:rFonts w:hint="eastAsia" w:ascii="宋体" w:hAnsi="宋体" w:cs="宋体"/>
          <w:kern w:val="0"/>
        </w:rPr>
        <w:t>估价材料和工程设备的明细详见附件11：《</w:t>
      </w:r>
      <w:r>
        <w:rPr>
          <w:rFonts w:hint="eastAsia" w:ascii="宋体" w:hAnsi="宋体" w:cs="宋体"/>
        </w:rPr>
        <w:t>暂估价一览表》</w:t>
      </w:r>
      <w:r>
        <w:rPr>
          <w:rFonts w:hint="eastAsia" w:ascii="宋体" w:hAnsi="宋体" w:cs="宋体"/>
          <w:kern w:val="0"/>
        </w:rPr>
        <w:t>。</w:t>
      </w:r>
    </w:p>
    <w:bookmarkEnd w:id="796"/>
    <w:bookmarkEnd w:id="797"/>
    <w:bookmarkEnd w:id="798"/>
    <w:p w14:paraId="416EEF6C">
      <w:pPr>
        <w:ind w:firstLine="480"/>
        <w:jc w:val="left"/>
        <w:rPr>
          <w:rFonts w:hint="eastAsia" w:ascii="宋体" w:hAnsi="宋体" w:cs="宋体"/>
        </w:rPr>
      </w:pPr>
      <w:r>
        <w:rPr>
          <w:rFonts w:hint="eastAsia" w:ascii="宋体" w:hAnsi="宋体" w:cs="宋体"/>
        </w:rPr>
        <w:t>1</w:t>
      </w:r>
      <w:bookmarkStart w:id="799" w:name="_Toc312677509"/>
      <w:bookmarkStart w:id="800" w:name="_Toc312678035"/>
      <w:bookmarkStart w:id="801" w:name="_Toc318581177"/>
      <w:r>
        <w:rPr>
          <w:rFonts w:hint="eastAsia" w:ascii="宋体" w:hAnsi="宋体" w:cs="宋体"/>
        </w:rPr>
        <w:t>0.7.1 依法必须招标的暂估价项目</w:t>
      </w:r>
    </w:p>
    <w:bookmarkEnd w:id="799"/>
    <w:bookmarkEnd w:id="800"/>
    <w:bookmarkEnd w:id="801"/>
    <w:p w14:paraId="5234E63D">
      <w:pPr>
        <w:ind w:firstLine="480"/>
        <w:jc w:val="left"/>
        <w:rPr>
          <w:rFonts w:hint="eastAsia" w:ascii="宋体" w:hAnsi="宋体" w:cs="宋体"/>
        </w:rPr>
      </w:pPr>
      <w:r>
        <w:rPr>
          <w:rFonts w:hint="eastAsia" w:ascii="宋体" w:hAnsi="宋体" w:cs="宋体"/>
        </w:rPr>
        <w:t>对于依法必须招标的暂估价项目的确认和批准采取第</w:t>
      </w:r>
      <w:r>
        <w:rPr>
          <w:rFonts w:hint="eastAsia" w:ascii="宋体" w:hAnsi="宋体" w:cs="宋体"/>
          <w:u w:val="single"/>
        </w:rPr>
        <w:t xml:space="preserve">    </w:t>
      </w:r>
      <w:r>
        <w:rPr>
          <w:rFonts w:hint="eastAsia" w:ascii="宋体" w:hAnsi="宋体" w:cs="宋体"/>
        </w:rPr>
        <w:t>种方式确定。</w:t>
      </w:r>
    </w:p>
    <w:p w14:paraId="70691D2A">
      <w:pPr>
        <w:ind w:firstLine="480"/>
        <w:jc w:val="left"/>
        <w:rPr>
          <w:rFonts w:hint="eastAsia" w:ascii="宋体" w:hAnsi="宋体" w:cs="宋体"/>
        </w:rPr>
      </w:pPr>
      <w:r>
        <w:rPr>
          <w:rFonts w:hint="eastAsia" w:ascii="宋体" w:hAnsi="宋体" w:cs="宋体"/>
        </w:rPr>
        <w:t>10.7.2 不属于依法必须招标的暂估价项目</w:t>
      </w:r>
    </w:p>
    <w:p w14:paraId="427580DD">
      <w:pPr>
        <w:ind w:firstLine="480"/>
        <w:jc w:val="left"/>
        <w:rPr>
          <w:rFonts w:hint="eastAsia" w:ascii="宋体" w:hAnsi="宋体" w:cs="宋体"/>
        </w:rPr>
      </w:pPr>
      <w:r>
        <w:rPr>
          <w:rFonts w:hint="eastAsia" w:ascii="宋体" w:hAnsi="宋体" w:cs="宋体"/>
        </w:rPr>
        <w:t>对于不属于依法必须招标的暂估价项目的确认和批准采取第</w:t>
      </w:r>
      <w:r>
        <w:rPr>
          <w:rFonts w:hint="eastAsia" w:ascii="宋体" w:hAnsi="宋体" w:cs="宋体"/>
          <w:u w:val="single"/>
        </w:rPr>
        <w:t xml:space="preserve">   </w:t>
      </w:r>
      <w:r>
        <w:rPr>
          <w:rFonts w:hint="eastAsia" w:ascii="宋体" w:hAnsi="宋体" w:cs="宋体"/>
        </w:rPr>
        <w:t xml:space="preserve"> 种方式确定。</w:t>
      </w:r>
    </w:p>
    <w:p w14:paraId="09997ACC">
      <w:pPr>
        <w:ind w:firstLine="480"/>
        <w:jc w:val="left"/>
        <w:rPr>
          <w:rFonts w:hint="eastAsia" w:ascii="宋体" w:hAnsi="宋体" w:cs="宋体"/>
          <w:kern w:val="0"/>
        </w:rPr>
      </w:pPr>
      <w:r>
        <w:rPr>
          <w:rFonts w:hint="eastAsia" w:ascii="宋体" w:hAnsi="宋体" w:cs="宋体"/>
        </w:rPr>
        <w:t>第3种方式：</w:t>
      </w:r>
      <w:r>
        <w:rPr>
          <w:rFonts w:hint="eastAsia" w:ascii="宋体" w:hAnsi="宋体" w:cs="宋体"/>
          <w:kern w:val="0"/>
        </w:rPr>
        <w:t>承包人直接实施的暂估价项目</w:t>
      </w:r>
    </w:p>
    <w:p w14:paraId="5E38F54D">
      <w:pPr>
        <w:ind w:firstLine="480"/>
        <w:jc w:val="left"/>
        <w:rPr>
          <w:rFonts w:hint="eastAsia" w:ascii="宋体" w:hAnsi="宋体" w:cs="宋体"/>
        </w:rPr>
      </w:pPr>
      <w:r>
        <w:rPr>
          <w:rFonts w:hint="eastAsia" w:ascii="宋体" w:hAnsi="宋体" w:cs="宋体"/>
        </w:rPr>
        <w:t>承包人直接实施的暂估价项目的约定：</w:t>
      </w:r>
      <w:r>
        <w:rPr>
          <w:rFonts w:hint="eastAsia" w:ascii="宋体" w:hAnsi="宋体" w:cs="宋体"/>
          <w:u w:val="single"/>
        </w:rPr>
        <w:t xml:space="preserve">                               </w:t>
      </w:r>
      <w:r>
        <w:rPr>
          <w:rFonts w:hint="eastAsia" w:ascii="宋体" w:hAnsi="宋体" w:cs="宋体"/>
        </w:rPr>
        <w:t>。</w:t>
      </w:r>
    </w:p>
    <w:p w14:paraId="2B638DE4">
      <w:pPr>
        <w:pStyle w:val="5"/>
        <w:ind w:firstLine="482"/>
        <w:rPr>
          <w:rFonts w:hint="eastAsia" w:hAnsi="宋体" w:cs="宋体"/>
        </w:rPr>
      </w:pPr>
      <w:bookmarkStart w:id="802" w:name="_Toc16420"/>
      <w:bookmarkStart w:id="803" w:name="_Toc458079891"/>
      <w:bookmarkStart w:id="804" w:name="_Toc459133832"/>
      <w:bookmarkStart w:id="805" w:name="_Toc381175719"/>
      <w:bookmarkStart w:id="806" w:name="_Toc524966430"/>
      <w:bookmarkStart w:id="807" w:name="_Toc525028305"/>
      <w:r>
        <w:rPr>
          <w:rFonts w:hint="eastAsia" w:hAnsi="宋体" w:cs="宋体"/>
        </w:rPr>
        <w:t>10.8 暂列金额</w:t>
      </w:r>
      <w:bookmarkEnd w:id="802"/>
      <w:bookmarkEnd w:id="803"/>
      <w:bookmarkEnd w:id="804"/>
      <w:bookmarkEnd w:id="805"/>
      <w:bookmarkEnd w:id="806"/>
      <w:bookmarkEnd w:id="807"/>
    </w:p>
    <w:p w14:paraId="4BCE5528">
      <w:pPr>
        <w:autoSpaceDE w:val="0"/>
        <w:autoSpaceDN w:val="0"/>
        <w:adjustRightInd w:val="0"/>
        <w:ind w:firstLine="480"/>
        <w:jc w:val="left"/>
        <w:rPr>
          <w:rFonts w:hint="eastAsia" w:ascii="宋体" w:hAnsi="宋体" w:cs="宋体"/>
          <w:kern w:val="0"/>
        </w:rPr>
      </w:pPr>
      <w:r>
        <w:rPr>
          <w:rFonts w:hint="eastAsia" w:ascii="宋体" w:hAnsi="宋体" w:cs="宋体"/>
          <w:kern w:val="0"/>
        </w:rPr>
        <w:t>合同当事人关于暂列金额使用的约定：</w:t>
      </w:r>
      <w:r>
        <w:rPr>
          <w:rFonts w:hint="eastAsia" w:ascii="宋体" w:hAnsi="宋体" w:cs="宋体"/>
          <w:u w:val="single"/>
        </w:rPr>
        <w:t xml:space="preserve">                               </w:t>
      </w:r>
      <w:r>
        <w:rPr>
          <w:rFonts w:hint="eastAsia" w:ascii="宋体" w:hAnsi="宋体" w:cs="宋体"/>
          <w:kern w:val="0"/>
        </w:rPr>
        <w:t>。</w:t>
      </w:r>
    </w:p>
    <w:p w14:paraId="1A17A9FB">
      <w:pPr>
        <w:pStyle w:val="4"/>
        <w:spacing w:line="400" w:lineRule="exact"/>
        <w:ind w:firstLine="562"/>
        <w:rPr>
          <w:rFonts w:hint="eastAsia" w:hAnsi="宋体" w:cs="宋体"/>
          <w:szCs w:val="28"/>
        </w:rPr>
      </w:pPr>
      <w:bookmarkStart w:id="808" w:name="_Toc449612614"/>
      <w:bookmarkStart w:id="809" w:name="_Toc524966431"/>
      <w:bookmarkStart w:id="810" w:name="_Toc458079892"/>
      <w:bookmarkStart w:id="811" w:name="_Toc10172"/>
      <w:bookmarkStart w:id="812" w:name="_Toc351203643"/>
      <w:bookmarkStart w:id="813" w:name="_Toc381175720"/>
      <w:bookmarkStart w:id="814" w:name="_Toc525028306"/>
      <w:bookmarkStart w:id="815" w:name="_Toc459133833"/>
      <w:r>
        <w:rPr>
          <w:rFonts w:hint="eastAsia" w:hAnsi="宋体" w:cs="宋体"/>
          <w:szCs w:val="28"/>
        </w:rPr>
        <w:t>11. 价格调整</w:t>
      </w:r>
      <w:bookmarkEnd w:id="808"/>
      <w:bookmarkEnd w:id="809"/>
      <w:bookmarkEnd w:id="810"/>
      <w:bookmarkEnd w:id="811"/>
      <w:bookmarkEnd w:id="812"/>
      <w:bookmarkEnd w:id="813"/>
      <w:bookmarkEnd w:id="814"/>
      <w:bookmarkEnd w:id="815"/>
    </w:p>
    <w:p w14:paraId="43AEAB56">
      <w:pPr>
        <w:pStyle w:val="5"/>
        <w:ind w:firstLine="482"/>
        <w:rPr>
          <w:rFonts w:hint="eastAsia" w:hAnsi="宋体" w:cs="宋体"/>
        </w:rPr>
      </w:pPr>
      <w:bookmarkStart w:id="816" w:name="_Toc29915"/>
      <w:bookmarkStart w:id="817" w:name="_Toc458079893"/>
      <w:bookmarkStart w:id="818" w:name="_Toc524966432"/>
      <w:bookmarkStart w:id="819" w:name="_Toc459133834"/>
      <w:bookmarkStart w:id="820" w:name="_Toc381175721"/>
      <w:bookmarkStart w:id="821" w:name="_Toc525028307"/>
      <w:bookmarkStart w:id="822" w:name="_Toc296944540"/>
      <w:bookmarkStart w:id="823" w:name="_Toc297123550"/>
      <w:bookmarkStart w:id="824" w:name="_Toc297120501"/>
      <w:bookmarkStart w:id="825" w:name="_Toc296346702"/>
      <w:bookmarkStart w:id="826" w:name="_Toc296891029"/>
      <w:bookmarkStart w:id="827" w:name="_Toc312678039"/>
      <w:bookmarkStart w:id="828" w:name="_Toc296503201"/>
      <w:bookmarkStart w:id="829" w:name="_Toc300935000"/>
      <w:bookmarkStart w:id="830" w:name="_Toc292559911"/>
      <w:bookmarkStart w:id="831" w:name="_Toc297216209"/>
      <w:bookmarkStart w:id="832" w:name="_Toc296891241"/>
      <w:bookmarkStart w:id="833" w:name="_Toc304295577"/>
      <w:bookmarkStart w:id="834" w:name="_Toc303539157"/>
      <w:bookmarkStart w:id="835" w:name="_Toc292559406"/>
      <w:bookmarkStart w:id="836" w:name="_Toc296347200"/>
      <w:bookmarkStart w:id="837" w:name="_Toc297048387"/>
      <w:r>
        <w:rPr>
          <w:rFonts w:hint="eastAsia" w:hAnsi="宋体" w:cs="宋体"/>
        </w:rPr>
        <w:t>11.1 市场价格波动引起的调整</w:t>
      </w:r>
      <w:bookmarkEnd w:id="816"/>
      <w:bookmarkEnd w:id="817"/>
      <w:bookmarkEnd w:id="818"/>
      <w:bookmarkEnd w:id="819"/>
      <w:bookmarkEnd w:id="820"/>
      <w:bookmarkEnd w:id="821"/>
    </w:p>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14:paraId="7662B4BA">
      <w:pPr>
        <w:ind w:firstLine="480"/>
        <w:jc w:val="left"/>
        <w:rPr>
          <w:rFonts w:hint="eastAsia" w:ascii="宋体" w:hAnsi="宋体" w:cs="宋体"/>
        </w:rPr>
      </w:pPr>
      <w:r>
        <w:rPr>
          <w:rFonts w:hint="eastAsia" w:ascii="宋体" w:hAnsi="宋体" w:cs="宋体"/>
          <w:kern w:val="0"/>
        </w:rPr>
        <w:t>市场价格波动是否调整合同价格的约定：</w:t>
      </w:r>
      <w:r>
        <w:rPr>
          <w:rFonts w:hint="eastAsia" w:ascii="宋体" w:hAnsi="宋体" w:cs="宋体"/>
          <w:u w:val="single"/>
        </w:rPr>
        <w:t xml:space="preserve">                         </w:t>
      </w:r>
      <w:r>
        <w:rPr>
          <w:rFonts w:hint="eastAsia" w:ascii="宋体" w:hAnsi="宋体" w:cs="宋体"/>
        </w:rPr>
        <w:t>。</w:t>
      </w:r>
    </w:p>
    <w:p w14:paraId="044EF652">
      <w:pPr>
        <w:ind w:firstLine="480"/>
        <w:jc w:val="left"/>
        <w:rPr>
          <w:rFonts w:hint="eastAsia" w:ascii="宋体" w:hAnsi="宋体" w:cs="宋体"/>
        </w:rPr>
      </w:pPr>
      <w:r>
        <w:rPr>
          <w:rFonts w:hint="eastAsia" w:ascii="宋体" w:hAnsi="宋体" w:cs="宋体"/>
        </w:rPr>
        <w:t>因市场价格波动调整合同价格，采用以下第</w:t>
      </w:r>
      <w:r>
        <w:rPr>
          <w:rFonts w:hint="eastAsia" w:ascii="宋体" w:hAnsi="宋体" w:cs="宋体"/>
          <w:u w:val="single"/>
        </w:rPr>
        <w:t xml:space="preserve">    </w:t>
      </w:r>
      <w:r>
        <w:rPr>
          <w:rFonts w:hint="eastAsia" w:ascii="宋体" w:hAnsi="宋体" w:cs="宋体"/>
        </w:rPr>
        <w:t>种方式对合同价格进行调整：</w:t>
      </w:r>
    </w:p>
    <w:p w14:paraId="36CF3580">
      <w:pPr>
        <w:ind w:firstLine="480"/>
        <w:jc w:val="left"/>
        <w:rPr>
          <w:rFonts w:hint="eastAsia" w:ascii="宋体" w:hAnsi="宋体" w:cs="宋体"/>
        </w:rPr>
      </w:pPr>
      <w:r>
        <w:rPr>
          <w:rFonts w:hint="eastAsia" w:ascii="宋体" w:hAnsi="宋体" w:cs="宋体"/>
        </w:rPr>
        <w:t>第1种方式：采用价格指数进行价格调整。</w:t>
      </w:r>
    </w:p>
    <w:p w14:paraId="568F642C">
      <w:pPr>
        <w:ind w:firstLine="480"/>
        <w:jc w:val="left"/>
        <w:rPr>
          <w:rFonts w:hint="eastAsia" w:ascii="宋体" w:hAnsi="宋体" w:cs="宋体"/>
          <w:u w:val="single"/>
        </w:rPr>
      </w:pPr>
      <w:r>
        <w:rPr>
          <w:rFonts w:hint="eastAsia" w:ascii="宋体" w:hAnsi="宋体" w:cs="宋体"/>
        </w:rPr>
        <w:t>关于各可调因子、定值和变值权重，以及基本价格指数及其来源的约定：</w:t>
      </w:r>
      <w:r>
        <w:rPr>
          <w:rFonts w:hint="eastAsia" w:ascii="宋体" w:hAnsi="宋体" w:cs="宋体"/>
          <w:u w:val="single"/>
        </w:rPr>
        <w:t xml:space="preserve">                                                            </w:t>
      </w:r>
      <w:r>
        <w:rPr>
          <w:rFonts w:hint="eastAsia" w:ascii="宋体" w:hAnsi="宋体" w:cs="宋体"/>
        </w:rPr>
        <w:t xml:space="preserve">；  </w:t>
      </w:r>
    </w:p>
    <w:p w14:paraId="26D0A791">
      <w:pPr>
        <w:ind w:firstLine="480"/>
        <w:jc w:val="left"/>
        <w:rPr>
          <w:rFonts w:hint="eastAsia" w:ascii="宋体" w:hAnsi="宋体" w:cs="宋体"/>
        </w:rPr>
      </w:pPr>
      <w:r>
        <w:rPr>
          <w:rFonts w:hint="eastAsia" w:ascii="宋体" w:hAnsi="宋体" w:cs="宋体"/>
        </w:rPr>
        <w:t>第2种方式：采用造价信息进行价格调整。</w:t>
      </w:r>
    </w:p>
    <w:p w14:paraId="5D275A6A">
      <w:pPr>
        <w:ind w:firstLine="480"/>
        <w:jc w:val="left"/>
        <w:rPr>
          <w:rFonts w:hint="eastAsia" w:ascii="宋体" w:hAnsi="宋体" w:cs="宋体"/>
        </w:rPr>
      </w:pPr>
      <w:r>
        <w:rPr>
          <w:rFonts w:hint="eastAsia" w:ascii="宋体" w:hAnsi="宋体" w:cs="宋体"/>
        </w:rPr>
        <w:t>（2）关于基准价格的约定：</w:t>
      </w:r>
      <w:r>
        <w:rPr>
          <w:rFonts w:hint="eastAsia" w:ascii="宋体" w:hAnsi="宋体" w:cs="宋体"/>
          <w:u w:val="single"/>
        </w:rPr>
        <w:t xml:space="preserve">                                   </w:t>
      </w:r>
      <w:r>
        <w:rPr>
          <w:rFonts w:hint="eastAsia" w:ascii="宋体" w:hAnsi="宋体" w:cs="宋体"/>
        </w:rPr>
        <w:t>。</w:t>
      </w:r>
    </w:p>
    <w:p w14:paraId="18313E20">
      <w:pPr>
        <w:ind w:firstLine="480"/>
        <w:jc w:val="left"/>
        <w:rPr>
          <w:rFonts w:hint="eastAsia" w:ascii="宋体" w:hAnsi="宋体" w:cs="宋体"/>
        </w:rPr>
      </w:pPr>
      <w:r>
        <w:rPr>
          <w:rFonts w:hint="eastAsia" w:ascii="宋体" w:hAnsi="宋体" w:cs="宋体"/>
        </w:rPr>
        <w:t>专用合同条款①承包人在已标价工程量清单或预算书中载明的材料单价低于基准价格的：专用合同条款合同履行期间材料单价涨幅以基准价格为基础超过</w:t>
      </w:r>
      <w:r>
        <w:rPr>
          <w:rFonts w:hint="eastAsia" w:ascii="宋体" w:hAnsi="宋体" w:cs="宋体"/>
          <w:u w:val="single"/>
        </w:rPr>
        <w:t xml:space="preserve">   </w:t>
      </w:r>
      <w:r>
        <w:rPr>
          <w:rFonts w:hint="eastAsia" w:ascii="宋体" w:hAnsi="宋体" w:cs="宋体"/>
        </w:rPr>
        <w:t>%时，或材料单价跌幅以已标价工程量清单或预算书中载明材料单价为基础超过</w:t>
      </w:r>
      <w:r>
        <w:rPr>
          <w:rFonts w:hint="eastAsia" w:ascii="宋体" w:hAnsi="宋体" w:cs="宋体"/>
          <w:u w:val="single"/>
        </w:rPr>
        <w:t xml:space="preserve">   </w:t>
      </w:r>
      <w:r>
        <w:rPr>
          <w:rFonts w:hint="eastAsia" w:ascii="宋体" w:hAnsi="宋体" w:cs="宋体"/>
        </w:rPr>
        <w:t>%时，其超过部分据实调整。</w:t>
      </w:r>
    </w:p>
    <w:p w14:paraId="049544FA">
      <w:pPr>
        <w:ind w:firstLine="480"/>
        <w:jc w:val="left"/>
        <w:rPr>
          <w:rFonts w:hint="eastAsia" w:ascii="宋体" w:hAnsi="宋体" w:cs="宋体"/>
        </w:rPr>
      </w:pPr>
      <w:r>
        <w:rPr>
          <w:rFonts w:hint="eastAsia" w:ascii="宋体" w:hAnsi="宋体" w:cs="宋体"/>
        </w:rPr>
        <w:t>②承包人在已标价工程量清单或预算书中载明的材料单价高于基准价格的：专用合同条款合同履行期间材料单价跌幅以基准价格为基础超过</w:t>
      </w:r>
      <w:r>
        <w:rPr>
          <w:rFonts w:hint="eastAsia" w:ascii="宋体" w:hAnsi="宋体" w:cs="宋体"/>
          <w:u w:val="single"/>
        </w:rPr>
        <w:t xml:space="preserve">   </w:t>
      </w:r>
      <w:r>
        <w:rPr>
          <w:rFonts w:hint="eastAsia" w:ascii="宋体" w:hAnsi="宋体" w:cs="宋体"/>
        </w:rPr>
        <w:t>%时，材料单价涨幅以已标价工程量清单或预算书中载明材料单价为基础超过</w:t>
      </w:r>
      <w:r>
        <w:rPr>
          <w:rFonts w:hint="eastAsia" w:ascii="宋体" w:hAnsi="宋体" w:cs="宋体"/>
          <w:u w:val="single"/>
        </w:rPr>
        <w:t xml:space="preserve">   </w:t>
      </w:r>
      <w:r>
        <w:rPr>
          <w:rFonts w:hint="eastAsia" w:ascii="宋体" w:hAnsi="宋体" w:cs="宋体"/>
        </w:rPr>
        <w:t>%时，其超过部分据实调整。</w:t>
      </w:r>
    </w:p>
    <w:p w14:paraId="1ACA6329">
      <w:pPr>
        <w:ind w:firstLine="480"/>
        <w:jc w:val="left"/>
        <w:rPr>
          <w:rFonts w:hint="eastAsia" w:ascii="宋体" w:hAnsi="宋体" w:cs="宋体"/>
        </w:rPr>
      </w:pPr>
      <w:r>
        <w:rPr>
          <w:rFonts w:hint="eastAsia" w:ascii="宋体" w:hAnsi="宋体" w:cs="宋体"/>
        </w:rPr>
        <w:t>③承包人在已标价工程量清单或预算书中载明的材料单价等于基准单价的：专用合同条款合同履行期间材料单价涨跌幅以基准单价为基础超过±</w:t>
      </w:r>
      <w:r>
        <w:rPr>
          <w:rFonts w:hint="eastAsia" w:ascii="宋体" w:hAnsi="宋体" w:cs="宋体"/>
          <w:u w:val="single"/>
        </w:rPr>
        <w:t xml:space="preserve">   </w:t>
      </w:r>
      <w:r>
        <w:rPr>
          <w:rFonts w:hint="eastAsia" w:ascii="宋体" w:hAnsi="宋体" w:cs="宋体"/>
        </w:rPr>
        <w:t>%时，其超过部分据实调整。</w:t>
      </w:r>
    </w:p>
    <w:p w14:paraId="1BE16EE3">
      <w:pPr>
        <w:ind w:firstLine="600" w:firstLineChars="250"/>
        <w:jc w:val="left"/>
        <w:rPr>
          <w:rFonts w:hint="eastAsia" w:ascii="宋体" w:hAnsi="宋体" w:cs="宋体"/>
        </w:rPr>
      </w:pPr>
      <w:r>
        <w:rPr>
          <w:rFonts w:hint="eastAsia" w:ascii="宋体" w:hAnsi="宋体" w:cs="宋体"/>
        </w:rPr>
        <w:t>第3种方式：其他价格调整方式：</w:t>
      </w:r>
      <w:r>
        <w:rPr>
          <w:rFonts w:hint="eastAsia" w:ascii="宋体" w:hAnsi="宋体" w:cs="宋体"/>
          <w:u w:val="single"/>
        </w:rPr>
        <w:t xml:space="preserve">                                </w:t>
      </w:r>
      <w:r>
        <w:rPr>
          <w:rFonts w:hint="eastAsia" w:ascii="宋体" w:hAnsi="宋体" w:cs="宋体"/>
        </w:rPr>
        <w:t>。</w:t>
      </w:r>
    </w:p>
    <w:bookmarkEnd w:id="682"/>
    <w:bookmarkEnd w:id="683"/>
    <w:bookmarkEnd w:id="684"/>
    <w:bookmarkEnd w:id="685"/>
    <w:bookmarkEnd w:id="686"/>
    <w:bookmarkEnd w:id="687"/>
    <w:p w14:paraId="3A6270CD">
      <w:pPr>
        <w:pStyle w:val="4"/>
        <w:spacing w:line="400" w:lineRule="exact"/>
        <w:ind w:firstLine="562"/>
        <w:rPr>
          <w:rFonts w:hint="eastAsia" w:hAnsi="宋体" w:cs="宋体"/>
          <w:szCs w:val="28"/>
        </w:rPr>
      </w:pPr>
      <w:bookmarkStart w:id="838" w:name="_Toc292559915"/>
      <w:bookmarkStart w:id="839" w:name="_Toc296944544"/>
      <w:bookmarkStart w:id="840" w:name="_Toc296503205"/>
      <w:bookmarkStart w:id="841" w:name="_Toc292559410"/>
      <w:bookmarkStart w:id="842" w:name="_Toc296347204"/>
      <w:bookmarkStart w:id="843" w:name="_Toc297048391"/>
      <w:bookmarkStart w:id="844" w:name="_Toc296891245"/>
      <w:bookmarkStart w:id="845" w:name="_Toc297120505"/>
      <w:bookmarkStart w:id="846" w:name="_Toc296346706"/>
      <w:bookmarkStart w:id="847" w:name="_Toc296891033"/>
      <w:bookmarkStart w:id="848" w:name="_Toc351203644"/>
      <w:bookmarkStart w:id="849" w:name="_Toc22010"/>
      <w:bookmarkStart w:id="850" w:name="_Toc449612615"/>
      <w:bookmarkStart w:id="851" w:name="_Toc459133835"/>
      <w:bookmarkStart w:id="852" w:name="_Toc524966433"/>
      <w:bookmarkStart w:id="853" w:name="_Toc381175722"/>
      <w:bookmarkStart w:id="854" w:name="_Toc525028308"/>
      <w:bookmarkStart w:id="855" w:name="_Toc458079894"/>
      <w:bookmarkStart w:id="856" w:name="_Toc303539159"/>
      <w:bookmarkStart w:id="857" w:name="_Toc312678040"/>
      <w:bookmarkStart w:id="858" w:name="_Toc300935002"/>
      <w:bookmarkStart w:id="859" w:name="_Toc297216211"/>
      <w:bookmarkStart w:id="860" w:name="_Toc297123552"/>
      <w:bookmarkStart w:id="861" w:name="_Toc304295579"/>
      <w:r>
        <w:rPr>
          <w:rFonts w:hint="eastAsia" w:hAnsi="宋体" w:cs="宋体"/>
          <w:szCs w:val="28"/>
        </w:rPr>
        <w:t xml:space="preserve">12. </w:t>
      </w:r>
      <w:bookmarkEnd w:id="838"/>
      <w:bookmarkEnd w:id="839"/>
      <w:bookmarkEnd w:id="840"/>
      <w:bookmarkEnd w:id="841"/>
      <w:bookmarkEnd w:id="842"/>
      <w:bookmarkEnd w:id="843"/>
      <w:bookmarkEnd w:id="844"/>
      <w:bookmarkEnd w:id="845"/>
      <w:bookmarkEnd w:id="846"/>
      <w:bookmarkEnd w:id="847"/>
      <w:r>
        <w:rPr>
          <w:rFonts w:hint="eastAsia" w:hAnsi="宋体" w:cs="宋体"/>
          <w:szCs w:val="28"/>
        </w:rPr>
        <w:t>合同价格、计量与支付</w:t>
      </w:r>
      <w:bookmarkEnd w:id="848"/>
      <w:bookmarkEnd w:id="849"/>
      <w:bookmarkEnd w:id="850"/>
      <w:bookmarkEnd w:id="851"/>
      <w:bookmarkEnd w:id="852"/>
      <w:bookmarkEnd w:id="853"/>
      <w:bookmarkEnd w:id="854"/>
      <w:bookmarkEnd w:id="855"/>
    </w:p>
    <w:bookmarkEnd w:id="856"/>
    <w:bookmarkEnd w:id="857"/>
    <w:bookmarkEnd w:id="858"/>
    <w:bookmarkEnd w:id="859"/>
    <w:bookmarkEnd w:id="860"/>
    <w:bookmarkEnd w:id="861"/>
    <w:p w14:paraId="3E6E28E1">
      <w:pPr>
        <w:pStyle w:val="5"/>
        <w:ind w:firstLine="482"/>
        <w:rPr>
          <w:rFonts w:hint="eastAsia" w:hAnsi="宋体" w:cs="宋体"/>
        </w:rPr>
      </w:pPr>
      <w:bookmarkStart w:id="862" w:name="_Toc292559411"/>
      <w:bookmarkStart w:id="863" w:name="_Toc267251461"/>
      <w:bookmarkStart w:id="864" w:name="_Toc292559916"/>
      <w:bookmarkStart w:id="865" w:name="_Toc296944545"/>
      <w:bookmarkStart w:id="866" w:name="_Toc297048392"/>
      <w:bookmarkStart w:id="867" w:name="_Toc296891246"/>
      <w:bookmarkStart w:id="868" w:name="_Toc296347205"/>
      <w:bookmarkStart w:id="869" w:name="_Toc296503206"/>
      <w:bookmarkStart w:id="870" w:name="_Toc297120506"/>
      <w:bookmarkStart w:id="871" w:name="_Toc296891034"/>
      <w:bookmarkStart w:id="872" w:name="_Toc296346707"/>
      <w:bookmarkStart w:id="873" w:name="_Toc381175723"/>
      <w:bookmarkStart w:id="874" w:name="_Toc525028309"/>
      <w:bookmarkStart w:id="875" w:name="_Toc524966434"/>
      <w:bookmarkStart w:id="876" w:name="_Toc7325"/>
      <w:bookmarkStart w:id="877" w:name="_Toc458079895"/>
      <w:bookmarkStart w:id="878" w:name="_Toc459133836"/>
      <w:bookmarkStart w:id="879" w:name="_Toc297123553"/>
      <w:bookmarkStart w:id="880" w:name="_Toc297216212"/>
      <w:bookmarkStart w:id="881" w:name="_Toc300935003"/>
      <w:bookmarkStart w:id="882" w:name="_Toc312678041"/>
      <w:bookmarkStart w:id="883" w:name="_Toc303539160"/>
      <w:bookmarkStart w:id="884" w:name="_Toc304295580"/>
      <w:r>
        <w:rPr>
          <w:rFonts w:hint="eastAsia" w:hAnsi="宋体" w:cs="宋体"/>
        </w:rPr>
        <w:t>12.1 合</w:t>
      </w:r>
      <w:bookmarkEnd w:id="862"/>
      <w:bookmarkEnd w:id="863"/>
      <w:bookmarkEnd w:id="864"/>
      <w:r>
        <w:rPr>
          <w:rFonts w:hint="eastAsia" w:hAnsi="宋体" w:cs="宋体"/>
        </w:rPr>
        <w:t>同价</w:t>
      </w:r>
      <w:bookmarkEnd w:id="865"/>
      <w:bookmarkEnd w:id="866"/>
      <w:bookmarkEnd w:id="867"/>
      <w:bookmarkEnd w:id="868"/>
      <w:bookmarkEnd w:id="869"/>
      <w:bookmarkEnd w:id="870"/>
      <w:bookmarkEnd w:id="871"/>
      <w:bookmarkEnd w:id="872"/>
      <w:r>
        <w:rPr>
          <w:rFonts w:hint="eastAsia" w:hAnsi="宋体" w:cs="宋体"/>
        </w:rPr>
        <w:t>格形式</w:t>
      </w:r>
      <w:bookmarkEnd w:id="873"/>
      <w:bookmarkEnd w:id="874"/>
      <w:bookmarkEnd w:id="875"/>
      <w:bookmarkEnd w:id="876"/>
      <w:bookmarkEnd w:id="877"/>
      <w:bookmarkEnd w:id="878"/>
    </w:p>
    <w:bookmarkEnd w:id="879"/>
    <w:bookmarkEnd w:id="880"/>
    <w:bookmarkEnd w:id="881"/>
    <w:bookmarkEnd w:id="882"/>
    <w:bookmarkEnd w:id="883"/>
    <w:bookmarkEnd w:id="884"/>
    <w:p w14:paraId="4EC7CCA4">
      <w:pPr>
        <w:ind w:firstLine="480"/>
        <w:jc w:val="left"/>
        <w:rPr>
          <w:rFonts w:hint="eastAsia" w:ascii="宋体" w:hAnsi="宋体" w:cs="宋体"/>
        </w:rPr>
      </w:pPr>
      <w:r>
        <w:rPr>
          <w:rFonts w:hint="eastAsia" w:ascii="宋体" w:hAnsi="宋体" w:cs="宋体"/>
        </w:rPr>
        <w:t>1、单价合同。</w:t>
      </w:r>
    </w:p>
    <w:p w14:paraId="516B7895">
      <w:pPr>
        <w:ind w:firstLine="480"/>
        <w:jc w:val="left"/>
        <w:rPr>
          <w:rFonts w:hint="eastAsia" w:ascii="宋体" w:hAnsi="宋体" w:cs="宋体"/>
        </w:rPr>
      </w:pPr>
      <w:r>
        <w:rPr>
          <w:rFonts w:hint="eastAsia" w:ascii="宋体" w:hAnsi="宋体" w:cs="宋体"/>
        </w:rPr>
        <w:t>综合单价包含的风险范围：</w:t>
      </w:r>
      <w:r>
        <w:rPr>
          <w:rFonts w:hint="eastAsia" w:ascii="宋体" w:hAnsi="宋体" w:cs="宋体"/>
          <w:u w:val="single"/>
        </w:rPr>
        <w:t xml:space="preserve">                                     </w:t>
      </w:r>
      <w:r>
        <w:rPr>
          <w:rFonts w:hint="eastAsia" w:ascii="宋体" w:hAnsi="宋体" w:cs="宋体"/>
        </w:rPr>
        <w:t>。</w:t>
      </w:r>
    </w:p>
    <w:p w14:paraId="2EC7EE35">
      <w:pPr>
        <w:ind w:firstLine="480"/>
        <w:jc w:val="left"/>
        <w:rPr>
          <w:rFonts w:hint="eastAsia" w:ascii="宋体" w:hAnsi="宋体" w:cs="宋体"/>
        </w:rPr>
      </w:pPr>
      <w:r>
        <w:rPr>
          <w:rFonts w:hint="eastAsia" w:ascii="宋体" w:hAnsi="宋体" w:cs="宋体"/>
        </w:rPr>
        <w:t>风险费用的计算方法：</w:t>
      </w:r>
      <w:r>
        <w:rPr>
          <w:rFonts w:hint="eastAsia" w:ascii="宋体" w:hAnsi="宋体" w:cs="宋体"/>
          <w:u w:val="single"/>
        </w:rPr>
        <w:t xml:space="preserve">                                         </w:t>
      </w:r>
      <w:r>
        <w:rPr>
          <w:rFonts w:hint="eastAsia" w:ascii="宋体" w:hAnsi="宋体" w:cs="宋体"/>
        </w:rPr>
        <w:t>。</w:t>
      </w:r>
    </w:p>
    <w:p w14:paraId="59367B42">
      <w:pPr>
        <w:ind w:firstLine="480"/>
        <w:jc w:val="left"/>
        <w:rPr>
          <w:rFonts w:hint="eastAsia" w:ascii="宋体" w:hAnsi="宋体" w:cs="宋体"/>
        </w:rPr>
      </w:pPr>
      <w:r>
        <w:rPr>
          <w:rFonts w:hint="eastAsia" w:ascii="宋体" w:hAnsi="宋体" w:cs="宋体"/>
        </w:rPr>
        <w:t>风险范围以外合同价格的调整方法：</w:t>
      </w:r>
      <w:r>
        <w:rPr>
          <w:rFonts w:hint="eastAsia" w:ascii="宋体" w:hAnsi="宋体" w:cs="宋体"/>
          <w:u w:val="single"/>
        </w:rPr>
        <w:t xml:space="preserve">                             </w:t>
      </w:r>
      <w:r>
        <w:rPr>
          <w:rFonts w:hint="eastAsia" w:ascii="宋体" w:hAnsi="宋体" w:cs="宋体"/>
        </w:rPr>
        <w:t>。</w:t>
      </w:r>
    </w:p>
    <w:p w14:paraId="5423A016">
      <w:pPr>
        <w:ind w:firstLine="480"/>
        <w:jc w:val="left"/>
        <w:rPr>
          <w:rFonts w:hint="eastAsia" w:ascii="宋体" w:hAnsi="宋体" w:cs="宋体"/>
        </w:rPr>
      </w:pPr>
      <w:r>
        <w:rPr>
          <w:rFonts w:hint="eastAsia" w:ascii="宋体" w:hAnsi="宋体" w:cs="宋体"/>
        </w:rPr>
        <w:t>2、总价合同。</w:t>
      </w:r>
    </w:p>
    <w:p w14:paraId="281F6A17">
      <w:pPr>
        <w:ind w:firstLine="480"/>
        <w:jc w:val="left"/>
        <w:rPr>
          <w:rFonts w:hint="eastAsia" w:ascii="宋体" w:hAnsi="宋体" w:cs="宋体"/>
        </w:rPr>
      </w:pPr>
      <w:r>
        <w:rPr>
          <w:rFonts w:hint="eastAsia" w:ascii="宋体" w:hAnsi="宋体" w:cs="宋体"/>
        </w:rPr>
        <w:t>总价包含的风险范围：</w:t>
      </w:r>
      <w:r>
        <w:rPr>
          <w:rFonts w:hint="eastAsia" w:ascii="宋体" w:hAnsi="宋体" w:cs="宋体"/>
          <w:u w:val="single"/>
        </w:rPr>
        <w:t xml:space="preserve">                                         </w:t>
      </w:r>
      <w:r>
        <w:rPr>
          <w:rFonts w:hint="eastAsia" w:ascii="宋体" w:hAnsi="宋体" w:cs="宋体"/>
        </w:rPr>
        <w:t>。</w:t>
      </w:r>
    </w:p>
    <w:p w14:paraId="0627A8D5">
      <w:pPr>
        <w:ind w:firstLine="480"/>
        <w:jc w:val="left"/>
        <w:rPr>
          <w:rFonts w:hint="eastAsia" w:ascii="宋体" w:hAnsi="宋体" w:cs="宋体"/>
        </w:rPr>
      </w:pPr>
      <w:r>
        <w:rPr>
          <w:rFonts w:hint="eastAsia" w:ascii="宋体" w:hAnsi="宋体" w:cs="宋体"/>
        </w:rPr>
        <w:t>风险费用的计算方法：</w:t>
      </w:r>
      <w:r>
        <w:rPr>
          <w:rFonts w:hint="eastAsia" w:ascii="宋体" w:hAnsi="宋体" w:cs="宋体"/>
          <w:u w:val="single"/>
        </w:rPr>
        <w:t xml:space="preserve">                                         </w:t>
      </w:r>
      <w:r>
        <w:rPr>
          <w:rFonts w:hint="eastAsia" w:ascii="宋体" w:hAnsi="宋体" w:cs="宋体"/>
        </w:rPr>
        <w:t>。</w:t>
      </w:r>
    </w:p>
    <w:p w14:paraId="15C563B6">
      <w:pPr>
        <w:ind w:firstLine="480"/>
        <w:jc w:val="left"/>
        <w:rPr>
          <w:rFonts w:hint="eastAsia" w:ascii="宋体" w:hAnsi="宋体" w:cs="宋体"/>
        </w:rPr>
      </w:pPr>
      <w:r>
        <w:rPr>
          <w:rFonts w:hint="eastAsia" w:ascii="宋体" w:hAnsi="宋体" w:cs="宋体"/>
        </w:rPr>
        <w:t>风险范围以外合同价格的调整方法：</w:t>
      </w:r>
      <w:r>
        <w:rPr>
          <w:rFonts w:hint="eastAsia" w:ascii="宋体" w:hAnsi="宋体" w:cs="宋体"/>
          <w:u w:val="single"/>
        </w:rPr>
        <w:t xml:space="preserve">                             </w:t>
      </w:r>
      <w:r>
        <w:rPr>
          <w:rFonts w:hint="eastAsia" w:ascii="宋体" w:hAnsi="宋体" w:cs="宋体"/>
        </w:rPr>
        <w:t>。</w:t>
      </w:r>
    </w:p>
    <w:p w14:paraId="3378F1C4">
      <w:pPr>
        <w:ind w:firstLine="480"/>
        <w:jc w:val="left"/>
        <w:rPr>
          <w:rFonts w:hint="eastAsia" w:ascii="宋体" w:hAnsi="宋体" w:cs="宋体"/>
        </w:rPr>
      </w:pPr>
      <w:r>
        <w:rPr>
          <w:rFonts w:hint="eastAsia" w:ascii="宋体" w:hAnsi="宋体" w:cs="宋体"/>
        </w:rPr>
        <w:t>3、其他价格方式：</w:t>
      </w:r>
      <w:r>
        <w:rPr>
          <w:rFonts w:hint="eastAsia" w:ascii="宋体" w:hAnsi="宋体" w:cs="宋体"/>
          <w:u w:val="single"/>
        </w:rPr>
        <w:t xml:space="preserve">                                            </w:t>
      </w:r>
      <w:r>
        <w:rPr>
          <w:rFonts w:hint="eastAsia" w:ascii="宋体" w:hAnsi="宋体" w:cs="宋体"/>
        </w:rPr>
        <w:t>。</w:t>
      </w:r>
    </w:p>
    <w:p w14:paraId="56A598BE">
      <w:pPr>
        <w:pStyle w:val="5"/>
        <w:ind w:firstLine="482"/>
        <w:rPr>
          <w:rFonts w:hint="eastAsia" w:hAnsi="宋体" w:cs="宋体"/>
        </w:rPr>
      </w:pPr>
      <w:bookmarkStart w:id="885" w:name="_Toc459133837"/>
      <w:bookmarkStart w:id="886" w:name="_Toc381175724"/>
      <w:bookmarkStart w:id="887" w:name="_Toc458079896"/>
      <w:bookmarkStart w:id="888" w:name="_Toc524966435"/>
      <w:bookmarkStart w:id="889" w:name="_Toc525028310"/>
      <w:bookmarkStart w:id="890" w:name="_Toc94"/>
      <w:bookmarkStart w:id="891" w:name="_Toc297123554"/>
      <w:bookmarkStart w:id="892" w:name="_Toc312678042"/>
      <w:bookmarkStart w:id="893" w:name="_Toc297216213"/>
      <w:bookmarkStart w:id="894" w:name="_Toc300935004"/>
      <w:bookmarkStart w:id="895" w:name="_Toc304295581"/>
      <w:bookmarkStart w:id="896" w:name="_Toc303539161"/>
      <w:bookmarkStart w:id="897" w:name="_Toc292559412"/>
      <w:bookmarkStart w:id="898" w:name="_Toc296944546"/>
      <w:bookmarkStart w:id="899" w:name="_Toc296891035"/>
      <w:bookmarkStart w:id="900" w:name="_Toc296891247"/>
      <w:bookmarkStart w:id="901" w:name="_Toc296503207"/>
      <w:bookmarkStart w:id="902" w:name="_Toc296347206"/>
      <w:bookmarkStart w:id="903" w:name="_Toc297048393"/>
      <w:bookmarkStart w:id="904" w:name="_Toc296346708"/>
      <w:bookmarkStart w:id="905" w:name="_Toc297120507"/>
      <w:bookmarkStart w:id="906" w:name="_Toc292559917"/>
      <w:r>
        <w:rPr>
          <w:rFonts w:hint="eastAsia" w:hAnsi="宋体" w:cs="宋体"/>
        </w:rPr>
        <w:t>12.2 预付款</w:t>
      </w:r>
      <w:bookmarkEnd w:id="885"/>
      <w:bookmarkEnd w:id="886"/>
      <w:bookmarkEnd w:id="887"/>
      <w:bookmarkEnd w:id="888"/>
      <w:bookmarkEnd w:id="889"/>
      <w:bookmarkEnd w:id="890"/>
    </w:p>
    <w:bookmarkEnd w:id="891"/>
    <w:bookmarkEnd w:id="892"/>
    <w:bookmarkEnd w:id="893"/>
    <w:bookmarkEnd w:id="894"/>
    <w:bookmarkEnd w:id="895"/>
    <w:bookmarkEnd w:id="896"/>
    <w:p w14:paraId="21C8DEA5">
      <w:pPr>
        <w:ind w:firstLine="480"/>
        <w:jc w:val="left"/>
        <w:rPr>
          <w:rFonts w:hint="eastAsia" w:ascii="宋体" w:hAnsi="宋体" w:cs="宋体"/>
        </w:rPr>
      </w:pPr>
      <w:r>
        <w:rPr>
          <w:rFonts w:hint="eastAsia" w:ascii="宋体" w:hAnsi="宋体" w:cs="宋体"/>
        </w:rPr>
        <w:t>12.2.1 预付款的支付</w:t>
      </w:r>
    </w:p>
    <w:p w14:paraId="7D6579A0">
      <w:pPr>
        <w:ind w:firstLine="480"/>
        <w:jc w:val="left"/>
        <w:rPr>
          <w:rFonts w:hint="eastAsia" w:ascii="宋体" w:hAnsi="宋体" w:cs="宋体"/>
        </w:rPr>
      </w:pPr>
      <w:r>
        <w:rPr>
          <w:rFonts w:hint="eastAsia" w:ascii="宋体" w:hAnsi="宋体" w:cs="宋体"/>
        </w:rPr>
        <w:t>预付款支付比例或金额：</w:t>
      </w:r>
      <w:r>
        <w:rPr>
          <w:rFonts w:hint="eastAsia" w:ascii="宋体" w:hAnsi="宋体" w:cs="宋体"/>
          <w:u w:val="single"/>
        </w:rPr>
        <w:t xml:space="preserve">                                       </w:t>
      </w:r>
      <w:r>
        <w:rPr>
          <w:rFonts w:hint="eastAsia" w:ascii="宋体" w:hAnsi="宋体" w:cs="宋体"/>
        </w:rPr>
        <w:t>。</w:t>
      </w:r>
    </w:p>
    <w:p w14:paraId="5F6B0822">
      <w:pPr>
        <w:ind w:firstLine="480"/>
        <w:jc w:val="left"/>
        <w:rPr>
          <w:rFonts w:hint="eastAsia" w:ascii="宋体" w:hAnsi="宋体" w:cs="宋体"/>
        </w:rPr>
      </w:pPr>
      <w:r>
        <w:rPr>
          <w:rFonts w:hint="eastAsia" w:ascii="宋体" w:hAnsi="宋体" w:cs="宋体"/>
        </w:rPr>
        <w:t>预付款支付期限：</w:t>
      </w:r>
      <w:r>
        <w:rPr>
          <w:rFonts w:hint="eastAsia" w:ascii="宋体" w:hAnsi="宋体" w:cs="宋体"/>
          <w:u w:val="single"/>
        </w:rPr>
        <w:t xml:space="preserve">                                             </w:t>
      </w:r>
      <w:r>
        <w:rPr>
          <w:rFonts w:hint="eastAsia" w:ascii="宋体" w:hAnsi="宋体" w:cs="宋体"/>
        </w:rPr>
        <w:t>。</w:t>
      </w:r>
    </w:p>
    <w:p w14:paraId="0290EB78">
      <w:pPr>
        <w:ind w:firstLine="480"/>
        <w:jc w:val="left"/>
        <w:rPr>
          <w:rFonts w:hint="eastAsia" w:ascii="宋体" w:hAnsi="宋体" w:cs="宋体"/>
        </w:rPr>
      </w:pPr>
      <w:r>
        <w:rPr>
          <w:rFonts w:hint="eastAsia" w:ascii="宋体" w:hAnsi="宋体" w:cs="宋体"/>
        </w:rPr>
        <w:t>预付款扣回的方式：</w:t>
      </w:r>
      <w:r>
        <w:rPr>
          <w:rFonts w:hint="eastAsia" w:ascii="宋体" w:hAnsi="宋体" w:cs="宋体"/>
          <w:u w:val="single"/>
        </w:rPr>
        <w:t xml:space="preserve">                                           </w:t>
      </w:r>
      <w:r>
        <w:rPr>
          <w:rFonts w:hint="eastAsia" w:ascii="宋体" w:hAnsi="宋体" w:cs="宋体"/>
        </w:rPr>
        <w:t>。</w:t>
      </w:r>
    </w:p>
    <w:p w14:paraId="622E1CCA">
      <w:pPr>
        <w:ind w:firstLine="480"/>
        <w:jc w:val="left"/>
        <w:rPr>
          <w:rFonts w:hint="eastAsia" w:ascii="宋体" w:hAnsi="宋体" w:cs="宋体"/>
        </w:rPr>
      </w:pPr>
      <w:r>
        <w:rPr>
          <w:rFonts w:hint="eastAsia" w:ascii="宋体" w:hAnsi="宋体" w:cs="宋体"/>
        </w:rPr>
        <w:t>12.2.2 预付款担保</w:t>
      </w:r>
    </w:p>
    <w:p w14:paraId="7BD53E44">
      <w:pPr>
        <w:ind w:firstLine="480"/>
        <w:jc w:val="left"/>
        <w:rPr>
          <w:rFonts w:hint="eastAsia" w:ascii="宋体" w:hAnsi="宋体" w:cs="宋体"/>
        </w:rPr>
      </w:pPr>
      <w:r>
        <w:rPr>
          <w:rFonts w:hint="eastAsia" w:ascii="宋体" w:hAnsi="宋体" w:cs="宋体"/>
        </w:rPr>
        <w:t>承包人提交预付款担保的期限：</w:t>
      </w:r>
      <w:r>
        <w:rPr>
          <w:rFonts w:hint="eastAsia" w:ascii="宋体" w:hAnsi="宋体" w:cs="宋体"/>
          <w:u w:val="single"/>
        </w:rPr>
        <w:t xml:space="preserve">                                 </w:t>
      </w:r>
      <w:r>
        <w:rPr>
          <w:rFonts w:hint="eastAsia" w:ascii="宋体" w:hAnsi="宋体" w:cs="宋体"/>
        </w:rPr>
        <w:t>。</w:t>
      </w:r>
    </w:p>
    <w:p w14:paraId="224E4D89">
      <w:pPr>
        <w:ind w:firstLine="480"/>
        <w:jc w:val="left"/>
        <w:rPr>
          <w:rFonts w:hint="eastAsia" w:ascii="宋体" w:hAnsi="宋体" w:cs="宋体"/>
        </w:rPr>
      </w:pPr>
      <w:r>
        <w:rPr>
          <w:rFonts w:hint="eastAsia" w:ascii="宋体" w:hAnsi="宋体" w:cs="宋体"/>
        </w:rPr>
        <w:t>预付款担保的形式为：</w:t>
      </w:r>
      <w:r>
        <w:rPr>
          <w:rFonts w:hint="eastAsia" w:ascii="宋体" w:hAnsi="宋体" w:cs="宋体"/>
          <w:u w:val="single"/>
        </w:rPr>
        <w:t xml:space="preserve">                                         </w:t>
      </w:r>
      <w:r>
        <w:rPr>
          <w:rFonts w:hint="eastAsia" w:ascii="宋体" w:hAnsi="宋体" w:cs="宋体"/>
        </w:rPr>
        <w:t>。</w:t>
      </w:r>
    </w:p>
    <w:bookmarkEnd w:id="897"/>
    <w:bookmarkEnd w:id="898"/>
    <w:bookmarkEnd w:id="899"/>
    <w:bookmarkEnd w:id="900"/>
    <w:bookmarkEnd w:id="901"/>
    <w:bookmarkEnd w:id="902"/>
    <w:bookmarkEnd w:id="903"/>
    <w:bookmarkEnd w:id="904"/>
    <w:bookmarkEnd w:id="905"/>
    <w:bookmarkEnd w:id="906"/>
    <w:p w14:paraId="58A9CC78">
      <w:pPr>
        <w:pStyle w:val="5"/>
        <w:ind w:firstLine="482"/>
        <w:rPr>
          <w:rFonts w:hint="eastAsia" w:hAnsi="宋体" w:cs="宋体"/>
        </w:rPr>
      </w:pPr>
      <w:bookmarkStart w:id="907" w:name="_Toc458079897"/>
      <w:bookmarkStart w:id="908" w:name="_Toc381175725"/>
      <w:bookmarkStart w:id="909" w:name="_Toc525028311"/>
      <w:bookmarkStart w:id="910" w:name="_Toc524966436"/>
      <w:bookmarkStart w:id="911" w:name="_Toc459133838"/>
      <w:bookmarkStart w:id="912" w:name="_Toc3340"/>
      <w:r>
        <w:rPr>
          <w:rFonts w:hint="eastAsia" w:hAnsi="宋体" w:cs="宋体"/>
        </w:rPr>
        <w:t>12.3 计量</w:t>
      </w:r>
      <w:bookmarkEnd w:id="907"/>
      <w:bookmarkEnd w:id="908"/>
      <w:bookmarkEnd w:id="909"/>
      <w:bookmarkEnd w:id="910"/>
      <w:bookmarkEnd w:id="911"/>
      <w:bookmarkEnd w:id="912"/>
    </w:p>
    <w:p w14:paraId="5D48866B">
      <w:pPr>
        <w:ind w:firstLine="480"/>
        <w:jc w:val="left"/>
        <w:rPr>
          <w:rFonts w:hint="eastAsia" w:ascii="宋体" w:hAnsi="宋体" w:cs="宋体"/>
        </w:rPr>
      </w:pPr>
      <w:r>
        <w:rPr>
          <w:rFonts w:hint="eastAsia" w:ascii="宋体" w:hAnsi="宋体" w:cs="宋体"/>
        </w:rPr>
        <w:t>12.3.1 计量原则</w:t>
      </w:r>
    </w:p>
    <w:p w14:paraId="4E365514">
      <w:pPr>
        <w:ind w:firstLine="480"/>
        <w:jc w:val="left"/>
        <w:rPr>
          <w:rFonts w:hint="eastAsia" w:ascii="宋体" w:hAnsi="宋体" w:cs="宋体"/>
        </w:rPr>
      </w:pPr>
      <w:r>
        <w:rPr>
          <w:rFonts w:hint="eastAsia" w:ascii="宋体" w:hAnsi="宋体" w:cs="宋体"/>
        </w:rPr>
        <w:t>工程量计算规则：</w:t>
      </w:r>
      <w:r>
        <w:rPr>
          <w:rFonts w:hint="eastAsia" w:ascii="宋体" w:hAnsi="宋体" w:cs="宋体"/>
          <w:u w:val="single"/>
        </w:rPr>
        <w:t xml:space="preserve">                                          </w:t>
      </w:r>
      <w:r>
        <w:rPr>
          <w:rFonts w:hint="eastAsia" w:ascii="宋体" w:hAnsi="宋体" w:cs="宋体"/>
        </w:rPr>
        <w:t>。</w:t>
      </w:r>
    </w:p>
    <w:p w14:paraId="770CAC0A">
      <w:pPr>
        <w:ind w:firstLine="480"/>
        <w:jc w:val="left"/>
        <w:rPr>
          <w:rFonts w:hint="eastAsia" w:ascii="宋体" w:hAnsi="宋体" w:cs="宋体"/>
        </w:rPr>
      </w:pPr>
      <w:r>
        <w:rPr>
          <w:rFonts w:hint="eastAsia" w:ascii="宋体" w:hAnsi="宋体" w:cs="宋体"/>
        </w:rPr>
        <w:t>12.3.2 计量周期</w:t>
      </w:r>
    </w:p>
    <w:p w14:paraId="49F45A53">
      <w:pPr>
        <w:ind w:firstLine="480"/>
        <w:jc w:val="left"/>
        <w:rPr>
          <w:rFonts w:hint="eastAsia" w:ascii="宋体" w:hAnsi="宋体" w:cs="宋体"/>
        </w:rPr>
      </w:pPr>
      <w:r>
        <w:rPr>
          <w:rFonts w:hint="eastAsia" w:ascii="宋体" w:hAnsi="宋体" w:cs="宋体"/>
        </w:rPr>
        <w:t>关于计量周期的约定：</w:t>
      </w:r>
      <w:r>
        <w:rPr>
          <w:rFonts w:hint="eastAsia" w:ascii="宋体" w:hAnsi="宋体" w:cs="宋体"/>
          <w:u w:val="single"/>
        </w:rPr>
        <w:t xml:space="preserve">                                      </w:t>
      </w:r>
      <w:r>
        <w:rPr>
          <w:rFonts w:hint="eastAsia" w:ascii="宋体" w:hAnsi="宋体" w:cs="宋体"/>
        </w:rPr>
        <w:t>。</w:t>
      </w:r>
    </w:p>
    <w:p w14:paraId="56047F03">
      <w:pPr>
        <w:ind w:firstLine="480"/>
        <w:jc w:val="left"/>
        <w:rPr>
          <w:rFonts w:hint="eastAsia" w:ascii="宋体" w:hAnsi="宋体" w:cs="宋体"/>
        </w:rPr>
      </w:pPr>
      <w:r>
        <w:rPr>
          <w:rFonts w:hint="eastAsia" w:ascii="宋体" w:hAnsi="宋体" w:cs="宋体"/>
        </w:rPr>
        <w:t>12.3.3 单价合同的计量</w:t>
      </w:r>
    </w:p>
    <w:p w14:paraId="0443363C">
      <w:pPr>
        <w:ind w:firstLine="480"/>
        <w:jc w:val="left"/>
        <w:rPr>
          <w:rFonts w:hint="eastAsia" w:ascii="宋体" w:hAnsi="宋体" w:cs="宋体"/>
        </w:rPr>
      </w:pPr>
      <w:r>
        <w:rPr>
          <w:rFonts w:hint="eastAsia" w:ascii="宋体" w:hAnsi="宋体" w:cs="宋体"/>
        </w:rPr>
        <w:t>关于单价合同计量的约定：</w:t>
      </w:r>
      <w:r>
        <w:rPr>
          <w:rFonts w:hint="eastAsia" w:ascii="宋体" w:hAnsi="宋体" w:cs="宋体"/>
          <w:u w:val="single"/>
        </w:rPr>
        <w:t xml:space="preserve">                                  </w:t>
      </w:r>
      <w:r>
        <w:rPr>
          <w:rFonts w:hint="eastAsia" w:ascii="宋体" w:hAnsi="宋体" w:cs="宋体"/>
        </w:rPr>
        <w:t>。</w:t>
      </w:r>
    </w:p>
    <w:p w14:paraId="719974AF">
      <w:pPr>
        <w:ind w:firstLine="480"/>
        <w:jc w:val="left"/>
        <w:rPr>
          <w:rFonts w:hint="eastAsia" w:ascii="宋体" w:hAnsi="宋体" w:cs="宋体"/>
        </w:rPr>
      </w:pPr>
      <w:r>
        <w:rPr>
          <w:rFonts w:hint="eastAsia" w:ascii="宋体" w:hAnsi="宋体" w:cs="宋体"/>
        </w:rPr>
        <w:t>12.3.4 总价合同的计量</w:t>
      </w:r>
    </w:p>
    <w:p w14:paraId="5EEB390B">
      <w:pPr>
        <w:ind w:firstLine="480"/>
        <w:jc w:val="left"/>
        <w:rPr>
          <w:rFonts w:hint="eastAsia" w:ascii="宋体" w:hAnsi="宋体" w:cs="宋体"/>
        </w:rPr>
      </w:pPr>
      <w:r>
        <w:rPr>
          <w:rFonts w:hint="eastAsia" w:ascii="宋体" w:hAnsi="宋体" w:cs="宋体"/>
        </w:rPr>
        <w:t>关于总价合同计量的约定：</w:t>
      </w:r>
      <w:r>
        <w:rPr>
          <w:rFonts w:hint="eastAsia" w:ascii="宋体" w:hAnsi="宋体" w:cs="宋体"/>
          <w:u w:val="single"/>
        </w:rPr>
        <w:t xml:space="preserve">                                  </w:t>
      </w:r>
      <w:r>
        <w:rPr>
          <w:rFonts w:hint="eastAsia" w:ascii="宋体" w:hAnsi="宋体" w:cs="宋体"/>
        </w:rPr>
        <w:t>。</w:t>
      </w:r>
    </w:p>
    <w:p w14:paraId="5DFA810A">
      <w:pPr>
        <w:ind w:firstLine="480"/>
        <w:jc w:val="left"/>
        <w:rPr>
          <w:rFonts w:hint="eastAsia" w:ascii="宋体" w:hAnsi="宋体" w:cs="宋体"/>
        </w:rPr>
      </w:pPr>
      <w:r>
        <w:rPr>
          <w:rFonts w:hint="eastAsia" w:ascii="宋体" w:hAnsi="宋体" w:cs="宋体"/>
        </w:rPr>
        <w:t>12.3.5总价合同采用支付分解表计量支付的，是否适用第</w:t>
      </w:r>
      <w:r>
        <w:rPr>
          <w:rFonts w:hint="eastAsia" w:ascii="宋体" w:hAnsi="宋体" w:cs="宋体"/>
          <w:kern w:val="0"/>
        </w:rPr>
        <w:t xml:space="preserve">12.3.4 </w:t>
      </w:r>
      <w:r>
        <w:rPr>
          <w:rFonts w:hint="eastAsia" w:ascii="宋体" w:hAnsi="宋体" w:cs="宋体"/>
        </w:rPr>
        <w:t>项</w:t>
      </w:r>
      <w:r>
        <w:rPr>
          <w:rFonts w:hint="eastAsia" w:ascii="宋体" w:hAnsi="宋体" w:cs="宋体"/>
          <w:kern w:val="0"/>
        </w:rPr>
        <w:t>〔总价合同的计量〕</w:t>
      </w:r>
      <w:r>
        <w:rPr>
          <w:rFonts w:hint="eastAsia" w:ascii="宋体" w:hAnsi="宋体" w:cs="宋体"/>
        </w:rPr>
        <w:t>约定进行计量：</w:t>
      </w:r>
      <w:r>
        <w:rPr>
          <w:rFonts w:hint="eastAsia" w:ascii="宋体" w:hAnsi="宋体" w:cs="宋体"/>
          <w:u w:val="single"/>
        </w:rPr>
        <w:t xml:space="preserve">                                    </w:t>
      </w:r>
      <w:r>
        <w:rPr>
          <w:rFonts w:hint="eastAsia" w:ascii="宋体" w:hAnsi="宋体" w:cs="宋体"/>
        </w:rPr>
        <w:t>。</w:t>
      </w:r>
    </w:p>
    <w:p w14:paraId="3ECBBEE2">
      <w:pPr>
        <w:ind w:firstLine="480"/>
        <w:jc w:val="left"/>
        <w:rPr>
          <w:rFonts w:hint="eastAsia" w:ascii="宋体" w:hAnsi="宋体" w:cs="宋体"/>
        </w:rPr>
      </w:pPr>
      <w:r>
        <w:rPr>
          <w:rFonts w:hint="eastAsia" w:ascii="宋体" w:hAnsi="宋体" w:cs="宋体"/>
        </w:rPr>
        <w:t>12.3.6 其他价格形式合同的计量</w:t>
      </w:r>
    </w:p>
    <w:p w14:paraId="11AC3ED5">
      <w:pPr>
        <w:ind w:firstLine="480"/>
        <w:jc w:val="left"/>
        <w:rPr>
          <w:rFonts w:hint="eastAsia" w:ascii="宋体" w:hAnsi="宋体" w:cs="宋体"/>
        </w:rPr>
      </w:pPr>
      <w:r>
        <w:rPr>
          <w:rFonts w:hint="eastAsia" w:ascii="宋体" w:hAnsi="宋体" w:cs="宋体"/>
        </w:rPr>
        <w:t>其他价格形式的计量方式和程序：</w:t>
      </w:r>
      <w:r>
        <w:rPr>
          <w:rFonts w:hint="eastAsia" w:ascii="宋体" w:hAnsi="宋体" w:cs="宋体"/>
          <w:u w:val="single"/>
        </w:rPr>
        <w:t xml:space="preserve">                                </w:t>
      </w:r>
      <w:r>
        <w:rPr>
          <w:rFonts w:hint="eastAsia" w:ascii="宋体" w:hAnsi="宋体" w:cs="宋体"/>
        </w:rPr>
        <w:t>。</w:t>
      </w:r>
    </w:p>
    <w:p w14:paraId="746547BD">
      <w:pPr>
        <w:pStyle w:val="5"/>
        <w:ind w:firstLine="482"/>
        <w:rPr>
          <w:rFonts w:hint="eastAsia" w:hAnsi="宋体" w:cs="宋体"/>
        </w:rPr>
      </w:pPr>
      <w:bookmarkStart w:id="913" w:name="_Toc25188"/>
      <w:bookmarkStart w:id="914" w:name="_Toc459133839"/>
      <w:bookmarkStart w:id="915" w:name="_Toc458079898"/>
      <w:bookmarkStart w:id="916" w:name="_Toc381175726"/>
      <w:bookmarkStart w:id="917" w:name="_Toc524966437"/>
      <w:bookmarkStart w:id="918" w:name="_Toc525028312"/>
      <w:r>
        <w:rPr>
          <w:rFonts w:hint="eastAsia" w:hAnsi="宋体" w:cs="宋体"/>
        </w:rPr>
        <w:t>12.4 工程进度款支付</w:t>
      </w:r>
      <w:bookmarkEnd w:id="913"/>
      <w:bookmarkEnd w:id="914"/>
      <w:bookmarkEnd w:id="915"/>
      <w:bookmarkEnd w:id="916"/>
      <w:bookmarkEnd w:id="917"/>
      <w:bookmarkEnd w:id="918"/>
    </w:p>
    <w:p w14:paraId="52FDCE56">
      <w:pPr>
        <w:ind w:firstLine="480"/>
        <w:jc w:val="left"/>
        <w:rPr>
          <w:rFonts w:hint="eastAsia" w:ascii="宋体" w:hAnsi="宋体" w:cs="宋体"/>
        </w:rPr>
      </w:pPr>
      <w:bookmarkStart w:id="919" w:name="_Toc300935006"/>
      <w:bookmarkStart w:id="920" w:name="_Toc297048397"/>
      <w:bookmarkStart w:id="921" w:name="_Toc296346712"/>
      <w:bookmarkStart w:id="922" w:name="_Toc303539163"/>
      <w:bookmarkStart w:id="923" w:name="_Toc292559921"/>
      <w:bookmarkStart w:id="924" w:name="_Toc296347210"/>
      <w:bookmarkStart w:id="925" w:name="_Toc296891039"/>
      <w:bookmarkStart w:id="926" w:name="_Toc297123556"/>
      <w:bookmarkStart w:id="927" w:name="_Toc296944550"/>
      <w:bookmarkStart w:id="928" w:name="_Toc292559416"/>
      <w:bookmarkStart w:id="929" w:name="_Toc297216215"/>
      <w:bookmarkStart w:id="930" w:name="_Toc296891251"/>
      <w:bookmarkStart w:id="931" w:name="_Toc296503211"/>
      <w:bookmarkStart w:id="932" w:name="_Toc297120511"/>
      <w:r>
        <w:rPr>
          <w:rFonts w:hint="eastAsia" w:ascii="宋体" w:hAnsi="宋体" w:cs="宋体"/>
        </w:rPr>
        <w:t>12.4.1 付款周期</w:t>
      </w:r>
    </w:p>
    <w:p w14:paraId="7F6D65A1">
      <w:pPr>
        <w:ind w:firstLine="480"/>
        <w:jc w:val="left"/>
        <w:rPr>
          <w:rFonts w:hint="eastAsia" w:ascii="宋体" w:hAnsi="宋体" w:cs="宋体"/>
        </w:rPr>
      </w:pPr>
      <w:r>
        <w:rPr>
          <w:rFonts w:hint="eastAsia" w:ascii="宋体" w:hAnsi="宋体" w:cs="宋体"/>
        </w:rPr>
        <w:t>关于付款周期的约定：</w:t>
      </w:r>
      <w:r>
        <w:rPr>
          <w:rFonts w:hint="eastAsia" w:ascii="宋体" w:hAnsi="宋体" w:cs="宋体"/>
          <w:u w:val="single"/>
        </w:rPr>
        <w:t xml:space="preserve">                                      </w:t>
      </w:r>
      <w:r>
        <w:rPr>
          <w:rFonts w:hint="eastAsia" w:ascii="宋体" w:hAnsi="宋体" w:cs="宋体"/>
        </w:rPr>
        <w:t>。</w:t>
      </w:r>
    </w:p>
    <w:p w14:paraId="2C813B0D">
      <w:pPr>
        <w:ind w:firstLine="480"/>
        <w:jc w:val="left"/>
        <w:rPr>
          <w:rFonts w:hint="eastAsia" w:ascii="宋体" w:hAnsi="宋体" w:cs="宋体"/>
        </w:rPr>
      </w:pPr>
      <w:r>
        <w:rPr>
          <w:rFonts w:hint="eastAsia" w:ascii="宋体" w:hAnsi="宋体" w:cs="宋体"/>
        </w:rPr>
        <w:t>12.4.2 进度付款申请单的编制</w:t>
      </w:r>
    </w:p>
    <w:p w14:paraId="3F6838CF">
      <w:pPr>
        <w:ind w:firstLine="480"/>
        <w:jc w:val="left"/>
        <w:rPr>
          <w:rFonts w:hint="eastAsia" w:ascii="宋体" w:hAnsi="宋体" w:cs="宋体"/>
        </w:rPr>
      </w:pPr>
      <w:r>
        <w:rPr>
          <w:rFonts w:hint="eastAsia" w:ascii="宋体" w:hAnsi="宋体" w:cs="宋体"/>
        </w:rPr>
        <w:t>关于进度付款申请单编制的约定：</w:t>
      </w:r>
      <w:r>
        <w:rPr>
          <w:rFonts w:hint="eastAsia" w:ascii="宋体" w:hAnsi="宋体" w:cs="宋体"/>
          <w:u w:val="single"/>
        </w:rPr>
        <w:t xml:space="preserve">                                </w:t>
      </w:r>
      <w:r>
        <w:rPr>
          <w:rFonts w:hint="eastAsia" w:ascii="宋体" w:hAnsi="宋体" w:cs="宋体"/>
        </w:rPr>
        <w:t>。</w:t>
      </w:r>
    </w:p>
    <w:p w14:paraId="2432D8DB">
      <w:pPr>
        <w:ind w:firstLine="480"/>
        <w:jc w:val="left"/>
        <w:rPr>
          <w:rFonts w:hint="eastAsia" w:ascii="宋体" w:hAnsi="宋体" w:cs="宋体"/>
        </w:rPr>
      </w:pPr>
      <w:r>
        <w:rPr>
          <w:rFonts w:hint="eastAsia" w:ascii="宋体" w:hAnsi="宋体" w:cs="宋体"/>
        </w:rPr>
        <w:t>1</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r>
        <w:rPr>
          <w:rFonts w:hint="eastAsia" w:ascii="宋体" w:hAnsi="宋体" w:cs="宋体"/>
        </w:rPr>
        <w:t>2.4.3 进度付款申请单的提交</w:t>
      </w:r>
    </w:p>
    <w:p w14:paraId="71FD3AFA">
      <w:pPr>
        <w:ind w:firstLine="480"/>
        <w:jc w:val="left"/>
        <w:rPr>
          <w:rFonts w:hint="eastAsia" w:ascii="宋体" w:hAnsi="宋体" w:cs="宋体"/>
        </w:rPr>
      </w:pPr>
      <w:r>
        <w:rPr>
          <w:rFonts w:hint="eastAsia" w:ascii="宋体" w:hAnsi="宋体" w:cs="宋体"/>
        </w:rPr>
        <w:t>（1）单价合同进度付款申请单提交的约定：</w:t>
      </w:r>
      <w:r>
        <w:rPr>
          <w:rFonts w:hint="eastAsia" w:ascii="宋体" w:hAnsi="宋体" w:cs="宋体"/>
          <w:u w:val="single"/>
        </w:rPr>
        <w:t xml:space="preserve">                   </w:t>
      </w:r>
      <w:r>
        <w:rPr>
          <w:rFonts w:hint="eastAsia" w:ascii="宋体" w:hAnsi="宋体" w:cs="宋体"/>
        </w:rPr>
        <w:t>。</w:t>
      </w:r>
    </w:p>
    <w:p w14:paraId="3593489A">
      <w:pPr>
        <w:ind w:firstLine="480"/>
        <w:jc w:val="left"/>
        <w:rPr>
          <w:rFonts w:hint="eastAsia" w:ascii="宋体" w:hAnsi="宋体" w:cs="宋体"/>
        </w:rPr>
      </w:pPr>
      <w:r>
        <w:rPr>
          <w:rFonts w:hint="eastAsia" w:ascii="宋体" w:hAnsi="宋体" w:cs="宋体"/>
        </w:rPr>
        <w:t>（2）总价合同进度付款申请单提交的约定：</w:t>
      </w:r>
      <w:r>
        <w:rPr>
          <w:rFonts w:hint="eastAsia" w:ascii="宋体" w:hAnsi="宋体" w:cs="宋体"/>
          <w:u w:val="single"/>
        </w:rPr>
        <w:t xml:space="preserve">                   </w:t>
      </w:r>
      <w:r>
        <w:rPr>
          <w:rFonts w:hint="eastAsia" w:ascii="宋体" w:hAnsi="宋体" w:cs="宋体"/>
        </w:rPr>
        <w:t>。</w:t>
      </w:r>
    </w:p>
    <w:p w14:paraId="369169CE">
      <w:pPr>
        <w:ind w:firstLine="480"/>
        <w:jc w:val="left"/>
        <w:rPr>
          <w:rFonts w:hint="eastAsia" w:ascii="宋体" w:hAnsi="宋体" w:cs="宋体"/>
        </w:rPr>
      </w:pPr>
      <w:r>
        <w:rPr>
          <w:rFonts w:hint="eastAsia" w:ascii="宋体" w:hAnsi="宋体" w:cs="宋体"/>
        </w:rPr>
        <w:t>（3）其他价格形式合同进度付款申请单提交的约定：</w:t>
      </w:r>
      <w:r>
        <w:rPr>
          <w:rFonts w:hint="eastAsia" w:ascii="宋体" w:hAnsi="宋体" w:cs="宋体"/>
          <w:u w:val="single"/>
        </w:rPr>
        <w:t xml:space="preserve">               </w:t>
      </w:r>
      <w:r>
        <w:rPr>
          <w:rFonts w:hint="eastAsia" w:ascii="宋体" w:hAnsi="宋体" w:cs="宋体"/>
        </w:rPr>
        <w:t>。</w:t>
      </w:r>
    </w:p>
    <w:p w14:paraId="4B480F2C">
      <w:pPr>
        <w:ind w:firstLine="480"/>
        <w:jc w:val="left"/>
        <w:rPr>
          <w:rFonts w:hint="eastAsia" w:ascii="宋体" w:hAnsi="宋体" w:cs="宋体"/>
        </w:rPr>
      </w:pPr>
      <w:r>
        <w:rPr>
          <w:rFonts w:hint="eastAsia" w:ascii="宋体" w:hAnsi="宋体" w:cs="宋体"/>
        </w:rPr>
        <w:t>12.4.4 进度款审核和支付</w:t>
      </w:r>
    </w:p>
    <w:p w14:paraId="2ED06BDC">
      <w:pPr>
        <w:ind w:firstLine="480"/>
        <w:jc w:val="left"/>
        <w:rPr>
          <w:rFonts w:hint="eastAsia" w:ascii="宋体" w:hAnsi="宋体" w:cs="宋体"/>
          <w:u w:val="single"/>
        </w:rPr>
      </w:pPr>
      <w:r>
        <w:rPr>
          <w:rFonts w:hint="eastAsia" w:ascii="宋体" w:hAnsi="宋体" w:cs="宋体"/>
        </w:rPr>
        <w:t>（1）监理人审查并报送发包人的期限：</w:t>
      </w:r>
      <w:r>
        <w:rPr>
          <w:rFonts w:hint="eastAsia" w:ascii="宋体" w:hAnsi="宋体" w:cs="宋体"/>
          <w:u w:val="single"/>
        </w:rPr>
        <w:t xml:space="preserve">                       </w:t>
      </w:r>
      <w:r>
        <w:rPr>
          <w:rFonts w:hint="eastAsia" w:ascii="宋体" w:hAnsi="宋体" w:cs="宋体"/>
        </w:rPr>
        <w:t>。</w:t>
      </w:r>
    </w:p>
    <w:p w14:paraId="638FBB8F">
      <w:pPr>
        <w:ind w:firstLine="480"/>
        <w:jc w:val="left"/>
        <w:rPr>
          <w:rFonts w:hint="eastAsia" w:ascii="宋体" w:hAnsi="宋体" w:cs="宋体"/>
        </w:rPr>
      </w:pPr>
      <w:r>
        <w:rPr>
          <w:rFonts w:hint="eastAsia" w:ascii="宋体" w:hAnsi="宋体" w:cs="宋体"/>
        </w:rPr>
        <w:t>发包人完成审批并签发进度款支付证书的期限：</w:t>
      </w:r>
      <w:r>
        <w:rPr>
          <w:rFonts w:hint="eastAsia" w:ascii="宋体" w:hAnsi="宋体" w:cs="宋体"/>
          <w:u w:val="single"/>
        </w:rPr>
        <w:t xml:space="preserve">                    </w:t>
      </w:r>
      <w:r>
        <w:rPr>
          <w:rFonts w:hint="eastAsia" w:ascii="宋体" w:hAnsi="宋体" w:cs="宋体"/>
        </w:rPr>
        <w:t>。</w:t>
      </w:r>
    </w:p>
    <w:p w14:paraId="40C67204">
      <w:pPr>
        <w:ind w:firstLine="480"/>
        <w:jc w:val="left"/>
        <w:rPr>
          <w:rFonts w:hint="eastAsia" w:ascii="宋体" w:hAnsi="宋体" w:cs="宋体"/>
        </w:rPr>
      </w:pPr>
      <w:r>
        <w:rPr>
          <w:rFonts w:hint="eastAsia" w:ascii="宋体" w:hAnsi="宋体" w:cs="宋体"/>
        </w:rPr>
        <w:t>（2）发包人支付进度款的期限：</w:t>
      </w:r>
      <w:r>
        <w:rPr>
          <w:rFonts w:hint="eastAsia" w:ascii="宋体" w:hAnsi="宋体" w:cs="宋体"/>
          <w:u w:val="single"/>
        </w:rPr>
        <w:t xml:space="preserve">                             </w:t>
      </w:r>
      <w:r>
        <w:rPr>
          <w:rFonts w:hint="eastAsia" w:ascii="宋体" w:hAnsi="宋体" w:cs="宋体"/>
        </w:rPr>
        <w:t>。</w:t>
      </w:r>
    </w:p>
    <w:p w14:paraId="29AF2D14">
      <w:pPr>
        <w:ind w:firstLine="480"/>
        <w:jc w:val="left"/>
        <w:rPr>
          <w:rFonts w:hint="eastAsia" w:ascii="宋体" w:hAnsi="宋体" w:cs="宋体"/>
        </w:rPr>
      </w:pPr>
      <w:r>
        <w:rPr>
          <w:rFonts w:hint="eastAsia" w:ascii="宋体" w:hAnsi="宋体" w:cs="宋体"/>
        </w:rPr>
        <w:t>发包人逾期支付进度款的违约金的计算方式：</w:t>
      </w:r>
      <w:r>
        <w:rPr>
          <w:rFonts w:hint="eastAsia" w:ascii="宋体" w:hAnsi="宋体" w:cs="宋体"/>
          <w:u w:val="single"/>
        </w:rPr>
        <w:t xml:space="preserve">                      </w:t>
      </w:r>
      <w:r>
        <w:rPr>
          <w:rFonts w:hint="eastAsia" w:ascii="宋体" w:hAnsi="宋体" w:cs="宋体"/>
        </w:rPr>
        <w:t>。</w:t>
      </w:r>
    </w:p>
    <w:p w14:paraId="541BB31E">
      <w:pPr>
        <w:ind w:firstLine="600" w:firstLineChars="250"/>
        <w:jc w:val="left"/>
        <w:rPr>
          <w:rFonts w:hint="eastAsia" w:ascii="宋体" w:hAnsi="宋体" w:cs="宋体"/>
        </w:rPr>
      </w:pPr>
      <w:r>
        <w:rPr>
          <w:rFonts w:hint="eastAsia" w:ascii="宋体" w:hAnsi="宋体" w:cs="宋体"/>
        </w:rPr>
        <w:t>12.4.6 支付分解表的编制</w:t>
      </w:r>
    </w:p>
    <w:p w14:paraId="1CC3AF0A">
      <w:pPr>
        <w:ind w:left="4800" w:hanging="4800" w:hangingChars="2000"/>
        <w:jc w:val="left"/>
        <w:rPr>
          <w:rFonts w:hint="eastAsia" w:ascii="宋体" w:hAnsi="宋体" w:cs="宋体"/>
        </w:rPr>
      </w:pPr>
      <w:r>
        <w:rPr>
          <w:rFonts w:hint="eastAsia" w:ascii="宋体" w:hAnsi="宋体" w:cs="宋体"/>
        </w:rPr>
        <w:t>2、总价合同支付分解表的编制与审批：</w:t>
      </w:r>
      <w:r>
        <w:rPr>
          <w:rFonts w:hint="eastAsia" w:ascii="宋体" w:hAnsi="宋体" w:cs="宋体"/>
          <w:u w:val="single"/>
        </w:rPr>
        <w:t xml:space="preserve">                           </w:t>
      </w:r>
      <w:r>
        <w:rPr>
          <w:rFonts w:hint="eastAsia" w:ascii="宋体" w:hAnsi="宋体" w:cs="宋体"/>
        </w:rPr>
        <w:t>。</w:t>
      </w:r>
    </w:p>
    <w:p w14:paraId="623646A6">
      <w:pPr>
        <w:ind w:firstLine="480"/>
        <w:jc w:val="left"/>
        <w:rPr>
          <w:rFonts w:hint="eastAsia" w:ascii="宋体" w:hAnsi="宋体" w:cs="宋体"/>
        </w:rPr>
      </w:pPr>
      <w:r>
        <w:rPr>
          <w:rFonts w:hint="eastAsia" w:ascii="宋体" w:hAnsi="宋体" w:cs="宋体"/>
        </w:rPr>
        <w:t>3、单价合同的总价项目支付分解表的编制与审批：</w:t>
      </w:r>
      <w:r>
        <w:rPr>
          <w:rFonts w:hint="eastAsia" w:ascii="宋体" w:hAnsi="宋体" w:cs="宋体"/>
          <w:u w:val="single"/>
        </w:rPr>
        <w:t xml:space="preserve">                 </w:t>
      </w:r>
      <w:r>
        <w:rPr>
          <w:rFonts w:hint="eastAsia" w:ascii="宋体" w:hAnsi="宋体" w:cs="宋体"/>
        </w:rPr>
        <w:t>。</w:t>
      </w:r>
    </w:p>
    <w:bookmarkEnd w:id="688"/>
    <w:p w14:paraId="645440FD">
      <w:pPr>
        <w:pStyle w:val="4"/>
        <w:spacing w:line="400" w:lineRule="exact"/>
        <w:ind w:firstLine="562"/>
        <w:rPr>
          <w:rFonts w:hint="eastAsia" w:hAnsi="宋体" w:cs="宋体"/>
          <w:szCs w:val="28"/>
        </w:rPr>
      </w:pPr>
      <w:bookmarkStart w:id="933" w:name="_Toc351203645"/>
      <w:bookmarkStart w:id="934" w:name="_Toc449612616"/>
      <w:bookmarkStart w:id="935" w:name="_Toc458079899"/>
      <w:bookmarkStart w:id="936" w:name="_Toc524966438"/>
      <w:bookmarkStart w:id="937" w:name="_Toc525028313"/>
      <w:bookmarkStart w:id="938" w:name="_Toc18084"/>
      <w:bookmarkStart w:id="939" w:name="_Toc381175727"/>
      <w:bookmarkStart w:id="940" w:name="_Toc459133840"/>
      <w:bookmarkStart w:id="941" w:name="_Toc304295593"/>
      <w:bookmarkStart w:id="942" w:name="_Toc297216223"/>
      <w:bookmarkStart w:id="943" w:name="_Toc312678053"/>
      <w:bookmarkStart w:id="944" w:name="_Toc292559929"/>
      <w:bookmarkStart w:id="945" w:name="_Toc296346720"/>
      <w:bookmarkStart w:id="946" w:name="_Toc296891259"/>
      <w:bookmarkStart w:id="947" w:name="_Toc292559424"/>
      <w:bookmarkStart w:id="948" w:name="_Toc296347218"/>
      <w:bookmarkStart w:id="949" w:name="_Toc296503219"/>
      <w:bookmarkStart w:id="950" w:name="_Toc296891047"/>
      <w:bookmarkStart w:id="951" w:name="_Toc300935015"/>
      <w:bookmarkStart w:id="952" w:name="_Toc297123564"/>
      <w:bookmarkStart w:id="953" w:name="_Toc303539172"/>
      <w:bookmarkStart w:id="954" w:name="_Toc297120519"/>
      <w:bookmarkStart w:id="955" w:name="_Toc296944558"/>
      <w:bookmarkStart w:id="956" w:name="_Toc297048405"/>
      <w:r>
        <w:rPr>
          <w:rFonts w:hint="eastAsia" w:hAnsi="宋体" w:cs="宋体"/>
          <w:szCs w:val="28"/>
        </w:rPr>
        <w:t>13. 验收和工程试车</w:t>
      </w:r>
      <w:bookmarkEnd w:id="933"/>
      <w:bookmarkEnd w:id="934"/>
      <w:bookmarkEnd w:id="935"/>
      <w:bookmarkEnd w:id="936"/>
      <w:bookmarkEnd w:id="937"/>
      <w:bookmarkEnd w:id="938"/>
      <w:bookmarkEnd w:id="939"/>
      <w:bookmarkEnd w:id="940"/>
    </w:p>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14:paraId="694B0830">
      <w:pPr>
        <w:pStyle w:val="5"/>
        <w:ind w:firstLine="482"/>
        <w:rPr>
          <w:rFonts w:hint="eastAsia" w:hAnsi="宋体" w:cs="宋体"/>
        </w:rPr>
      </w:pPr>
      <w:bookmarkStart w:id="957" w:name="_Toc381175728"/>
      <w:bookmarkStart w:id="958" w:name="_Toc525028314"/>
      <w:bookmarkStart w:id="959" w:name="_Toc459133841"/>
      <w:bookmarkStart w:id="960" w:name="_Toc458079900"/>
      <w:bookmarkStart w:id="961" w:name="_Toc10685"/>
      <w:bookmarkStart w:id="962" w:name="_Toc524966439"/>
      <w:r>
        <w:rPr>
          <w:rFonts w:hint="eastAsia" w:hAnsi="宋体" w:cs="宋体"/>
        </w:rPr>
        <w:t>13.1 分部分项工程验收</w:t>
      </w:r>
      <w:bookmarkEnd w:id="957"/>
      <w:bookmarkEnd w:id="958"/>
      <w:bookmarkEnd w:id="959"/>
      <w:bookmarkEnd w:id="960"/>
      <w:bookmarkEnd w:id="961"/>
      <w:bookmarkEnd w:id="962"/>
    </w:p>
    <w:p w14:paraId="1A797F9A">
      <w:pPr>
        <w:ind w:firstLine="480"/>
        <w:jc w:val="left"/>
        <w:rPr>
          <w:rFonts w:hint="eastAsia" w:ascii="宋体" w:hAnsi="宋体" w:cs="宋体"/>
        </w:rPr>
      </w:pPr>
      <w:r>
        <w:rPr>
          <w:rFonts w:hint="eastAsia" w:ascii="宋体" w:hAnsi="宋体" w:cs="宋体"/>
        </w:rPr>
        <w:t>13.1.2监理人不能按时进行验收时，应提前</w:t>
      </w:r>
      <w:r>
        <w:rPr>
          <w:rFonts w:hint="eastAsia" w:ascii="宋体" w:hAnsi="宋体" w:cs="宋体"/>
          <w:u w:val="single"/>
        </w:rPr>
        <w:t xml:space="preserve">       </w:t>
      </w:r>
      <w:r>
        <w:rPr>
          <w:rFonts w:hint="eastAsia" w:ascii="宋体" w:hAnsi="宋体" w:cs="宋体"/>
        </w:rPr>
        <w:t>小时提交书面延期要求。</w:t>
      </w:r>
    </w:p>
    <w:p w14:paraId="5B58ACFB">
      <w:pPr>
        <w:ind w:firstLine="480"/>
        <w:jc w:val="left"/>
        <w:rPr>
          <w:rFonts w:hint="eastAsia" w:ascii="宋体" w:hAnsi="宋体" w:cs="宋体"/>
          <w:b/>
        </w:rPr>
      </w:pPr>
      <w:r>
        <w:rPr>
          <w:rFonts w:hint="eastAsia" w:ascii="宋体" w:hAnsi="宋体" w:cs="宋体"/>
        </w:rPr>
        <w:t>关于延期最长不得超过：</w:t>
      </w:r>
      <w:r>
        <w:rPr>
          <w:rFonts w:hint="eastAsia" w:ascii="宋体" w:hAnsi="宋体" w:cs="宋体"/>
          <w:u w:val="single"/>
        </w:rPr>
        <w:t xml:space="preserve">         </w:t>
      </w:r>
      <w:r>
        <w:rPr>
          <w:rFonts w:hint="eastAsia" w:ascii="宋体" w:hAnsi="宋体" w:cs="宋体"/>
        </w:rPr>
        <w:t>小时。</w:t>
      </w:r>
    </w:p>
    <w:p w14:paraId="0D2CC725">
      <w:pPr>
        <w:pStyle w:val="5"/>
        <w:ind w:firstLine="482"/>
        <w:rPr>
          <w:rFonts w:hint="eastAsia" w:hAnsi="宋体" w:cs="宋体"/>
        </w:rPr>
      </w:pPr>
      <w:bookmarkStart w:id="963" w:name="_Toc524966440"/>
      <w:bookmarkStart w:id="964" w:name="_Toc459133842"/>
      <w:bookmarkStart w:id="965" w:name="_Toc458079901"/>
      <w:bookmarkStart w:id="966" w:name="_Toc381175729"/>
      <w:bookmarkStart w:id="967" w:name="_Toc23253"/>
      <w:bookmarkStart w:id="968" w:name="_Toc525028315"/>
      <w:bookmarkStart w:id="969" w:name="_Toc303539173"/>
      <w:bookmarkStart w:id="970" w:name="_Toc296503223"/>
      <w:bookmarkStart w:id="971" w:name="_Toc296891051"/>
      <w:bookmarkStart w:id="972" w:name="_Toc297123565"/>
      <w:bookmarkStart w:id="973" w:name="_Toc296944562"/>
      <w:bookmarkStart w:id="974" w:name="_Toc297048409"/>
      <w:bookmarkStart w:id="975" w:name="_Toc296346724"/>
      <w:bookmarkStart w:id="976" w:name="_Toc300935016"/>
      <w:bookmarkStart w:id="977" w:name="_Toc297120523"/>
      <w:bookmarkStart w:id="978" w:name="_Toc304295596"/>
      <w:bookmarkStart w:id="979" w:name="_Toc296891263"/>
      <w:bookmarkStart w:id="980" w:name="_Toc296347222"/>
      <w:bookmarkStart w:id="981" w:name="_Toc297216224"/>
      <w:bookmarkStart w:id="982" w:name="_Toc292559933"/>
      <w:bookmarkStart w:id="983" w:name="_Toc312678056"/>
      <w:bookmarkStart w:id="984" w:name="_Toc292559428"/>
      <w:bookmarkStart w:id="985" w:name="_Toc267251474"/>
      <w:bookmarkStart w:id="986" w:name="_Toc267251471"/>
      <w:bookmarkStart w:id="987" w:name="_Toc267251470"/>
      <w:bookmarkStart w:id="988" w:name="_Toc267251473"/>
      <w:bookmarkStart w:id="989" w:name="_Toc267251476"/>
      <w:bookmarkStart w:id="990" w:name="_Toc267251472"/>
      <w:bookmarkStart w:id="991" w:name="_Toc267251475"/>
      <w:r>
        <w:rPr>
          <w:rFonts w:hint="eastAsia" w:hAnsi="宋体" w:cs="宋体"/>
        </w:rPr>
        <w:t>13.2 竣工验收</w:t>
      </w:r>
      <w:bookmarkEnd w:id="963"/>
      <w:bookmarkEnd w:id="964"/>
      <w:bookmarkEnd w:id="965"/>
      <w:bookmarkEnd w:id="966"/>
      <w:bookmarkEnd w:id="967"/>
      <w:bookmarkEnd w:id="968"/>
    </w:p>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14:paraId="2CBD25FA">
      <w:pPr>
        <w:ind w:firstLine="480"/>
        <w:jc w:val="left"/>
        <w:rPr>
          <w:rFonts w:hint="eastAsia" w:ascii="宋体" w:hAnsi="宋体" w:cs="宋体"/>
        </w:rPr>
      </w:pPr>
      <w:bookmarkStart w:id="992" w:name="_Toc280868704"/>
      <w:bookmarkStart w:id="993" w:name="_Toc280868705"/>
      <w:bookmarkStart w:id="994" w:name="_Toc280868706"/>
      <w:bookmarkStart w:id="995" w:name="_Toc280868707"/>
      <w:bookmarkStart w:id="996" w:name="_Toc280868708"/>
      <w:bookmarkStart w:id="997" w:name="_Toc280868709"/>
      <w:r>
        <w:rPr>
          <w:rFonts w:hint="eastAsia" w:ascii="宋体" w:hAnsi="宋体" w:cs="宋体"/>
        </w:rPr>
        <w:t>13.2.2竣工验收程序</w:t>
      </w:r>
    </w:p>
    <w:bookmarkEnd w:id="992"/>
    <w:p w14:paraId="078506E3">
      <w:pPr>
        <w:ind w:left="4800" w:hanging="4800" w:hangingChars="2000"/>
        <w:jc w:val="left"/>
        <w:rPr>
          <w:rFonts w:hint="eastAsia" w:ascii="宋体" w:hAnsi="宋体" w:cs="宋体"/>
        </w:rPr>
      </w:pPr>
      <w:r>
        <w:rPr>
          <w:rFonts w:hint="eastAsia" w:ascii="宋体" w:hAnsi="宋体" w:cs="宋体"/>
          <w:kern w:val="0"/>
        </w:rPr>
        <w:t>关于竣工验收程序的约定：</w:t>
      </w:r>
      <w:r>
        <w:rPr>
          <w:rFonts w:hint="eastAsia" w:ascii="宋体" w:hAnsi="宋体" w:cs="宋体"/>
          <w:u w:val="single"/>
        </w:rPr>
        <w:t xml:space="preserve">                                        </w:t>
      </w:r>
      <w:r>
        <w:rPr>
          <w:rFonts w:hint="eastAsia" w:ascii="宋体" w:hAnsi="宋体" w:cs="宋体"/>
        </w:rPr>
        <w:t>。</w:t>
      </w:r>
    </w:p>
    <w:p w14:paraId="68656231">
      <w:pPr>
        <w:ind w:firstLine="480"/>
        <w:jc w:val="left"/>
        <w:rPr>
          <w:rFonts w:hint="eastAsia" w:ascii="宋体" w:hAnsi="宋体" w:cs="宋体"/>
        </w:rPr>
      </w:pPr>
      <w:r>
        <w:rPr>
          <w:rFonts w:hint="eastAsia" w:ascii="宋体" w:hAnsi="宋体" w:cs="宋体"/>
          <w:kern w:val="0"/>
        </w:rPr>
        <w:t>发包人不按照本项约定组织竣工验收、颁发工程接收证书的违约金的计算方法：</w:t>
      </w:r>
      <w:r>
        <w:rPr>
          <w:rFonts w:hint="eastAsia" w:ascii="宋体" w:hAnsi="宋体" w:cs="宋体"/>
          <w:u w:val="single"/>
        </w:rPr>
        <w:t xml:space="preserve">                                                            </w:t>
      </w:r>
      <w:r>
        <w:rPr>
          <w:rFonts w:hint="eastAsia" w:ascii="宋体" w:hAnsi="宋体" w:cs="宋体"/>
        </w:rPr>
        <w:t>。</w:t>
      </w:r>
    </w:p>
    <w:bookmarkEnd w:id="993"/>
    <w:p w14:paraId="38033B82">
      <w:pPr>
        <w:ind w:firstLine="480"/>
        <w:jc w:val="left"/>
        <w:rPr>
          <w:rFonts w:hint="eastAsia" w:ascii="宋体" w:hAnsi="宋体" w:cs="宋体"/>
        </w:rPr>
      </w:pPr>
      <w:r>
        <w:rPr>
          <w:rFonts w:hint="eastAsia" w:ascii="宋体" w:hAnsi="宋体" w:cs="宋体"/>
        </w:rPr>
        <w:t>13.2.5移交、接收全部与部分工程</w:t>
      </w:r>
    </w:p>
    <w:bookmarkEnd w:id="994"/>
    <w:p w14:paraId="0096B2B5">
      <w:pPr>
        <w:ind w:firstLine="480"/>
        <w:jc w:val="left"/>
        <w:rPr>
          <w:rFonts w:hint="eastAsia" w:ascii="宋体" w:hAnsi="宋体" w:cs="宋体"/>
          <w:kern w:val="0"/>
        </w:rPr>
      </w:pPr>
      <w:r>
        <w:rPr>
          <w:rFonts w:hint="eastAsia" w:ascii="宋体" w:hAnsi="宋体" w:cs="宋体"/>
          <w:kern w:val="0"/>
        </w:rPr>
        <w:t>承包人向发包人移交工程的期限：</w:t>
      </w:r>
      <w:r>
        <w:rPr>
          <w:rFonts w:hint="eastAsia" w:ascii="宋体" w:hAnsi="宋体" w:cs="宋体"/>
          <w:u w:val="single"/>
        </w:rPr>
        <w:t xml:space="preserve">                              </w:t>
      </w:r>
      <w:r>
        <w:rPr>
          <w:rFonts w:hint="eastAsia" w:ascii="宋体" w:hAnsi="宋体" w:cs="宋体"/>
        </w:rPr>
        <w:t>。</w:t>
      </w:r>
    </w:p>
    <w:p w14:paraId="7A5AEE0E">
      <w:pPr>
        <w:ind w:firstLine="480"/>
        <w:jc w:val="left"/>
        <w:rPr>
          <w:rFonts w:hint="eastAsia" w:ascii="宋体" w:hAnsi="宋体" w:cs="宋体"/>
          <w:u w:val="single"/>
        </w:rPr>
      </w:pPr>
      <w:r>
        <w:rPr>
          <w:rFonts w:hint="eastAsia" w:ascii="宋体" w:hAnsi="宋体" w:cs="宋体"/>
          <w:kern w:val="0"/>
        </w:rPr>
        <w:t>发包人未按本合同约定接收全部或部分工程的，违约金的计算方法为：</w:t>
      </w:r>
      <w:r>
        <w:rPr>
          <w:rFonts w:hint="eastAsia" w:ascii="宋体" w:hAnsi="宋体" w:cs="宋体"/>
          <w:u w:val="single"/>
        </w:rPr>
        <w:t xml:space="preserve">                                                            </w:t>
      </w:r>
      <w:r>
        <w:rPr>
          <w:rFonts w:hint="eastAsia" w:ascii="宋体" w:hAnsi="宋体" w:cs="宋体"/>
        </w:rPr>
        <w:t>。</w:t>
      </w:r>
    </w:p>
    <w:bookmarkEnd w:id="995"/>
    <w:p w14:paraId="0AA9F42D">
      <w:pPr>
        <w:ind w:firstLine="480"/>
        <w:jc w:val="left"/>
        <w:rPr>
          <w:rFonts w:hint="eastAsia" w:ascii="宋体" w:hAnsi="宋体" w:cs="宋体"/>
        </w:rPr>
      </w:pPr>
      <w:r>
        <w:rPr>
          <w:rFonts w:hint="eastAsia" w:ascii="宋体" w:hAnsi="宋体" w:cs="宋体"/>
        </w:rPr>
        <w:t>承包人未按时移交工程的，违约金的计算方法为：</w:t>
      </w:r>
      <w:r>
        <w:rPr>
          <w:rFonts w:hint="eastAsia" w:ascii="宋体" w:hAnsi="宋体" w:cs="宋体"/>
          <w:u w:val="single"/>
        </w:rPr>
        <w:t xml:space="preserve">                    </w:t>
      </w:r>
      <w:r>
        <w:rPr>
          <w:rFonts w:hint="eastAsia" w:ascii="宋体" w:hAnsi="宋体" w:cs="宋体"/>
        </w:rPr>
        <w:t>。</w:t>
      </w:r>
    </w:p>
    <w:p w14:paraId="43A9AEB1">
      <w:pPr>
        <w:pStyle w:val="5"/>
        <w:ind w:firstLine="482"/>
        <w:rPr>
          <w:rFonts w:hint="eastAsia" w:hAnsi="宋体" w:cs="宋体"/>
        </w:rPr>
      </w:pPr>
      <w:bookmarkStart w:id="998" w:name="_Toc458079902"/>
      <w:bookmarkStart w:id="999" w:name="_Toc524966441"/>
      <w:bookmarkStart w:id="1000" w:name="_Toc525028316"/>
      <w:bookmarkStart w:id="1001" w:name="_Toc23187"/>
      <w:bookmarkStart w:id="1002" w:name="_Toc459133843"/>
      <w:bookmarkStart w:id="1003" w:name="_Toc381175730"/>
      <w:r>
        <w:rPr>
          <w:rFonts w:hint="eastAsia" w:hAnsi="宋体" w:cs="宋体"/>
        </w:rPr>
        <w:t>13.3 工程试车</w:t>
      </w:r>
      <w:bookmarkEnd w:id="998"/>
      <w:bookmarkEnd w:id="999"/>
      <w:bookmarkEnd w:id="1000"/>
      <w:bookmarkEnd w:id="1001"/>
      <w:bookmarkEnd w:id="1002"/>
      <w:bookmarkEnd w:id="1003"/>
    </w:p>
    <w:bookmarkEnd w:id="996"/>
    <w:p w14:paraId="658459C3">
      <w:pPr>
        <w:ind w:firstLine="480"/>
        <w:jc w:val="left"/>
        <w:rPr>
          <w:rFonts w:hint="eastAsia" w:ascii="宋体" w:hAnsi="宋体" w:cs="宋体"/>
          <w:kern w:val="0"/>
        </w:rPr>
      </w:pPr>
      <w:r>
        <w:rPr>
          <w:rFonts w:hint="eastAsia" w:ascii="宋体" w:hAnsi="宋体" w:cs="宋体"/>
          <w:kern w:val="0"/>
        </w:rPr>
        <w:t>13.3.1 试车程序</w:t>
      </w:r>
    </w:p>
    <w:p w14:paraId="5CF72184">
      <w:pPr>
        <w:ind w:firstLine="480"/>
        <w:jc w:val="left"/>
        <w:rPr>
          <w:rFonts w:hint="eastAsia" w:ascii="宋体" w:hAnsi="宋体" w:cs="宋体"/>
          <w:kern w:val="0"/>
        </w:rPr>
      </w:pPr>
      <w:r>
        <w:rPr>
          <w:rFonts w:hint="eastAsia" w:ascii="宋体" w:hAnsi="宋体" w:cs="宋体"/>
          <w:kern w:val="0"/>
        </w:rPr>
        <w:t>工程试车内容：</w:t>
      </w:r>
      <w:r>
        <w:rPr>
          <w:rFonts w:hint="eastAsia" w:ascii="宋体" w:hAnsi="宋体" w:cs="宋体"/>
          <w:u w:val="single"/>
        </w:rPr>
        <w:t xml:space="preserve">                                                  </w:t>
      </w:r>
      <w:r>
        <w:rPr>
          <w:rFonts w:hint="eastAsia" w:ascii="宋体" w:hAnsi="宋体" w:cs="宋体"/>
        </w:rPr>
        <w:t>。</w:t>
      </w:r>
    </w:p>
    <w:p w14:paraId="6C2CBA98">
      <w:pPr>
        <w:ind w:firstLine="480"/>
        <w:jc w:val="left"/>
        <w:rPr>
          <w:rFonts w:hint="eastAsia" w:ascii="宋体" w:hAnsi="宋体" w:cs="宋体"/>
          <w:kern w:val="0"/>
        </w:rPr>
      </w:pPr>
      <w:r>
        <w:rPr>
          <w:rFonts w:hint="eastAsia" w:ascii="宋体" w:hAnsi="宋体" w:cs="宋体"/>
          <w:kern w:val="0"/>
        </w:rPr>
        <w:t>（1）单机无负荷试车费用由</w:t>
      </w:r>
      <w:r>
        <w:rPr>
          <w:rFonts w:hint="eastAsia" w:ascii="宋体" w:hAnsi="宋体" w:cs="宋体"/>
          <w:u w:val="single"/>
        </w:rPr>
        <w:t xml:space="preserve">                               </w:t>
      </w:r>
      <w:r>
        <w:rPr>
          <w:rFonts w:hint="eastAsia" w:ascii="宋体" w:hAnsi="宋体" w:cs="宋体"/>
          <w:kern w:val="0"/>
        </w:rPr>
        <w:t>承担；</w:t>
      </w:r>
    </w:p>
    <w:p w14:paraId="776932EB">
      <w:pPr>
        <w:ind w:firstLine="480"/>
        <w:jc w:val="left"/>
        <w:rPr>
          <w:rFonts w:hint="eastAsia" w:ascii="宋体" w:hAnsi="宋体" w:cs="宋体"/>
          <w:kern w:val="0"/>
        </w:rPr>
      </w:pPr>
      <w:r>
        <w:rPr>
          <w:rFonts w:hint="eastAsia" w:ascii="宋体" w:hAnsi="宋体" w:cs="宋体"/>
          <w:kern w:val="0"/>
        </w:rPr>
        <w:t>（2）无负荷联动试车费用由</w:t>
      </w:r>
      <w:r>
        <w:rPr>
          <w:rFonts w:hint="eastAsia" w:ascii="宋体" w:hAnsi="宋体" w:cs="宋体"/>
          <w:u w:val="single"/>
        </w:rPr>
        <w:t xml:space="preserve">                               </w:t>
      </w:r>
      <w:r>
        <w:rPr>
          <w:rFonts w:hint="eastAsia" w:ascii="宋体" w:hAnsi="宋体" w:cs="宋体"/>
          <w:kern w:val="0"/>
        </w:rPr>
        <w:t>承担。</w:t>
      </w:r>
    </w:p>
    <w:p w14:paraId="5474EAA3">
      <w:pPr>
        <w:ind w:firstLine="480"/>
        <w:jc w:val="left"/>
        <w:rPr>
          <w:rFonts w:hint="eastAsia" w:ascii="宋体" w:hAnsi="宋体" w:cs="宋体"/>
          <w:kern w:val="0"/>
        </w:rPr>
      </w:pPr>
      <w:r>
        <w:rPr>
          <w:rFonts w:hint="eastAsia" w:ascii="宋体" w:hAnsi="宋体" w:cs="宋体"/>
          <w:kern w:val="0"/>
        </w:rPr>
        <w:t>13.3.3 投料试车</w:t>
      </w:r>
    </w:p>
    <w:p w14:paraId="1E4FE4CB">
      <w:pPr>
        <w:ind w:firstLine="480"/>
        <w:jc w:val="left"/>
        <w:rPr>
          <w:rFonts w:hint="eastAsia" w:ascii="宋体" w:hAnsi="宋体" w:cs="宋体"/>
          <w:kern w:val="0"/>
        </w:rPr>
      </w:pPr>
      <w:r>
        <w:rPr>
          <w:rFonts w:hint="eastAsia" w:ascii="宋体" w:hAnsi="宋体" w:cs="宋体"/>
          <w:kern w:val="0"/>
        </w:rPr>
        <w:t>关于投料试车相关事项的约定：</w:t>
      </w:r>
      <w:r>
        <w:rPr>
          <w:rFonts w:hint="eastAsia" w:ascii="宋体" w:hAnsi="宋体" w:cs="宋体"/>
          <w:u w:val="single"/>
        </w:rPr>
        <w:t xml:space="preserve">                                    </w:t>
      </w:r>
      <w:r>
        <w:rPr>
          <w:rFonts w:hint="eastAsia" w:ascii="宋体" w:hAnsi="宋体" w:cs="宋体"/>
        </w:rPr>
        <w:t>。</w:t>
      </w:r>
    </w:p>
    <w:p w14:paraId="1DC25047">
      <w:pPr>
        <w:pStyle w:val="5"/>
        <w:ind w:firstLine="482"/>
        <w:rPr>
          <w:rFonts w:hint="eastAsia" w:hAnsi="宋体" w:cs="宋体"/>
        </w:rPr>
      </w:pPr>
      <w:bookmarkStart w:id="1004" w:name="_Toc31666"/>
      <w:bookmarkStart w:id="1005" w:name="_Toc525028317"/>
      <w:bookmarkStart w:id="1006" w:name="_Toc459133844"/>
      <w:bookmarkStart w:id="1007" w:name="_Toc381175731"/>
      <w:bookmarkStart w:id="1008" w:name="_Toc524966442"/>
      <w:bookmarkStart w:id="1009" w:name="_Toc458079903"/>
      <w:r>
        <w:rPr>
          <w:rFonts w:hint="eastAsia" w:hAnsi="宋体" w:cs="宋体"/>
        </w:rPr>
        <w:t>13.6 竣工退场</w:t>
      </w:r>
      <w:bookmarkEnd w:id="1004"/>
      <w:bookmarkEnd w:id="1005"/>
      <w:bookmarkEnd w:id="1006"/>
      <w:bookmarkEnd w:id="1007"/>
      <w:bookmarkEnd w:id="1008"/>
      <w:bookmarkEnd w:id="1009"/>
    </w:p>
    <w:p w14:paraId="71291D68">
      <w:pPr>
        <w:ind w:firstLine="480"/>
        <w:jc w:val="left"/>
        <w:rPr>
          <w:rFonts w:hint="eastAsia" w:ascii="宋体" w:hAnsi="宋体" w:cs="宋体"/>
          <w:kern w:val="0"/>
        </w:rPr>
      </w:pPr>
      <w:r>
        <w:rPr>
          <w:rFonts w:hint="eastAsia" w:ascii="宋体" w:hAnsi="宋体" w:cs="宋体"/>
          <w:kern w:val="0"/>
        </w:rPr>
        <w:t>13.6.1 竣工退场</w:t>
      </w:r>
    </w:p>
    <w:p w14:paraId="51CF4456">
      <w:pPr>
        <w:ind w:firstLine="480"/>
        <w:jc w:val="left"/>
        <w:rPr>
          <w:rFonts w:hint="eastAsia" w:ascii="宋体" w:hAnsi="宋体" w:cs="宋体"/>
          <w:kern w:val="0"/>
        </w:rPr>
      </w:pPr>
      <w:r>
        <w:rPr>
          <w:rFonts w:hint="eastAsia" w:ascii="宋体" w:hAnsi="宋体" w:cs="宋体"/>
          <w:kern w:val="0"/>
        </w:rPr>
        <w:t>承包人完成竣工退场的期限：</w:t>
      </w:r>
      <w:r>
        <w:rPr>
          <w:rFonts w:hint="eastAsia" w:ascii="宋体" w:hAnsi="宋体" w:cs="宋体"/>
          <w:u w:val="single"/>
        </w:rPr>
        <w:t xml:space="preserve">                                  </w:t>
      </w:r>
      <w:r>
        <w:rPr>
          <w:rFonts w:hint="eastAsia" w:ascii="宋体" w:hAnsi="宋体" w:cs="宋体"/>
          <w:kern w:val="0"/>
        </w:rPr>
        <w:t>。</w:t>
      </w:r>
    </w:p>
    <w:p w14:paraId="5697D723">
      <w:pPr>
        <w:pStyle w:val="4"/>
        <w:spacing w:line="400" w:lineRule="exact"/>
        <w:ind w:firstLine="562"/>
        <w:rPr>
          <w:rFonts w:hint="eastAsia" w:hAnsi="宋体" w:cs="宋体"/>
          <w:szCs w:val="28"/>
        </w:rPr>
      </w:pPr>
      <w:bookmarkStart w:id="1010" w:name="_Toc525028318"/>
      <w:bookmarkStart w:id="1011" w:name="_Toc449612617"/>
      <w:bookmarkStart w:id="1012" w:name="_Toc381175732"/>
      <w:bookmarkStart w:id="1013" w:name="_Toc459133845"/>
      <w:bookmarkStart w:id="1014" w:name="_Toc27386"/>
      <w:bookmarkStart w:id="1015" w:name="_Toc524966443"/>
      <w:bookmarkStart w:id="1016" w:name="_Toc351203646"/>
      <w:bookmarkStart w:id="1017" w:name="_Toc458079904"/>
      <w:r>
        <w:rPr>
          <w:rFonts w:hint="eastAsia" w:hAnsi="宋体" w:cs="宋体"/>
          <w:szCs w:val="28"/>
        </w:rPr>
        <w:t>14. 竣工结算</w:t>
      </w:r>
      <w:bookmarkEnd w:id="1010"/>
      <w:bookmarkEnd w:id="1011"/>
      <w:bookmarkEnd w:id="1012"/>
      <w:bookmarkEnd w:id="1013"/>
      <w:bookmarkEnd w:id="1014"/>
      <w:bookmarkEnd w:id="1015"/>
      <w:bookmarkEnd w:id="1016"/>
      <w:bookmarkEnd w:id="1017"/>
    </w:p>
    <w:p w14:paraId="789C4A5E">
      <w:pPr>
        <w:pStyle w:val="5"/>
        <w:ind w:firstLine="482"/>
        <w:rPr>
          <w:rFonts w:hint="eastAsia" w:hAnsi="宋体" w:cs="宋体"/>
        </w:rPr>
      </w:pPr>
      <w:bookmarkStart w:id="1018" w:name="_Toc381175733"/>
      <w:bookmarkStart w:id="1019" w:name="_Toc524966444"/>
      <w:bookmarkStart w:id="1020" w:name="_Toc458079905"/>
      <w:bookmarkStart w:id="1021" w:name="_Toc459133846"/>
      <w:bookmarkStart w:id="1022" w:name="_Toc525028319"/>
      <w:bookmarkStart w:id="1023" w:name="_Toc18982"/>
      <w:r>
        <w:rPr>
          <w:rFonts w:hint="eastAsia" w:hAnsi="宋体" w:cs="宋体"/>
        </w:rPr>
        <w:t>14.1 竣工付款申请</w:t>
      </w:r>
      <w:bookmarkEnd w:id="1018"/>
      <w:bookmarkEnd w:id="1019"/>
      <w:bookmarkEnd w:id="1020"/>
      <w:bookmarkEnd w:id="1021"/>
      <w:bookmarkEnd w:id="1022"/>
      <w:bookmarkEnd w:id="1023"/>
    </w:p>
    <w:p w14:paraId="0AABE44D">
      <w:pPr>
        <w:ind w:firstLine="480"/>
        <w:jc w:val="left"/>
        <w:rPr>
          <w:rFonts w:hint="eastAsia" w:ascii="宋体" w:hAnsi="宋体" w:cs="宋体"/>
        </w:rPr>
      </w:pPr>
      <w:r>
        <w:rPr>
          <w:rFonts w:hint="eastAsia" w:ascii="宋体" w:hAnsi="宋体" w:cs="宋体"/>
        </w:rPr>
        <w:t>承包人提交竣工付款申请单的期限：</w:t>
      </w:r>
      <w:r>
        <w:rPr>
          <w:rFonts w:hint="eastAsia" w:ascii="宋体" w:hAnsi="宋体" w:cs="宋体"/>
          <w:u w:val="single"/>
        </w:rPr>
        <w:t xml:space="preserve">                            </w:t>
      </w:r>
      <w:r>
        <w:rPr>
          <w:rFonts w:hint="eastAsia" w:ascii="宋体" w:hAnsi="宋体" w:cs="宋体"/>
        </w:rPr>
        <w:t>。</w:t>
      </w:r>
    </w:p>
    <w:p w14:paraId="45240A13">
      <w:pPr>
        <w:ind w:firstLine="480"/>
        <w:jc w:val="left"/>
        <w:rPr>
          <w:rFonts w:hint="eastAsia" w:ascii="宋体" w:hAnsi="宋体" w:cs="宋体"/>
        </w:rPr>
      </w:pPr>
      <w:r>
        <w:rPr>
          <w:rFonts w:hint="eastAsia" w:ascii="宋体" w:hAnsi="宋体" w:cs="宋体"/>
        </w:rPr>
        <w:t>竣工付款申请单应包括的内容：</w:t>
      </w:r>
      <w:r>
        <w:rPr>
          <w:rFonts w:hint="eastAsia" w:ascii="宋体" w:hAnsi="宋体" w:cs="宋体"/>
          <w:u w:val="single"/>
        </w:rPr>
        <w:t xml:space="preserve">                                    </w:t>
      </w:r>
      <w:r>
        <w:rPr>
          <w:rFonts w:hint="eastAsia" w:ascii="宋体" w:hAnsi="宋体" w:cs="宋体"/>
        </w:rPr>
        <w:t>。</w:t>
      </w:r>
    </w:p>
    <w:p w14:paraId="3C084556">
      <w:pPr>
        <w:pStyle w:val="5"/>
        <w:ind w:firstLine="482"/>
        <w:rPr>
          <w:rFonts w:hint="eastAsia" w:hAnsi="宋体" w:cs="宋体"/>
        </w:rPr>
      </w:pPr>
      <w:bookmarkStart w:id="1024" w:name="_Toc458079906"/>
      <w:bookmarkStart w:id="1025" w:name="_Toc30410"/>
      <w:bookmarkStart w:id="1026" w:name="_Toc524966445"/>
      <w:bookmarkStart w:id="1027" w:name="_Toc459133847"/>
      <w:bookmarkStart w:id="1028" w:name="_Toc381175734"/>
      <w:bookmarkStart w:id="1029" w:name="_Toc525028320"/>
      <w:r>
        <w:rPr>
          <w:rFonts w:hint="eastAsia" w:hAnsi="宋体" w:cs="宋体"/>
        </w:rPr>
        <w:t>14.2 竣工结算审核</w:t>
      </w:r>
      <w:bookmarkEnd w:id="1024"/>
      <w:bookmarkEnd w:id="1025"/>
      <w:bookmarkEnd w:id="1026"/>
      <w:bookmarkEnd w:id="1027"/>
      <w:bookmarkEnd w:id="1028"/>
      <w:bookmarkEnd w:id="1029"/>
    </w:p>
    <w:p w14:paraId="5D186B32">
      <w:pPr>
        <w:ind w:firstLine="480"/>
        <w:jc w:val="left"/>
        <w:rPr>
          <w:rFonts w:hint="eastAsia" w:ascii="宋体" w:hAnsi="宋体" w:cs="宋体"/>
        </w:rPr>
      </w:pPr>
      <w:r>
        <w:rPr>
          <w:rFonts w:hint="eastAsia" w:ascii="宋体" w:hAnsi="宋体" w:cs="宋体"/>
        </w:rPr>
        <w:t>发包人审批竣工付款申请单的期限：</w:t>
      </w:r>
      <w:r>
        <w:rPr>
          <w:rFonts w:hint="eastAsia" w:ascii="宋体" w:hAnsi="宋体" w:cs="宋体"/>
          <w:u w:val="single"/>
        </w:rPr>
        <w:t xml:space="preserve">                            </w:t>
      </w:r>
      <w:r>
        <w:rPr>
          <w:rFonts w:hint="eastAsia" w:ascii="宋体" w:hAnsi="宋体" w:cs="宋体"/>
        </w:rPr>
        <w:t>。</w:t>
      </w:r>
    </w:p>
    <w:p w14:paraId="73084183">
      <w:pPr>
        <w:ind w:firstLine="480"/>
        <w:jc w:val="left"/>
        <w:rPr>
          <w:rFonts w:hint="eastAsia" w:ascii="宋体" w:hAnsi="宋体" w:cs="宋体"/>
        </w:rPr>
      </w:pPr>
      <w:r>
        <w:rPr>
          <w:rFonts w:hint="eastAsia" w:ascii="宋体" w:hAnsi="宋体" w:cs="宋体"/>
        </w:rPr>
        <w:t>发包人完成竣工付款的期限：</w:t>
      </w:r>
      <w:r>
        <w:rPr>
          <w:rFonts w:hint="eastAsia" w:ascii="宋体" w:hAnsi="宋体" w:cs="宋体"/>
          <w:u w:val="single"/>
        </w:rPr>
        <w:t xml:space="preserve">                                  </w:t>
      </w:r>
      <w:r>
        <w:rPr>
          <w:rFonts w:hint="eastAsia" w:ascii="宋体" w:hAnsi="宋体" w:cs="宋体"/>
        </w:rPr>
        <w:t>。</w:t>
      </w:r>
    </w:p>
    <w:p w14:paraId="3087DFC6">
      <w:pPr>
        <w:ind w:firstLine="480"/>
        <w:jc w:val="left"/>
        <w:rPr>
          <w:rFonts w:hint="eastAsia" w:ascii="宋体" w:hAnsi="宋体" w:cs="宋体"/>
        </w:rPr>
      </w:pPr>
      <w:r>
        <w:rPr>
          <w:rFonts w:hint="eastAsia" w:ascii="宋体" w:hAnsi="宋体" w:cs="宋体"/>
        </w:rPr>
        <w:t>关于竣工付款证书异议部分复核的方式和程序：</w:t>
      </w:r>
      <w:r>
        <w:rPr>
          <w:rFonts w:hint="eastAsia" w:ascii="宋体" w:hAnsi="宋体" w:cs="宋体"/>
          <w:u w:val="single"/>
        </w:rPr>
        <w:t xml:space="preserve">                      </w:t>
      </w:r>
      <w:r>
        <w:rPr>
          <w:rFonts w:hint="eastAsia" w:ascii="宋体" w:hAnsi="宋体" w:cs="宋体"/>
        </w:rPr>
        <w:t>。</w:t>
      </w:r>
    </w:p>
    <w:p w14:paraId="0A674D56">
      <w:pPr>
        <w:pStyle w:val="5"/>
        <w:ind w:firstLine="482"/>
        <w:rPr>
          <w:rFonts w:hint="eastAsia" w:hAnsi="宋体" w:cs="宋体"/>
        </w:rPr>
      </w:pPr>
      <w:bookmarkStart w:id="1030" w:name="_Toc24278"/>
      <w:bookmarkStart w:id="1031" w:name="_Toc458079907"/>
      <w:bookmarkStart w:id="1032" w:name="_Toc459133848"/>
      <w:bookmarkStart w:id="1033" w:name="_Toc525028321"/>
      <w:bookmarkStart w:id="1034" w:name="_Toc524966446"/>
      <w:bookmarkStart w:id="1035" w:name="_Toc381175735"/>
      <w:r>
        <w:rPr>
          <w:rFonts w:hint="eastAsia" w:hAnsi="宋体" w:cs="宋体"/>
        </w:rPr>
        <w:t>14.4 最终结清</w:t>
      </w:r>
      <w:bookmarkEnd w:id="1030"/>
      <w:bookmarkEnd w:id="1031"/>
      <w:bookmarkEnd w:id="1032"/>
      <w:bookmarkEnd w:id="1033"/>
      <w:bookmarkEnd w:id="1034"/>
      <w:bookmarkEnd w:id="1035"/>
    </w:p>
    <w:p w14:paraId="679F2293">
      <w:pPr>
        <w:ind w:firstLine="480"/>
        <w:jc w:val="left"/>
        <w:rPr>
          <w:rFonts w:hint="eastAsia" w:ascii="宋体" w:hAnsi="宋体" w:cs="宋体"/>
          <w:kern w:val="0"/>
        </w:rPr>
      </w:pPr>
      <w:r>
        <w:rPr>
          <w:rFonts w:hint="eastAsia" w:ascii="宋体" w:hAnsi="宋体" w:cs="宋体"/>
          <w:kern w:val="0"/>
        </w:rPr>
        <w:t>14.4.1 最终结清申请单</w:t>
      </w:r>
    </w:p>
    <w:p w14:paraId="31D3D87F">
      <w:pPr>
        <w:ind w:firstLine="480"/>
        <w:jc w:val="left"/>
        <w:rPr>
          <w:rFonts w:hint="eastAsia" w:ascii="宋体" w:hAnsi="宋体" w:cs="宋体"/>
          <w:kern w:val="0"/>
        </w:rPr>
      </w:pPr>
      <w:r>
        <w:rPr>
          <w:rFonts w:hint="eastAsia" w:ascii="宋体" w:hAnsi="宋体" w:cs="宋体"/>
          <w:kern w:val="0"/>
        </w:rPr>
        <w:t>承包人提交最终结清申请单的份数：</w:t>
      </w:r>
      <w:r>
        <w:rPr>
          <w:rFonts w:hint="eastAsia" w:ascii="宋体" w:hAnsi="宋体" w:cs="宋体"/>
          <w:u w:val="single"/>
        </w:rPr>
        <w:t xml:space="preserve">                            </w:t>
      </w:r>
      <w:r>
        <w:rPr>
          <w:rFonts w:hint="eastAsia" w:ascii="宋体" w:hAnsi="宋体" w:cs="宋体"/>
        </w:rPr>
        <w:t>。</w:t>
      </w:r>
    </w:p>
    <w:p w14:paraId="00FFEF84">
      <w:pPr>
        <w:ind w:firstLine="480"/>
        <w:jc w:val="left"/>
        <w:rPr>
          <w:rFonts w:hint="eastAsia" w:ascii="宋体" w:hAnsi="宋体" w:cs="宋体"/>
        </w:rPr>
      </w:pPr>
      <w:r>
        <w:rPr>
          <w:rFonts w:hint="eastAsia" w:ascii="宋体" w:hAnsi="宋体" w:cs="宋体"/>
          <w:kern w:val="0"/>
        </w:rPr>
        <w:t>承包人提交最终结算申请单的期限：</w:t>
      </w:r>
      <w:r>
        <w:rPr>
          <w:rFonts w:hint="eastAsia" w:ascii="宋体" w:hAnsi="宋体" w:cs="宋体"/>
          <w:u w:val="single"/>
        </w:rPr>
        <w:t xml:space="preserve">                            </w:t>
      </w:r>
      <w:r>
        <w:rPr>
          <w:rFonts w:hint="eastAsia" w:ascii="宋体" w:hAnsi="宋体" w:cs="宋体"/>
        </w:rPr>
        <w:t xml:space="preserve">。 </w:t>
      </w:r>
    </w:p>
    <w:p w14:paraId="531E1E4F">
      <w:pPr>
        <w:ind w:firstLine="480"/>
        <w:jc w:val="left"/>
        <w:rPr>
          <w:rFonts w:hint="eastAsia" w:ascii="宋体" w:hAnsi="宋体" w:cs="宋体"/>
        </w:rPr>
      </w:pPr>
      <w:r>
        <w:rPr>
          <w:rFonts w:hint="eastAsia" w:ascii="宋体" w:hAnsi="宋体" w:cs="宋体"/>
        </w:rPr>
        <w:t>14.4.2 最终结清证书和支付</w:t>
      </w:r>
    </w:p>
    <w:p w14:paraId="4B5C29B2">
      <w:pPr>
        <w:ind w:firstLine="480"/>
        <w:jc w:val="left"/>
        <w:rPr>
          <w:rFonts w:hint="eastAsia" w:ascii="宋体" w:hAnsi="宋体" w:cs="宋体"/>
        </w:rPr>
      </w:pPr>
      <w:r>
        <w:rPr>
          <w:rFonts w:hint="eastAsia" w:ascii="宋体" w:hAnsi="宋体" w:cs="宋体"/>
        </w:rPr>
        <w:t>（1）发包人完成最终结清申请单的审批并颁发最终结清证书的期限：</w:t>
      </w:r>
      <w:r>
        <w:rPr>
          <w:rFonts w:hint="eastAsia" w:ascii="宋体" w:hAnsi="宋体" w:cs="宋体"/>
          <w:u w:val="single"/>
        </w:rPr>
        <w:t xml:space="preserve">                                                            </w:t>
      </w:r>
      <w:r>
        <w:rPr>
          <w:rFonts w:hint="eastAsia" w:ascii="宋体" w:hAnsi="宋体" w:cs="宋体"/>
        </w:rPr>
        <w:t>。</w:t>
      </w:r>
    </w:p>
    <w:p w14:paraId="21176D33">
      <w:pPr>
        <w:ind w:firstLine="480"/>
        <w:jc w:val="left"/>
        <w:rPr>
          <w:rFonts w:hint="eastAsia" w:ascii="宋体" w:hAnsi="宋体" w:cs="宋体"/>
        </w:rPr>
      </w:pPr>
      <w:r>
        <w:rPr>
          <w:rFonts w:hint="eastAsia" w:ascii="宋体" w:hAnsi="宋体" w:cs="宋体"/>
        </w:rPr>
        <w:t>（2）发包人完成支付的期限：</w:t>
      </w:r>
      <w:r>
        <w:rPr>
          <w:rFonts w:hint="eastAsia" w:ascii="宋体" w:hAnsi="宋体" w:cs="宋体"/>
          <w:u w:val="single"/>
        </w:rPr>
        <w:t xml:space="preserve">                                 </w:t>
      </w:r>
      <w:r>
        <w:rPr>
          <w:rFonts w:hint="eastAsia" w:ascii="宋体" w:hAnsi="宋体" w:cs="宋体"/>
        </w:rPr>
        <w:t>。</w:t>
      </w:r>
    </w:p>
    <w:bookmarkEnd w:id="985"/>
    <w:bookmarkEnd w:id="986"/>
    <w:bookmarkEnd w:id="987"/>
    <w:bookmarkEnd w:id="988"/>
    <w:bookmarkEnd w:id="989"/>
    <w:bookmarkEnd w:id="990"/>
    <w:bookmarkEnd w:id="991"/>
    <w:bookmarkEnd w:id="997"/>
    <w:p w14:paraId="59BE5B97">
      <w:pPr>
        <w:pStyle w:val="4"/>
        <w:spacing w:line="400" w:lineRule="exact"/>
        <w:ind w:firstLine="562"/>
        <w:rPr>
          <w:rFonts w:hint="eastAsia" w:hAnsi="宋体" w:cs="宋体"/>
          <w:szCs w:val="28"/>
        </w:rPr>
      </w:pPr>
      <w:bookmarkStart w:id="1036" w:name="_Toc524966447"/>
      <w:bookmarkStart w:id="1037" w:name="_Toc525028322"/>
      <w:bookmarkStart w:id="1038" w:name="_Toc351203647"/>
      <w:bookmarkStart w:id="1039" w:name="_Toc381175736"/>
      <w:bookmarkStart w:id="1040" w:name="_Toc458079908"/>
      <w:bookmarkStart w:id="1041" w:name="_Toc14203"/>
      <w:bookmarkStart w:id="1042" w:name="_Toc459133849"/>
      <w:bookmarkStart w:id="1043" w:name="_Toc449612618"/>
      <w:bookmarkStart w:id="1044" w:name="_Toc267251483"/>
      <w:bookmarkStart w:id="1045" w:name="_Toc267251484"/>
      <w:bookmarkStart w:id="1046" w:name="_Toc267251482"/>
      <w:bookmarkStart w:id="1047" w:name="_Toc267251485"/>
      <w:bookmarkStart w:id="1048" w:name="_Toc267251489"/>
      <w:bookmarkStart w:id="1049" w:name="_Toc267251490"/>
      <w:bookmarkStart w:id="1050" w:name="_Toc267251488"/>
      <w:bookmarkStart w:id="1051" w:name="_Toc267251486"/>
      <w:bookmarkStart w:id="1052" w:name="_Toc267251499"/>
      <w:bookmarkStart w:id="1053" w:name="_Toc267251491"/>
      <w:bookmarkStart w:id="1054" w:name="_Toc267251503"/>
      <w:bookmarkStart w:id="1055" w:name="_Toc267251493"/>
      <w:bookmarkStart w:id="1056" w:name="_Toc267251494"/>
      <w:bookmarkStart w:id="1057" w:name="_Toc267251501"/>
      <w:bookmarkStart w:id="1058" w:name="_Toc267251492"/>
      <w:bookmarkStart w:id="1059" w:name="_Toc267251497"/>
      <w:bookmarkStart w:id="1060" w:name="_Toc267251502"/>
      <w:bookmarkStart w:id="1061" w:name="_Toc267251496"/>
      <w:bookmarkStart w:id="1062" w:name="_Toc267251498"/>
      <w:bookmarkStart w:id="1063" w:name="_Toc267251495"/>
      <w:bookmarkStart w:id="1064" w:name="_Toc267251506"/>
      <w:bookmarkStart w:id="1065" w:name="_Toc267251504"/>
      <w:bookmarkStart w:id="1066" w:name="_Toc267251507"/>
      <w:bookmarkStart w:id="1067" w:name="_Toc267251508"/>
      <w:bookmarkStart w:id="1068" w:name="_Toc267251514"/>
      <w:bookmarkStart w:id="1069" w:name="_Toc267251510"/>
      <w:bookmarkStart w:id="1070" w:name="_Toc267251511"/>
      <w:bookmarkStart w:id="1071" w:name="_Toc267251509"/>
      <w:bookmarkStart w:id="1072" w:name="_Toc267251515"/>
      <w:bookmarkStart w:id="1073" w:name="_Toc267251513"/>
      <w:r>
        <w:rPr>
          <w:rFonts w:hint="eastAsia" w:hAnsi="宋体" w:cs="宋体"/>
          <w:szCs w:val="28"/>
        </w:rPr>
        <w:t>15. 缺陷责任期与保修</w:t>
      </w:r>
      <w:bookmarkEnd w:id="1036"/>
      <w:bookmarkEnd w:id="1037"/>
      <w:bookmarkEnd w:id="1038"/>
      <w:bookmarkEnd w:id="1039"/>
      <w:bookmarkEnd w:id="1040"/>
      <w:bookmarkEnd w:id="1041"/>
      <w:bookmarkEnd w:id="1042"/>
      <w:bookmarkEnd w:id="1043"/>
      <w:r>
        <w:rPr>
          <w:rFonts w:hint="eastAsia" w:hAnsi="宋体" w:cs="宋体"/>
          <w:szCs w:val="28"/>
        </w:rPr>
        <w:t xml:space="preserve">  </w:t>
      </w:r>
    </w:p>
    <w:p w14:paraId="54C18949">
      <w:pPr>
        <w:pStyle w:val="5"/>
        <w:ind w:firstLine="482"/>
        <w:rPr>
          <w:rFonts w:hint="eastAsia" w:hAnsi="宋体" w:cs="宋体"/>
        </w:rPr>
      </w:pPr>
      <w:bookmarkStart w:id="1074" w:name="_Toc459133850"/>
      <w:bookmarkStart w:id="1075" w:name="_Toc525028323"/>
      <w:bookmarkStart w:id="1076" w:name="_Toc11036"/>
      <w:bookmarkStart w:id="1077" w:name="_Toc381175737"/>
      <w:bookmarkStart w:id="1078" w:name="_Toc458079909"/>
      <w:bookmarkStart w:id="1079" w:name="_Toc524966448"/>
      <w:r>
        <w:rPr>
          <w:rFonts w:hint="eastAsia" w:hAnsi="宋体" w:cs="宋体"/>
        </w:rPr>
        <w:t>15.2缺陷责任期</w:t>
      </w:r>
      <w:bookmarkEnd w:id="1044"/>
      <w:bookmarkEnd w:id="1074"/>
      <w:bookmarkEnd w:id="1075"/>
      <w:bookmarkEnd w:id="1076"/>
      <w:bookmarkEnd w:id="1077"/>
      <w:bookmarkEnd w:id="1078"/>
      <w:bookmarkEnd w:id="1079"/>
    </w:p>
    <w:p w14:paraId="6A716C05">
      <w:pPr>
        <w:ind w:firstLine="480"/>
        <w:jc w:val="left"/>
        <w:rPr>
          <w:rFonts w:hint="eastAsia" w:ascii="宋体" w:hAnsi="宋体" w:cs="宋体"/>
        </w:rPr>
      </w:pPr>
      <w:r>
        <w:rPr>
          <w:rFonts w:hint="eastAsia" w:ascii="宋体" w:hAnsi="宋体" w:cs="宋体"/>
        </w:rPr>
        <w:t>缺陷责任期的具体期限：</w:t>
      </w:r>
      <w:r>
        <w:rPr>
          <w:rFonts w:hint="eastAsia" w:ascii="宋体" w:hAnsi="宋体" w:cs="宋体"/>
          <w:u w:val="single"/>
        </w:rPr>
        <w:t xml:space="preserve">                                          </w:t>
      </w:r>
      <w:r>
        <w:rPr>
          <w:rFonts w:hint="eastAsia" w:ascii="宋体" w:hAnsi="宋体" w:cs="宋体"/>
        </w:rPr>
        <w:t>。</w:t>
      </w:r>
    </w:p>
    <w:p w14:paraId="24643C11">
      <w:pPr>
        <w:pStyle w:val="5"/>
        <w:ind w:firstLine="482"/>
        <w:rPr>
          <w:rFonts w:hint="eastAsia" w:hAnsi="宋体" w:cs="宋体"/>
        </w:rPr>
      </w:pPr>
      <w:bookmarkStart w:id="1080" w:name="_Toc1983"/>
      <w:bookmarkStart w:id="1081" w:name="_Toc381175738"/>
      <w:bookmarkStart w:id="1082" w:name="_Toc525028324"/>
      <w:bookmarkStart w:id="1083" w:name="_Toc458079910"/>
      <w:bookmarkStart w:id="1084" w:name="_Toc524966449"/>
      <w:bookmarkStart w:id="1085" w:name="_Toc459133851"/>
      <w:r>
        <w:rPr>
          <w:rFonts w:hint="eastAsia" w:hAnsi="宋体" w:cs="宋体"/>
        </w:rPr>
        <w:t>15.3 质量保证金</w:t>
      </w:r>
      <w:bookmarkEnd w:id="1080"/>
      <w:bookmarkEnd w:id="1081"/>
      <w:bookmarkEnd w:id="1082"/>
      <w:bookmarkEnd w:id="1083"/>
      <w:bookmarkEnd w:id="1084"/>
      <w:bookmarkEnd w:id="1085"/>
    </w:p>
    <w:p w14:paraId="4BA5C26F">
      <w:pPr>
        <w:ind w:firstLine="480"/>
        <w:jc w:val="left"/>
        <w:rPr>
          <w:rFonts w:hint="eastAsia" w:ascii="宋体" w:hAnsi="宋体" w:cs="宋体"/>
        </w:rPr>
      </w:pPr>
      <w:r>
        <w:rPr>
          <w:rFonts w:hint="eastAsia" w:ascii="宋体" w:hAnsi="宋体" w:cs="宋体"/>
        </w:rPr>
        <w:t>关于是否扣留质量保证金的约定：</w:t>
      </w:r>
      <w:r>
        <w:rPr>
          <w:rFonts w:hint="eastAsia" w:ascii="宋体" w:hAnsi="宋体" w:cs="宋体"/>
          <w:u w:val="single"/>
        </w:rPr>
        <w:t xml:space="preserve">                              </w:t>
      </w:r>
      <w:r>
        <w:rPr>
          <w:rFonts w:hint="eastAsia" w:ascii="宋体" w:hAnsi="宋体" w:cs="宋体"/>
        </w:rPr>
        <w:t>。</w:t>
      </w:r>
    </w:p>
    <w:p w14:paraId="66A65A61">
      <w:pPr>
        <w:ind w:firstLine="480"/>
        <w:jc w:val="left"/>
        <w:rPr>
          <w:rFonts w:hint="eastAsia" w:ascii="宋体" w:hAnsi="宋体" w:cs="宋体"/>
        </w:rPr>
      </w:pPr>
      <w:r>
        <w:rPr>
          <w:rFonts w:hint="eastAsia" w:ascii="宋体" w:hAnsi="宋体" w:cs="宋体"/>
        </w:rPr>
        <w:t xml:space="preserve">15.3.1 承包人提供质量保证金的方式   </w:t>
      </w:r>
    </w:p>
    <w:p w14:paraId="235758F3">
      <w:pPr>
        <w:ind w:firstLine="480"/>
        <w:jc w:val="left"/>
        <w:rPr>
          <w:rFonts w:hint="eastAsia" w:ascii="宋体" w:hAnsi="宋体" w:cs="宋体"/>
        </w:rPr>
      </w:pPr>
      <w:r>
        <w:rPr>
          <w:rFonts w:hint="eastAsia" w:ascii="宋体" w:hAnsi="宋体" w:cs="宋体"/>
        </w:rPr>
        <w:t>质量保证金采用以下第</w:t>
      </w:r>
      <w:r>
        <w:rPr>
          <w:rFonts w:hint="eastAsia" w:ascii="宋体" w:hAnsi="宋体" w:cs="宋体"/>
          <w:u w:val="single"/>
        </w:rPr>
        <w:t xml:space="preserve">     </w:t>
      </w:r>
      <w:r>
        <w:rPr>
          <w:rFonts w:hint="eastAsia" w:ascii="宋体" w:hAnsi="宋体" w:cs="宋体"/>
        </w:rPr>
        <w:t>种方式：</w:t>
      </w:r>
    </w:p>
    <w:p w14:paraId="0EDE6BB1">
      <w:pPr>
        <w:autoSpaceDE w:val="0"/>
        <w:autoSpaceDN w:val="0"/>
        <w:adjustRightInd w:val="0"/>
        <w:ind w:firstLine="480"/>
        <w:jc w:val="left"/>
        <w:rPr>
          <w:rFonts w:hint="eastAsia" w:ascii="宋体" w:hAnsi="宋体" w:cs="宋体"/>
          <w:kern w:val="0"/>
        </w:rPr>
      </w:pPr>
      <w:r>
        <w:rPr>
          <w:rFonts w:hint="eastAsia" w:ascii="宋体" w:hAnsi="宋体" w:cs="宋体"/>
          <w:kern w:val="0"/>
        </w:rPr>
        <w:t>（1）质量保证金保函，保证金额为：</w:t>
      </w:r>
      <w:r>
        <w:rPr>
          <w:rFonts w:hint="eastAsia" w:ascii="宋体" w:hAnsi="宋体" w:cs="宋体"/>
          <w:kern w:val="0"/>
          <w:u w:val="single"/>
        </w:rPr>
        <w:t xml:space="preserve">                           </w:t>
      </w:r>
      <w:r>
        <w:rPr>
          <w:rFonts w:hint="eastAsia" w:ascii="宋体" w:hAnsi="宋体" w:cs="宋体"/>
          <w:kern w:val="0"/>
        </w:rPr>
        <w:t xml:space="preserve">； </w:t>
      </w:r>
    </w:p>
    <w:p w14:paraId="45EF1DEC">
      <w:pPr>
        <w:autoSpaceDE w:val="0"/>
        <w:autoSpaceDN w:val="0"/>
        <w:adjustRightInd w:val="0"/>
        <w:ind w:firstLine="480"/>
        <w:jc w:val="left"/>
        <w:rPr>
          <w:rFonts w:hint="eastAsia" w:ascii="宋体" w:hAnsi="宋体" w:cs="宋体"/>
          <w:kern w:val="0"/>
        </w:rPr>
      </w:pPr>
      <w:r>
        <w:rPr>
          <w:rFonts w:hint="eastAsia" w:ascii="宋体" w:hAnsi="宋体" w:cs="宋体"/>
          <w:kern w:val="0"/>
        </w:rPr>
        <w:t>（2）</w:t>
      </w:r>
      <w:r>
        <w:rPr>
          <w:rFonts w:hint="eastAsia" w:ascii="宋体" w:hAnsi="宋体" w:cs="宋体"/>
          <w:kern w:val="0"/>
          <w:u w:val="single"/>
        </w:rPr>
        <w:t xml:space="preserve">      </w:t>
      </w:r>
      <w:r>
        <w:rPr>
          <w:rFonts w:hint="eastAsia" w:ascii="宋体" w:hAnsi="宋体" w:cs="宋体"/>
          <w:kern w:val="0"/>
        </w:rPr>
        <w:t>%的工程款；</w:t>
      </w:r>
    </w:p>
    <w:p w14:paraId="1F8ACEB6">
      <w:pPr>
        <w:autoSpaceDE w:val="0"/>
        <w:autoSpaceDN w:val="0"/>
        <w:adjustRightInd w:val="0"/>
        <w:ind w:firstLine="480"/>
        <w:jc w:val="left"/>
        <w:rPr>
          <w:rFonts w:hint="eastAsia" w:ascii="宋体" w:hAnsi="宋体" w:cs="宋体"/>
          <w:kern w:val="0"/>
        </w:rPr>
      </w:pPr>
      <w:r>
        <w:rPr>
          <w:rFonts w:hint="eastAsia" w:ascii="宋体" w:hAnsi="宋体" w:cs="宋体"/>
          <w:kern w:val="0"/>
        </w:rPr>
        <w:t>（3）其他方式:</w:t>
      </w:r>
      <w:r>
        <w:rPr>
          <w:rFonts w:hint="eastAsia" w:ascii="宋体" w:hAnsi="宋体" w:cs="宋体"/>
          <w:kern w:val="0"/>
          <w:u w:val="single"/>
        </w:rPr>
        <w:t xml:space="preserve">                                              </w:t>
      </w:r>
      <w:r>
        <w:rPr>
          <w:rFonts w:hint="eastAsia" w:ascii="宋体" w:hAnsi="宋体" w:cs="宋体"/>
          <w:kern w:val="0"/>
        </w:rPr>
        <w:t>。</w:t>
      </w:r>
    </w:p>
    <w:p w14:paraId="2342F7A8">
      <w:pPr>
        <w:ind w:firstLine="480"/>
        <w:jc w:val="left"/>
        <w:rPr>
          <w:rFonts w:hint="eastAsia" w:ascii="宋体" w:hAnsi="宋体" w:cs="宋体"/>
        </w:rPr>
      </w:pPr>
      <w:r>
        <w:rPr>
          <w:rFonts w:hint="eastAsia" w:ascii="宋体" w:hAnsi="宋体" w:cs="宋体"/>
        </w:rPr>
        <w:t xml:space="preserve">15.3.2 质量保证金的扣留 </w:t>
      </w:r>
    </w:p>
    <w:p w14:paraId="73013B06">
      <w:pPr>
        <w:ind w:firstLine="480"/>
        <w:jc w:val="left"/>
        <w:rPr>
          <w:rFonts w:hint="eastAsia" w:ascii="宋体" w:hAnsi="宋体" w:cs="宋体"/>
        </w:rPr>
      </w:pPr>
      <w:r>
        <w:rPr>
          <w:rFonts w:hint="eastAsia" w:ascii="宋体" w:hAnsi="宋体" w:cs="宋体"/>
        </w:rPr>
        <w:t>质量保证金的扣留采取以下第</w:t>
      </w:r>
      <w:r>
        <w:rPr>
          <w:rFonts w:hint="eastAsia" w:ascii="宋体" w:hAnsi="宋体" w:cs="宋体"/>
          <w:u w:val="single"/>
        </w:rPr>
        <w:t xml:space="preserve">     </w:t>
      </w:r>
      <w:r>
        <w:rPr>
          <w:rFonts w:hint="eastAsia" w:ascii="宋体" w:hAnsi="宋体" w:cs="宋体"/>
        </w:rPr>
        <w:t>种方式：</w:t>
      </w:r>
    </w:p>
    <w:p w14:paraId="33B6083B">
      <w:pPr>
        <w:autoSpaceDE w:val="0"/>
        <w:autoSpaceDN w:val="0"/>
        <w:adjustRightInd w:val="0"/>
        <w:ind w:firstLine="480"/>
        <w:jc w:val="left"/>
        <w:rPr>
          <w:rFonts w:hint="eastAsia" w:ascii="宋体" w:hAnsi="宋体" w:cs="宋体"/>
          <w:kern w:val="0"/>
        </w:rPr>
      </w:pPr>
      <w:r>
        <w:rPr>
          <w:rFonts w:hint="eastAsia" w:ascii="宋体" w:hAnsi="宋体" w:cs="宋体"/>
          <w:kern w:val="0"/>
        </w:rPr>
        <w:t>（1）在支付工程进度款时逐次扣留，在此情形下，质量保证金的计算基数不包括预付款的支付、扣回以及价格调整的金额；</w:t>
      </w:r>
    </w:p>
    <w:p w14:paraId="3A22BCE6">
      <w:pPr>
        <w:autoSpaceDE w:val="0"/>
        <w:autoSpaceDN w:val="0"/>
        <w:adjustRightInd w:val="0"/>
        <w:ind w:firstLine="480"/>
        <w:jc w:val="left"/>
        <w:rPr>
          <w:rFonts w:hint="eastAsia" w:ascii="宋体" w:hAnsi="宋体" w:cs="宋体"/>
          <w:kern w:val="0"/>
        </w:rPr>
      </w:pPr>
      <w:r>
        <w:rPr>
          <w:rFonts w:hint="eastAsia" w:ascii="宋体" w:hAnsi="宋体" w:cs="宋体"/>
          <w:kern w:val="0"/>
        </w:rPr>
        <w:t>（2）工程竣工结算时一次性扣留质量保证金；</w:t>
      </w:r>
    </w:p>
    <w:p w14:paraId="0E7E6683">
      <w:pPr>
        <w:autoSpaceDE w:val="0"/>
        <w:autoSpaceDN w:val="0"/>
        <w:adjustRightInd w:val="0"/>
        <w:ind w:firstLine="480"/>
        <w:jc w:val="left"/>
        <w:rPr>
          <w:rFonts w:hint="eastAsia" w:ascii="宋体" w:hAnsi="宋体" w:cs="宋体"/>
          <w:kern w:val="0"/>
        </w:rPr>
      </w:pPr>
      <w:r>
        <w:rPr>
          <w:rFonts w:hint="eastAsia" w:ascii="宋体" w:hAnsi="宋体" w:cs="宋体"/>
          <w:kern w:val="0"/>
        </w:rPr>
        <w:t>（3）其他扣留方式:</w:t>
      </w:r>
      <w:r>
        <w:rPr>
          <w:rFonts w:hint="eastAsia" w:ascii="宋体" w:hAnsi="宋体" w:cs="宋体"/>
          <w:kern w:val="0"/>
          <w:u w:val="single"/>
        </w:rPr>
        <w:t xml:space="preserve">                                         </w:t>
      </w:r>
      <w:r>
        <w:rPr>
          <w:rFonts w:hint="eastAsia" w:ascii="宋体" w:hAnsi="宋体" w:cs="宋体"/>
          <w:kern w:val="0"/>
        </w:rPr>
        <w:t>。</w:t>
      </w:r>
    </w:p>
    <w:p w14:paraId="662BC6FF">
      <w:pPr>
        <w:ind w:firstLine="480"/>
        <w:jc w:val="left"/>
        <w:rPr>
          <w:rFonts w:hint="eastAsia" w:ascii="宋体" w:hAnsi="宋体" w:cs="宋体"/>
        </w:rPr>
      </w:pPr>
      <w:r>
        <w:rPr>
          <w:rFonts w:hint="eastAsia" w:ascii="宋体" w:hAnsi="宋体" w:cs="宋体"/>
        </w:rPr>
        <w:t>关于质量保证金的补充约定：</w:t>
      </w:r>
      <w:r>
        <w:rPr>
          <w:rFonts w:hint="eastAsia" w:ascii="宋体" w:hAnsi="宋体" w:cs="宋体"/>
          <w:kern w:val="0"/>
          <w:u w:val="single"/>
        </w:rPr>
        <w:t xml:space="preserve">                                     </w:t>
      </w:r>
      <w:r>
        <w:rPr>
          <w:rFonts w:hint="eastAsia" w:ascii="宋体" w:hAnsi="宋体" w:cs="宋体"/>
          <w:kern w:val="0"/>
        </w:rPr>
        <w:t>。</w:t>
      </w:r>
    </w:p>
    <w:bookmarkEnd w:id="1045"/>
    <w:bookmarkEnd w:id="1046"/>
    <w:p w14:paraId="106BD2F7">
      <w:pPr>
        <w:pStyle w:val="5"/>
        <w:ind w:firstLine="482"/>
        <w:rPr>
          <w:rFonts w:hint="eastAsia" w:hAnsi="宋体" w:cs="宋体"/>
        </w:rPr>
      </w:pPr>
      <w:bookmarkStart w:id="1086" w:name="_Toc458079911"/>
      <w:bookmarkStart w:id="1087" w:name="_Toc524966450"/>
      <w:bookmarkStart w:id="1088" w:name="_Toc459133852"/>
      <w:bookmarkStart w:id="1089" w:name="_Toc525028325"/>
      <w:bookmarkStart w:id="1090" w:name="_Toc31413"/>
      <w:bookmarkStart w:id="1091" w:name="_Toc381175739"/>
      <w:r>
        <w:rPr>
          <w:rFonts w:hint="eastAsia" w:hAnsi="宋体" w:cs="宋体"/>
        </w:rPr>
        <w:t>15.4保修</w:t>
      </w:r>
      <w:bookmarkEnd w:id="1086"/>
      <w:bookmarkEnd w:id="1087"/>
      <w:bookmarkEnd w:id="1088"/>
      <w:bookmarkEnd w:id="1089"/>
      <w:bookmarkEnd w:id="1090"/>
      <w:bookmarkEnd w:id="1091"/>
    </w:p>
    <w:bookmarkEnd w:id="1047"/>
    <w:p w14:paraId="76687AEA">
      <w:pPr>
        <w:ind w:firstLine="468" w:firstLineChars="195"/>
        <w:jc w:val="left"/>
        <w:rPr>
          <w:rFonts w:hint="eastAsia" w:ascii="宋体" w:hAnsi="宋体" w:cs="宋体"/>
        </w:rPr>
      </w:pPr>
      <w:r>
        <w:rPr>
          <w:rFonts w:hint="eastAsia" w:ascii="宋体" w:hAnsi="宋体" w:cs="宋体"/>
        </w:rPr>
        <w:t>15.4.1 保修责任</w:t>
      </w:r>
    </w:p>
    <w:p w14:paraId="6DE38DF3">
      <w:pPr>
        <w:ind w:firstLine="480"/>
        <w:jc w:val="left"/>
        <w:rPr>
          <w:rFonts w:hint="eastAsia" w:ascii="宋体" w:hAnsi="宋体" w:cs="宋体"/>
          <w:kern w:val="0"/>
        </w:rPr>
      </w:pPr>
      <w:r>
        <w:rPr>
          <w:rFonts w:hint="eastAsia" w:ascii="宋体" w:hAnsi="宋体" w:cs="宋体"/>
        </w:rPr>
        <w:t>工程保修期为：</w:t>
      </w:r>
      <w:r>
        <w:rPr>
          <w:rFonts w:hint="eastAsia" w:ascii="宋体" w:hAnsi="宋体" w:cs="宋体"/>
          <w:kern w:val="0"/>
          <w:u w:val="single"/>
        </w:rPr>
        <w:t xml:space="preserve">                                                 </w:t>
      </w:r>
      <w:r>
        <w:rPr>
          <w:rFonts w:hint="eastAsia" w:ascii="宋体" w:hAnsi="宋体" w:cs="宋体"/>
          <w:kern w:val="0"/>
        </w:rPr>
        <w:t>。</w:t>
      </w:r>
    </w:p>
    <w:p w14:paraId="4C862686">
      <w:pPr>
        <w:ind w:firstLine="468" w:firstLineChars="195"/>
        <w:jc w:val="left"/>
        <w:rPr>
          <w:rFonts w:hint="eastAsia" w:ascii="宋体" w:hAnsi="宋体" w:cs="宋体"/>
        </w:rPr>
      </w:pPr>
      <w:r>
        <w:rPr>
          <w:rFonts w:hint="eastAsia" w:ascii="宋体" w:hAnsi="宋体" w:cs="宋体"/>
        </w:rPr>
        <w:t>15.4.3 修复通知</w:t>
      </w:r>
    </w:p>
    <w:p w14:paraId="1AEC76DB">
      <w:pPr>
        <w:ind w:firstLine="480"/>
        <w:jc w:val="left"/>
        <w:rPr>
          <w:rFonts w:hint="eastAsia" w:ascii="宋体" w:hAnsi="宋体" w:cs="宋体"/>
          <w:kern w:val="0"/>
        </w:rPr>
      </w:pPr>
      <w:r>
        <w:rPr>
          <w:rFonts w:hint="eastAsia" w:ascii="宋体" w:hAnsi="宋体" w:cs="宋体"/>
          <w:kern w:val="0"/>
        </w:rPr>
        <w:t>承包人收到保修通知并到达工程现场的合理时间：</w:t>
      </w:r>
      <w:r>
        <w:rPr>
          <w:rFonts w:hint="eastAsia" w:ascii="宋体" w:hAnsi="宋体" w:cs="宋体"/>
          <w:kern w:val="0"/>
          <w:u w:val="single"/>
        </w:rPr>
        <w:t xml:space="preserve">                   </w:t>
      </w:r>
      <w:r>
        <w:rPr>
          <w:rFonts w:hint="eastAsia" w:ascii="宋体" w:hAnsi="宋体" w:cs="宋体"/>
          <w:kern w:val="0"/>
        </w:rPr>
        <w:t>。</w:t>
      </w:r>
    </w:p>
    <w:bookmarkEnd w:id="1048"/>
    <w:bookmarkEnd w:id="1049"/>
    <w:bookmarkEnd w:id="1050"/>
    <w:bookmarkEnd w:id="1051"/>
    <w:p w14:paraId="0D92F3FD">
      <w:pPr>
        <w:pStyle w:val="4"/>
        <w:spacing w:line="400" w:lineRule="exact"/>
        <w:ind w:firstLine="562"/>
        <w:rPr>
          <w:rFonts w:hint="eastAsia" w:hAnsi="宋体" w:cs="宋体"/>
          <w:szCs w:val="28"/>
        </w:rPr>
      </w:pPr>
      <w:bookmarkStart w:id="1092" w:name="_Toc14561"/>
      <w:bookmarkStart w:id="1093" w:name="_Toc525028326"/>
      <w:bookmarkStart w:id="1094" w:name="_Toc351203648"/>
      <w:bookmarkStart w:id="1095" w:name="_Toc458079912"/>
      <w:bookmarkStart w:id="1096" w:name="_Toc381175740"/>
      <w:bookmarkStart w:id="1097" w:name="_Toc449612619"/>
      <w:bookmarkStart w:id="1098" w:name="_Toc459133853"/>
      <w:bookmarkStart w:id="1099" w:name="_Toc524966451"/>
      <w:bookmarkStart w:id="1100" w:name="_Toc280868717"/>
      <w:bookmarkStart w:id="1101" w:name="_Toc280868718"/>
      <w:r>
        <w:rPr>
          <w:rFonts w:hint="eastAsia" w:hAnsi="宋体" w:cs="宋体"/>
          <w:szCs w:val="28"/>
        </w:rPr>
        <w:t>16. 违约</w:t>
      </w:r>
      <w:bookmarkEnd w:id="1092"/>
      <w:bookmarkEnd w:id="1093"/>
      <w:bookmarkEnd w:id="1094"/>
      <w:bookmarkEnd w:id="1095"/>
      <w:bookmarkEnd w:id="1096"/>
      <w:bookmarkEnd w:id="1097"/>
      <w:bookmarkEnd w:id="1098"/>
      <w:bookmarkEnd w:id="1099"/>
    </w:p>
    <w:p w14:paraId="0AC74255">
      <w:pPr>
        <w:pStyle w:val="5"/>
        <w:ind w:firstLine="482"/>
        <w:rPr>
          <w:rFonts w:hint="eastAsia" w:hAnsi="宋体" w:cs="宋体"/>
        </w:rPr>
      </w:pPr>
      <w:bookmarkStart w:id="1102" w:name="_Toc459133854"/>
      <w:bookmarkStart w:id="1103" w:name="_Toc525028327"/>
      <w:bookmarkStart w:id="1104" w:name="_Toc524966452"/>
      <w:bookmarkStart w:id="1105" w:name="_Toc25636"/>
      <w:bookmarkStart w:id="1106" w:name="_Toc458079913"/>
      <w:bookmarkStart w:id="1107" w:name="_Toc381175741"/>
      <w:r>
        <w:rPr>
          <w:rFonts w:hint="eastAsia" w:hAnsi="宋体" w:cs="宋体"/>
        </w:rPr>
        <w:t>16.1 发包人违约</w:t>
      </w:r>
      <w:bookmarkEnd w:id="1102"/>
      <w:bookmarkEnd w:id="1103"/>
      <w:bookmarkEnd w:id="1104"/>
      <w:bookmarkEnd w:id="1105"/>
      <w:bookmarkEnd w:id="1106"/>
      <w:bookmarkEnd w:id="1107"/>
    </w:p>
    <w:p w14:paraId="519BA54E">
      <w:pPr>
        <w:ind w:firstLine="480"/>
        <w:jc w:val="left"/>
        <w:rPr>
          <w:rFonts w:hint="eastAsia" w:ascii="宋体" w:hAnsi="宋体" w:cs="宋体"/>
        </w:rPr>
      </w:pPr>
      <w:r>
        <w:rPr>
          <w:rFonts w:hint="eastAsia" w:ascii="宋体" w:hAnsi="宋体" w:cs="宋体"/>
        </w:rPr>
        <w:t>16.1.1发包人违约的情形</w:t>
      </w:r>
    </w:p>
    <w:p w14:paraId="3A92B0E8">
      <w:pPr>
        <w:ind w:left="1200" w:hanging="1200" w:hangingChars="500"/>
        <w:jc w:val="left"/>
        <w:rPr>
          <w:rFonts w:hint="eastAsia" w:ascii="宋体" w:hAnsi="宋体" w:cs="宋体"/>
          <w:kern w:val="0"/>
        </w:rPr>
      </w:pPr>
      <w:r>
        <w:rPr>
          <w:rFonts w:hint="eastAsia" w:ascii="宋体" w:hAnsi="宋体" w:cs="宋体"/>
          <w:kern w:val="0"/>
        </w:rPr>
        <w:t>发包人违约的其他情形：</w:t>
      </w:r>
      <w:r>
        <w:rPr>
          <w:rFonts w:hint="eastAsia" w:ascii="宋体" w:hAnsi="宋体" w:cs="宋体"/>
          <w:kern w:val="0"/>
          <w:u w:val="single"/>
        </w:rPr>
        <w:t xml:space="preserve">                                        </w:t>
      </w:r>
      <w:r>
        <w:rPr>
          <w:rFonts w:hint="eastAsia" w:ascii="宋体" w:hAnsi="宋体" w:cs="宋体"/>
          <w:kern w:val="0"/>
        </w:rPr>
        <w:t>。</w:t>
      </w:r>
    </w:p>
    <w:p w14:paraId="5541B65B">
      <w:pPr>
        <w:ind w:left="1200" w:hanging="1200" w:hangingChars="500"/>
        <w:jc w:val="left"/>
        <w:rPr>
          <w:rFonts w:hint="eastAsia" w:ascii="宋体" w:hAnsi="宋体" w:cs="宋体"/>
          <w:kern w:val="0"/>
        </w:rPr>
      </w:pPr>
      <w:r>
        <w:rPr>
          <w:rFonts w:hint="eastAsia" w:ascii="宋体" w:hAnsi="宋体" w:cs="宋体"/>
          <w:kern w:val="0"/>
        </w:rPr>
        <w:t xml:space="preserve">    16.1.2 发包人违约的责任</w:t>
      </w:r>
    </w:p>
    <w:p w14:paraId="5C9930DD">
      <w:pPr>
        <w:ind w:firstLine="480"/>
        <w:jc w:val="left"/>
        <w:rPr>
          <w:rFonts w:hint="eastAsia" w:ascii="宋体" w:hAnsi="宋体" w:cs="宋体"/>
          <w:kern w:val="0"/>
        </w:rPr>
      </w:pPr>
      <w:r>
        <w:rPr>
          <w:rFonts w:hint="eastAsia" w:ascii="宋体" w:hAnsi="宋体" w:cs="宋体"/>
          <w:kern w:val="0"/>
        </w:rPr>
        <w:t>发包人违约责任的承担方式和计算方法：</w:t>
      </w:r>
    </w:p>
    <w:p w14:paraId="118E21B3">
      <w:pPr>
        <w:ind w:firstLine="480"/>
        <w:jc w:val="left"/>
        <w:rPr>
          <w:rFonts w:hint="eastAsia" w:ascii="宋体" w:hAnsi="宋体" w:cs="宋体"/>
          <w:kern w:val="0"/>
          <w:u w:val="single"/>
        </w:rPr>
      </w:pPr>
      <w:r>
        <w:rPr>
          <w:rFonts w:hint="eastAsia" w:ascii="宋体" w:hAnsi="宋体" w:cs="宋体"/>
          <w:kern w:val="0"/>
        </w:rPr>
        <w:t>（1）因发包人原因未能在计划开工日期前7天内下达开工通知的违约责任：</w:t>
      </w:r>
      <w:r>
        <w:rPr>
          <w:rFonts w:hint="eastAsia" w:ascii="宋体" w:hAnsi="宋体" w:cs="宋体"/>
          <w:kern w:val="0"/>
          <w:u w:val="single"/>
        </w:rPr>
        <w:t xml:space="preserve">                                                          </w:t>
      </w:r>
      <w:r>
        <w:rPr>
          <w:rFonts w:hint="eastAsia" w:ascii="宋体" w:hAnsi="宋体" w:cs="宋体"/>
          <w:kern w:val="0"/>
        </w:rPr>
        <w:t>。</w:t>
      </w:r>
    </w:p>
    <w:p w14:paraId="71D00C1F">
      <w:pPr>
        <w:ind w:firstLine="480"/>
        <w:jc w:val="left"/>
        <w:rPr>
          <w:rFonts w:hint="eastAsia" w:ascii="宋体" w:hAnsi="宋体" w:cs="宋体"/>
          <w:kern w:val="0"/>
        </w:rPr>
      </w:pPr>
      <w:r>
        <w:rPr>
          <w:rFonts w:hint="eastAsia" w:ascii="宋体" w:hAnsi="宋体" w:cs="宋体"/>
          <w:kern w:val="0"/>
        </w:rPr>
        <w:t>（2）因发包人原因未能按合同约定支付合同价款的违约责任：</w:t>
      </w:r>
      <w:r>
        <w:rPr>
          <w:rFonts w:hint="eastAsia" w:ascii="宋体" w:hAnsi="宋体" w:cs="宋体"/>
          <w:kern w:val="0"/>
          <w:u w:val="single"/>
        </w:rPr>
        <w:t xml:space="preserve">                                                          </w:t>
      </w:r>
      <w:r>
        <w:rPr>
          <w:rFonts w:hint="eastAsia" w:ascii="宋体" w:hAnsi="宋体" w:cs="宋体"/>
          <w:kern w:val="0"/>
        </w:rPr>
        <w:t>。</w:t>
      </w:r>
    </w:p>
    <w:p w14:paraId="3295472A">
      <w:pPr>
        <w:ind w:firstLine="480"/>
        <w:jc w:val="left"/>
        <w:rPr>
          <w:rFonts w:hint="eastAsia" w:ascii="宋体" w:hAnsi="宋体" w:cs="宋体"/>
          <w:kern w:val="0"/>
        </w:rPr>
      </w:pPr>
      <w:r>
        <w:rPr>
          <w:rFonts w:hint="eastAsia" w:ascii="宋体" w:hAnsi="宋体" w:cs="宋体"/>
          <w:kern w:val="0"/>
        </w:rPr>
        <w:t>（3）发包人违反第10.1款〔变更的范围〕第（2）项约定，自行实施被取消的工作或转由他人实施的违约责任：</w:t>
      </w:r>
      <w:r>
        <w:rPr>
          <w:rFonts w:hint="eastAsia" w:ascii="宋体" w:hAnsi="宋体" w:cs="宋体"/>
          <w:kern w:val="0"/>
          <w:u w:val="single"/>
        </w:rPr>
        <w:t xml:space="preserve">                                </w:t>
      </w:r>
      <w:r>
        <w:rPr>
          <w:rFonts w:hint="eastAsia" w:ascii="宋体" w:hAnsi="宋体" w:cs="宋体"/>
          <w:kern w:val="0"/>
        </w:rPr>
        <w:t>。</w:t>
      </w:r>
    </w:p>
    <w:p w14:paraId="572FA4E3">
      <w:pPr>
        <w:ind w:firstLine="480"/>
        <w:jc w:val="left"/>
        <w:rPr>
          <w:rFonts w:hint="eastAsia" w:ascii="宋体" w:hAnsi="宋体" w:cs="宋体"/>
          <w:kern w:val="0"/>
        </w:rPr>
      </w:pPr>
      <w:r>
        <w:rPr>
          <w:rFonts w:hint="eastAsia" w:ascii="宋体" w:hAnsi="宋体" w:cs="宋体"/>
          <w:kern w:val="0"/>
        </w:rPr>
        <w:t>（4）发包人提供的材料、工程设备的规格、数量或质量不符合合同约定，或因发包人原因导致交货日期延误或交货地点变更等情况的违约责任：</w:t>
      </w:r>
      <w:r>
        <w:rPr>
          <w:rFonts w:hint="eastAsia" w:ascii="宋体" w:hAnsi="宋体" w:cs="宋体"/>
          <w:kern w:val="0"/>
          <w:u w:val="single"/>
        </w:rPr>
        <w:t xml:space="preserve">                                                          </w:t>
      </w:r>
      <w:r>
        <w:rPr>
          <w:rFonts w:hint="eastAsia" w:ascii="宋体" w:hAnsi="宋体" w:cs="宋体"/>
          <w:kern w:val="0"/>
        </w:rPr>
        <w:t>。</w:t>
      </w:r>
    </w:p>
    <w:p w14:paraId="5E2D9C5D">
      <w:pPr>
        <w:ind w:firstLine="480"/>
        <w:jc w:val="left"/>
        <w:rPr>
          <w:rFonts w:hint="eastAsia" w:ascii="宋体" w:hAnsi="宋体" w:cs="宋体"/>
          <w:kern w:val="0"/>
        </w:rPr>
      </w:pPr>
      <w:r>
        <w:rPr>
          <w:rFonts w:hint="eastAsia" w:ascii="宋体" w:hAnsi="宋体" w:cs="宋体"/>
          <w:kern w:val="0"/>
        </w:rPr>
        <w:t>（5）因发包人违反合同约定造成暂停施工的违约责任：</w:t>
      </w:r>
      <w:r>
        <w:rPr>
          <w:rFonts w:hint="eastAsia" w:ascii="宋体" w:hAnsi="宋体" w:cs="宋体"/>
          <w:kern w:val="0"/>
          <w:u w:val="single"/>
        </w:rPr>
        <w:t xml:space="preserve">             </w:t>
      </w:r>
      <w:r>
        <w:rPr>
          <w:rFonts w:hint="eastAsia" w:ascii="宋体" w:hAnsi="宋体" w:cs="宋体"/>
          <w:kern w:val="0"/>
        </w:rPr>
        <w:t>。</w:t>
      </w:r>
    </w:p>
    <w:p w14:paraId="6A0267F4">
      <w:pPr>
        <w:ind w:firstLine="480"/>
        <w:jc w:val="left"/>
        <w:rPr>
          <w:rFonts w:hint="eastAsia" w:ascii="宋体" w:hAnsi="宋体" w:cs="宋体"/>
          <w:kern w:val="0"/>
        </w:rPr>
      </w:pPr>
      <w:r>
        <w:rPr>
          <w:rFonts w:hint="eastAsia" w:ascii="宋体" w:hAnsi="宋体" w:cs="宋体"/>
          <w:kern w:val="0"/>
        </w:rPr>
        <w:t>（6）发包人无正当理由没有在约定期限内发出复工指示，导致承包人无法复工的违约责任：</w:t>
      </w:r>
      <w:r>
        <w:rPr>
          <w:rFonts w:hint="eastAsia" w:ascii="宋体" w:hAnsi="宋体" w:cs="宋体"/>
          <w:kern w:val="0"/>
          <w:u w:val="single"/>
        </w:rPr>
        <w:t xml:space="preserve">                                              </w:t>
      </w:r>
      <w:r>
        <w:rPr>
          <w:rFonts w:hint="eastAsia" w:ascii="宋体" w:hAnsi="宋体" w:cs="宋体"/>
          <w:kern w:val="0"/>
        </w:rPr>
        <w:t>。</w:t>
      </w:r>
    </w:p>
    <w:p w14:paraId="58F46E8A">
      <w:pPr>
        <w:ind w:firstLine="480"/>
        <w:jc w:val="left"/>
        <w:rPr>
          <w:rFonts w:hint="eastAsia" w:ascii="宋体" w:hAnsi="宋体" w:cs="宋体"/>
          <w:kern w:val="0"/>
        </w:rPr>
      </w:pPr>
      <w:r>
        <w:rPr>
          <w:rFonts w:hint="eastAsia" w:ascii="宋体" w:hAnsi="宋体" w:cs="宋体"/>
          <w:kern w:val="0"/>
        </w:rPr>
        <w:t>（7）其他：</w:t>
      </w:r>
      <w:r>
        <w:rPr>
          <w:rFonts w:hint="eastAsia" w:ascii="宋体" w:hAnsi="宋体" w:cs="宋体"/>
          <w:kern w:val="0"/>
          <w:u w:val="single"/>
        </w:rPr>
        <w:t xml:space="preserve">                                               </w:t>
      </w:r>
      <w:r>
        <w:rPr>
          <w:rFonts w:hint="eastAsia" w:ascii="宋体" w:hAnsi="宋体" w:cs="宋体"/>
          <w:kern w:val="0"/>
        </w:rPr>
        <w:t>。</w:t>
      </w:r>
    </w:p>
    <w:p w14:paraId="0468D1FE">
      <w:pPr>
        <w:ind w:firstLine="480"/>
        <w:jc w:val="left"/>
        <w:rPr>
          <w:rFonts w:hint="eastAsia" w:ascii="宋体" w:hAnsi="宋体" w:cs="宋体"/>
        </w:rPr>
      </w:pPr>
      <w:r>
        <w:rPr>
          <w:rFonts w:hint="eastAsia" w:ascii="宋体" w:hAnsi="宋体" w:cs="宋体"/>
        </w:rPr>
        <w:t>16.1.3 因发包人违约解除合同</w:t>
      </w:r>
    </w:p>
    <w:p w14:paraId="2EED53E6">
      <w:pPr>
        <w:autoSpaceDE w:val="0"/>
        <w:autoSpaceDN w:val="0"/>
        <w:adjustRightInd w:val="0"/>
        <w:ind w:firstLine="480"/>
        <w:jc w:val="left"/>
        <w:rPr>
          <w:rFonts w:hint="eastAsia" w:ascii="宋体" w:hAnsi="宋体" w:cs="宋体"/>
          <w:kern w:val="0"/>
        </w:rPr>
      </w:pPr>
      <w:r>
        <w:rPr>
          <w:rFonts w:hint="eastAsia" w:ascii="宋体" w:hAnsi="宋体" w:cs="宋体"/>
          <w:kern w:val="0"/>
        </w:rPr>
        <w:t>承包人按16.1.1项〔发包人违约的情形〕约定暂停施工满</w:t>
      </w:r>
      <w:r>
        <w:rPr>
          <w:rFonts w:hint="eastAsia" w:ascii="宋体" w:hAnsi="宋体" w:cs="宋体"/>
          <w:kern w:val="0"/>
          <w:u w:val="single"/>
        </w:rPr>
        <w:t xml:space="preserve">    </w:t>
      </w:r>
      <w:r>
        <w:rPr>
          <w:rFonts w:hint="eastAsia" w:ascii="宋体" w:hAnsi="宋体" w:cs="宋体"/>
          <w:kern w:val="0"/>
        </w:rPr>
        <w:t>天后发包人仍不纠正其违约行为并致使合同目的不能实现的，承包人有权解除合同。</w:t>
      </w:r>
    </w:p>
    <w:p w14:paraId="5C1BEB7D">
      <w:pPr>
        <w:pStyle w:val="5"/>
        <w:ind w:firstLine="482"/>
        <w:rPr>
          <w:rFonts w:hint="eastAsia" w:hAnsi="宋体" w:cs="宋体"/>
        </w:rPr>
      </w:pPr>
      <w:bookmarkStart w:id="1108" w:name="_Toc28729"/>
      <w:bookmarkStart w:id="1109" w:name="_Toc525028328"/>
      <w:bookmarkStart w:id="1110" w:name="_Toc381175742"/>
      <w:bookmarkStart w:id="1111" w:name="_Toc524966453"/>
      <w:bookmarkStart w:id="1112" w:name="_Toc459133855"/>
      <w:bookmarkStart w:id="1113" w:name="_Toc458079914"/>
      <w:r>
        <w:rPr>
          <w:rFonts w:hint="eastAsia" w:hAnsi="宋体" w:cs="宋体"/>
        </w:rPr>
        <w:t>16.2 承包人违约</w:t>
      </w:r>
      <w:bookmarkEnd w:id="1108"/>
      <w:bookmarkEnd w:id="1109"/>
      <w:bookmarkEnd w:id="1110"/>
      <w:bookmarkEnd w:id="1111"/>
      <w:bookmarkEnd w:id="1112"/>
      <w:bookmarkEnd w:id="1113"/>
    </w:p>
    <w:p w14:paraId="185717CC">
      <w:pPr>
        <w:ind w:firstLine="480"/>
        <w:jc w:val="left"/>
        <w:rPr>
          <w:rFonts w:hint="eastAsia" w:ascii="宋体" w:hAnsi="宋体" w:cs="宋体"/>
          <w:kern w:val="0"/>
        </w:rPr>
      </w:pPr>
      <w:r>
        <w:rPr>
          <w:rFonts w:hint="eastAsia" w:ascii="宋体" w:hAnsi="宋体" w:cs="宋体"/>
          <w:kern w:val="0"/>
        </w:rPr>
        <w:t>16.2.1 承包人违约的情形</w:t>
      </w:r>
    </w:p>
    <w:p w14:paraId="32307A1F">
      <w:pPr>
        <w:ind w:firstLine="480"/>
        <w:jc w:val="left"/>
        <w:rPr>
          <w:rFonts w:hint="eastAsia" w:ascii="宋体" w:hAnsi="宋体" w:cs="宋体"/>
          <w:kern w:val="0"/>
        </w:rPr>
      </w:pPr>
      <w:r>
        <w:rPr>
          <w:rFonts w:hint="eastAsia" w:ascii="宋体" w:hAnsi="宋体" w:cs="宋体"/>
          <w:kern w:val="0"/>
        </w:rPr>
        <w:t>承包人违约的其他情形：</w:t>
      </w:r>
      <w:r>
        <w:rPr>
          <w:rFonts w:hint="eastAsia" w:ascii="宋体" w:hAnsi="宋体" w:cs="宋体"/>
          <w:kern w:val="0"/>
          <w:u w:val="single"/>
        </w:rPr>
        <w:t xml:space="preserve">                                        </w:t>
      </w:r>
      <w:r>
        <w:rPr>
          <w:rFonts w:hint="eastAsia" w:ascii="宋体" w:hAnsi="宋体" w:cs="宋体"/>
          <w:kern w:val="0"/>
        </w:rPr>
        <w:t>。</w:t>
      </w:r>
    </w:p>
    <w:p w14:paraId="0940C0E0">
      <w:pPr>
        <w:ind w:firstLine="480"/>
        <w:jc w:val="left"/>
        <w:rPr>
          <w:rFonts w:hint="eastAsia" w:ascii="宋体" w:hAnsi="宋体" w:cs="宋体"/>
          <w:kern w:val="0"/>
        </w:rPr>
      </w:pPr>
      <w:r>
        <w:rPr>
          <w:rFonts w:hint="eastAsia" w:ascii="宋体" w:hAnsi="宋体" w:cs="宋体"/>
          <w:kern w:val="0"/>
        </w:rPr>
        <w:t>16.2.2承包人违约的责任</w:t>
      </w:r>
    </w:p>
    <w:p w14:paraId="152492AC">
      <w:pPr>
        <w:ind w:left="1200" w:hanging="1200" w:hangingChars="500"/>
        <w:jc w:val="left"/>
        <w:rPr>
          <w:rFonts w:hint="eastAsia" w:ascii="宋体" w:hAnsi="宋体" w:cs="宋体"/>
          <w:kern w:val="0"/>
          <w:u w:val="single"/>
        </w:rPr>
      </w:pPr>
      <w:r>
        <w:rPr>
          <w:rFonts w:hint="eastAsia" w:ascii="宋体" w:hAnsi="宋体" w:cs="宋体"/>
          <w:kern w:val="0"/>
        </w:rPr>
        <w:t>承包人违约责任的承担方式和计算方法：</w:t>
      </w:r>
      <w:r>
        <w:rPr>
          <w:rFonts w:hint="eastAsia" w:ascii="宋体" w:hAnsi="宋体" w:cs="宋体"/>
          <w:kern w:val="0"/>
          <w:u w:val="single"/>
        </w:rPr>
        <w:t xml:space="preserve">                          </w:t>
      </w:r>
      <w:r>
        <w:rPr>
          <w:rFonts w:hint="eastAsia" w:ascii="宋体" w:hAnsi="宋体" w:cs="宋体"/>
          <w:kern w:val="0"/>
        </w:rPr>
        <w:t>。</w:t>
      </w:r>
      <w:r>
        <w:rPr>
          <w:rFonts w:hint="eastAsia" w:ascii="宋体" w:hAnsi="宋体" w:cs="宋体"/>
        </w:rPr>
        <w:t xml:space="preserve">    </w:t>
      </w:r>
    </w:p>
    <w:p w14:paraId="249C8D4D">
      <w:pPr>
        <w:ind w:firstLine="480"/>
        <w:jc w:val="left"/>
        <w:rPr>
          <w:rFonts w:hint="eastAsia" w:ascii="宋体" w:hAnsi="宋体" w:cs="宋体"/>
        </w:rPr>
      </w:pPr>
      <w:r>
        <w:rPr>
          <w:rFonts w:hint="eastAsia" w:ascii="宋体" w:hAnsi="宋体" w:cs="宋体"/>
        </w:rPr>
        <w:t>16.2.3 因承包人违约解除合同</w:t>
      </w:r>
    </w:p>
    <w:p w14:paraId="4BACC50F">
      <w:pPr>
        <w:ind w:firstLine="480"/>
        <w:rPr>
          <w:rFonts w:hint="eastAsia" w:ascii="宋体" w:hAnsi="宋体" w:cs="宋体"/>
          <w:kern w:val="0"/>
        </w:rPr>
      </w:pPr>
      <w:r>
        <w:rPr>
          <w:rFonts w:hint="eastAsia" w:ascii="宋体" w:hAnsi="宋体" w:cs="宋体"/>
          <w:kern w:val="0"/>
        </w:rPr>
        <w:t>关于承包人违约解除合同的特别约定：</w:t>
      </w:r>
      <w:r>
        <w:rPr>
          <w:rFonts w:hint="eastAsia" w:ascii="宋体" w:hAnsi="宋体" w:cs="宋体"/>
          <w:kern w:val="0"/>
          <w:u w:val="single"/>
        </w:rPr>
        <w:t xml:space="preserve">                            </w:t>
      </w:r>
      <w:r>
        <w:rPr>
          <w:rFonts w:hint="eastAsia" w:ascii="宋体" w:hAnsi="宋体" w:cs="宋体"/>
          <w:kern w:val="0"/>
        </w:rPr>
        <w:t>。</w:t>
      </w:r>
    </w:p>
    <w:p w14:paraId="25F8DB43">
      <w:pPr>
        <w:ind w:firstLine="480"/>
        <w:rPr>
          <w:rFonts w:hint="eastAsia" w:ascii="宋体" w:hAnsi="宋体" w:cs="宋体"/>
          <w:kern w:val="0"/>
        </w:rPr>
      </w:pPr>
      <w:r>
        <w:rPr>
          <w:rFonts w:hint="eastAsia" w:ascii="宋体" w:hAnsi="宋体" w:cs="宋体"/>
          <w:kern w:val="0"/>
        </w:rPr>
        <w:t>发包人继续使用承包人在施工现场的材料、设备、临时工程、承包人文件和由承包人或以其名义编制的其他文件的费用承担方式：</w:t>
      </w:r>
      <w:r>
        <w:rPr>
          <w:rFonts w:hint="eastAsia" w:ascii="宋体" w:hAnsi="宋体" w:cs="宋体"/>
          <w:kern w:val="0"/>
          <w:u w:val="single"/>
        </w:rPr>
        <w:t xml:space="preserve">                </w:t>
      </w:r>
      <w:r>
        <w:rPr>
          <w:rFonts w:hint="eastAsia" w:ascii="宋体" w:hAnsi="宋体" w:cs="宋体"/>
          <w:kern w:val="0"/>
        </w:rPr>
        <w:t>。</w:t>
      </w:r>
    </w:p>
    <w:p w14:paraId="6C0A7F97">
      <w:pPr>
        <w:pStyle w:val="4"/>
        <w:spacing w:line="400" w:lineRule="exact"/>
        <w:ind w:firstLine="562"/>
        <w:rPr>
          <w:rFonts w:hint="eastAsia" w:hAnsi="宋体" w:cs="宋体"/>
          <w:szCs w:val="28"/>
        </w:rPr>
      </w:pPr>
      <w:bookmarkStart w:id="1114" w:name="_Toc458079915"/>
      <w:bookmarkStart w:id="1115" w:name="_Toc381175743"/>
      <w:bookmarkStart w:id="1116" w:name="_Toc9423"/>
      <w:bookmarkStart w:id="1117" w:name="_Toc459133856"/>
      <w:bookmarkStart w:id="1118" w:name="_Toc449612620"/>
      <w:bookmarkStart w:id="1119" w:name="_Toc351203649"/>
      <w:bookmarkStart w:id="1120" w:name="_Toc524966454"/>
      <w:bookmarkStart w:id="1121" w:name="_Toc525028329"/>
      <w:r>
        <w:rPr>
          <w:rFonts w:hint="eastAsia" w:hAnsi="宋体" w:cs="宋体"/>
          <w:szCs w:val="28"/>
        </w:rPr>
        <w:t>17. 不可抗力</w:t>
      </w:r>
      <w:bookmarkEnd w:id="1114"/>
      <w:bookmarkEnd w:id="1115"/>
      <w:bookmarkEnd w:id="1116"/>
      <w:bookmarkEnd w:id="1117"/>
      <w:bookmarkEnd w:id="1118"/>
      <w:bookmarkEnd w:id="1119"/>
      <w:bookmarkEnd w:id="1120"/>
      <w:bookmarkEnd w:id="1121"/>
      <w:r>
        <w:rPr>
          <w:rFonts w:hint="eastAsia" w:hAnsi="宋体" w:cs="宋体"/>
          <w:szCs w:val="28"/>
        </w:rPr>
        <w:t xml:space="preserve"> </w:t>
      </w:r>
      <w:bookmarkEnd w:id="1100"/>
    </w:p>
    <w:p w14:paraId="2C7741DB">
      <w:pPr>
        <w:pStyle w:val="5"/>
        <w:ind w:firstLine="482"/>
        <w:rPr>
          <w:rFonts w:hint="eastAsia" w:hAnsi="宋体" w:cs="宋体"/>
        </w:rPr>
      </w:pPr>
      <w:bookmarkStart w:id="1122" w:name="_Toc381175744"/>
      <w:bookmarkStart w:id="1123" w:name="_Toc458079916"/>
      <w:bookmarkStart w:id="1124" w:name="_Toc525028330"/>
      <w:bookmarkStart w:id="1125" w:name="_Toc524966455"/>
      <w:bookmarkStart w:id="1126" w:name="_Toc13626"/>
      <w:bookmarkStart w:id="1127" w:name="_Toc459133857"/>
      <w:r>
        <w:rPr>
          <w:rFonts w:hint="eastAsia" w:hAnsi="宋体" w:cs="宋体"/>
        </w:rPr>
        <w:t>17.1 不可抗力的确认</w:t>
      </w:r>
      <w:bookmarkEnd w:id="1122"/>
      <w:bookmarkEnd w:id="1123"/>
      <w:bookmarkEnd w:id="1124"/>
      <w:bookmarkEnd w:id="1125"/>
      <w:bookmarkEnd w:id="1126"/>
      <w:bookmarkEnd w:id="1127"/>
    </w:p>
    <w:p w14:paraId="2F93EB33">
      <w:pPr>
        <w:ind w:firstLine="480"/>
        <w:jc w:val="left"/>
        <w:rPr>
          <w:rFonts w:hint="eastAsia" w:ascii="宋体" w:hAnsi="宋体" w:cs="宋体"/>
          <w:kern w:val="0"/>
          <w:u w:val="single"/>
        </w:rPr>
      </w:pPr>
      <w:r>
        <w:rPr>
          <w:rFonts w:hint="eastAsia" w:ascii="宋体" w:hAnsi="宋体" w:cs="宋体"/>
        </w:rPr>
        <w:t xml:space="preserve">除通用合同条款约定的不可抗力事件之外，视为不可抗力的其他情形： </w:t>
      </w:r>
      <w:r>
        <w:rPr>
          <w:rFonts w:hint="eastAsia" w:ascii="宋体" w:hAnsi="宋体" w:cs="宋体"/>
          <w:kern w:val="0"/>
          <w:u w:val="single"/>
        </w:rPr>
        <w:t xml:space="preserve">                                                        </w:t>
      </w:r>
      <w:r>
        <w:rPr>
          <w:rFonts w:hint="eastAsia" w:ascii="宋体" w:hAnsi="宋体" w:cs="宋体"/>
          <w:kern w:val="0"/>
        </w:rPr>
        <w:t>。</w:t>
      </w:r>
    </w:p>
    <w:p w14:paraId="0ECED63E">
      <w:pPr>
        <w:pStyle w:val="5"/>
        <w:ind w:firstLine="482"/>
        <w:rPr>
          <w:rFonts w:hint="eastAsia" w:hAnsi="宋体" w:cs="宋体"/>
        </w:rPr>
      </w:pPr>
      <w:bookmarkStart w:id="1128" w:name="_Toc381175745"/>
      <w:bookmarkStart w:id="1129" w:name="_Toc459133858"/>
      <w:bookmarkStart w:id="1130" w:name="_Toc525028331"/>
      <w:bookmarkStart w:id="1131" w:name="_Toc458079917"/>
      <w:bookmarkStart w:id="1132" w:name="_Toc3938"/>
      <w:bookmarkStart w:id="1133" w:name="_Toc524966456"/>
      <w:r>
        <w:rPr>
          <w:rFonts w:hint="eastAsia" w:hAnsi="宋体" w:cs="宋体"/>
        </w:rPr>
        <w:t>17.4 因不可抗力解除合同</w:t>
      </w:r>
      <w:bookmarkEnd w:id="1128"/>
      <w:bookmarkEnd w:id="1129"/>
      <w:bookmarkEnd w:id="1130"/>
      <w:bookmarkEnd w:id="1131"/>
      <w:bookmarkEnd w:id="1132"/>
      <w:bookmarkEnd w:id="1133"/>
    </w:p>
    <w:p w14:paraId="51670618">
      <w:pPr>
        <w:ind w:firstLine="480"/>
        <w:jc w:val="left"/>
        <w:rPr>
          <w:rFonts w:hint="eastAsia" w:ascii="宋体" w:hAnsi="宋体" w:cs="宋体"/>
        </w:rPr>
      </w:pPr>
      <w:r>
        <w:rPr>
          <w:rFonts w:hint="eastAsia" w:ascii="宋体" w:hAnsi="宋体" w:cs="宋体"/>
        </w:rPr>
        <w:t>合同解除后，发包人应在商定或确定发包人应支付款项后</w:t>
      </w:r>
      <w:r>
        <w:rPr>
          <w:rFonts w:hint="eastAsia" w:ascii="宋体" w:hAnsi="宋体" w:cs="宋体"/>
          <w:u w:val="single"/>
        </w:rPr>
        <w:t xml:space="preserve">    </w:t>
      </w:r>
      <w:r>
        <w:rPr>
          <w:rFonts w:hint="eastAsia" w:ascii="宋体" w:hAnsi="宋体" w:cs="宋体"/>
        </w:rPr>
        <w:t>天内完成款项的支付。</w:t>
      </w:r>
    </w:p>
    <w:p w14:paraId="0D7BBC58">
      <w:pPr>
        <w:pStyle w:val="4"/>
        <w:spacing w:line="400" w:lineRule="exact"/>
        <w:ind w:firstLine="562"/>
        <w:rPr>
          <w:rFonts w:hint="eastAsia" w:hAnsi="宋体" w:cs="宋体"/>
          <w:szCs w:val="28"/>
        </w:rPr>
      </w:pPr>
      <w:bookmarkStart w:id="1134" w:name="_Toc458079918"/>
      <w:bookmarkStart w:id="1135" w:name="_Toc449612621"/>
      <w:bookmarkStart w:id="1136" w:name="_Toc524966457"/>
      <w:bookmarkStart w:id="1137" w:name="_Toc381175746"/>
      <w:bookmarkStart w:id="1138" w:name="_Toc525028332"/>
      <w:bookmarkStart w:id="1139" w:name="_Toc459133859"/>
      <w:bookmarkStart w:id="1140" w:name="_Toc23773"/>
      <w:bookmarkStart w:id="1141" w:name="_Toc351203650"/>
      <w:r>
        <w:rPr>
          <w:rFonts w:hint="eastAsia" w:hAnsi="宋体" w:cs="宋体"/>
          <w:szCs w:val="28"/>
        </w:rPr>
        <w:t>18. 保险</w:t>
      </w:r>
      <w:bookmarkEnd w:id="1134"/>
      <w:bookmarkEnd w:id="1135"/>
      <w:bookmarkEnd w:id="1136"/>
      <w:bookmarkEnd w:id="1137"/>
      <w:bookmarkEnd w:id="1138"/>
      <w:bookmarkEnd w:id="1139"/>
      <w:bookmarkEnd w:id="1140"/>
      <w:bookmarkEnd w:id="1141"/>
    </w:p>
    <w:bookmarkEnd w:id="1101"/>
    <w:p w14:paraId="1FDFDA54">
      <w:pPr>
        <w:pStyle w:val="5"/>
        <w:ind w:firstLine="482"/>
        <w:rPr>
          <w:rFonts w:hint="eastAsia" w:hAnsi="宋体" w:cs="宋体"/>
        </w:rPr>
      </w:pPr>
      <w:bookmarkStart w:id="1142" w:name="_Toc9732"/>
      <w:bookmarkStart w:id="1143" w:name="_Toc524966458"/>
      <w:bookmarkStart w:id="1144" w:name="_Toc381175747"/>
      <w:bookmarkStart w:id="1145" w:name="_Toc459133860"/>
      <w:bookmarkStart w:id="1146" w:name="_Toc525028333"/>
      <w:bookmarkStart w:id="1147" w:name="_Toc458079919"/>
      <w:r>
        <w:rPr>
          <w:rFonts w:hint="eastAsia" w:hAnsi="宋体" w:cs="宋体"/>
        </w:rPr>
        <w:t>18.1 工程保险</w:t>
      </w:r>
      <w:bookmarkEnd w:id="1142"/>
      <w:bookmarkEnd w:id="1143"/>
      <w:bookmarkEnd w:id="1144"/>
      <w:bookmarkEnd w:id="1145"/>
      <w:bookmarkEnd w:id="1146"/>
      <w:bookmarkEnd w:id="1147"/>
    </w:p>
    <w:p w14:paraId="3C536776">
      <w:pPr>
        <w:ind w:firstLine="480"/>
        <w:jc w:val="left"/>
        <w:rPr>
          <w:rFonts w:hint="eastAsia" w:ascii="宋体" w:hAnsi="宋体" w:cs="宋体"/>
        </w:rPr>
      </w:pPr>
      <w:r>
        <w:rPr>
          <w:rFonts w:hint="eastAsia" w:ascii="宋体" w:hAnsi="宋体" w:cs="宋体"/>
        </w:rPr>
        <w:t>关于工程保险的特别约定：</w:t>
      </w:r>
      <w:r>
        <w:rPr>
          <w:rFonts w:hint="eastAsia" w:ascii="宋体" w:hAnsi="宋体" w:cs="宋体"/>
          <w:kern w:val="0"/>
          <w:u w:val="single"/>
        </w:rPr>
        <w:t xml:space="preserve">                                    </w:t>
      </w:r>
      <w:r>
        <w:rPr>
          <w:rFonts w:hint="eastAsia" w:ascii="宋体" w:hAnsi="宋体" w:cs="宋体"/>
          <w:kern w:val="0"/>
        </w:rPr>
        <w:t>。</w:t>
      </w:r>
    </w:p>
    <w:p w14:paraId="741632C0">
      <w:pPr>
        <w:pStyle w:val="5"/>
        <w:ind w:firstLine="482"/>
        <w:rPr>
          <w:rFonts w:hint="eastAsia" w:hAnsi="宋体" w:cs="宋体"/>
        </w:rPr>
      </w:pPr>
      <w:bookmarkStart w:id="1148" w:name="_Toc524966459"/>
      <w:bookmarkStart w:id="1149" w:name="_Toc525028334"/>
      <w:bookmarkStart w:id="1150" w:name="_Toc381175748"/>
      <w:bookmarkStart w:id="1151" w:name="_Toc9592"/>
      <w:bookmarkStart w:id="1152" w:name="_Toc459133861"/>
      <w:bookmarkStart w:id="1153" w:name="_Toc458079920"/>
      <w:r>
        <w:rPr>
          <w:rFonts w:hint="eastAsia" w:hAnsi="宋体" w:cs="宋体"/>
        </w:rPr>
        <w:t>18.3 其他保险</w:t>
      </w:r>
      <w:bookmarkEnd w:id="1148"/>
      <w:bookmarkEnd w:id="1149"/>
      <w:bookmarkEnd w:id="1150"/>
      <w:bookmarkEnd w:id="1151"/>
      <w:bookmarkEnd w:id="1152"/>
      <w:bookmarkEnd w:id="1153"/>
    </w:p>
    <w:p w14:paraId="53D4D3D3">
      <w:pPr>
        <w:ind w:firstLine="480"/>
        <w:jc w:val="left"/>
        <w:rPr>
          <w:rFonts w:hint="eastAsia" w:ascii="宋体" w:hAnsi="宋体" w:cs="宋体"/>
          <w:kern w:val="0"/>
        </w:rPr>
      </w:pPr>
      <w:r>
        <w:rPr>
          <w:rFonts w:hint="eastAsia" w:ascii="宋体" w:hAnsi="宋体" w:cs="宋体"/>
        </w:rPr>
        <w:t>关于其他保险的约定：</w:t>
      </w:r>
      <w:r>
        <w:rPr>
          <w:rFonts w:hint="eastAsia" w:ascii="宋体" w:hAnsi="宋体" w:cs="宋体"/>
          <w:kern w:val="0"/>
          <w:u w:val="single"/>
        </w:rPr>
        <w:t xml:space="preserve">                                        </w:t>
      </w:r>
      <w:r>
        <w:rPr>
          <w:rFonts w:hint="eastAsia" w:ascii="宋体" w:hAnsi="宋体" w:cs="宋体"/>
          <w:kern w:val="0"/>
        </w:rPr>
        <w:t>。</w:t>
      </w:r>
    </w:p>
    <w:p w14:paraId="6452C545">
      <w:pPr>
        <w:ind w:firstLine="480"/>
        <w:jc w:val="left"/>
        <w:rPr>
          <w:rFonts w:hint="eastAsia" w:ascii="宋体" w:hAnsi="宋体" w:cs="宋体"/>
          <w:kern w:val="0"/>
        </w:rPr>
      </w:pPr>
      <w:r>
        <w:rPr>
          <w:rFonts w:hint="eastAsia" w:ascii="宋体" w:hAnsi="宋体" w:cs="宋体"/>
        </w:rPr>
        <w:t>承包人是否应为其施工设备等办理财产保险：</w:t>
      </w:r>
      <w:r>
        <w:rPr>
          <w:rFonts w:hint="eastAsia" w:ascii="宋体" w:hAnsi="宋体" w:cs="宋体"/>
          <w:u w:val="single"/>
        </w:rPr>
        <w:t xml:space="preserve">                        </w:t>
      </w:r>
      <w:r>
        <w:rPr>
          <w:rFonts w:hint="eastAsia" w:ascii="宋体" w:hAnsi="宋体" w:cs="宋体"/>
        </w:rPr>
        <w:t>。</w:t>
      </w:r>
    </w:p>
    <w:p w14:paraId="1310DF25">
      <w:pPr>
        <w:ind w:firstLine="480"/>
        <w:rPr>
          <w:rFonts w:hint="eastAsia" w:ascii="宋体" w:hAnsi="宋体" w:cs="宋体"/>
        </w:rPr>
      </w:pPr>
      <w:r>
        <w:rPr>
          <w:rFonts w:hint="eastAsia" w:ascii="宋体" w:hAnsi="宋体" w:cs="宋体"/>
        </w:rPr>
        <w:t>18.7 通知义务</w:t>
      </w:r>
    </w:p>
    <w:p w14:paraId="1A227FE4">
      <w:pPr>
        <w:ind w:firstLine="480"/>
        <w:jc w:val="left"/>
        <w:rPr>
          <w:rFonts w:hint="eastAsia" w:ascii="宋体" w:hAnsi="宋体" w:cs="宋体"/>
        </w:rPr>
      </w:pPr>
      <w:r>
        <w:rPr>
          <w:rFonts w:hint="eastAsia" w:ascii="宋体" w:hAnsi="宋体" w:cs="宋体"/>
          <w:kern w:val="0"/>
        </w:rPr>
        <w:t>关于变更保险合同时的通知义务的约定：</w:t>
      </w:r>
      <w:r>
        <w:rPr>
          <w:rFonts w:hint="eastAsia" w:ascii="宋体" w:hAnsi="宋体" w:cs="宋体"/>
          <w:u w:val="single"/>
        </w:rPr>
        <w:t xml:space="preserve">                            </w:t>
      </w:r>
      <w:r>
        <w:rPr>
          <w:rFonts w:hint="eastAsia" w:ascii="宋体" w:hAnsi="宋体" w:cs="宋体"/>
        </w:rPr>
        <w:t>。</w:t>
      </w:r>
    </w:p>
    <w:bookmarkEnd w:id="1052"/>
    <w:bookmarkEnd w:id="1053"/>
    <w:bookmarkEnd w:id="1054"/>
    <w:bookmarkEnd w:id="1055"/>
    <w:bookmarkEnd w:id="1056"/>
    <w:bookmarkEnd w:id="1057"/>
    <w:bookmarkEnd w:id="1058"/>
    <w:bookmarkEnd w:id="1059"/>
    <w:bookmarkEnd w:id="1060"/>
    <w:bookmarkEnd w:id="1061"/>
    <w:bookmarkEnd w:id="1062"/>
    <w:bookmarkEnd w:id="1063"/>
    <w:p w14:paraId="72FD25E8">
      <w:pPr>
        <w:pStyle w:val="4"/>
        <w:spacing w:line="400" w:lineRule="exact"/>
        <w:ind w:firstLine="562"/>
        <w:rPr>
          <w:rFonts w:hint="eastAsia" w:hAnsi="宋体" w:cs="宋体"/>
          <w:szCs w:val="28"/>
        </w:rPr>
      </w:pPr>
      <w:bookmarkStart w:id="1154" w:name="_Toc351203651"/>
      <w:bookmarkStart w:id="1155" w:name="_Toc524966460"/>
      <w:bookmarkStart w:id="1156" w:name="_Toc459133862"/>
      <w:bookmarkStart w:id="1157" w:name="_Toc458079921"/>
      <w:bookmarkStart w:id="1158" w:name="_Toc449612622"/>
      <w:bookmarkStart w:id="1159" w:name="_Toc1876"/>
      <w:bookmarkStart w:id="1160" w:name="_Toc381175749"/>
      <w:bookmarkStart w:id="1161" w:name="_Toc525028335"/>
      <w:r>
        <w:rPr>
          <w:rFonts w:hint="eastAsia" w:hAnsi="宋体" w:cs="宋体"/>
          <w:szCs w:val="28"/>
        </w:rPr>
        <w:t>20. 争议解决</w:t>
      </w:r>
      <w:bookmarkEnd w:id="1154"/>
      <w:bookmarkEnd w:id="1155"/>
      <w:bookmarkEnd w:id="1156"/>
      <w:bookmarkEnd w:id="1157"/>
      <w:bookmarkEnd w:id="1158"/>
      <w:bookmarkEnd w:id="1159"/>
      <w:bookmarkEnd w:id="1160"/>
      <w:bookmarkEnd w:id="1161"/>
    </w:p>
    <w:bookmarkEnd w:id="1064"/>
    <w:bookmarkEnd w:id="1065"/>
    <w:p w14:paraId="295EF7C1">
      <w:pPr>
        <w:pStyle w:val="5"/>
        <w:ind w:firstLine="482"/>
        <w:rPr>
          <w:rFonts w:hint="eastAsia" w:hAnsi="宋体" w:cs="宋体"/>
        </w:rPr>
      </w:pPr>
      <w:bookmarkStart w:id="1162" w:name="_Toc524966461"/>
      <w:bookmarkStart w:id="1163" w:name="_Toc458079922"/>
      <w:bookmarkStart w:id="1164" w:name="_Toc381175750"/>
      <w:bookmarkStart w:id="1165" w:name="_Toc459133863"/>
      <w:bookmarkStart w:id="1166" w:name="_Toc525028336"/>
      <w:bookmarkStart w:id="1167" w:name="_Toc11845"/>
      <w:r>
        <w:rPr>
          <w:rFonts w:hint="eastAsia" w:hAnsi="宋体" w:cs="宋体"/>
        </w:rPr>
        <w:t>20.3 争</w:t>
      </w:r>
      <w:bookmarkEnd w:id="1066"/>
      <w:r>
        <w:rPr>
          <w:rFonts w:hint="eastAsia" w:hAnsi="宋体" w:cs="宋体"/>
        </w:rPr>
        <w:t>议评审</w:t>
      </w:r>
      <w:bookmarkEnd w:id="1162"/>
      <w:bookmarkEnd w:id="1163"/>
      <w:bookmarkEnd w:id="1164"/>
      <w:bookmarkEnd w:id="1165"/>
      <w:bookmarkEnd w:id="1166"/>
      <w:bookmarkEnd w:id="1167"/>
    </w:p>
    <w:p w14:paraId="6EB50506">
      <w:pPr>
        <w:ind w:firstLine="480"/>
        <w:jc w:val="left"/>
        <w:rPr>
          <w:rFonts w:hint="eastAsia" w:ascii="宋体" w:hAnsi="宋体" w:cs="宋体"/>
        </w:rPr>
      </w:pPr>
      <w:r>
        <w:rPr>
          <w:rFonts w:hint="eastAsia" w:ascii="宋体" w:hAnsi="宋体" w:cs="宋体"/>
        </w:rPr>
        <w:t>合同当事人是否同意将工程争议提交争议评审小组决定：</w:t>
      </w:r>
      <w:r>
        <w:rPr>
          <w:rFonts w:hint="eastAsia" w:ascii="宋体" w:hAnsi="宋体" w:cs="宋体"/>
          <w:u w:val="single"/>
        </w:rPr>
        <w:t xml:space="preserve">               </w:t>
      </w:r>
      <w:r>
        <w:rPr>
          <w:rFonts w:hint="eastAsia" w:ascii="宋体" w:hAnsi="宋体" w:cs="宋体"/>
        </w:rPr>
        <w:t xml:space="preserve">。  </w:t>
      </w:r>
    </w:p>
    <w:p w14:paraId="37EF6D3B">
      <w:pPr>
        <w:ind w:firstLine="480"/>
        <w:jc w:val="left"/>
        <w:rPr>
          <w:rFonts w:hint="eastAsia" w:ascii="宋体" w:hAnsi="宋体" w:cs="宋体"/>
        </w:rPr>
      </w:pPr>
      <w:r>
        <w:rPr>
          <w:rFonts w:hint="eastAsia" w:ascii="宋体" w:hAnsi="宋体" w:cs="宋体"/>
        </w:rPr>
        <w:t>20.3.1 争议评审小组的确定</w:t>
      </w:r>
    </w:p>
    <w:p w14:paraId="4554A6C0">
      <w:pPr>
        <w:ind w:firstLine="480"/>
        <w:jc w:val="left"/>
        <w:rPr>
          <w:rFonts w:hint="eastAsia" w:ascii="宋体" w:hAnsi="宋体" w:cs="宋体"/>
          <w:u w:val="single"/>
        </w:rPr>
      </w:pPr>
      <w:r>
        <w:rPr>
          <w:rFonts w:hint="eastAsia" w:ascii="宋体" w:hAnsi="宋体" w:cs="宋体"/>
        </w:rPr>
        <w:t>争议评审小组成员的确定：</w:t>
      </w:r>
      <w:r>
        <w:rPr>
          <w:rFonts w:hint="eastAsia" w:ascii="宋体" w:hAnsi="宋体" w:cs="宋体"/>
          <w:u w:val="single"/>
        </w:rPr>
        <w:t xml:space="preserve">                                     </w:t>
      </w:r>
      <w:r>
        <w:rPr>
          <w:rFonts w:hint="eastAsia" w:ascii="宋体" w:hAnsi="宋体" w:cs="宋体"/>
        </w:rPr>
        <w:t>。</w:t>
      </w:r>
    </w:p>
    <w:p w14:paraId="3444A760">
      <w:pPr>
        <w:ind w:firstLine="480"/>
        <w:jc w:val="left"/>
        <w:rPr>
          <w:rFonts w:hint="eastAsia" w:ascii="宋体" w:hAnsi="宋体" w:cs="宋体"/>
        </w:rPr>
      </w:pPr>
      <w:r>
        <w:rPr>
          <w:rFonts w:hint="eastAsia" w:ascii="宋体" w:hAnsi="宋体" w:cs="宋体"/>
        </w:rPr>
        <w:t>选定争议评审员的期限：</w:t>
      </w:r>
      <w:r>
        <w:rPr>
          <w:rFonts w:hint="eastAsia" w:ascii="宋体" w:hAnsi="宋体" w:cs="宋体"/>
          <w:u w:val="single"/>
        </w:rPr>
        <w:t xml:space="preserve">                                       </w:t>
      </w:r>
      <w:r>
        <w:rPr>
          <w:rFonts w:hint="eastAsia" w:ascii="宋体" w:hAnsi="宋体" w:cs="宋体"/>
        </w:rPr>
        <w:t>。</w:t>
      </w:r>
    </w:p>
    <w:p w14:paraId="59157163">
      <w:pPr>
        <w:ind w:firstLine="480"/>
        <w:jc w:val="left"/>
        <w:rPr>
          <w:rFonts w:hint="eastAsia" w:ascii="宋体" w:hAnsi="宋体" w:cs="宋体"/>
        </w:rPr>
      </w:pPr>
      <w:r>
        <w:rPr>
          <w:rFonts w:hint="eastAsia" w:ascii="宋体" w:hAnsi="宋体" w:cs="宋体"/>
        </w:rPr>
        <w:t>争议评审小组成员的报酬承担方式：</w:t>
      </w:r>
      <w:r>
        <w:rPr>
          <w:rFonts w:hint="eastAsia" w:ascii="宋体" w:hAnsi="宋体" w:cs="宋体"/>
          <w:u w:val="single"/>
        </w:rPr>
        <w:t xml:space="preserve">                             </w:t>
      </w:r>
      <w:r>
        <w:rPr>
          <w:rFonts w:hint="eastAsia" w:ascii="宋体" w:hAnsi="宋体" w:cs="宋体"/>
        </w:rPr>
        <w:t>。</w:t>
      </w:r>
    </w:p>
    <w:p w14:paraId="383A6A4D">
      <w:pPr>
        <w:ind w:firstLine="480"/>
        <w:jc w:val="left"/>
        <w:rPr>
          <w:rFonts w:hint="eastAsia" w:ascii="宋体" w:hAnsi="宋体" w:cs="宋体"/>
        </w:rPr>
      </w:pPr>
      <w:r>
        <w:rPr>
          <w:rFonts w:hint="eastAsia" w:ascii="宋体" w:hAnsi="宋体" w:cs="宋体"/>
        </w:rPr>
        <w:t>其他事项的约定：</w:t>
      </w:r>
      <w:r>
        <w:rPr>
          <w:rFonts w:hint="eastAsia" w:ascii="宋体" w:hAnsi="宋体" w:cs="宋体"/>
          <w:u w:val="single"/>
        </w:rPr>
        <w:t xml:space="preserve">                                             </w:t>
      </w:r>
      <w:r>
        <w:rPr>
          <w:rFonts w:hint="eastAsia" w:ascii="宋体" w:hAnsi="宋体" w:cs="宋体"/>
        </w:rPr>
        <w:t>。</w:t>
      </w:r>
    </w:p>
    <w:p w14:paraId="6E8B2211">
      <w:pPr>
        <w:autoSpaceDE w:val="0"/>
        <w:autoSpaceDN w:val="0"/>
        <w:adjustRightInd w:val="0"/>
        <w:ind w:firstLine="480"/>
        <w:jc w:val="left"/>
        <w:rPr>
          <w:rFonts w:hint="eastAsia" w:ascii="宋体" w:hAnsi="宋体" w:cs="宋体"/>
          <w:kern w:val="0"/>
        </w:rPr>
      </w:pPr>
      <w:r>
        <w:rPr>
          <w:rFonts w:hint="eastAsia" w:ascii="宋体" w:hAnsi="宋体" w:cs="宋体"/>
          <w:kern w:val="0"/>
        </w:rPr>
        <w:t>20.3.2 争议评审小组的决定</w:t>
      </w:r>
    </w:p>
    <w:p w14:paraId="3CF7E5FA">
      <w:pPr>
        <w:ind w:firstLine="480"/>
        <w:jc w:val="left"/>
        <w:rPr>
          <w:rFonts w:hint="eastAsia" w:ascii="宋体" w:hAnsi="宋体" w:cs="宋体"/>
        </w:rPr>
      </w:pPr>
      <w:r>
        <w:rPr>
          <w:rFonts w:hint="eastAsia" w:ascii="宋体" w:hAnsi="宋体" w:cs="宋体"/>
        </w:rPr>
        <w:t>合同当事人关于本项的约定：</w:t>
      </w:r>
      <w:r>
        <w:rPr>
          <w:rFonts w:hint="eastAsia" w:ascii="宋体" w:hAnsi="宋体" w:cs="宋体"/>
          <w:u w:val="single"/>
        </w:rPr>
        <w:t xml:space="preserve">                                   </w:t>
      </w:r>
      <w:r>
        <w:rPr>
          <w:rFonts w:hint="eastAsia" w:ascii="宋体" w:hAnsi="宋体" w:cs="宋体"/>
        </w:rPr>
        <w:t>。</w:t>
      </w:r>
    </w:p>
    <w:p w14:paraId="377118D2">
      <w:pPr>
        <w:pStyle w:val="5"/>
        <w:ind w:firstLine="482"/>
        <w:rPr>
          <w:rFonts w:hint="eastAsia" w:hAnsi="宋体" w:cs="宋体"/>
        </w:rPr>
      </w:pPr>
      <w:bookmarkStart w:id="1168" w:name="_Toc381175751"/>
      <w:bookmarkStart w:id="1169" w:name="_Toc19542"/>
      <w:bookmarkStart w:id="1170" w:name="_Toc458079923"/>
      <w:bookmarkStart w:id="1171" w:name="_Toc525028337"/>
      <w:bookmarkStart w:id="1172" w:name="_Toc459133864"/>
      <w:bookmarkStart w:id="1173" w:name="_Toc524966462"/>
      <w:r>
        <w:rPr>
          <w:rFonts w:hint="eastAsia" w:hAnsi="宋体" w:cs="宋体"/>
        </w:rPr>
        <w:t>20.4仲裁或诉讼</w:t>
      </w:r>
      <w:bookmarkEnd w:id="1067"/>
      <w:bookmarkEnd w:id="1168"/>
      <w:bookmarkEnd w:id="1169"/>
      <w:bookmarkEnd w:id="1170"/>
      <w:bookmarkEnd w:id="1171"/>
      <w:bookmarkEnd w:id="1172"/>
      <w:bookmarkEnd w:id="1173"/>
    </w:p>
    <w:p w14:paraId="110817B7">
      <w:pPr>
        <w:ind w:firstLine="480"/>
        <w:rPr>
          <w:rFonts w:hint="eastAsia" w:ascii="宋体" w:hAnsi="宋体" w:cs="宋体"/>
        </w:rPr>
      </w:pPr>
      <w:r>
        <w:rPr>
          <w:rFonts w:hint="eastAsia" w:ascii="宋体" w:hAnsi="宋体" w:cs="宋体"/>
        </w:rPr>
        <w:t>因合同及合同有关事项发生的争议，按下列第</w:t>
      </w:r>
      <w:r>
        <w:rPr>
          <w:rFonts w:hint="eastAsia" w:ascii="宋体" w:hAnsi="宋体" w:cs="宋体"/>
          <w:u w:val="single"/>
        </w:rPr>
        <w:t xml:space="preserve">     </w:t>
      </w:r>
      <w:r>
        <w:rPr>
          <w:rFonts w:hint="eastAsia" w:ascii="宋体" w:hAnsi="宋体" w:cs="宋体"/>
        </w:rPr>
        <w:t>种方式解决：</w:t>
      </w:r>
    </w:p>
    <w:p w14:paraId="69254B36">
      <w:pPr>
        <w:ind w:firstLine="480"/>
        <w:jc w:val="left"/>
        <w:rPr>
          <w:rFonts w:hint="eastAsia" w:ascii="宋体" w:hAnsi="宋体" w:cs="宋体"/>
        </w:rPr>
      </w:pPr>
      <w:r>
        <w:rPr>
          <w:rFonts w:hint="eastAsia" w:ascii="宋体" w:hAnsi="宋体" w:cs="宋体"/>
        </w:rPr>
        <w:t>（1）向</w:t>
      </w:r>
      <w:r>
        <w:rPr>
          <w:rFonts w:hint="eastAsia" w:ascii="宋体" w:hAnsi="宋体" w:cs="宋体"/>
          <w:u w:val="single"/>
        </w:rPr>
        <w:t xml:space="preserve">                     </w:t>
      </w:r>
      <w:r>
        <w:rPr>
          <w:rFonts w:hint="eastAsia" w:ascii="宋体" w:hAnsi="宋体" w:cs="宋体"/>
        </w:rPr>
        <w:t>仲裁委员会申请仲裁；</w:t>
      </w:r>
    </w:p>
    <w:p w14:paraId="71950D41">
      <w:pPr>
        <w:ind w:firstLine="480"/>
        <w:jc w:val="left"/>
        <w:rPr>
          <w:rFonts w:hint="eastAsia" w:ascii="宋体" w:hAnsi="宋体" w:cs="宋体"/>
        </w:rPr>
      </w:pPr>
      <w:r>
        <w:rPr>
          <w:rFonts w:hint="eastAsia" w:ascii="宋体" w:hAnsi="宋体" w:cs="宋体"/>
        </w:rPr>
        <w:t>（2）向</w:t>
      </w:r>
      <w:r>
        <w:rPr>
          <w:rFonts w:hint="eastAsia" w:ascii="宋体" w:hAnsi="宋体" w:cs="宋体"/>
          <w:u w:val="single"/>
        </w:rPr>
        <w:t xml:space="preserve">                     </w:t>
      </w:r>
      <w:r>
        <w:rPr>
          <w:rFonts w:hint="eastAsia" w:ascii="宋体" w:hAnsi="宋体" w:cs="宋体"/>
        </w:rPr>
        <w:t>人民法院起诉。</w:t>
      </w:r>
      <w:bookmarkEnd w:id="1068"/>
      <w:bookmarkEnd w:id="1069"/>
      <w:bookmarkEnd w:id="1070"/>
      <w:bookmarkEnd w:id="1071"/>
      <w:bookmarkEnd w:id="1072"/>
      <w:bookmarkEnd w:id="1073"/>
    </w:p>
    <w:p w14:paraId="33BD08F5">
      <w:pPr>
        <w:ind w:firstLine="0" w:firstLineChars="0"/>
        <w:jc w:val="left"/>
        <w:rPr>
          <w:rFonts w:ascii="宋体" w:hAnsi="宋体"/>
          <w:color w:val="1D1B11"/>
          <w:sz w:val="30"/>
          <w:szCs w:val="30"/>
        </w:rPr>
      </w:pPr>
      <w:r>
        <w:rPr>
          <w:rFonts w:ascii="宋体" w:hAnsi="宋体"/>
          <w:color w:val="1D1B11"/>
        </w:rPr>
        <w:br w:type="page"/>
      </w:r>
      <w:r>
        <w:rPr>
          <w:rFonts w:ascii="宋体" w:hAnsi="宋体"/>
          <w:color w:val="1D1B11"/>
          <w:sz w:val="30"/>
          <w:szCs w:val="30"/>
        </w:rPr>
        <w:t xml:space="preserve"> </w:t>
      </w:r>
    </w:p>
    <w:p w14:paraId="63F0523F">
      <w:pPr>
        <w:spacing w:line="440" w:lineRule="exact"/>
        <w:ind w:firstLine="480"/>
        <w:rPr>
          <w:rFonts w:ascii="宋体" w:hAnsi="宋体"/>
          <w:color w:val="1D1B11"/>
        </w:rPr>
      </w:pPr>
      <w:r>
        <w:rPr>
          <w:rFonts w:ascii="宋体" w:hAnsi="宋体"/>
          <w:color w:val="1D1B11"/>
        </w:rPr>
        <w:t>附</w:t>
      </w:r>
      <w:bookmarkStart w:id="1174" w:name="_Toc267261693"/>
      <w:bookmarkStart w:id="1175" w:name="_Toc296944565"/>
      <w:bookmarkStart w:id="1176" w:name="_Toc296503226"/>
      <w:bookmarkStart w:id="1177" w:name="_Toc296347225"/>
      <w:bookmarkStart w:id="1178" w:name="_Toc296891054"/>
      <w:bookmarkStart w:id="1179" w:name="_Toc296891266"/>
      <w:bookmarkStart w:id="1180" w:name="_Toc296346727"/>
      <w:r>
        <w:rPr>
          <w:rFonts w:ascii="宋体" w:hAnsi="宋体"/>
          <w:color w:val="1D1B11"/>
        </w:rPr>
        <w:t>件</w:t>
      </w:r>
      <w:r>
        <w:rPr>
          <w:rFonts w:hint="eastAsia" w:ascii="宋体" w:hAnsi="宋体"/>
          <w:color w:val="1D1B11"/>
        </w:rPr>
        <w:t>1</w:t>
      </w:r>
      <w:r>
        <w:rPr>
          <w:rFonts w:ascii="宋体" w:hAnsi="宋体"/>
          <w:color w:val="1D1B11"/>
        </w:rPr>
        <w:t>：</w:t>
      </w:r>
      <w:bookmarkEnd w:id="1174"/>
      <w:bookmarkEnd w:id="1175"/>
      <w:bookmarkEnd w:id="1176"/>
      <w:bookmarkEnd w:id="1177"/>
      <w:bookmarkEnd w:id="1178"/>
      <w:bookmarkEnd w:id="1179"/>
      <w:bookmarkEnd w:id="1180"/>
      <w:r>
        <w:rPr>
          <w:rFonts w:ascii="宋体" w:hAnsi="宋体"/>
          <w:color w:val="1D1B11"/>
        </w:rPr>
        <w:t xml:space="preserve">    </w:t>
      </w:r>
    </w:p>
    <w:p w14:paraId="7DDF316D">
      <w:pPr>
        <w:spacing w:before="120" w:beforeLines="50" w:after="120" w:afterLines="50" w:line="440" w:lineRule="exact"/>
        <w:ind w:firstLine="643"/>
        <w:jc w:val="center"/>
        <w:rPr>
          <w:rFonts w:ascii="宋体" w:hAnsi="宋体"/>
          <w:b/>
          <w:color w:val="1D1B11"/>
          <w:sz w:val="32"/>
          <w:szCs w:val="32"/>
        </w:rPr>
      </w:pPr>
      <w:r>
        <w:rPr>
          <w:rFonts w:ascii="宋体" w:hAnsi="宋体"/>
          <w:b/>
          <w:color w:val="1D1B11"/>
          <w:sz w:val="32"/>
          <w:szCs w:val="32"/>
        </w:rPr>
        <w:t>工程质量保修书</w:t>
      </w:r>
    </w:p>
    <w:p w14:paraId="6B2B809D">
      <w:pPr>
        <w:ind w:firstLine="480"/>
        <w:rPr>
          <w:rFonts w:ascii="宋体" w:hAnsi="宋体" w:cs="Arial"/>
          <w:u w:val="single"/>
        </w:rPr>
      </w:pPr>
      <w:r>
        <w:rPr>
          <w:rFonts w:ascii="宋体" w:hAnsi="宋体" w:cs="Arial"/>
        </w:rPr>
        <w:t>发包人：____________________________________</w:t>
      </w:r>
    </w:p>
    <w:p w14:paraId="09ECCD13">
      <w:pPr>
        <w:ind w:firstLine="480"/>
        <w:rPr>
          <w:rFonts w:ascii="宋体" w:hAnsi="宋体" w:cs="Arial"/>
        </w:rPr>
      </w:pPr>
      <w:r>
        <w:rPr>
          <w:rFonts w:ascii="宋体" w:hAnsi="宋体" w:cs="Arial"/>
        </w:rPr>
        <w:t>承包人：____________________________________</w:t>
      </w:r>
    </w:p>
    <w:p w14:paraId="7C6B5E34">
      <w:pPr>
        <w:ind w:firstLine="480"/>
        <w:rPr>
          <w:rFonts w:ascii="宋体" w:hAnsi="宋体" w:cs="Arial"/>
          <w:u w:val="single"/>
        </w:rPr>
      </w:pPr>
    </w:p>
    <w:p w14:paraId="0B1B7040">
      <w:pPr>
        <w:ind w:firstLine="480"/>
        <w:rPr>
          <w:rFonts w:ascii="宋体" w:hAnsi="宋体" w:cs="Arial"/>
        </w:rPr>
      </w:pPr>
      <w:r>
        <w:rPr>
          <w:rFonts w:ascii="宋体" w:hAnsi="宋体" w:cs="Arial"/>
        </w:rPr>
        <w:t>发包人、承包人根据《中华人民共和国建筑法》、《建设工程质量管理条例》和《房屋建筑工程质量保修办法》，经协商一致，对</w:t>
      </w:r>
      <w:r>
        <w:rPr>
          <w:rFonts w:ascii="宋体" w:hAnsi="宋体" w:cs="Arial"/>
          <w:u w:val="single"/>
        </w:rPr>
        <w:t xml:space="preserve">                           </w:t>
      </w:r>
      <w:r>
        <w:rPr>
          <w:rFonts w:ascii="宋体" w:hAnsi="宋体" w:cs="Arial"/>
        </w:rPr>
        <w:t>（工程名称）签订保修书。</w:t>
      </w:r>
    </w:p>
    <w:p w14:paraId="118A9744">
      <w:pPr>
        <w:ind w:firstLine="482"/>
        <w:rPr>
          <w:rFonts w:ascii="宋体" w:hAnsi="宋体" w:cs="Arial"/>
          <w:b/>
        </w:rPr>
      </w:pPr>
      <w:bookmarkStart w:id="1181" w:name="_Toc111445498"/>
      <w:r>
        <w:rPr>
          <w:rFonts w:ascii="宋体" w:hAnsi="宋体" w:cs="Arial"/>
          <w:b/>
        </w:rPr>
        <w:t>一、工程保修范围和内容</w:t>
      </w:r>
      <w:bookmarkEnd w:id="1181"/>
    </w:p>
    <w:p w14:paraId="388BEB3F">
      <w:pPr>
        <w:ind w:firstLine="480"/>
        <w:rPr>
          <w:rFonts w:ascii="宋体" w:hAnsi="宋体" w:cs="Arial"/>
        </w:rPr>
      </w:pPr>
      <w:r>
        <w:rPr>
          <w:rFonts w:ascii="宋体" w:hAnsi="宋体" w:cs="Arial"/>
        </w:rPr>
        <w:t>承包人在保修期内，按照有关法律、法规、规章的管理规定和双方约定，承担本工程保修责任。</w:t>
      </w:r>
    </w:p>
    <w:p w14:paraId="72B48AAA">
      <w:pPr>
        <w:ind w:firstLine="480"/>
        <w:rPr>
          <w:rFonts w:ascii="宋体" w:hAnsi="宋体" w:cs="Arial"/>
        </w:rPr>
      </w:pPr>
      <w:r>
        <w:rPr>
          <w:rFonts w:ascii="宋体" w:hAnsi="宋体" w:cs="Arial"/>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4B71D0E8">
      <w:pPr>
        <w:ind w:firstLine="480"/>
        <w:rPr>
          <w:rFonts w:ascii="宋体" w:hAnsi="宋体" w:cs="Arial"/>
          <w:u w:val="single"/>
        </w:rPr>
      </w:pPr>
      <w:r>
        <w:rPr>
          <w:rFonts w:ascii="宋体" w:hAnsi="宋体" w:cs="Arial"/>
          <w:u w:val="single"/>
        </w:rPr>
        <w:t xml:space="preserve">                                                                                                                                                        </w:t>
      </w:r>
    </w:p>
    <w:p w14:paraId="5CCFBC3B">
      <w:pPr>
        <w:ind w:firstLine="480"/>
        <w:rPr>
          <w:rFonts w:ascii="宋体" w:hAnsi="宋体" w:cs="Arial"/>
          <w:u w:val="single"/>
        </w:rPr>
      </w:pPr>
      <w:r>
        <w:rPr>
          <w:rFonts w:ascii="宋体" w:hAnsi="宋体" w:cs="Arial"/>
          <w:u w:val="single"/>
        </w:rPr>
        <w:t xml:space="preserve">                                                                                                                                                        </w:t>
      </w:r>
    </w:p>
    <w:p w14:paraId="330DDDBB">
      <w:pPr>
        <w:ind w:firstLine="480"/>
        <w:rPr>
          <w:rFonts w:ascii="宋体" w:hAnsi="宋体" w:cs="Arial"/>
        </w:rPr>
      </w:pPr>
      <w:r>
        <w:rPr>
          <w:rFonts w:ascii="宋体" w:hAnsi="宋体" w:cs="Arial"/>
          <w:u w:val="single"/>
        </w:rPr>
        <w:t xml:space="preserve">                                                                                </w:t>
      </w:r>
      <w:r>
        <w:rPr>
          <w:rFonts w:ascii="宋体" w:hAnsi="宋体" w:cs="Arial"/>
        </w:rPr>
        <w:t>。</w:t>
      </w:r>
    </w:p>
    <w:p w14:paraId="7ACAF61D">
      <w:pPr>
        <w:ind w:firstLine="482"/>
        <w:rPr>
          <w:rFonts w:ascii="宋体" w:hAnsi="宋体" w:cs="Arial"/>
          <w:b/>
        </w:rPr>
      </w:pPr>
      <w:bookmarkStart w:id="1182" w:name="_Toc111445499"/>
      <w:r>
        <w:rPr>
          <w:rFonts w:ascii="宋体" w:hAnsi="宋体" w:cs="Arial"/>
          <w:b/>
        </w:rPr>
        <w:t>二、保修期</w:t>
      </w:r>
      <w:bookmarkEnd w:id="1182"/>
    </w:p>
    <w:p w14:paraId="3A82B155">
      <w:pPr>
        <w:ind w:left="2" w:leftChars="1" w:firstLine="480"/>
        <w:rPr>
          <w:rFonts w:ascii="宋体" w:hAnsi="宋体" w:cs="Arial"/>
        </w:rPr>
      </w:pPr>
      <w:r>
        <w:rPr>
          <w:rFonts w:ascii="宋体" w:hAnsi="宋体" w:cs="Arial"/>
        </w:rPr>
        <w:t>双方根据《建设工程质量管理条例》及有关规定，约定本工程的保修期如下：</w:t>
      </w:r>
    </w:p>
    <w:p w14:paraId="011ACDB9">
      <w:pPr>
        <w:numPr>
          <w:ilvl w:val="1"/>
          <w:numId w:val="4"/>
        </w:numPr>
        <w:tabs>
          <w:tab w:val="left" w:pos="800"/>
          <w:tab w:val="left" w:pos="1740"/>
        </w:tabs>
        <w:ind w:firstLineChars="0"/>
        <w:rPr>
          <w:rFonts w:ascii="宋体" w:hAnsi="宋体" w:cs="Arial"/>
        </w:rPr>
      </w:pPr>
      <w:r>
        <w:rPr>
          <w:rFonts w:ascii="宋体" w:hAnsi="宋体" w:cs="Arial"/>
        </w:rPr>
        <w:t>地基基础工程和主体结构工程为设计文件规定的该工程合理使用年限；</w:t>
      </w:r>
    </w:p>
    <w:p w14:paraId="1DD693DF">
      <w:pPr>
        <w:numPr>
          <w:ilvl w:val="1"/>
          <w:numId w:val="4"/>
        </w:numPr>
        <w:tabs>
          <w:tab w:val="left" w:pos="800"/>
          <w:tab w:val="left" w:pos="1740"/>
        </w:tabs>
        <w:ind w:firstLineChars="0"/>
        <w:rPr>
          <w:rFonts w:ascii="宋体" w:hAnsi="宋体" w:cs="Arial"/>
        </w:rPr>
      </w:pPr>
      <w:r>
        <w:rPr>
          <w:rFonts w:ascii="宋体" w:hAnsi="宋体" w:cs="Arial"/>
        </w:rPr>
        <w:t>屋面防水工程、有防水要求的卫生间、房间和外墙面的防渗漏为</w:t>
      </w:r>
      <w:r>
        <w:rPr>
          <w:rFonts w:ascii="宋体" w:hAnsi="宋体" w:cs="Arial"/>
          <w:u w:val="single"/>
        </w:rPr>
        <w:t xml:space="preserve">          </w:t>
      </w:r>
      <w:r>
        <w:rPr>
          <w:rFonts w:ascii="宋体" w:hAnsi="宋体" w:cs="Arial"/>
        </w:rPr>
        <w:t>年；</w:t>
      </w:r>
    </w:p>
    <w:p w14:paraId="2617BFFB">
      <w:pPr>
        <w:numPr>
          <w:ilvl w:val="1"/>
          <w:numId w:val="4"/>
        </w:numPr>
        <w:tabs>
          <w:tab w:val="left" w:pos="800"/>
          <w:tab w:val="left" w:pos="1740"/>
        </w:tabs>
        <w:ind w:firstLineChars="0"/>
        <w:rPr>
          <w:rFonts w:ascii="宋体" w:hAnsi="宋体" w:cs="Arial"/>
        </w:rPr>
      </w:pPr>
      <w:r>
        <w:rPr>
          <w:rFonts w:ascii="宋体" w:hAnsi="宋体" w:cs="Arial"/>
        </w:rPr>
        <w:t>装修工程为</w:t>
      </w:r>
      <w:r>
        <w:rPr>
          <w:rFonts w:ascii="宋体" w:hAnsi="宋体" w:cs="Arial"/>
          <w:u w:val="single"/>
        </w:rPr>
        <w:t xml:space="preserve">          </w:t>
      </w:r>
      <w:r>
        <w:rPr>
          <w:rFonts w:ascii="宋体" w:hAnsi="宋体" w:cs="Arial"/>
        </w:rPr>
        <w:t>年；</w:t>
      </w:r>
    </w:p>
    <w:p w14:paraId="58A2B087">
      <w:pPr>
        <w:numPr>
          <w:ilvl w:val="1"/>
          <w:numId w:val="4"/>
        </w:numPr>
        <w:tabs>
          <w:tab w:val="left" w:pos="800"/>
          <w:tab w:val="left" w:pos="1740"/>
        </w:tabs>
        <w:ind w:firstLineChars="0"/>
        <w:rPr>
          <w:rFonts w:ascii="宋体" w:hAnsi="宋体" w:cs="Arial"/>
        </w:rPr>
      </w:pPr>
      <w:r>
        <w:rPr>
          <w:rFonts w:ascii="宋体" w:hAnsi="宋体" w:cs="Arial"/>
        </w:rPr>
        <w:t>电气管线、给排水管道、设备安装工程为</w:t>
      </w:r>
      <w:r>
        <w:rPr>
          <w:rFonts w:ascii="宋体" w:hAnsi="宋体" w:cs="Arial"/>
          <w:u w:val="single"/>
        </w:rPr>
        <w:t xml:space="preserve">          </w:t>
      </w:r>
      <w:r>
        <w:rPr>
          <w:rFonts w:ascii="宋体" w:hAnsi="宋体" w:cs="Arial"/>
        </w:rPr>
        <w:t>年；</w:t>
      </w:r>
    </w:p>
    <w:p w14:paraId="677139F8">
      <w:pPr>
        <w:numPr>
          <w:ilvl w:val="1"/>
          <w:numId w:val="4"/>
        </w:numPr>
        <w:tabs>
          <w:tab w:val="left" w:pos="800"/>
          <w:tab w:val="left" w:pos="1740"/>
        </w:tabs>
        <w:ind w:firstLineChars="0"/>
        <w:rPr>
          <w:rFonts w:ascii="宋体" w:hAnsi="宋体" w:cs="Arial"/>
        </w:rPr>
      </w:pPr>
      <w:r>
        <w:rPr>
          <w:rFonts w:ascii="宋体" w:hAnsi="宋体" w:cs="Arial"/>
        </w:rPr>
        <w:t>供热与供冷系统为</w:t>
      </w:r>
      <w:r>
        <w:rPr>
          <w:rFonts w:ascii="宋体" w:hAnsi="宋体" w:cs="Arial"/>
          <w:u w:val="single"/>
        </w:rPr>
        <w:t xml:space="preserve">                </w:t>
      </w:r>
      <w:r>
        <w:rPr>
          <w:rFonts w:ascii="宋体" w:hAnsi="宋体" w:cs="Arial"/>
        </w:rPr>
        <w:t>个采暖期、供冷期；</w:t>
      </w:r>
    </w:p>
    <w:p w14:paraId="1C723C18">
      <w:pPr>
        <w:numPr>
          <w:ilvl w:val="1"/>
          <w:numId w:val="4"/>
        </w:numPr>
        <w:tabs>
          <w:tab w:val="left" w:pos="800"/>
          <w:tab w:val="left" w:pos="1740"/>
        </w:tabs>
        <w:ind w:firstLineChars="0"/>
        <w:rPr>
          <w:rFonts w:ascii="宋体" w:hAnsi="宋体" w:cs="Arial"/>
        </w:rPr>
      </w:pPr>
      <w:r>
        <w:rPr>
          <w:rFonts w:ascii="宋体" w:hAnsi="宋体" w:cs="Arial"/>
        </w:rPr>
        <w:t>住宅小区内的给排水设施、道路等配套工程为</w:t>
      </w:r>
      <w:r>
        <w:rPr>
          <w:rFonts w:ascii="宋体" w:hAnsi="宋体" w:cs="Arial"/>
          <w:u w:val="single"/>
        </w:rPr>
        <w:t xml:space="preserve">      </w:t>
      </w:r>
      <w:r>
        <w:rPr>
          <w:rFonts w:ascii="宋体" w:hAnsi="宋体" w:cs="Arial"/>
        </w:rPr>
        <w:t>年；</w:t>
      </w:r>
    </w:p>
    <w:p w14:paraId="6C986A6F">
      <w:pPr>
        <w:numPr>
          <w:ilvl w:val="1"/>
          <w:numId w:val="4"/>
        </w:numPr>
        <w:tabs>
          <w:tab w:val="left" w:pos="800"/>
          <w:tab w:val="left" w:pos="1740"/>
        </w:tabs>
        <w:ind w:firstLineChars="0"/>
        <w:rPr>
          <w:rFonts w:ascii="宋体" w:hAnsi="宋体" w:cs="Arial"/>
        </w:rPr>
      </w:pPr>
      <w:r>
        <w:rPr>
          <w:rFonts w:ascii="宋体" w:hAnsi="宋体" w:cs="Arial"/>
        </w:rPr>
        <w:t>其他项目保修期限约定如下：</w:t>
      </w:r>
    </w:p>
    <w:p w14:paraId="7D8BF391">
      <w:pPr>
        <w:ind w:firstLine="480"/>
        <w:rPr>
          <w:rFonts w:ascii="宋体" w:hAnsi="宋体" w:cs="Arial"/>
          <w:u w:val="single"/>
        </w:rPr>
      </w:pPr>
      <w:r>
        <w:rPr>
          <w:rFonts w:ascii="宋体" w:hAnsi="宋体" w:cs="Arial"/>
          <w:u w:val="single"/>
        </w:rPr>
        <w:t xml:space="preserve">                                                                                                                                                        </w:t>
      </w:r>
    </w:p>
    <w:p w14:paraId="5DA65BFD">
      <w:pPr>
        <w:ind w:firstLine="480"/>
        <w:rPr>
          <w:rFonts w:ascii="宋体" w:hAnsi="宋体" w:cs="Arial"/>
          <w:u w:val="single"/>
        </w:rPr>
      </w:pPr>
      <w:r>
        <w:rPr>
          <w:rFonts w:ascii="宋体" w:hAnsi="宋体" w:cs="Arial"/>
          <w:u w:val="single"/>
        </w:rPr>
        <w:t xml:space="preserve">                                                                                                                                                        </w:t>
      </w:r>
    </w:p>
    <w:p w14:paraId="61FFC70C">
      <w:pPr>
        <w:ind w:firstLine="480"/>
        <w:rPr>
          <w:rFonts w:ascii="宋体" w:hAnsi="宋体" w:cs="Arial"/>
        </w:rPr>
      </w:pPr>
      <w:r>
        <w:rPr>
          <w:rFonts w:ascii="宋体" w:hAnsi="宋体" w:cs="Arial"/>
          <w:u w:val="single"/>
        </w:rPr>
        <w:t xml:space="preserve">                                                                                                                                                    </w:t>
      </w:r>
      <w:r>
        <w:rPr>
          <w:rFonts w:ascii="宋体" w:hAnsi="宋体" w:cs="Arial"/>
        </w:rPr>
        <w:t>。</w:t>
      </w:r>
    </w:p>
    <w:p w14:paraId="2706EEF6">
      <w:pPr>
        <w:ind w:firstLine="482"/>
        <w:rPr>
          <w:rFonts w:ascii="宋体" w:hAnsi="宋体" w:cs="Arial"/>
          <w:b/>
        </w:rPr>
      </w:pPr>
      <w:bookmarkStart w:id="1183" w:name="_Toc111445500"/>
      <w:r>
        <w:rPr>
          <w:rFonts w:ascii="宋体" w:hAnsi="宋体" w:cs="Arial"/>
          <w:b/>
        </w:rPr>
        <w:t>三、保修责任</w:t>
      </w:r>
      <w:bookmarkEnd w:id="1183"/>
    </w:p>
    <w:p w14:paraId="5B3F06F2">
      <w:pPr>
        <w:tabs>
          <w:tab w:val="left" w:pos="1740"/>
        </w:tabs>
        <w:ind w:firstLine="480"/>
        <w:rPr>
          <w:rFonts w:ascii="宋体" w:hAnsi="宋体" w:cs="Arial"/>
        </w:rPr>
      </w:pPr>
      <w:r>
        <w:rPr>
          <w:rFonts w:ascii="宋体" w:hAnsi="宋体" w:cs="Arial"/>
        </w:rPr>
        <w:t>1、属于责任范围、内容的项目，承包人应当在接到保修通知之日起7天内派人保修。承包人不在约定期限内派人保修的，发包人可以委托他人修理。</w:t>
      </w:r>
    </w:p>
    <w:p w14:paraId="414E44A9">
      <w:pPr>
        <w:tabs>
          <w:tab w:val="left" w:pos="1740"/>
        </w:tabs>
        <w:ind w:firstLine="480"/>
        <w:rPr>
          <w:rFonts w:ascii="宋体" w:hAnsi="宋体" w:cs="Arial"/>
        </w:rPr>
      </w:pPr>
      <w:r>
        <w:rPr>
          <w:rFonts w:ascii="宋体" w:hAnsi="宋体" w:cs="Arial"/>
        </w:rPr>
        <w:t>2、发生紧急抢修事故的，承包人在接到事故通知后，应当立即到达事故现场抢修。</w:t>
      </w:r>
    </w:p>
    <w:p w14:paraId="5295345E">
      <w:pPr>
        <w:tabs>
          <w:tab w:val="left" w:pos="1740"/>
        </w:tabs>
        <w:ind w:firstLine="480"/>
        <w:rPr>
          <w:rFonts w:ascii="宋体" w:hAnsi="宋体" w:cs="Arial"/>
        </w:rPr>
      </w:pPr>
      <w:r>
        <w:rPr>
          <w:rFonts w:ascii="宋体" w:hAnsi="宋体" w:cs="Arial"/>
        </w:rPr>
        <w:t>3、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5379270A">
      <w:pPr>
        <w:tabs>
          <w:tab w:val="left" w:pos="1740"/>
        </w:tabs>
        <w:ind w:firstLine="480"/>
        <w:rPr>
          <w:rFonts w:ascii="宋体" w:hAnsi="宋体" w:cs="Arial"/>
        </w:rPr>
      </w:pPr>
      <w:r>
        <w:rPr>
          <w:rFonts w:ascii="宋体" w:hAnsi="宋体" w:cs="Arial"/>
        </w:rPr>
        <w:t>4、质量保修完成后，由发包人组织验收。</w:t>
      </w:r>
    </w:p>
    <w:p w14:paraId="666D07D6">
      <w:pPr>
        <w:ind w:firstLine="482"/>
        <w:rPr>
          <w:rFonts w:ascii="宋体" w:hAnsi="宋体" w:cs="Arial"/>
          <w:b/>
        </w:rPr>
      </w:pPr>
      <w:bookmarkStart w:id="1184" w:name="_Toc111445501"/>
      <w:r>
        <w:rPr>
          <w:rFonts w:ascii="宋体" w:hAnsi="宋体" w:cs="Arial"/>
          <w:b/>
        </w:rPr>
        <w:t>四、保修费用</w:t>
      </w:r>
      <w:bookmarkEnd w:id="1184"/>
    </w:p>
    <w:p w14:paraId="0CD97395">
      <w:pPr>
        <w:ind w:left="420" w:firstLine="480"/>
        <w:rPr>
          <w:rFonts w:ascii="宋体" w:hAnsi="宋体" w:cs="Arial"/>
          <w:u w:val="single"/>
        </w:rPr>
      </w:pPr>
      <w:r>
        <w:rPr>
          <w:rFonts w:ascii="宋体" w:hAnsi="宋体" w:cs="Arial"/>
        </w:rPr>
        <w:t>保修费用由造成质量缺陷的责任方承担。</w:t>
      </w:r>
    </w:p>
    <w:p w14:paraId="0F652926">
      <w:pPr>
        <w:ind w:firstLine="482"/>
        <w:rPr>
          <w:rFonts w:ascii="宋体" w:hAnsi="宋体" w:cs="Arial"/>
          <w:b/>
        </w:rPr>
      </w:pPr>
      <w:bookmarkStart w:id="1185" w:name="_Toc111445502"/>
      <w:r>
        <w:rPr>
          <w:rFonts w:ascii="宋体" w:hAnsi="宋体" w:cs="Arial"/>
          <w:b/>
        </w:rPr>
        <w:t>五、其他</w:t>
      </w:r>
      <w:bookmarkEnd w:id="1185"/>
    </w:p>
    <w:p w14:paraId="0008EFBF">
      <w:pPr>
        <w:ind w:left="420" w:firstLine="480"/>
        <w:rPr>
          <w:rFonts w:ascii="宋体" w:hAnsi="宋体" w:cs="Arial"/>
        </w:rPr>
      </w:pPr>
      <w:r>
        <w:rPr>
          <w:rFonts w:ascii="宋体" w:hAnsi="宋体" w:cs="Arial"/>
        </w:rPr>
        <w:t>双方约定的其他工程保修责任事项：</w:t>
      </w:r>
    </w:p>
    <w:p w14:paraId="0BAAB6F0">
      <w:pPr>
        <w:ind w:firstLine="480"/>
        <w:rPr>
          <w:rFonts w:ascii="宋体" w:hAnsi="宋体" w:cs="Arial"/>
          <w:u w:val="single"/>
        </w:rPr>
      </w:pPr>
      <w:r>
        <w:rPr>
          <w:rFonts w:ascii="宋体" w:hAnsi="宋体" w:cs="Arial"/>
          <w:u w:val="single"/>
        </w:rPr>
        <w:t xml:space="preserve">                                                                                                                                                        </w:t>
      </w:r>
    </w:p>
    <w:p w14:paraId="366F563A">
      <w:pPr>
        <w:ind w:firstLine="480"/>
        <w:rPr>
          <w:rFonts w:ascii="宋体" w:hAnsi="宋体" w:cs="Arial"/>
        </w:rPr>
      </w:pPr>
      <w:r>
        <w:rPr>
          <w:rFonts w:ascii="宋体" w:hAnsi="宋体" w:cs="Arial"/>
          <w:u w:val="single"/>
        </w:rPr>
        <w:t xml:space="preserve">                                                                                                                                                    </w:t>
      </w:r>
      <w:r>
        <w:rPr>
          <w:rFonts w:ascii="宋体" w:hAnsi="宋体" w:cs="Arial"/>
        </w:rPr>
        <w:t>。</w:t>
      </w:r>
    </w:p>
    <w:p w14:paraId="2FC41CC9">
      <w:pPr>
        <w:ind w:firstLine="480"/>
        <w:rPr>
          <w:rFonts w:ascii="宋体" w:hAnsi="宋体" w:cs="Arial"/>
        </w:rPr>
      </w:pPr>
      <w:r>
        <w:rPr>
          <w:rFonts w:ascii="宋体" w:hAnsi="宋体" w:cs="Arial"/>
        </w:rPr>
        <w:t>本工程保修书，由施工合同发包人、承包人双方在竣工验收前共同签署，作为施工合同附件，其有效期限至保修期满。</w:t>
      </w:r>
    </w:p>
    <w:p w14:paraId="660A4398">
      <w:pPr>
        <w:tabs>
          <w:tab w:val="left" w:pos="4860"/>
        </w:tabs>
        <w:ind w:firstLine="240" w:firstLineChars="100"/>
        <w:rPr>
          <w:rFonts w:ascii="宋体" w:hAnsi="宋体" w:cs="Arial"/>
        </w:rPr>
      </w:pPr>
      <w:r>
        <w:rPr>
          <w:rFonts w:ascii="宋体" w:hAnsi="宋体" w:cs="Arial"/>
        </w:rPr>
        <w:t>发包人：</w:t>
      </w:r>
      <w:r>
        <w:rPr>
          <w:rFonts w:ascii="宋体" w:hAnsi="宋体" w:cs="Arial"/>
          <w:u w:val="single"/>
        </w:rPr>
        <w:t xml:space="preserve">                  </w:t>
      </w:r>
      <w:r>
        <w:rPr>
          <w:rFonts w:ascii="宋体" w:hAnsi="宋体" w:cs="Arial"/>
        </w:rPr>
        <w:t>（公章）</w:t>
      </w:r>
      <w:r>
        <w:rPr>
          <w:rFonts w:hint="eastAsia" w:ascii="宋体" w:hAnsi="宋体" w:cs="Arial"/>
        </w:rPr>
        <w:t xml:space="preserve">       </w:t>
      </w:r>
      <w:r>
        <w:rPr>
          <w:rFonts w:ascii="宋体" w:hAnsi="宋体" w:cs="Arial"/>
        </w:rPr>
        <w:t>承包人：</w:t>
      </w:r>
      <w:r>
        <w:rPr>
          <w:rFonts w:ascii="宋体" w:hAnsi="宋体" w:cs="Arial"/>
          <w:u w:val="single"/>
        </w:rPr>
        <w:t xml:space="preserve">                  </w:t>
      </w:r>
      <w:r>
        <w:rPr>
          <w:rFonts w:ascii="宋体" w:hAnsi="宋体" w:cs="Arial"/>
        </w:rPr>
        <w:t>（公章）</w:t>
      </w:r>
    </w:p>
    <w:p w14:paraId="7A2BE901">
      <w:pPr>
        <w:ind w:firstLine="240" w:firstLineChars="100"/>
        <w:rPr>
          <w:rFonts w:ascii="宋体" w:hAnsi="宋体" w:cs="Arial"/>
          <w:u w:val="single"/>
        </w:rPr>
      </w:pPr>
      <w:r>
        <w:rPr>
          <w:rFonts w:ascii="宋体" w:hAnsi="宋体" w:cs="Arial"/>
        </w:rPr>
        <w:t>法定地址：</w:t>
      </w:r>
      <w:r>
        <w:rPr>
          <w:rFonts w:ascii="宋体" w:hAnsi="宋体" w:cs="Arial"/>
          <w:u w:val="single"/>
        </w:rPr>
        <w:t xml:space="preserve">                </w:t>
      </w:r>
      <w:r>
        <w:rPr>
          <w:rFonts w:ascii="宋体" w:hAnsi="宋体" w:cs="Arial"/>
        </w:rPr>
        <w:tab/>
      </w:r>
      <w:r>
        <w:rPr>
          <w:rFonts w:ascii="宋体" w:hAnsi="宋体" w:cs="Arial"/>
        </w:rPr>
        <w:t xml:space="preserve">     </w:t>
      </w:r>
      <w:r>
        <w:rPr>
          <w:rFonts w:hint="eastAsia" w:ascii="宋体" w:hAnsi="宋体" w:cs="Arial"/>
        </w:rPr>
        <w:t xml:space="preserve"> </w:t>
      </w:r>
      <w:r>
        <w:rPr>
          <w:rFonts w:ascii="宋体" w:hAnsi="宋体" w:cs="Arial"/>
        </w:rPr>
        <w:t xml:space="preserve"> </w:t>
      </w:r>
      <w:r>
        <w:rPr>
          <w:rFonts w:hint="eastAsia" w:ascii="宋体" w:hAnsi="宋体" w:cs="Arial"/>
        </w:rPr>
        <w:t xml:space="preserve">     </w:t>
      </w:r>
      <w:r>
        <w:rPr>
          <w:rFonts w:ascii="宋体" w:hAnsi="宋体" w:cs="Arial"/>
        </w:rPr>
        <w:t>法定地址：</w:t>
      </w:r>
      <w:r>
        <w:rPr>
          <w:rFonts w:ascii="宋体" w:hAnsi="宋体" w:cs="Arial"/>
          <w:u w:val="single"/>
        </w:rPr>
        <w:t xml:space="preserve">                </w:t>
      </w:r>
    </w:p>
    <w:p w14:paraId="3FE5A7CC">
      <w:pPr>
        <w:ind w:firstLine="240" w:firstLineChars="100"/>
        <w:rPr>
          <w:rFonts w:ascii="宋体" w:hAnsi="宋体" w:cs="Arial"/>
        </w:rPr>
      </w:pPr>
      <w:r>
        <w:rPr>
          <w:rFonts w:ascii="宋体" w:hAnsi="宋体" w:cs="Arial"/>
        </w:rPr>
        <w:t xml:space="preserve">法定代表人或其                    </w:t>
      </w:r>
      <w:r>
        <w:rPr>
          <w:rFonts w:hint="eastAsia" w:ascii="宋体" w:hAnsi="宋体" w:cs="Arial"/>
        </w:rPr>
        <w:t xml:space="preserve">       </w:t>
      </w:r>
      <w:r>
        <w:rPr>
          <w:rFonts w:ascii="宋体" w:hAnsi="宋体" w:cs="Arial"/>
        </w:rPr>
        <w:t>法定代表人或其</w:t>
      </w:r>
    </w:p>
    <w:p w14:paraId="0FFC6122">
      <w:pPr>
        <w:tabs>
          <w:tab w:val="left" w:pos="4680"/>
        </w:tabs>
        <w:ind w:firstLine="240" w:firstLineChars="100"/>
        <w:rPr>
          <w:rFonts w:ascii="宋体" w:hAnsi="宋体" w:cs="Arial"/>
        </w:rPr>
      </w:pPr>
      <w:r>
        <w:rPr>
          <w:rFonts w:ascii="宋体" w:hAnsi="宋体" w:cs="Arial"/>
        </w:rPr>
        <w:t>委托代理人：：</w:t>
      </w:r>
      <w:r>
        <w:rPr>
          <w:rFonts w:ascii="宋体" w:hAnsi="宋体" w:cs="Arial"/>
          <w:u w:val="single"/>
        </w:rPr>
        <w:t xml:space="preserve">              </w:t>
      </w:r>
      <w:r>
        <w:rPr>
          <w:rFonts w:ascii="宋体" w:hAnsi="宋体" w:cs="Arial"/>
        </w:rPr>
        <w:t>（签字）</w:t>
      </w:r>
      <w:r>
        <w:rPr>
          <w:rFonts w:hint="eastAsia" w:ascii="宋体" w:hAnsi="宋体" w:cs="Arial"/>
        </w:rPr>
        <w:t xml:space="preserve">     </w:t>
      </w:r>
      <w:r>
        <w:rPr>
          <w:rFonts w:ascii="宋体" w:hAnsi="宋体" w:cs="Arial"/>
        </w:rPr>
        <w:t>委托代理人：</w:t>
      </w:r>
      <w:r>
        <w:rPr>
          <w:rFonts w:ascii="宋体" w:hAnsi="宋体" w:cs="Arial"/>
          <w:u w:val="single"/>
        </w:rPr>
        <w:t xml:space="preserve">              </w:t>
      </w:r>
      <w:r>
        <w:rPr>
          <w:rFonts w:ascii="宋体" w:hAnsi="宋体" w:cs="Arial"/>
        </w:rPr>
        <w:t>（签字）</w:t>
      </w:r>
    </w:p>
    <w:p w14:paraId="523A819D">
      <w:pPr>
        <w:ind w:firstLine="240" w:firstLineChars="100"/>
        <w:rPr>
          <w:rFonts w:ascii="宋体" w:hAnsi="宋体" w:cs="Arial"/>
        </w:rPr>
      </w:pPr>
      <w:r>
        <w:rPr>
          <w:rFonts w:ascii="宋体" w:hAnsi="宋体" w:cs="Arial"/>
        </w:rPr>
        <w:t>电话：</w:t>
      </w:r>
      <w:r>
        <w:rPr>
          <w:rFonts w:ascii="宋体" w:hAnsi="宋体" w:cs="Arial"/>
          <w:u w:val="single"/>
        </w:rPr>
        <w:t xml:space="preserve">                     </w:t>
      </w:r>
      <w:r>
        <w:rPr>
          <w:rFonts w:ascii="宋体" w:hAnsi="宋体" w:cs="Arial"/>
        </w:rPr>
        <w:tab/>
      </w:r>
      <w:r>
        <w:rPr>
          <w:rFonts w:ascii="宋体" w:hAnsi="宋体" w:cs="Arial"/>
        </w:rPr>
        <w:t xml:space="preserve">       </w:t>
      </w:r>
      <w:r>
        <w:rPr>
          <w:rFonts w:hint="eastAsia" w:ascii="宋体" w:hAnsi="宋体" w:cs="Arial"/>
        </w:rPr>
        <w:t xml:space="preserve">     </w:t>
      </w:r>
      <w:r>
        <w:rPr>
          <w:rFonts w:ascii="宋体" w:hAnsi="宋体" w:cs="Arial"/>
        </w:rPr>
        <w:t>电话：</w:t>
      </w:r>
      <w:r>
        <w:rPr>
          <w:rFonts w:ascii="宋体" w:hAnsi="宋体" w:cs="Arial"/>
          <w:u w:val="single"/>
        </w:rPr>
        <w:t xml:space="preserve">                    </w:t>
      </w:r>
    </w:p>
    <w:p w14:paraId="669437FD">
      <w:pPr>
        <w:tabs>
          <w:tab w:val="left" w:pos="5235"/>
        </w:tabs>
        <w:ind w:firstLine="240" w:firstLineChars="100"/>
        <w:rPr>
          <w:rFonts w:ascii="宋体" w:hAnsi="宋体" w:cs="Arial"/>
          <w:u w:val="single"/>
        </w:rPr>
      </w:pPr>
      <w:r>
        <w:rPr>
          <w:rFonts w:ascii="宋体" w:hAnsi="宋体" w:cs="Arial"/>
        </w:rPr>
        <w:t>传真：</w:t>
      </w:r>
      <w:r>
        <w:rPr>
          <w:rFonts w:ascii="宋体" w:hAnsi="宋体" w:cs="Arial"/>
          <w:u w:val="single"/>
        </w:rPr>
        <w:t xml:space="preserve">                     </w:t>
      </w:r>
      <w:r>
        <w:rPr>
          <w:rFonts w:ascii="宋体" w:hAnsi="宋体" w:cs="Arial"/>
        </w:rPr>
        <w:tab/>
      </w:r>
      <w:r>
        <w:rPr>
          <w:rFonts w:ascii="宋体" w:hAnsi="宋体" w:cs="Arial"/>
        </w:rPr>
        <w:t>传真：</w:t>
      </w:r>
      <w:r>
        <w:rPr>
          <w:rFonts w:ascii="宋体" w:hAnsi="宋体" w:cs="Arial"/>
          <w:u w:val="single"/>
        </w:rPr>
        <w:t xml:space="preserve">                    </w:t>
      </w:r>
    </w:p>
    <w:p w14:paraId="72AE0E61">
      <w:pPr>
        <w:tabs>
          <w:tab w:val="left" w:pos="4635"/>
        </w:tabs>
        <w:ind w:firstLine="240" w:firstLineChars="100"/>
        <w:rPr>
          <w:rFonts w:ascii="宋体" w:hAnsi="宋体" w:cs="Arial"/>
          <w:u w:val="single"/>
        </w:rPr>
      </w:pPr>
      <w:r>
        <w:rPr>
          <w:rFonts w:ascii="宋体" w:hAnsi="宋体" w:cs="Arial"/>
        </w:rPr>
        <w:t>电子邮箱：</w:t>
      </w:r>
      <w:r>
        <w:rPr>
          <w:rFonts w:ascii="宋体" w:hAnsi="宋体" w:cs="Arial"/>
          <w:u w:val="single"/>
        </w:rPr>
        <w:t xml:space="preserve">                 </w:t>
      </w:r>
      <w:r>
        <w:rPr>
          <w:rFonts w:ascii="宋体" w:hAnsi="宋体" w:cs="Arial"/>
        </w:rPr>
        <w:t xml:space="preserve">        </w:t>
      </w:r>
      <w:r>
        <w:rPr>
          <w:rFonts w:hint="eastAsia" w:ascii="宋体" w:hAnsi="宋体" w:cs="Arial"/>
        </w:rPr>
        <w:t xml:space="preserve">       </w:t>
      </w:r>
      <w:r>
        <w:rPr>
          <w:rFonts w:ascii="宋体" w:hAnsi="宋体" w:cs="Arial"/>
        </w:rPr>
        <w:t>电子邮箱：</w:t>
      </w:r>
      <w:r>
        <w:rPr>
          <w:rFonts w:ascii="宋体" w:hAnsi="宋体" w:cs="Arial"/>
          <w:u w:val="single"/>
        </w:rPr>
        <w:t xml:space="preserve">                </w:t>
      </w:r>
    </w:p>
    <w:p w14:paraId="00B6D827">
      <w:pPr>
        <w:tabs>
          <w:tab w:val="left" w:pos="5235"/>
        </w:tabs>
        <w:ind w:firstLine="240" w:firstLineChars="100"/>
        <w:rPr>
          <w:rFonts w:ascii="宋体" w:hAnsi="宋体" w:cs="Arial"/>
        </w:rPr>
      </w:pPr>
      <w:r>
        <w:rPr>
          <w:rFonts w:ascii="宋体" w:hAnsi="宋体" w:cs="Arial"/>
        </w:rPr>
        <w:t>开户银行：</w:t>
      </w:r>
      <w:r>
        <w:rPr>
          <w:rFonts w:ascii="宋体" w:hAnsi="宋体" w:cs="Arial"/>
          <w:u w:val="single"/>
        </w:rPr>
        <w:t xml:space="preserve">                 </w:t>
      </w:r>
      <w:r>
        <w:rPr>
          <w:rFonts w:ascii="宋体" w:hAnsi="宋体" w:cs="Arial"/>
        </w:rPr>
        <w:tab/>
      </w:r>
      <w:r>
        <w:rPr>
          <w:rFonts w:ascii="宋体" w:hAnsi="宋体" w:cs="Arial"/>
        </w:rPr>
        <w:t>开户银行：</w:t>
      </w:r>
      <w:r>
        <w:rPr>
          <w:rFonts w:ascii="宋体" w:hAnsi="宋体" w:cs="Arial"/>
          <w:u w:val="single"/>
        </w:rPr>
        <w:t xml:space="preserve">                </w:t>
      </w:r>
    </w:p>
    <w:p w14:paraId="572EE8B8">
      <w:pPr>
        <w:tabs>
          <w:tab w:val="left" w:pos="5235"/>
        </w:tabs>
        <w:ind w:firstLine="240" w:firstLineChars="100"/>
        <w:rPr>
          <w:rFonts w:ascii="宋体" w:hAnsi="宋体" w:cs="Arial"/>
        </w:rPr>
      </w:pPr>
      <w:r>
        <w:rPr>
          <w:rFonts w:ascii="宋体" w:hAnsi="宋体" w:cs="Arial"/>
        </w:rPr>
        <w:t>帐号：</w:t>
      </w:r>
      <w:r>
        <w:rPr>
          <w:rFonts w:ascii="宋体" w:hAnsi="宋体" w:cs="Arial"/>
          <w:u w:val="single"/>
        </w:rPr>
        <w:t xml:space="preserve">                     </w:t>
      </w:r>
      <w:r>
        <w:rPr>
          <w:rFonts w:ascii="宋体" w:hAnsi="宋体" w:cs="Arial"/>
        </w:rPr>
        <w:tab/>
      </w:r>
      <w:r>
        <w:rPr>
          <w:rFonts w:ascii="宋体" w:hAnsi="宋体" w:cs="Arial"/>
        </w:rPr>
        <w:t>帐号：</w:t>
      </w:r>
      <w:r>
        <w:rPr>
          <w:rFonts w:ascii="宋体" w:hAnsi="宋体" w:cs="Arial"/>
          <w:u w:val="single"/>
        </w:rPr>
        <w:t xml:space="preserve">                    </w:t>
      </w:r>
    </w:p>
    <w:p w14:paraId="52BF2D6A">
      <w:pPr>
        <w:tabs>
          <w:tab w:val="left" w:pos="4680"/>
        </w:tabs>
        <w:ind w:firstLine="240" w:firstLineChars="100"/>
        <w:rPr>
          <w:rFonts w:ascii="宋体" w:hAnsi="宋体" w:cs="Arial"/>
          <w:iCs/>
        </w:rPr>
      </w:pPr>
      <w:r>
        <w:rPr>
          <w:rFonts w:ascii="宋体" w:hAnsi="宋体" w:cs="Arial"/>
          <w:iCs/>
        </w:rPr>
        <w:t>邮政编码：</w:t>
      </w:r>
      <w:r>
        <w:rPr>
          <w:rFonts w:ascii="宋体" w:hAnsi="宋体" w:cs="Arial"/>
          <w:iCs/>
          <w:u w:val="single"/>
        </w:rPr>
        <w:t xml:space="preserve">                  </w:t>
      </w:r>
      <w:r>
        <w:rPr>
          <w:rFonts w:ascii="宋体" w:hAnsi="宋体" w:cs="Arial"/>
          <w:iCs/>
        </w:rPr>
        <w:t xml:space="preserve">       </w:t>
      </w:r>
      <w:r>
        <w:rPr>
          <w:rFonts w:hint="eastAsia" w:ascii="宋体" w:hAnsi="宋体" w:cs="Arial"/>
          <w:iCs/>
        </w:rPr>
        <w:t xml:space="preserve">       </w:t>
      </w:r>
      <w:r>
        <w:rPr>
          <w:rFonts w:ascii="宋体" w:hAnsi="宋体" w:cs="Arial"/>
          <w:iCs/>
        </w:rPr>
        <w:t>邮政编码：</w:t>
      </w:r>
      <w:r>
        <w:rPr>
          <w:rFonts w:ascii="宋体" w:hAnsi="宋体" w:cs="Arial"/>
          <w:iCs/>
          <w:u w:val="single"/>
        </w:rPr>
        <w:t xml:space="preserve">                </w:t>
      </w:r>
      <w:r>
        <w:rPr>
          <w:rFonts w:ascii="宋体" w:hAnsi="宋体" w:cs="Arial"/>
          <w:iCs/>
        </w:rPr>
        <w:t xml:space="preserve"> </w:t>
      </w:r>
    </w:p>
    <w:p w14:paraId="6A716379">
      <w:pPr>
        <w:ind w:firstLine="480"/>
        <w:rPr>
          <w:rFonts w:ascii="宋体" w:hAnsi="宋体" w:cs="Arial"/>
          <w:iCs/>
        </w:rPr>
      </w:pPr>
    </w:p>
    <w:p w14:paraId="146E13E8">
      <w:pPr>
        <w:spacing w:line="440" w:lineRule="exact"/>
        <w:ind w:firstLine="482"/>
        <w:rPr>
          <w:rFonts w:hint="eastAsia" w:ascii="宋体" w:hAnsi="宋体"/>
          <w:b/>
          <w:color w:val="1D1B11"/>
        </w:rPr>
      </w:pPr>
      <w:r>
        <w:rPr>
          <w:rFonts w:ascii="Arial" w:hAnsi="Arial" w:eastAsia="仿宋" w:cs="Arial"/>
          <w:b/>
          <w:bCs/>
          <w:szCs w:val="32"/>
        </w:rPr>
        <w:br w:type="page"/>
      </w:r>
    </w:p>
    <w:p w14:paraId="6F8618B3">
      <w:pPr>
        <w:pStyle w:val="5"/>
        <w:ind w:firstLine="480"/>
        <w:rPr>
          <w:rFonts w:hAnsi="宋体"/>
          <w:b w:val="0"/>
          <w:color w:val="1D1B11"/>
        </w:rPr>
      </w:pPr>
      <w:bookmarkStart w:id="1186" w:name="_Toc524966463"/>
      <w:bookmarkStart w:id="1187" w:name="_Toc303242577"/>
      <w:bookmarkStart w:id="1188" w:name="_Toc201287619"/>
      <w:bookmarkStart w:id="1189" w:name="_Toc525028338"/>
      <w:bookmarkStart w:id="1190" w:name="_Toc111445503"/>
      <w:r>
        <w:rPr>
          <w:rFonts w:hint="eastAsia" w:hAnsi="宋体"/>
          <w:b w:val="0"/>
          <w:color w:val="1D1B11"/>
        </w:rPr>
        <w:t>附件2：</w:t>
      </w:r>
      <w:bookmarkEnd w:id="1186"/>
      <w:bookmarkEnd w:id="1187"/>
      <w:bookmarkEnd w:id="1188"/>
      <w:bookmarkEnd w:id="1189"/>
    </w:p>
    <w:p w14:paraId="56771D80">
      <w:pPr>
        <w:spacing w:line="360" w:lineRule="auto"/>
        <w:ind w:firstLine="643"/>
        <w:jc w:val="center"/>
        <w:rPr>
          <w:rFonts w:hint="eastAsia" w:ascii="宋体" w:hAnsi="宋体"/>
          <w:b/>
          <w:color w:val="1D1B11"/>
          <w:sz w:val="32"/>
          <w:szCs w:val="32"/>
        </w:rPr>
      </w:pPr>
      <w:r>
        <w:rPr>
          <w:rFonts w:hint="eastAsia" w:ascii="宋体" w:hAnsi="宋体"/>
          <w:b/>
          <w:color w:val="1D1B11"/>
          <w:sz w:val="32"/>
          <w:szCs w:val="32"/>
        </w:rPr>
        <w:t>廉政责任书</w:t>
      </w:r>
      <w:bookmarkEnd w:id="1190"/>
    </w:p>
    <w:p w14:paraId="69B104F1">
      <w:pPr>
        <w:ind w:firstLine="480"/>
        <w:rPr>
          <w:rFonts w:ascii="宋体" w:hAnsi="宋体"/>
          <w:color w:val="1D1B11"/>
        </w:rPr>
      </w:pPr>
    </w:p>
    <w:p w14:paraId="0E652CD7">
      <w:pPr>
        <w:ind w:firstLine="480"/>
        <w:rPr>
          <w:rFonts w:hint="eastAsia" w:ascii="宋体" w:hAnsi="宋体"/>
          <w:color w:val="1D1B11"/>
          <w:u w:val="single"/>
        </w:rPr>
      </w:pPr>
      <w:r>
        <w:rPr>
          <w:rFonts w:hint="eastAsia" w:ascii="宋体" w:hAnsi="宋体"/>
          <w:color w:val="1D1B11"/>
        </w:rPr>
        <w:t>发包人：</w:t>
      </w:r>
      <w:r>
        <w:rPr>
          <w:rFonts w:hint="eastAsia" w:ascii="宋体" w:hAnsi="宋体"/>
          <w:b/>
          <w:bCs/>
          <w:color w:val="1D1B11"/>
          <w:u w:val="single"/>
        </w:rPr>
        <w:t xml:space="preserve"> </w:t>
      </w:r>
      <w:r>
        <w:rPr>
          <w:rFonts w:hint="eastAsia" w:ascii="宋体" w:hAnsi="宋体"/>
          <w:color w:val="1D1B11"/>
          <w:u w:val="single"/>
        </w:rPr>
        <w:t xml:space="preserve">                              </w:t>
      </w:r>
    </w:p>
    <w:p w14:paraId="50659142">
      <w:pPr>
        <w:ind w:firstLine="480"/>
        <w:rPr>
          <w:rFonts w:hint="eastAsia" w:ascii="宋体" w:hAnsi="宋体"/>
          <w:b/>
          <w:bCs/>
          <w:color w:val="1D1B11"/>
          <w:u w:val="single"/>
        </w:rPr>
      </w:pPr>
      <w:r>
        <w:rPr>
          <w:rFonts w:hint="eastAsia" w:ascii="宋体" w:hAnsi="宋体"/>
          <w:color w:val="1D1B11"/>
        </w:rPr>
        <w:t>承包人：</w:t>
      </w:r>
      <w:r>
        <w:rPr>
          <w:rFonts w:hint="eastAsia" w:ascii="宋体" w:hAnsi="宋体"/>
          <w:b/>
          <w:bCs/>
          <w:color w:val="1D1B11"/>
          <w:u w:val="single"/>
        </w:rPr>
        <w:t xml:space="preserve">                               </w:t>
      </w:r>
    </w:p>
    <w:p w14:paraId="1E761D80">
      <w:pPr>
        <w:ind w:firstLine="480"/>
        <w:rPr>
          <w:rFonts w:ascii="宋体" w:hAnsi="宋体"/>
          <w:color w:val="1D1B11"/>
        </w:rPr>
      </w:pPr>
    </w:p>
    <w:p w14:paraId="5EDC0777">
      <w:pPr>
        <w:ind w:firstLine="480"/>
        <w:rPr>
          <w:rFonts w:ascii="宋体" w:hAnsi="宋体"/>
          <w:color w:val="1D1B11"/>
        </w:rPr>
      </w:pPr>
      <w:r>
        <w:rPr>
          <w:rFonts w:hint="eastAsia" w:ascii="宋体" w:hAnsi="宋体"/>
          <w:color w:val="1D1B11"/>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4C0254AC">
      <w:pPr>
        <w:ind w:firstLine="482"/>
        <w:rPr>
          <w:rFonts w:ascii="宋体" w:hAnsi="宋体"/>
          <w:b/>
          <w:color w:val="1D1B11"/>
        </w:rPr>
      </w:pPr>
      <w:bookmarkStart w:id="1191" w:name="_Toc111445504"/>
      <w:r>
        <w:rPr>
          <w:rFonts w:hint="eastAsia" w:ascii="宋体" w:hAnsi="宋体"/>
          <w:b/>
          <w:color w:val="1D1B11"/>
        </w:rPr>
        <w:t>一、双方的责任</w:t>
      </w:r>
      <w:bookmarkEnd w:id="1191"/>
    </w:p>
    <w:p w14:paraId="22DD9C72">
      <w:pPr>
        <w:ind w:firstLine="480"/>
        <w:rPr>
          <w:rFonts w:ascii="宋体" w:hAnsi="宋体"/>
          <w:color w:val="1D1B11"/>
        </w:rPr>
      </w:pPr>
      <w:r>
        <w:rPr>
          <w:rFonts w:ascii="宋体" w:hAnsi="宋体"/>
          <w:color w:val="1D1B11"/>
        </w:rPr>
        <w:t xml:space="preserve">1.1 </w:t>
      </w:r>
      <w:r>
        <w:rPr>
          <w:rFonts w:hint="eastAsia" w:ascii="宋体" w:hAnsi="宋体"/>
          <w:color w:val="1D1B11"/>
        </w:rPr>
        <w:t>应严格遵守国家关于建设工程的有关法律、法规，相关政策，以及廉政建设的各项规定。</w:t>
      </w:r>
    </w:p>
    <w:p w14:paraId="0FF1CD66">
      <w:pPr>
        <w:ind w:firstLine="480"/>
        <w:rPr>
          <w:rFonts w:ascii="宋体" w:hAnsi="宋体"/>
          <w:color w:val="1D1B11"/>
        </w:rPr>
      </w:pPr>
      <w:r>
        <w:rPr>
          <w:rFonts w:ascii="宋体" w:hAnsi="宋体"/>
          <w:color w:val="1D1B11"/>
        </w:rPr>
        <w:t xml:space="preserve">1.2 </w:t>
      </w:r>
      <w:r>
        <w:rPr>
          <w:rFonts w:hint="eastAsia" w:ascii="宋体" w:hAnsi="宋体"/>
          <w:color w:val="1D1B11"/>
        </w:rPr>
        <w:t>严格执行建设工程合同文件，自觉按合同办事。</w:t>
      </w:r>
    </w:p>
    <w:p w14:paraId="443941A4">
      <w:pPr>
        <w:ind w:firstLine="480"/>
        <w:rPr>
          <w:rFonts w:ascii="宋体" w:hAnsi="宋体"/>
          <w:color w:val="1D1B11"/>
        </w:rPr>
      </w:pPr>
      <w:r>
        <w:rPr>
          <w:rFonts w:ascii="宋体" w:hAnsi="宋体"/>
          <w:color w:val="1D1B11"/>
        </w:rPr>
        <w:t xml:space="preserve">1.3 </w:t>
      </w:r>
      <w:r>
        <w:rPr>
          <w:rFonts w:hint="eastAsia" w:ascii="宋体" w:hAnsi="宋体"/>
          <w:color w:val="1D1B11"/>
        </w:rPr>
        <w:t>各项活动必须坚持公开、公平、公正、诚信、透明的原则（除法律法规另有规定者外），不得为获取不正当的利益，损害国家、集体和对方利益，不得违反建设工程管理的规章制度。</w:t>
      </w:r>
    </w:p>
    <w:p w14:paraId="334565D4">
      <w:pPr>
        <w:ind w:firstLine="480"/>
        <w:rPr>
          <w:rFonts w:ascii="宋体" w:hAnsi="宋体"/>
          <w:color w:val="1D1B11"/>
        </w:rPr>
      </w:pPr>
      <w:r>
        <w:rPr>
          <w:rFonts w:ascii="宋体" w:hAnsi="宋体"/>
          <w:color w:val="1D1B11"/>
        </w:rPr>
        <w:t xml:space="preserve">1.4 </w:t>
      </w:r>
      <w:r>
        <w:rPr>
          <w:rFonts w:hint="eastAsia" w:ascii="宋体" w:hAnsi="宋体"/>
          <w:color w:val="1D1B11"/>
        </w:rPr>
        <w:t>发现对方在业务活动中有违规、违纪、违法行为的，应及时提醒对方，情节严重的，应向其上级主管部门或纪检监察、司法等有关机关举报。</w:t>
      </w:r>
    </w:p>
    <w:p w14:paraId="08A13B12">
      <w:pPr>
        <w:ind w:firstLine="482"/>
        <w:rPr>
          <w:rFonts w:ascii="宋体" w:hAnsi="宋体"/>
          <w:b/>
          <w:color w:val="1D1B11"/>
        </w:rPr>
      </w:pPr>
      <w:bookmarkStart w:id="1192" w:name="_Toc111445505"/>
      <w:r>
        <w:rPr>
          <w:rFonts w:hint="eastAsia" w:ascii="宋体" w:hAnsi="宋体"/>
          <w:b/>
          <w:color w:val="1D1B11"/>
        </w:rPr>
        <w:t>二、发包人责任</w:t>
      </w:r>
      <w:bookmarkEnd w:id="1192"/>
    </w:p>
    <w:p w14:paraId="36ECF5DA">
      <w:pPr>
        <w:ind w:firstLine="480"/>
        <w:rPr>
          <w:rFonts w:ascii="宋体" w:hAnsi="宋体"/>
          <w:color w:val="1D1B11"/>
        </w:rPr>
      </w:pPr>
      <w:r>
        <w:rPr>
          <w:rFonts w:hint="eastAsia" w:ascii="宋体" w:hAnsi="宋体"/>
          <w:color w:val="1D1B11"/>
        </w:rPr>
        <w:t>发包人的领导和从事该建设工程项目的工作人员，在工程建设的事前、事中、事后应遵守以下规定：</w:t>
      </w:r>
    </w:p>
    <w:p w14:paraId="226B053D">
      <w:pPr>
        <w:ind w:firstLine="480"/>
        <w:rPr>
          <w:rFonts w:ascii="宋体" w:hAnsi="宋体"/>
          <w:color w:val="1D1B11"/>
        </w:rPr>
      </w:pPr>
      <w:r>
        <w:rPr>
          <w:rFonts w:ascii="宋体" w:hAnsi="宋体"/>
          <w:color w:val="1D1B11"/>
        </w:rPr>
        <w:t>2.1</w:t>
      </w:r>
      <w:r>
        <w:rPr>
          <w:rFonts w:hint="eastAsia" w:ascii="宋体" w:hAnsi="宋体"/>
          <w:color w:val="1D1B11"/>
        </w:rPr>
        <w:t>不得向承包人和相关单位索要或接受回扣、礼金、有价证券、贵重物品和好处费、感谢费等。</w:t>
      </w:r>
    </w:p>
    <w:p w14:paraId="3C3BB664">
      <w:pPr>
        <w:ind w:firstLine="480"/>
        <w:rPr>
          <w:rFonts w:ascii="宋体" w:hAnsi="宋体"/>
          <w:color w:val="1D1B11"/>
        </w:rPr>
      </w:pPr>
      <w:r>
        <w:rPr>
          <w:rFonts w:ascii="宋体" w:hAnsi="宋体"/>
          <w:color w:val="1D1B11"/>
        </w:rPr>
        <w:t xml:space="preserve">2.2 </w:t>
      </w:r>
      <w:r>
        <w:rPr>
          <w:rFonts w:hint="eastAsia" w:ascii="宋体" w:hAnsi="宋体"/>
          <w:color w:val="1D1B11"/>
        </w:rPr>
        <w:t>不得在承包人和相关单位报销任何应由发包人或个人支付的费用。</w:t>
      </w:r>
    </w:p>
    <w:p w14:paraId="15CD9567">
      <w:pPr>
        <w:ind w:firstLine="480"/>
        <w:rPr>
          <w:rFonts w:ascii="宋体" w:hAnsi="宋体"/>
          <w:color w:val="1D1B11"/>
        </w:rPr>
      </w:pPr>
      <w:r>
        <w:rPr>
          <w:rFonts w:ascii="宋体" w:hAnsi="宋体"/>
          <w:color w:val="1D1B11"/>
        </w:rPr>
        <w:t xml:space="preserve">2.3 </w:t>
      </w:r>
      <w:r>
        <w:rPr>
          <w:rFonts w:hint="eastAsia" w:ascii="宋体" w:hAnsi="宋体"/>
          <w:color w:val="1D1B11"/>
        </w:rPr>
        <w:t>不得要求、暗示或接受承包人和相关单位为个人装修住房、婚丧嫁娶、配偶子女的工作安排以及出国（境）、旅游等提供方便。</w:t>
      </w:r>
    </w:p>
    <w:p w14:paraId="06F97D08">
      <w:pPr>
        <w:ind w:firstLine="480"/>
        <w:rPr>
          <w:rFonts w:ascii="宋体" w:hAnsi="宋体"/>
          <w:color w:val="1D1B11"/>
        </w:rPr>
      </w:pPr>
      <w:r>
        <w:rPr>
          <w:rFonts w:ascii="宋体" w:hAnsi="宋体"/>
          <w:color w:val="1D1B11"/>
        </w:rPr>
        <w:t xml:space="preserve">2.4 </w:t>
      </w:r>
      <w:r>
        <w:rPr>
          <w:rFonts w:hint="eastAsia" w:ascii="宋体" w:hAnsi="宋体"/>
          <w:color w:val="1D1B11"/>
        </w:rPr>
        <w:t>不得参加有可能影响公正执行公务的承包人和相关单位的宴请、健身、娱乐等活动。</w:t>
      </w:r>
    </w:p>
    <w:p w14:paraId="0CC520F4">
      <w:pPr>
        <w:ind w:firstLine="480"/>
        <w:rPr>
          <w:rFonts w:ascii="宋体" w:hAnsi="宋体"/>
          <w:color w:val="1D1B11"/>
        </w:rPr>
      </w:pPr>
      <w:r>
        <w:rPr>
          <w:rFonts w:ascii="宋体" w:hAnsi="宋体"/>
          <w:color w:val="1D1B11"/>
        </w:rPr>
        <w:t xml:space="preserve">2.5 </w:t>
      </w:r>
      <w:r>
        <w:rPr>
          <w:rFonts w:hint="eastAsia" w:ascii="宋体" w:hAnsi="宋体"/>
          <w:color w:val="1D1B11"/>
        </w:rPr>
        <w:t>不得向承包人和相关单位介绍或为配偶、子女、亲属参与同发包人工程建设管理合同有关的业务活动；不得以任何理由要求承包人和相关单位使用某种产品、材料和设备。</w:t>
      </w:r>
    </w:p>
    <w:p w14:paraId="223FE81B">
      <w:pPr>
        <w:ind w:firstLine="482"/>
        <w:rPr>
          <w:rFonts w:ascii="宋体" w:hAnsi="宋体"/>
          <w:b/>
          <w:color w:val="1D1B11"/>
        </w:rPr>
      </w:pPr>
      <w:bookmarkStart w:id="1193" w:name="_Toc111445506"/>
      <w:r>
        <w:rPr>
          <w:rFonts w:hint="eastAsia" w:ascii="宋体" w:hAnsi="宋体"/>
          <w:b/>
          <w:color w:val="1D1B11"/>
        </w:rPr>
        <w:t>三、承包人责任</w:t>
      </w:r>
      <w:bookmarkEnd w:id="1193"/>
    </w:p>
    <w:p w14:paraId="46896792">
      <w:pPr>
        <w:ind w:firstLine="480"/>
        <w:rPr>
          <w:rFonts w:ascii="宋体" w:hAnsi="宋体"/>
          <w:color w:val="1D1B11"/>
        </w:rPr>
      </w:pPr>
      <w:r>
        <w:rPr>
          <w:rFonts w:hint="eastAsia" w:ascii="宋体" w:hAnsi="宋体"/>
          <w:color w:val="1D1B11"/>
        </w:rPr>
        <w:t>应与发包人保持正常的业务交往，按照有关法律法规和程序开展业务工作，严格执行工程建设的有关方针、政策，执行工程建设强制性标准，并遵守以下规定：</w:t>
      </w:r>
    </w:p>
    <w:p w14:paraId="74D0798E">
      <w:pPr>
        <w:ind w:firstLine="480"/>
        <w:rPr>
          <w:rFonts w:ascii="宋体" w:hAnsi="宋体"/>
          <w:color w:val="1D1B11"/>
        </w:rPr>
      </w:pPr>
      <w:r>
        <w:rPr>
          <w:rFonts w:ascii="宋体" w:hAnsi="宋体"/>
          <w:color w:val="1D1B11"/>
        </w:rPr>
        <w:t xml:space="preserve">3.1 </w:t>
      </w:r>
      <w:r>
        <w:rPr>
          <w:rFonts w:hint="eastAsia" w:ascii="宋体" w:hAnsi="宋体"/>
          <w:color w:val="1D1B11"/>
        </w:rPr>
        <w:t>不得以任何理由向发包人及其工作人员索要、接受或赠送礼金、有价证券、贵重物品及回扣、好处费、感谢费等。</w:t>
      </w:r>
    </w:p>
    <w:p w14:paraId="07C8C1BD">
      <w:pPr>
        <w:ind w:firstLine="480"/>
        <w:rPr>
          <w:rFonts w:ascii="宋体" w:hAnsi="宋体"/>
          <w:color w:val="1D1B11"/>
        </w:rPr>
      </w:pPr>
      <w:r>
        <w:rPr>
          <w:rFonts w:ascii="宋体" w:hAnsi="宋体"/>
          <w:color w:val="1D1B11"/>
        </w:rPr>
        <w:t>3.2</w:t>
      </w:r>
      <w:r>
        <w:rPr>
          <w:rFonts w:hint="eastAsia" w:ascii="宋体" w:hAnsi="宋体"/>
          <w:color w:val="1D1B11"/>
        </w:rPr>
        <w:t>不得以任何理由为发包人和相关单位报销应由对方或个人支付的费用。</w:t>
      </w:r>
    </w:p>
    <w:p w14:paraId="7A72ACFD">
      <w:pPr>
        <w:ind w:firstLine="480"/>
        <w:rPr>
          <w:rFonts w:ascii="宋体" w:hAnsi="宋体"/>
          <w:color w:val="1D1B11"/>
        </w:rPr>
      </w:pPr>
      <w:r>
        <w:rPr>
          <w:rFonts w:ascii="宋体" w:hAnsi="宋体"/>
          <w:color w:val="1D1B11"/>
        </w:rPr>
        <w:t>3.3</w:t>
      </w:r>
      <w:r>
        <w:rPr>
          <w:rFonts w:hint="eastAsia" w:ascii="宋体" w:hAnsi="宋体"/>
          <w:color w:val="1D1B11"/>
        </w:rPr>
        <w:t>不得接受或暗示为发包人、相关单位或个人装修住房、婚丧嫁娶、配偶子女的工作安排以及出国（境）、旅游等提供方便。</w:t>
      </w:r>
    </w:p>
    <w:p w14:paraId="2F7B9932">
      <w:pPr>
        <w:ind w:firstLine="480"/>
        <w:rPr>
          <w:rFonts w:ascii="宋体" w:hAnsi="宋体"/>
          <w:color w:val="1D1B11"/>
        </w:rPr>
      </w:pPr>
      <w:r>
        <w:rPr>
          <w:rFonts w:ascii="宋体" w:hAnsi="宋体"/>
          <w:color w:val="1D1B11"/>
        </w:rPr>
        <w:t>3.4</w:t>
      </w:r>
      <w:r>
        <w:rPr>
          <w:rFonts w:hint="eastAsia" w:ascii="宋体" w:hAnsi="宋体"/>
          <w:color w:val="1D1B11"/>
        </w:rPr>
        <w:t>不得以任何理由为发包人、相关单位或个人组织有可能影响公正执行公务的宴请、健身、娱乐等活动。</w:t>
      </w:r>
    </w:p>
    <w:p w14:paraId="3D9D39C0">
      <w:pPr>
        <w:ind w:firstLine="482"/>
        <w:rPr>
          <w:rFonts w:ascii="宋体" w:hAnsi="宋体"/>
          <w:b/>
          <w:color w:val="1D1B11"/>
        </w:rPr>
      </w:pPr>
      <w:bookmarkStart w:id="1194" w:name="_Toc111445507"/>
      <w:r>
        <w:rPr>
          <w:rFonts w:hint="eastAsia" w:ascii="宋体" w:hAnsi="宋体"/>
          <w:b/>
          <w:color w:val="1D1B11"/>
        </w:rPr>
        <w:t>四、违约责任</w:t>
      </w:r>
      <w:bookmarkEnd w:id="1194"/>
    </w:p>
    <w:p w14:paraId="4F6BCD26">
      <w:pPr>
        <w:ind w:firstLine="480"/>
        <w:rPr>
          <w:rFonts w:ascii="宋体" w:hAnsi="宋体"/>
          <w:color w:val="1D1B11"/>
        </w:rPr>
      </w:pPr>
      <w:r>
        <w:rPr>
          <w:rFonts w:ascii="宋体" w:hAnsi="宋体"/>
          <w:color w:val="1D1B11"/>
        </w:rPr>
        <w:t>4.1</w:t>
      </w:r>
      <w:r>
        <w:rPr>
          <w:rFonts w:hint="eastAsia" w:ascii="宋体" w:hAnsi="宋体"/>
          <w:color w:val="1D1B11"/>
        </w:rPr>
        <w:t>发包人工作人员有违反本责任书第一、二条责任行为的，依据有关法律、法规给予处理；涉嫌犯罪的，移交司法机关追究刑事责任；给承包人单位造成经济损失的，应予以赔偿。</w:t>
      </w:r>
    </w:p>
    <w:p w14:paraId="1A738F58">
      <w:pPr>
        <w:ind w:firstLine="480"/>
        <w:rPr>
          <w:rFonts w:ascii="宋体" w:hAnsi="宋体"/>
          <w:color w:val="1D1B11"/>
        </w:rPr>
      </w:pPr>
      <w:r>
        <w:rPr>
          <w:rFonts w:ascii="宋体" w:hAnsi="宋体"/>
          <w:color w:val="1D1B11"/>
        </w:rPr>
        <w:t xml:space="preserve">4.2 </w:t>
      </w:r>
      <w:r>
        <w:rPr>
          <w:rFonts w:hint="eastAsia" w:ascii="宋体" w:hAnsi="宋体"/>
          <w:color w:val="1D1B11"/>
        </w:rPr>
        <w:t>承包人工作人员有违反本责任书第一、三条责任行为的，依据有关法律法规处理；涉嫌犯罪的，移交司法机关追究刑事责任；给发包人单位造成经济损失的，应予以赔偿。</w:t>
      </w:r>
    </w:p>
    <w:p w14:paraId="3B3D1DDF">
      <w:pPr>
        <w:ind w:firstLine="480"/>
        <w:rPr>
          <w:rFonts w:ascii="宋体" w:hAnsi="宋体"/>
          <w:color w:val="1D1B11"/>
        </w:rPr>
      </w:pPr>
      <w:r>
        <w:rPr>
          <w:rFonts w:ascii="宋体" w:hAnsi="宋体"/>
          <w:color w:val="1D1B11"/>
        </w:rPr>
        <w:t xml:space="preserve">4.3 </w:t>
      </w:r>
      <w:r>
        <w:rPr>
          <w:rFonts w:hint="eastAsia" w:ascii="宋体" w:hAnsi="宋体"/>
          <w:color w:val="1D1B11"/>
        </w:rPr>
        <w:t>本责任书作为建设工程合同的组成部分，与建设工程合同具有同等法律效力。经双方签署后立即生效。</w:t>
      </w:r>
    </w:p>
    <w:p w14:paraId="316224AF">
      <w:pPr>
        <w:ind w:firstLine="482"/>
        <w:rPr>
          <w:rFonts w:ascii="宋体" w:hAnsi="宋体"/>
          <w:b/>
          <w:color w:val="1D1B11"/>
        </w:rPr>
      </w:pPr>
      <w:bookmarkStart w:id="1195" w:name="_Toc111445508"/>
      <w:r>
        <w:rPr>
          <w:rFonts w:hint="eastAsia" w:ascii="宋体" w:hAnsi="宋体"/>
          <w:b/>
          <w:color w:val="1D1B11"/>
        </w:rPr>
        <w:t>五、责任书有效期</w:t>
      </w:r>
      <w:bookmarkEnd w:id="1195"/>
    </w:p>
    <w:p w14:paraId="664619A0">
      <w:pPr>
        <w:ind w:firstLine="480"/>
        <w:rPr>
          <w:rFonts w:ascii="宋体" w:hAnsi="宋体"/>
          <w:color w:val="1D1B11"/>
        </w:rPr>
      </w:pPr>
      <w:r>
        <w:rPr>
          <w:rFonts w:hint="eastAsia" w:ascii="宋体" w:hAnsi="宋体"/>
          <w:color w:val="1D1B11"/>
        </w:rPr>
        <w:t>本责任书的有效期为双方签署之日起至该工程项目竣工验收合格时止。</w:t>
      </w:r>
    </w:p>
    <w:p w14:paraId="6403BE12">
      <w:pPr>
        <w:ind w:firstLine="482"/>
        <w:rPr>
          <w:rFonts w:ascii="宋体" w:hAnsi="宋体"/>
          <w:b/>
          <w:color w:val="1D1B11"/>
        </w:rPr>
      </w:pPr>
      <w:bookmarkStart w:id="1196" w:name="_Toc111445509"/>
      <w:r>
        <w:rPr>
          <w:rFonts w:hint="eastAsia" w:ascii="宋体" w:hAnsi="宋体"/>
          <w:b/>
          <w:color w:val="1D1B11"/>
        </w:rPr>
        <w:t>六、责任书份数</w:t>
      </w:r>
      <w:bookmarkEnd w:id="1196"/>
    </w:p>
    <w:p w14:paraId="3C5D6F29">
      <w:pPr>
        <w:ind w:firstLine="480"/>
        <w:rPr>
          <w:rFonts w:hint="eastAsia" w:ascii="宋体" w:hAnsi="宋体"/>
          <w:color w:val="1D1B11"/>
        </w:rPr>
      </w:pPr>
      <w:r>
        <w:rPr>
          <w:rFonts w:hint="eastAsia" w:ascii="宋体" w:hAnsi="宋体"/>
          <w:color w:val="1D1B11"/>
        </w:rPr>
        <w:t>本责任书一式</w:t>
      </w:r>
      <w:r>
        <w:rPr>
          <w:rFonts w:hint="eastAsia" w:ascii="宋体" w:hAnsi="宋体"/>
          <w:b/>
          <w:color w:val="1D1B11"/>
        </w:rPr>
        <w:t>9</w:t>
      </w:r>
      <w:r>
        <w:rPr>
          <w:rFonts w:hint="eastAsia" w:ascii="宋体" w:hAnsi="宋体"/>
          <w:color w:val="1D1B11"/>
        </w:rPr>
        <w:t>份，发包人</w:t>
      </w:r>
      <w:r>
        <w:rPr>
          <w:rFonts w:hint="eastAsia" w:ascii="宋体" w:hAnsi="宋体"/>
          <w:b/>
          <w:color w:val="1D1B11"/>
        </w:rPr>
        <w:t>7</w:t>
      </w:r>
      <w:r>
        <w:rPr>
          <w:rFonts w:hint="eastAsia" w:ascii="宋体" w:hAnsi="宋体"/>
          <w:color w:val="1D1B11"/>
        </w:rPr>
        <w:t>份、承包人执</w:t>
      </w:r>
      <w:r>
        <w:rPr>
          <w:rFonts w:hint="eastAsia" w:ascii="宋体" w:hAnsi="宋体"/>
          <w:b/>
          <w:color w:val="1D1B11"/>
        </w:rPr>
        <w:t>2</w:t>
      </w:r>
      <w:r>
        <w:rPr>
          <w:rFonts w:hint="eastAsia" w:ascii="宋体" w:hAnsi="宋体"/>
          <w:color w:val="1D1B11"/>
        </w:rPr>
        <w:t>份，具有同等效力。</w:t>
      </w:r>
    </w:p>
    <w:p w14:paraId="3225F174">
      <w:pPr>
        <w:spacing w:line="360" w:lineRule="auto"/>
        <w:ind w:firstLine="480"/>
        <w:rPr>
          <w:rFonts w:ascii="宋体" w:hAnsi="宋体"/>
          <w:color w:val="1D1B11"/>
          <w:szCs w:val="21"/>
        </w:rPr>
      </w:pPr>
      <w:r>
        <w:rPr>
          <w:rFonts w:hint="eastAsia" w:ascii="宋体" w:hAnsi="宋体"/>
          <w:color w:val="1D1B11"/>
          <w:szCs w:val="21"/>
        </w:rPr>
        <w:t>发包人：</w:t>
      </w:r>
      <w:r>
        <w:rPr>
          <w:rFonts w:ascii="宋体" w:hAnsi="宋体"/>
          <w:color w:val="1D1B11"/>
          <w:szCs w:val="21"/>
        </w:rPr>
        <w:t xml:space="preserve">  (</w:t>
      </w:r>
      <w:r>
        <w:rPr>
          <w:rFonts w:hint="eastAsia" w:ascii="宋体" w:hAnsi="宋体"/>
          <w:color w:val="1D1B11"/>
          <w:szCs w:val="21"/>
        </w:rPr>
        <w:t>公章</w:t>
      </w:r>
      <w:r>
        <w:rPr>
          <w:rFonts w:ascii="宋体" w:hAnsi="宋体"/>
          <w:color w:val="1D1B11"/>
          <w:szCs w:val="21"/>
        </w:rPr>
        <w:t xml:space="preserve">)             </w:t>
      </w:r>
      <w:r>
        <w:rPr>
          <w:rFonts w:hint="eastAsia" w:ascii="宋体" w:hAnsi="宋体"/>
          <w:color w:val="1D1B11"/>
          <w:szCs w:val="21"/>
        </w:rPr>
        <w:t>　　　        承包人：</w:t>
      </w:r>
      <w:r>
        <w:rPr>
          <w:rFonts w:ascii="宋体" w:hAnsi="宋体"/>
          <w:color w:val="1D1B11"/>
          <w:szCs w:val="21"/>
        </w:rPr>
        <w:t xml:space="preserve">  (</w:t>
      </w:r>
      <w:r>
        <w:rPr>
          <w:rFonts w:hint="eastAsia" w:ascii="宋体" w:hAnsi="宋体"/>
          <w:color w:val="1D1B11"/>
          <w:szCs w:val="21"/>
        </w:rPr>
        <w:t>公章</w:t>
      </w:r>
      <w:r>
        <w:rPr>
          <w:rFonts w:ascii="宋体" w:hAnsi="宋体"/>
          <w:color w:val="1D1B11"/>
          <w:szCs w:val="21"/>
        </w:rPr>
        <w:t xml:space="preserve">)                          </w:t>
      </w:r>
    </w:p>
    <w:p w14:paraId="0BB74D40">
      <w:pPr>
        <w:spacing w:line="360" w:lineRule="auto"/>
        <w:ind w:firstLine="480"/>
        <w:rPr>
          <w:rFonts w:hint="eastAsia" w:ascii="宋体" w:hAnsi="宋体"/>
          <w:color w:val="1D1B11"/>
          <w:szCs w:val="21"/>
        </w:rPr>
      </w:pPr>
      <w:r>
        <w:rPr>
          <w:rFonts w:hint="eastAsia" w:ascii="宋体" w:hAnsi="宋体"/>
          <w:color w:val="1D1B11"/>
          <w:szCs w:val="21"/>
        </w:rPr>
        <w:t xml:space="preserve">法定代表人(签字)：                     法定代表人(签字)：           </w:t>
      </w:r>
    </w:p>
    <w:p w14:paraId="690F9A8C">
      <w:pPr>
        <w:spacing w:line="360" w:lineRule="auto"/>
        <w:ind w:firstLine="480"/>
        <w:rPr>
          <w:rFonts w:hint="eastAsia" w:ascii="宋体" w:hAnsi="宋体"/>
          <w:color w:val="1D1B11"/>
          <w:szCs w:val="21"/>
        </w:rPr>
      </w:pPr>
      <w:r>
        <w:rPr>
          <w:rFonts w:hint="eastAsia" w:ascii="宋体" w:hAnsi="宋体"/>
          <w:color w:val="1D1B11"/>
          <w:szCs w:val="21"/>
        </w:rPr>
        <w:t>或委托代理人(签字)：                   或委托代理人(签字)：           　                 　　　　</w:t>
      </w:r>
      <w:r>
        <w:rPr>
          <w:rFonts w:ascii="宋体" w:hAnsi="宋体"/>
          <w:color w:val="1D1B11"/>
          <w:szCs w:val="21"/>
        </w:rPr>
        <w:t xml:space="preserve">                 </w:t>
      </w:r>
    </w:p>
    <w:p w14:paraId="12D3878E">
      <w:pPr>
        <w:spacing w:line="360" w:lineRule="auto"/>
        <w:ind w:firstLine="480"/>
        <w:rPr>
          <w:rFonts w:ascii="宋体" w:hAnsi="宋体"/>
          <w:color w:val="1D1B11"/>
          <w:szCs w:val="21"/>
        </w:rPr>
      </w:pPr>
      <w:r>
        <w:rPr>
          <w:rFonts w:hint="eastAsia" w:ascii="宋体" w:hAnsi="宋体"/>
          <w:color w:val="1D1B11"/>
          <w:szCs w:val="21"/>
        </w:rPr>
        <w:t>地</w:t>
      </w:r>
      <w:r>
        <w:rPr>
          <w:rFonts w:ascii="宋体" w:hAnsi="宋体"/>
          <w:color w:val="1D1B11"/>
          <w:szCs w:val="21"/>
        </w:rPr>
        <w:t xml:space="preserve">  </w:t>
      </w:r>
      <w:r>
        <w:rPr>
          <w:rFonts w:hint="eastAsia" w:ascii="宋体" w:hAnsi="宋体"/>
          <w:color w:val="1D1B11"/>
          <w:szCs w:val="21"/>
        </w:rPr>
        <w:t>址：</w:t>
      </w:r>
      <w:r>
        <w:rPr>
          <w:rFonts w:ascii="宋体" w:hAnsi="宋体"/>
          <w:color w:val="1D1B11"/>
          <w:szCs w:val="21"/>
        </w:rPr>
        <w:t xml:space="preserve">  </w:t>
      </w:r>
      <w:r>
        <w:rPr>
          <w:rFonts w:hint="eastAsia" w:ascii="宋体" w:hAnsi="宋体"/>
          <w:color w:val="1D1B11"/>
          <w:szCs w:val="21"/>
        </w:rPr>
        <w:t>　　</w:t>
      </w:r>
      <w:r>
        <w:rPr>
          <w:rFonts w:ascii="宋体" w:hAnsi="宋体"/>
          <w:color w:val="1D1B11"/>
          <w:szCs w:val="21"/>
        </w:rPr>
        <w:t xml:space="preserve">  </w:t>
      </w:r>
      <w:r>
        <w:rPr>
          <w:rFonts w:hint="eastAsia" w:ascii="宋体" w:hAnsi="宋体"/>
          <w:color w:val="1D1B11"/>
          <w:szCs w:val="21"/>
        </w:rPr>
        <w:t>　                         地</w:t>
      </w:r>
      <w:r>
        <w:rPr>
          <w:rFonts w:ascii="宋体" w:hAnsi="宋体"/>
          <w:color w:val="1D1B11"/>
          <w:szCs w:val="21"/>
        </w:rPr>
        <w:t xml:space="preserve">  </w:t>
      </w:r>
      <w:r>
        <w:rPr>
          <w:rFonts w:hint="eastAsia" w:ascii="宋体" w:hAnsi="宋体"/>
          <w:color w:val="1D1B11"/>
          <w:szCs w:val="21"/>
        </w:rPr>
        <w:t>址：</w:t>
      </w:r>
      <w:r>
        <w:rPr>
          <w:rFonts w:ascii="宋体" w:hAnsi="宋体"/>
          <w:color w:val="1D1B11"/>
          <w:szCs w:val="21"/>
          <w:u w:val="single"/>
        </w:rPr>
        <w:t xml:space="preserve">     </w:t>
      </w:r>
      <w:r>
        <w:rPr>
          <w:rFonts w:hint="eastAsia" w:ascii="宋体" w:hAnsi="宋体"/>
          <w:color w:val="1D1B11"/>
          <w:szCs w:val="21"/>
          <w:u w:val="single"/>
        </w:rPr>
        <w:t xml:space="preserve">        </w:t>
      </w:r>
      <w:r>
        <w:rPr>
          <w:rFonts w:ascii="宋体" w:hAnsi="宋体"/>
          <w:color w:val="1D1B11"/>
          <w:szCs w:val="21"/>
          <w:u w:val="single"/>
        </w:rPr>
        <w:t xml:space="preserve">     </w:t>
      </w:r>
      <w:r>
        <w:rPr>
          <w:rFonts w:ascii="宋体" w:hAnsi="宋体"/>
          <w:color w:val="1D1B11"/>
          <w:szCs w:val="21"/>
        </w:rPr>
        <w:t xml:space="preserve"> </w:t>
      </w:r>
      <w:r>
        <w:rPr>
          <w:rFonts w:ascii="宋体" w:hAnsi="宋体"/>
          <w:b/>
          <w:color w:val="1D1B11"/>
          <w:szCs w:val="21"/>
        </w:rPr>
        <w:t xml:space="preserve">                        </w:t>
      </w:r>
      <w:r>
        <w:rPr>
          <w:rFonts w:hint="eastAsia" w:ascii="宋体" w:hAnsi="宋体"/>
          <w:b/>
          <w:color w:val="1D1B11"/>
          <w:szCs w:val="21"/>
        </w:rPr>
        <w:t xml:space="preserve">    </w:t>
      </w:r>
    </w:p>
    <w:p w14:paraId="47D98698">
      <w:pPr>
        <w:spacing w:line="360" w:lineRule="auto"/>
        <w:ind w:firstLine="480"/>
        <w:rPr>
          <w:rFonts w:hint="eastAsia" w:ascii="宋体" w:hAnsi="宋体"/>
          <w:color w:val="1D1B11"/>
          <w:szCs w:val="21"/>
          <w:u w:val="single"/>
        </w:rPr>
      </w:pPr>
      <w:r>
        <w:rPr>
          <w:rFonts w:hint="eastAsia" w:ascii="宋体" w:hAnsi="宋体"/>
          <w:color w:val="1D1B11"/>
          <w:szCs w:val="21"/>
        </w:rPr>
        <w:t>邮政编码：</w:t>
      </w:r>
      <w:r>
        <w:rPr>
          <w:rFonts w:hint="eastAsia" w:ascii="宋体" w:hAnsi="宋体"/>
          <w:color w:val="1D1B11"/>
          <w:szCs w:val="21"/>
          <w:u w:val="single"/>
        </w:rPr>
        <w:t xml:space="preserve">  </w:t>
      </w:r>
      <w:r>
        <w:rPr>
          <w:rFonts w:hint="eastAsia" w:ascii="宋体" w:hAnsi="宋体"/>
          <w:b/>
          <w:color w:val="1D1B11"/>
          <w:szCs w:val="21"/>
          <w:u w:val="single"/>
        </w:rPr>
        <w:t xml:space="preserve">     </w:t>
      </w:r>
      <w:r>
        <w:rPr>
          <w:rFonts w:hint="eastAsia" w:ascii="宋体" w:hAnsi="宋体"/>
          <w:color w:val="1D1B11"/>
          <w:szCs w:val="21"/>
          <w:u w:val="single"/>
        </w:rPr>
        <w:t xml:space="preserve">         </w:t>
      </w:r>
      <w:r>
        <w:rPr>
          <w:rFonts w:hint="eastAsia" w:ascii="宋体" w:hAnsi="宋体"/>
          <w:color w:val="1D1B11"/>
          <w:szCs w:val="21"/>
        </w:rPr>
        <w:t xml:space="preserve">  </w:t>
      </w:r>
      <w:r>
        <w:rPr>
          <w:rFonts w:ascii="宋体" w:hAnsi="宋体"/>
          <w:color w:val="1D1B11"/>
          <w:szCs w:val="21"/>
        </w:rPr>
        <w:t xml:space="preserve">               </w:t>
      </w:r>
      <w:r>
        <w:rPr>
          <w:rFonts w:hint="eastAsia" w:ascii="宋体" w:hAnsi="宋体"/>
          <w:color w:val="1D1B11"/>
          <w:szCs w:val="21"/>
        </w:rPr>
        <w:t>邮政编码：</w:t>
      </w:r>
      <w:r>
        <w:rPr>
          <w:rFonts w:ascii="宋体" w:hAnsi="宋体"/>
          <w:color w:val="1D1B11"/>
          <w:szCs w:val="21"/>
          <w:u w:val="single"/>
        </w:rPr>
        <w:t xml:space="preserve">    </w:t>
      </w:r>
      <w:r>
        <w:rPr>
          <w:rFonts w:hint="eastAsia" w:ascii="宋体" w:hAnsi="宋体"/>
          <w:color w:val="1D1B11"/>
          <w:szCs w:val="21"/>
          <w:u w:val="single"/>
        </w:rPr>
        <w:t xml:space="preserve">          </w:t>
      </w:r>
      <w:r>
        <w:rPr>
          <w:rFonts w:ascii="宋体" w:hAnsi="宋体"/>
          <w:color w:val="1D1B11"/>
          <w:szCs w:val="21"/>
          <w:u w:val="single"/>
        </w:rPr>
        <w:t xml:space="preserve">      </w:t>
      </w:r>
    </w:p>
    <w:p w14:paraId="57D61DEB">
      <w:pPr>
        <w:spacing w:line="360" w:lineRule="auto"/>
        <w:ind w:firstLine="480"/>
        <w:rPr>
          <w:rFonts w:ascii="宋体" w:hAnsi="宋体"/>
          <w:color w:val="1D1B11"/>
          <w:szCs w:val="21"/>
        </w:rPr>
      </w:pPr>
      <w:r>
        <w:rPr>
          <w:rFonts w:hint="eastAsia" w:ascii="宋体" w:hAnsi="宋体"/>
          <w:color w:val="1D1B11"/>
          <w:szCs w:val="21"/>
        </w:rPr>
        <w:t>委托代理人：</w:t>
      </w:r>
      <w:r>
        <w:rPr>
          <w:rFonts w:hint="eastAsia" w:ascii="宋体" w:hAnsi="宋体" w:cs="宋体"/>
          <w:color w:val="1D1B11"/>
          <w:szCs w:val="21"/>
          <w:u w:val="single"/>
        </w:rPr>
        <w:t></w:t>
      </w:r>
      <w:r>
        <w:rPr>
          <w:rFonts w:ascii="宋体" w:hAnsi="宋体"/>
          <w:color w:val="1D1B11"/>
          <w:szCs w:val="21"/>
          <w:u w:val="single"/>
        </w:rPr>
        <w:t xml:space="preserve">           </w:t>
      </w:r>
      <w:r>
        <w:rPr>
          <w:rFonts w:ascii="宋体" w:hAnsi="宋体"/>
          <w:color w:val="1D1B11"/>
          <w:szCs w:val="21"/>
        </w:rPr>
        <w:t xml:space="preserve">       </w:t>
      </w:r>
      <w:r>
        <w:rPr>
          <w:rFonts w:hint="eastAsia" w:ascii="宋体" w:hAnsi="宋体"/>
          <w:color w:val="1D1B11"/>
          <w:szCs w:val="21"/>
        </w:rPr>
        <w:t xml:space="preserve">         委托代理人：</w:t>
      </w:r>
      <w:r>
        <w:rPr>
          <w:rFonts w:hint="eastAsia" w:ascii="宋体" w:hAnsi="宋体" w:cs="宋体"/>
          <w:color w:val="1D1B11"/>
          <w:szCs w:val="21"/>
          <w:u w:val="single"/>
        </w:rPr>
        <w:t></w:t>
      </w:r>
      <w:r>
        <w:rPr>
          <w:rFonts w:ascii="宋体" w:hAnsi="宋体"/>
          <w:color w:val="1D1B11"/>
          <w:szCs w:val="21"/>
          <w:u w:val="single"/>
        </w:rPr>
        <w:t xml:space="preserve">             </w:t>
      </w:r>
    </w:p>
    <w:p w14:paraId="2C90A6AD">
      <w:pPr>
        <w:spacing w:line="360" w:lineRule="auto"/>
        <w:ind w:firstLine="480"/>
        <w:rPr>
          <w:rFonts w:ascii="宋体" w:hAnsi="宋体"/>
          <w:color w:val="1D1B11"/>
          <w:szCs w:val="21"/>
        </w:rPr>
      </w:pPr>
      <w:r>
        <w:rPr>
          <w:rFonts w:hint="eastAsia" w:ascii="宋体" w:hAnsi="宋体"/>
          <w:color w:val="1D1B11"/>
          <w:szCs w:val="21"/>
        </w:rPr>
        <w:t>电</w:t>
      </w:r>
      <w:r>
        <w:rPr>
          <w:rFonts w:ascii="宋体" w:hAnsi="宋体"/>
          <w:color w:val="1D1B11"/>
          <w:szCs w:val="21"/>
        </w:rPr>
        <w:t xml:space="preserve">  </w:t>
      </w:r>
      <w:r>
        <w:rPr>
          <w:rFonts w:hint="eastAsia" w:ascii="宋体" w:hAnsi="宋体"/>
          <w:color w:val="1D1B11"/>
          <w:szCs w:val="21"/>
        </w:rPr>
        <w:t xml:space="preserve">话：       </w:t>
      </w:r>
      <w:r>
        <w:rPr>
          <w:rFonts w:ascii="宋体" w:hAnsi="宋体"/>
          <w:color w:val="1D1B11"/>
          <w:szCs w:val="21"/>
        </w:rPr>
        <w:t xml:space="preserve">          </w:t>
      </w:r>
      <w:r>
        <w:rPr>
          <w:rFonts w:hint="eastAsia" w:ascii="宋体" w:hAnsi="宋体"/>
          <w:color w:val="1D1B11"/>
          <w:szCs w:val="21"/>
        </w:rPr>
        <w:t xml:space="preserve">                  </w:t>
      </w:r>
      <w:r>
        <w:rPr>
          <w:rFonts w:ascii="宋体" w:hAnsi="宋体"/>
          <w:color w:val="1D1B11"/>
          <w:szCs w:val="21"/>
        </w:rPr>
        <w:t xml:space="preserve"> </w:t>
      </w:r>
      <w:r>
        <w:rPr>
          <w:rFonts w:hint="eastAsia" w:ascii="宋体" w:hAnsi="宋体"/>
          <w:color w:val="1D1B11"/>
          <w:szCs w:val="21"/>
        </w:rPr>
        <w:t>电</w:t>
      </w:r>
      <w:r>
        <w:rPr>
          <w:rFonts w:ascii="宋体" w:hAnsi="宋体"/>
          <w:color w:val="1D1B11"/>
          <w:szCs w:val="21"/>
        </w:rPr>
        <w:t xml:space="preserve">  </w:t>
      </w:r>
      <w:r>
        <w:rPr>
          <w:rFonts w:hint="eastAsia" w:ascii="宋体" w:hAnsi="宋体"/>
          <w:color w:val="1D1B11"/>
          <w:szCs w:val="21"/>
        </w:rPr>
        <w:t>话：</w:t>
      </w:r>
    </w:p>
    <w:p w14:paraId="50F39CB0">
      <w:pPr>
        <w:spacing w:line="360" w:lineRule="auto"/>
        <w:ind w:firstLine="480"/>
        <w:rPr>
          <w:rFonts w:hint="eastAsia" w:ascii="宋体" w:hAnsi="宋体"/>
          <w:color w:val="1D1B11"/>
          <w:szCs w:val="21"/>
        </w:rPr>
      </w:pPr>
      <w:r>
        <w:rPr>
          <w:rFonts w:hint="eastAsia" w:ascii="宋体" w:hAnsi="宋体"/>
          <w:color w:val="1D1B11"/>
          <w:szCs w:val="21"/>
        </w:rPr>
        <w:t>传</w:t>
      </w:r>
      <w:r>
        <w:rPr>
          <w:rFonts w:ascii="宋体" w:hAnsi="宋体"/>
          <w:color w:val="1D1B11"/>
          <w:szCs w:val="21"/>
        </w:rPr>
        <w:t xml:space="preserve">  </w:t>
      </w:r>
      <w:r>
        <w:rPr>
          <w:rFonts w:hint="eastAsia" w:ascii="宋体" w:hAnsi="宋体"/>
          <w:color w:val="1D1B11"/>
          <w:szCs w:val="21"/>
        </w:rPr>
        <w:t>真：</w:t>
      </w:r>
      <w:r>
        <w:rPr>
          <w:rFonts w:ascii="宋体" w:hAnsi="宋体"/>
          <w:color w:val="1D1B11"/>
          <w:szCs w:val="21"/>
        </w:rPr>
        <w:t xml:space="preserve">              </w:t>
      </w:r>
      <w:r>
        <w:rPr>
          <w:rFonts w:hint="eastAsia" w:ascii="宋体" w:hAnsi="宋体"/>
          <w:color w:val="1D1B11"/>
          <w:szCs w:val="21"/>
        </w:rPr>
        <w:t xml:space="preserve">                      传</w:t>
      </w:r>
      <w:r>
        <w:rPr>
          <w:rFonts w:ascii="宋体" w:hAnsi="宋体"/>
          <w:color w:val="1D1B11"/>
          <w:szCs w:val="21"/>
        </w:rPr>
        <w:t xml:space="preserve">  </w:t>
      </w:r>
      <w:r>
        <w:rPr>
          <w:rFonts w:hint="eastAsia" w:ascii="宋体" w:hAnsi="宋体"/>
          <w:color w:val="1D1B11"/>
          <w:szCs w:val="21"/>
        </w:rPr>
        <w:t>真：</w:t>
      </w:r>
    </w:p>
    <w:p w14:paraId="48C73876">
      <w:pPr>
        <w:spacing w:line="360" w:lineRule="auto"/>
        <w:ind w:firstLine="480"/>
        <w:rPr>
          <w:rFonts w:hint="eastAsia" w:ascii="宋体" w:hAnsi="宋体"/>
          <w:color w:val="1D1B11"/>
          <w:szCs w:val="21"/>
        </w:rPr>
      </w:pPr>
      <w:r>
        <w:rPr>
          <w:rFonts w:hint="eastAsia" w:ascii="宋体" w:hAnsi="宋体"/>
          <w:color w:val="1D1B11"/>
          <w:szCs w:val="21"/>
        </w:rPr>
        <w:t>开户银行：</w:t>
      </w:r>
      <w:r>
        <w:rPr>
          <w:rFonts w:ascii="宋体" w:hAnsi="宋体"/>
          <w:color w:val="1D1B11"/>
          <w:szCs w:val="21"/>
        </w:rPr>
        <w:t xml:space="preserve">     </w:t>
      </w:r>
      <w:r>
        <w:rPr>
          <w:rFonts w:hint="eastAsia" w:ascii="宋体" w:hAnsi="宋体"/>
          <w:color w:val="1D1B11"/>
          <w:szCs w:val="21"/>
        </w:rPr>
        <w:t xml:space="preserve">                             开户银行：</w:t>
      </w:r>
      <w:r>
        <w:rPr>
          <w:rFonts w:hint="eastAsia" w:ascii="宋体" w:hAnsi="宋体"/>
          <w:color w:val="1D1B11"/>
          <w:szCs w:val="21"/>
        </w:rPr>
        <w:tab/>
      </w:r>
    </w:p>
    <w:p w14:paraId="4265B3E3">
      <w:pPr>
        <w:spacing w:line="360" w:lineRule="auto"/>
        <w:ind w:firstLine="480"/>
        <w:rPr>
          <w:rFonts w:hint="eastAsia" w:ascii="宋体" w:hAnsi="宋体"/>
          <w:color w:val="1D1B11"/>
          <w:szCs w:val="21"/>
        </w:rPr>
      </w:pPr>
      <w:r>
        <w:rPr>
          <w:rFonts w:hint="eastAsia" w:ascii="宋体" w:hAnsi="宋体"/>
          <w:color w:val="1D1B11"/>
          <w:szCs w:val="21"/>
        </w:rPr>
        <w:t>账</w:t>
      </w:r>
      <w:r>
        <w:rPr>
          <w:rFonts w:ascii="宋体" w:hAnsi="宋体"/>
          <w:color w:val="1D1B11"/>
          <w:szCs w:val="21"/>
        </w:rPr>
        <w:t xml:space="preserve">  </w:t>
      </w:r>
      <w:r>
        <w:rPr>
          <w:rFonts w:hint="eastAsia" w:ascii="宋体" w:hAnsi="宋体"/>
          <w:color w:val="1D1B11"/>
          <w:szCs w:val="21"/>
        </w:rPr>
        <w:t>号：</w:t>
      </w:r>
      <w:r>
        <w:rPr>
          <w:rFonts w:hint="eastAsia" w:ascii="宋体" w:hAnsi="宋体"/>
          <w:b/>
          <w:color w:val="1D1B11"/>
          <w:szCs w:val="21"/>
        </w:rPr>
        <w:t xml:space="preserve">  </w:t>
      </w:r>
      <w:r>
        <w:rPr>
          <w:rFonts w:ascii="宋体" w:hAnsi="宋体"/>
          <w:color w:val="1D1B11"/>
          <w:szCs w:val="21"/>
        </w:rPr>
        <w:t xml:space="preserve">    </w:t>
      </w:r>
      <w:r>
        <w:rPr>
          <w:rFonts w:hint="eastAsia" w:ascii="宋体" w:hAnsi="宋体"/>
          <w:color w:val="1D1B11"/>
          <w:szCs w:val="21"/>
        </w:rPr>
        <w:t xml:space="preserve">   </w:t>
      </w:r>
      <w:r>
        <w:rPr>
          <w:rFonts w:ascii="宋体" w:hAnsi="宋体"/>
          <w:color w:val="1D1B11"/>
          <w:szCs w:val="21"/>
        </w:rPr>
        <w:t xml:space="preserve"> </w:t>
      </w:r>
      <w:r>
        <w:rPr>
          <w:rFonts w:hint="eastAsia" w:ascii="宋体" w:hAnsi="宋体"/>
          <w:color w:val="1D1B11"/>
          <w:szCs w:val="21"/>
        </w:rPr>
        <w:t xml:space="preserve">                          账</w:t>
      </w:r>
      <w:r>
        <w:rPr>
          <w:rFonts w:ascii="宋体" w:hAnsi="宋体"/>
          <w:color w:val="1D1B11"/>
          <w:szCs w:val="21"/>
        </w:rPr>
        <w:t xml:space="preserve">  </w:t>
      </w:r>
      <w:r>
        <w:rPr>
          <w:rFonts w:hint="eastAsia" w:ascii="宋体" w:hAnsi="宋体"/>
          <w:color w:val="1D1B11"/>
          <w:szCs w:val="21"/>
        </w:rPr>
        <w:t>号：</w:t>
      </w:r>
    </w:p>
    <w:p w14:paraId="56DBD3B2">
      <w:pPr>
        <w:keepNext/>
        <w:keepLines/>
        <w:widowControl/>
        <w:snapToGrid w:val="0"/>
        <w:spacing w:line="400" w:lineRule="atLeast"/>
        <w:ind w:firstLine="2187" w:firstLineChars="605"/>
        <w:outlineLvl w:val="0"/>
        <w:rPr>
          <w:rFonts w:hint="eastAsia" w:ascii="宋体" w:hAnsi="宋体"/>
          <w:b/>
          <w:color w:val="1D1B11"/>
          <w:kern w:val="28"/>
          <w:sz w:val="36"/>
          <w:szCs w:val="20"/>
        </w:rPr>
      </w:pPr>
    </w:p>
    <w:p w14:paraId="05F33DF7">
      <w:pPr>
        <w:keepNext/>
        <w:keepLines/>
        <w:widowControl/>
        <w:snapToGrid w:val="0"/>
        <w:spacing w:line="400" w:lineRule="atLeast"/>
        <w:ind w:firstLine="2187" w:firstLineChars="605"/>
        <w:outlineLvl w:val="0"/>
        <w:rPr>
          <w:rFonts w:hint="eastAsia" w:ascii="宋体" w:hAnsi="宋体"/>
          <w:b/>
          <w:color w:val="1D1B11"/>
          <w:kern w:val="28"/>
          <w:sz w:val="36"/>
          <w:szCs w:val="20"/>
        </w:rPr>
      </w:pPr>
    </w:p>
    <w:p w14:paraId="718D5E3A">
      <w:pPr>
        <w:keepNext/>
        <w:keepLines/>
        <w:widowControl/>
        <w:snapToGrid w:val="0"/>
        <w:spacing w:line="400" w:lineRule="atLeast"/>
        <w:ind w:firstLine="2187" w:firstLineChars="605"/>
        <w:outlineLvl w:val="0"/>
        <w:rPr>
          <w:rFonts w:hint="eastAsia" w:ascii="宋体" w:hAnsi="宋体"/>
          <w:b/>
          <w:color w:val="1D1B11"/>
          <w:kern w:val="28"/>
          <w:sz w:val="36"/>
          <w:szCs w:val="20"/>
        </w:rPr>
      </w:pPr>
    </w:p>
    <w:p w14:paraId="3CD74636">
      <w:pPr>
        <w:keepNext/>
        <w:keepLines/>
        <w:widowControl/>
        <w:snapToGrid w:val="0"/>
        <w:spacing w:line="400" w:lineRule="atLeast"/>
        <w:ind w:firstLine="2187" w:firstLineChars="605"/>
        <w:outlineLvl w:val="0"/>
        <w:rPr>
          <w:rFonts w:hint="eastAsia" w:ascii="宋体" w:hAnsi="宋体"/>
          <w:b/>
          <w:color w:val="1D1B11"/>
          <w:kern w:val="28"/>
          <w:sz w:val="36"/>
          <w:szCs w:val="20"/>
        </w:rPr>
      </w:pPr>
    </w:p>
    <w:p w14:paraId="6BD156D9">
      <w:pPr>
        <w:keepNext/>
        <w:keepLines/>
        <w:widowControl/>
        <w:snapToGrid w:val="0"/>
        <w:spacing w:line="400" w:lineRule="atLeast"/>
        <w:ind w:firstLine="2187" w:firstLineChars="605"/>
        <w:outlineLvl w:val="0"/>
        <w:rPr>
          <w:rFonts w:hint="eastAsia" w:ascii="宋体" w:hAnsi="宋体"/>
          <w:b/>
          <w:color w:val="1D1B11"/>
          <w:kern w:val="28"/>
          <w:sz w:val="36"/>
          <w:szCs w:val="20"/>
        </w:rPr>
      </w:pPr>
    </w:p>
    <w:p w14:paraId="72EC39CA">
      <w:pPr>
        <w:keepNext/>
        <w:keepLines/>
        <w:widowControl/>
        <w:snapToGrid w:val="0"/>
        <w:spacing w:line="400" w:lineRule="atLeast"/>
        <w:ind w:firstLine="2187" w:firstLineChars="605"/>
        <w:outlineLvl w:val="0"/>
        <w:rPr>
          <w:rFonts w:hint="eastAsia" w:ascii="宋体" w:hAnsi="宋体"/>
          <w:b/>
          <w:color w:val="1D1B11"/>
          <w:kern w:val="28"/>
          <w:sz w:val="36"/>
          <w:szCs w:val="20"/>
        </w:rPr>
      </w:pPr>
    </w:p>
    <w:p w14:paraId="59BBFE30">
      <w:pPr>
        <w:keepNext/>
        <w:keepLines/>
        <w:widowControl/>
        <w:snapToGrid w:val="0"/>
        <w:spacing w:line="400" w:lineRule="atLeast"/>
        <w:ind w:firstLine="2187" w:firstLineChars="605"/>
        <w:outlineLvl w:val="0"/>
        <w:rPr>
          <w:rFonts w:hint="eastAsia" w:ascii="宋体" w:hAnsi="宋体"/>
          <w:b/>
          <w:color w:val="1D1B11"/>
          <w:kern w:val="28"/>
          <w:sz w:val="36"/>
          <w:szCs w:val="20"/>
        </w:rPr>
      </w:pPr>
    </w:p>
    <w:p w14:paraId="6BC683B0">
      <w:pPr>
        <w:keepNext/>
        <w:keepLines/>
        <w:widowControl/>
        <w:snapToGrid w:val="0"/>
        <w:spacing w:line="400" w:lineRule="atLeast"/>
        <w:ind w:firstLine="0" w:firstLineChars="0"/>
        <w:outlineLvl w:val="0"/>
        <w:rPr>
          <w:rFonts w:hint="eastAsia" w:ascii="宋体" w:hAnsi="宋体"/>
          <w:b/>
          <w:color w:val="1D1B11"/>
          <w:kern w:val="28"/>
          <w:sz w:val="36"/>
          <w:szCs w:val="20"/>
        </w:rPr>
      </w:pPr>
    </w:p>
    <w:p w14:paraId="738973EB">
      <w:pPr>
        <w:keepNext/>
        <w:keepLines/>
        <w:widowControl/>
        <w:snapToGrid w:val="0"/>
        <w:spacing w:line="400" w:lineRule="atLeast"/>
        <w:ind w:firstLine="0" w:firstLineChars="0"/>
        <w:outlineLvl w:val="0"/>
        <w:rPr>
          <w:rFonts w:hint="eastAsia" w:ascii="宋体" w:hAnsi="宋体"/>
          <w:b/>
          <w:color w:val="1D1B11"/>
          <w:kern w:val="28"/>
          <w:sz w:val="36"/>
          <w:szCs w:val="20"/>
        </w:rPr>
      </w:pPr>
    </w:p>
    <w:p w14:paraId="2A4323FF">
      <w:pPr>
        <w:keepNext/>
        <w:keepLines/>
        <w:widowControl/>
        <w:snapToGrid w:val="0"/>
        <w:spacing w:line="400" w:lineRule="atLeast"/>
        <w:ind w:firstLine="2187" w:firstLineChars="605"/>
        <w:outlineLvl w:val="0"/>
        <w:rPr>
          <w:rFonts w:hint="eastAsia" w:ascii="宋体" w:hAnsi="宋体"/>
          <w:b/>
          <w:color w:val="1D1B11"/>
          <w:kern w:val="28"/>
          <w:sz w:val="36"/>
          <w:szCs w:val="20"/>
        </w:rPr>
      </w:pPr>
    </w:p>
    <w:p w14:paraId="78C6B17D">
      <w:pPr>
        <w:keepNext/>
        <w:keepLines/>
        <w:widowControl/>
        <w:snapToGrid w:val="0"/>
        <w:spacing w:line="400" w:lineRule="atLeast"/>
        <w:ind w:firstLine="0" w:firstLineChars="0"/>
        <w:outlineLvl w:val="0"/>
        <w:rPr>
          <w:rFonts w:hint="eastAsia" w:ascii="宋体" w:hAnsi="宋体"/>
          <w:b/>
          <w:color w:val="1D1B11"/>
          <w:kern w:val="28"/>
          <w:sz w:val="36"/>
          <w:szCs w:val="20"/>
        </w:rPr>
      </w:pPr>
    </w:p>
    <w:p w14:paraId="714C3170">
      <w:pPr>
        <w:keepNext/>
        <w:keepLines/>
        <w:widowControl/>
        <w:snapToGrid w:val="0"/>
        <w:spacing w:line="400" w:lineRule="atLeast"/>
        <w:ind w:firstLine="2187" w:firstLineChars="605"/>
        <w:outlineLvl w:val="0"/>
        <w:rPr>
          <w:rFonts w:hint="eastAsia" w:ascii="宋体" w:hAnsi="宋体"/>
          <w:b/>
          <w:color w:val="1D1B11"/>
          <w:kern w:val="28"/>
          <w:sz w:val="36"/>
          <w:szCs w:val="20"/>
        </w:rPr>
      </w:pPr>
    </w:p>
    <w:bookmarkEnd w:id="125"/>
    <w:bookmarkEnd w:id="126"/>
    <w:p w14:paraId="656D1584">
      <w:pPr>
        <w:keepNext/>
        <w:keepLines/>
        <w:widowControl/>
        <w:snapToGrid w:val="0"/>
        <w:spacing w:line="400" w:lineRule="atLeast"/>
        <w:ind w:firstLine="2187" w:firstLineChars="605"/>
        <w:outlineLvl w:val="0"/>
        <w:rPr>
          <w:rFonts w:hint="eastAsia" w:ascii="宋体" w:hAnsi="宋体"/>
          <w:b/>
          <w:color w:val="1D1B11"/>
          <w:kern w:val="28"/>
          <w:sz w:val="36"/>
          <w:szCs w:val="20"/>
        </w:rPr>
      </w:pPr>
      <w:bookmarkStart w:id="1197" w:name="_Toc525028339"/>
      <w:bookmarkStart w:id="1198" w:name="_Toc325726051"/>
      <w:bookmarkStart w:id="1199" w:name="_Toc376936782"/>
      <w:r>
        <w:rPr>
          <w:rFonts w:hint="eastAsia" w:ascii="宋体" w:hAnsi="宋体"/>
          <w:b/>
          <w:color w:val="1D1B11"/>
          <w:kern w:val="28"/>
          <w:sz w:val="36"/>
          <w:szCs w:val="20"/>
        </w:rPr>
        <w:t>第四部分</w:t>
      </w:r>
      <w:r>
        <w:rPr>
          <w:rFonts w:ascii="宋体" w:hAnsi="宋体"/>
          <w:b/>
          <w:color w:val="1D1B11"/>
          <w:kern w:val="28"/>
          <w:sz w:val="36"/>
          <w:szCs w:val="20"/>
        </w:rPr>
        <w:t xml:space="preserve">  </w:t>
      </w:r>
      <w:r>
        <w:rPr>
          <w:rFonts w:hint="eastAsia" w:ascii="宋体" w:hAnsi="宋体"/>
          <w:b/>
          <w:color w:val="1D1B11"/>
          <w:kern w:val="28"/>
          <w:sz w:val="36"/>
          <w:szCs w:val="20"/>
        </w:rPr>
        <w:t>磋商响应文件格式</w:t>
      </w:r>
      <w:bookmarkEnd w:id="1197"/>
    </w:p>
    <w:p w14:paraId="39D7E410">
      <w:pPr>
        <w:widowControl/>
        <w:snapToGrid w:val="0"/>
        <w:spacing w:line="360" w:lineRule="auto"/>
        <w:ind w:firstLine="0" w:firstLineChars="0"/>
        <w:outlineLvl w:val="1"/>
        <w:rPr>
          <w:rFonts w:hint="eastAsia" w:ascii="宋体" w:hAnsi="宋体"/>
          <w:b/>
          <w:color w:val="1D1B11"/>
          <w:sz w:val="28"/>
          <w:szCs w:val="28"/>
        </w:rPr>
      </w:pPr>
      <w:r>
        <w:rPr>
          <w:rFonts w:hint="eastAsia" w:ascii="宋体" w:hAnsi="宋体"/>
          <w:b/>
          <w:color w:val="1D1B11"/>
          <w:sz w:val="28"/>
          <w:szCs w:val="28"/>
        </w:rPr>
        <w:br w:type="page"/>
      </w:r>
      <w:bookmarkStart w:id="1200" w:name="_Toc525028340"/>
      <w:bookmarkStart w:id="1201" w:name="_Toc525026966"/>
      <w:r>
        <w:rPr>
          <w:rFonts w:hint="eastAsia" w:ascii="宋体" w:hAnsi="宋体"/>
          <w:b/>
          <w:color w:val="1D1B11"/>
          <w:sz w:val="28"/>
          <w:szCs w:val="28"/>
        </w:rPr>
        <w:t>附件1：磋商响应文件封面</w:t>
      </w:r>
      <w:bookmarkEnd w:id="1200"/>
      <w:bookmarkEnd w:id="1201"/>
    </w:p>
    <w:p w14:paraId="160F6564">
      <w:pPr>
        <w:spacing w:line="360" w:lineRule="auto"/>
        <w:ind w:firstLine="2088" w:firstLineChars="400"/>
        <w:rPr>
          <w:rFonts w:hint="eastAsia" w:ascii="宋体" w:hAnsi="宋体"/>
          <w:b/>
          <w:color w:val="1D1B11"/>
          <w:sz w:val="52"/>
          <w:szCs w:val="52"/>
        </w:rPr>
      </w:pPr>
    </w:p>
    <w:p w14:paraId="22768182">
      <w:pPr>
        <w:spacing w:line="360" w:lineRule="auto"/>
        <w:ind w:firstLine="2088" w:firstLineChars="400"/>
        <w:rPr>
          <w:rFonts w:hint="eastAsia" w:ascii="宋体" w:hAnsi="宋体"/>
          <w:b/>
          <w:color w:val="1D1B11"/>
          <w:sz w:val="52"/>
          <w:szCs w:val="52"/>
        </w:rPr>
      </w:pPr>
      <w:r>
        <w:rPr>
          <w:rFonts w:hint="eastAsia" w:ascii="宋体" w:hAnsi="宋体"/>
          <w:b/>
          <w:color w:val="1D1B11"/>
          <w:sz w:val="52"/>
          <w:szCs w:val="52"/>
        </w:rPr>
        <w:t>青海省政府采购项目</w:t>
      </w:r>
    </w:p>
    <w:p w14:paraId="2F6E40CB">
      <w:pPr>
        <w:spacing w:line="360" w:lineRule="auto"/>
        <w:ind w:firstLine="826" w:firstLineChars="392"/>
        <w:rPr>
          <w:rFonts w:hint="eastAsia" w:ascii="宋体" w:hAnsi="宋体"/>
          <w:b/>
          <w:color w:val="1D1B11"/>
          <w:sz w:val="21"/>
          <w:szCs w:val="21"/>
        </w:rPr>
      </w:pPr>
    </w:p>
    <w:p w14:paraId="2526AFCE">
      <w:pPr>
        <w:spacing w:line="360" w:lineRule="auto"/>
        <w:ind w:firstLine="2364" w:firstLineChars="327"/>
        <w:rPr>
          <w:rFonts w:hint="eastAsia" w:ascii="宋体" w:hAnsi="宋体"/>
          <w:b/>
          <w:color w:val="1D1B11"/>
          <w:sz w:val="72"/>
          <w:szCs w:val="72"/>
        </w:rPr>
      </w:pPr>
    </w:p>
    <w:p w14:paraId="7863DB7D">
      <w:pPr>
        <w:spacing w:line="360" w:lineRule="auto"/>
        <w:ind w:firstLine="2364" w:firstLineChars="327"/>
        <w:rPr>
          <w:rFonts w:hint="eastAsia" w:ascii="宋体" w:hAnsi="宋体"/>
          <w:b/>
          <w:color w:val="1D1B11"/>
          <w:sz w:val="72"/>
          <w:szCs w:val="72"/>
        </w:rPr>
      </w:pPr>
      <w:r>
        <w:rPr>
          <w:rFonts w:hint="eastAsia" w:ascii="宋体" w:hAnsi="宋体"/>
          <w:b/>
          <w:color w:val="1D1B11"/>
          <w:sz w:val="72"/>
          <w:szCs w:val="72"/>
        </w:rPr>
        <w:t>磋商响应文件</w:t>
      </w:r>
    </w:p>
    <w:p w14:paraId="5D9BCA36">
      <w:pPr>
        <w:spacing w:line="360" w:lineRule="auto"/>
        <w:ind w:firstLine="788" w:firstLineChars="327"/>
        <w:rPr>
          <w:rFonts w:hint="eastAsia" w:ascii="宋体" w:hAnsi="宋体"/>
          <w:b/>
          <w:color w:val="1D1B11"/>
        </w:rPr>
      </w:pPr>
    </w:p>
    <w:p w14:paraId="7C849373">
      <w:pPr>
        <w:adjustRightInd w:val="0"/>
        <w:spacing w:line="360" w:lineRule="auto"/>
        <w:ind w:firstLine="0" w:firstLineChars="0"/>
        <w:textAlignment w:val="baseline"/>
        <w:rPr>
          <w:rFonts w:hint="eastAsia" w:ascii="宋体" w:hAnsi="宋体"/>
          <w:b/>
          <w:bCs/>
          <w:color w:val="1D1B11"/>
          <w:sz w:val="32"/>
        </w:rPr>
      </w:pPr>
    </w:p>
    <w:p w14:paraId="71AC3FD5">
      <w:pPr>
        <w:adjustRightInd w:val="0"/>
        <w:spacing w:line="360" w:lineRule="auto"/>
        <w:ind w:firstLine="379" w:firstLineChars="118"/>
        <w:textAlignment w:val="baseline"/>
        <w:rPr>
          <w:rFonts w:hint="eastAsia" w:ascii="宋体" w:hAnsi="宋体"/>
          <w:b/>
          <w:bCs/>
          <w:color w:val="1D1B11"/>
          <w:sz w:val="32"/>
          <w:szCs w:val="32"/>
        </w:rPr>
      </w:pPr>
      <w:r>
        <w:rPr>
          <w:rFonts w:hint="eastAsia" w:ascii="宋体" w:hAnsi="宋体"/>
          <w:b/>
          <w:bCs/>
          <w:color w:val="1D1B11"/>
          <w:sz w:val="32"/>
          <w:szCs w:val="32"/>
        </w:rPr>
        <w:t>采购项目编号：</w:t>
      </w:r>
    </w:p>
    <w:p w14:paraId="233CC9B0">
      <w:pPr>
        <w:adjustRightInd w:val="0"/>
        <w:spacing w:line="360" w:lineRule="auto"/>
        <w:ind w:left="417" w:leftChars="155" w:hanging="45" w:hangingChars="14"/>
        <w:textAlignment w:val="baseline"/>
        <w:rPr>
          <w:rFonts w:hint="eastAsia" w:ascii="宋体" w:hAnsi="宋体"/>
          <w:b/>
          <w:bCs/>
          <w:color w:val="1D1B11"/>
          <w:sz w:val="32"/>
          <w:szCs w:val="32"/>
        </w:rPr>
      </w:pPr>
    </w:p>
    <w:p w14:paraId="6C2817C8">
      <w:pPr>
        <w:adjustRightInd w:val="0"/>
        <w:spacing w:line="360" w:lineRule="auto"/>
        <w:ind w:left="417" w:leftChars="155" w:hanging="45" w:hangingChars="14"/>
        <w:textAlignment w:val="baseline"/>
        <w:rPr>
          <w:rFonts w:hint="eastAsia" w:ascii="宋体" w:hAnsi="宋体"/>
          <w:b/>
          <w:bCs/>
          <w:color w:val="1D1B11"/>
          <w:sz w:val="32"/>
          <w:szCs w:val="32"/>
        </w:rPr>
      </w:pPr>
      <w:r>
        <w:rPr>
          <w:rFonts w:hint="eastAsia" w:ascii="宋体" w:hAnsi="宋体"/>
          <w:b/>
          <w:bCs/>
          <w:color w:val="1D1B11"/>
          <w:sz w:val="32"/>
          <w:szCs w:val="32"/>
        </w:rPr>
        <w:t>采购项目名称</w:t>
      </w:r>
      <w:r>
        <w:rPr>
          <w:rFonts w:ascii="宋体" w:hAnsi="宋体"/>
          <w:b/>
          <w:bCs/>
          <w:color w:val="1D1B11"/>
          <w:sz w:val="32"/>
          <w:szCs w:val="32"/>
        </w:rPr>
        <w:t>:</w:t>
      </w:r>
    </w:p>
    <w:p w14:paraId="35842BEE">
      <w:pPr>
        <w:adjustRightInd w:val="0"/>
        <w:spacing w:line="360" w:lineRule="auto"/>
        <w:ind w:left="417" w:leftChars="155" w:hanging="45" w:hangingChars="14"/>
        <w:textAlignment w:val="baseline"/>
        <w:rPr>
          <w:rFonts w:hint="eastAsia" w:ascii="宋体" w:hAnsi="宋体"/>
          <w:b/>
          <w:bCs/>
          <w:color w:val="1D1B11"/>
          <w:sz w:val="32"/>
          <w:szCs w:val="32"/>
        </w:rPr>
      </w:pPr>
    </w:p>
    <w:p w14:paraId="223C1994">
      <w:pPr>
        <w:adjustRightInd w:val="0"/>
        <w:spacing w:line="360" w:lineRule="auto"/>
        <w:ind w:left="417" w:leftChars="155" w:hanging="45" w:hangingChars="14"/>
        <w:textAlignment w:val="baseline"/>
        <w:rPr>
          <w:rFonts w:hint="eastAsia" w:ascii="宋体" w:hAnsi="宋体"/>
          <w:b/>
          <w:color w:val="1D1B11"/>
          <w:sz w:val="36"/>
          <w:szCs w:val="36"/>
        </w:rPr>
      </w:pPr>
      <w:r>
        <w:rPr>
          <w:rFonts w:hint="eastAsia" w:ascii="宋体" w:hAnsi="宋体"/>
          <w:b/>
          <w:bCs/>
          <w:color w:val="1D1B11"/>
          <w:sz w:val="32"/>
          <w:szCs w:val="32"/>
        </w:rPr>
        <w:t>投  标 人</w:t>
      </w:r>
      <w:r>
        <w:rPr>
          <w:rFonts w:hint="eastAsia" w:ascii="宋体" w:hAnsi="宋体"/>
          <w:b/>
          <w:color w:val="1D1B11"/>
          <w:sz w:val="32"/>
          <w:szCs w:val="32"/>
        </w:rPr>
        <w:t>：</w:t>
      </w:r>
      <w:r>
        <w:rPr>
          <w:rFonts w:hint="eastAsia" w:ascii="宋体" w:hAnsi="宋体"/>
          <w:b/>
          <w:color w:val="1D1B11"/>
          <w:sz w:val="32"/>
        </w:rPr>
        <w:t xml:space="preserve">        </w:t>
      </w:r>
    </w:p>
    <w:p w14:paraId="0682EC86">
      <w:pPr>
        <w:spacing w:line="360" w:lineRule="auto"/>
        <w:ind w:firstLine="643"/>
        <w:jc w:val="center"/>
        <w:rPr>
          <w:rFonts w:hint="eastAsia" w:ascii="宋体" w:hAnsi="宋体"/>
          <w:b/>
          <w:color w:val="1D1B11"/>
          <w:sz w:val="32"/>
        </w:rPr>
      </w:pPr>
      <w:r>
        <w:rPr>
          <w:rFonts w:hint="eastAsia" w:ascii="宋体" w:hAnsi="宋体"/>
          <w:b/>
          <w:color w:val="1D1B11"/>
          <w:sz w:val="32"/>
        </w:rPr>
        <w:t xml:space="preserve"> </w:t>
      </w:r>
    </w:p>
    <w:p w14:paraId="6931E503">
      <w:pPr>
        <w:spacing w:line="360" w:lineRule="auto"/>
        <w:ind w:firstLine="643"/>
        <w:jc w:val="center"/>
        <w:rPr>
          <w:rFonts w:hint="eastAsia" w:ascii="宋体" w:hAnsi="宋体"/>
          <w:b/>
          <w:color w:val="1D1B11"/>
          <w:sz w:val="32"/>
        </w:rPr>
      </w:pPr>
      <w:r>
        <w:rPr>
          <w:rFonts w:hint="eastAsia" w:ascii="宋体" w:hAnsi="宋体"/>
          <w:b/>
          <w:color w:val="1D1B11"/>
          <w:sz w:val="32"/>
        </w:rPr>
        <w:t xml:space="preserve">               投标人：</w:t>
      </w:r>
      <w:r>
        <w:rPr>
          <w:rFonts w:hint="eastAsia" w:ascii="宋体" w:hAnsi="宋体" w:cs="宋体"/>
          <w:color w:val="1D1B11"/>
          <w:kern w:val="0"/>
          <w:sz w:val="28"/>
          <w:szCs w:val="28"/>
          <w:u w:val="single"/>
        </w:rPr>
        <w:t xml:space="preserve">       </w:t>
      </w:r>
      <w:r>
        <w:rPr>
          <w:rFonts w:hint="eastAsia" w:ascii="宋体" w:hAnsi="宋体"/>
          <w:b/>
          <w:color w:val="1D1B11"/>
          <w:sz w:val="32"/>
        </w:rPr>
        <w:t>（公章）</w:t>
      </w:r>
    </w:p>
    <w:p w14:paraId="41ED9C22">
      <w:pPr>
        <w:spacing w:line="360" w:lineRule="auto"/>
        <w:ind w:firstLine="643"/>
        <w:jc w:val="center"/>
        <w:rPr>
          <w:rFonts w:ascii="宋体" w:hAnsi="宋体"/>
          <w:b/>
          <w:color w:val="1D1B11"/>
          <w:sz w:val="32"/>
        </w:rPr>
      </w:pPr>
      <w:r>
        <w:rPr>
          <w:rFonts w:hint="eastAsia" w:ascii="宋体" w:hAnsi="宋体"/>
          <w:b/>
          <w:color w:val="1D1B11"/>
          <w:sz w:val="32"/>
        </w:rPr>
        <w:t xml:space="preserve">        法定代表人或委托代理人：</w:t>
      </w:r>
      <w:r>
        <w:rPr>
          <w:rFonts w:hint="eastAsia" w:ascii="宋体" w:hAnsi="宋体" w:cs="宋体"/>
          <w:color w:val="1D1B11"/>
          <w:kern w:val="0"/>
          <w:sz w:val="28"/>
          <w:szCs w:val="28"/>
          <w:u w:val="single"/>
        </w:rPr>
        <w:t xml:space="preserve">       </w:t>
      </w:r>
      <w:r>
        <w:rPr>
          <w:rFonts w:hint="eastAsia" w:ascii="宋体" w:hAnsi="宋体"/>
          <w:b/>
          <w:color w:val="1D1B11"/>
          <w:sz w:val="32"/>
        </w:rPr>
        <w:t>（签字或盖章）</w:t>
      </w:r>
    </w:p>
    <w:p w14:paraId="5DD47923">
      <w:pPr>
        <w:ind w:firstLine="643"/>
        <w:jc w:val="center"/>
        <w:rPr>
          <w:rFonts w:hint="eastAsia" w:ascii="宋体" w:hAnsi="宋体"/>
          <w:b/>
          <w:color w:val="1D1B11"/>
          <w:sz w:val="32"/>
        </w:rPr>
      </w:pPr>
      <w:r>
        <w:rPr>
          <w:rFonts w:hint="eastAsia" w:ascii="宋体" w:hAnsi="宋体"/>
          <w:b/>
          <w:color w:val="1D1B11"/>
          <w:sz w:val="32"/>
        </w:rPr>
        <w:t xml:space="preserve">              年   月  日</w:t>
      </w:r>
    </w:p>
    <w:p w14:paraId="748EB67F">
      <w:pPr>
        <w:widowControl/>
        <w:snapToGrid w:val="0"/>
        <w:spacing w:line="360" w:lineRule="auto"/>
        <w:ind w:firstLine="0" w:firstLineChars="0"/>
        <w:outlineLvl w:val="1"/>
        <w:rPr>
          <w:rFonts w:hint="eastAsia" w:ascii="宋体" w:hAnsi="宋体"/>
          <w:b/>
          <w:color w:val="1D1B11"/>
          <w:sz w:val="28"/>
          <w:szCs w:val="28"/>
        </w:rPr>
      </w:pPr>
      <w:r>
        <w:rPr>
          <w:rFonts w:ascii="宋体" w:hAnsi="宋体"/>
          <w:b/>
          <w:color w:val="1D1B11"/>
          <w:sz w:val="28"/>
          <w:szCs w:val="28"/>
        </w:rPr>
        <w:br w:type="page"/>
      </w:r>
    </w:p>
    <w:p w14:paraId="19C5DE1F">
      <w:pPr>
        <w:widowControl/>
        <w:snapToGrid w:val="0"/>
        <w:spacing w:line="360" w:lineRule="auto"/>
        <w:ind w:firstLine="0" w:firstLineChars="0"/>
        <w:outlineLvl w:val="1"/>
        <w:rPr>
          <w:rFonts w:hint="eastAsia" w:ascii="宋体" w:hAnsi="宋体"/>
          <w:b/>
          <w:color w:val="1D1B11"/>
          <w:sz w:val="28"/>
          <w:szCs w:val="28"/>
        </w:rPr>
      </w:pPr>
      <w:bookmarkStart w:id="1202" w:name="_Toc525026967"/>
      <w:bookmarkStart w:id="1203" w:name="_Toc525028341"/>
      <w:r>
        <w:rPr>
          <w:rFonts w:hint="eastAsia" w:ascii="宋体" w:hAnsi="宋体"/>
          <w:b/>
          <w:color w:val="1D1B11"/>
          <w:sz w:val="28"/>
          <w:szCs w:val="28"/>
        </w:rPr>
        <w:t>附件2：响应文件目录</w:t>
      </w:r>
      <w:bookmarkEnd w:id="1202"/>
      <w:bookmarkEnd w:id="1203"/>
    </w:p>
    <w:p w14:paraId="29784A7D">
      <w:pPr>
        <w:autoSpaceDE w:val="0"/>
        <w:autoSpaceDN w:val="0"/>
        <w:adjustRightInd w:val="0"/>
        <w:spacing w:line="360" w:lineRule="auto"/>
        <w:ind w:firstLine="0" w:firstLineChars="0"/>
        <w:rPr>
          <w:rFonts w:hint="eastAsia" w:ascii="宋体" w:hAnsi="宋体" w:cs="宋体"/>
          <w:color w:val="1D1B11"/>
          <w:kern w:val="0"/>
          <w:lang w:val="zh-CN"/>
        </w:rPr>
      </w:pPr>
      <w:r>
        <w:rPr>
          <w:rFonts w:hint="eastAsia" w:ascii="宋体" w:hAnsi="宋体" w:cs="宋体"/>
          <w:color w:val="1D1B11"/>
          <w:kern w:val="0"/>
          <w:lang w:val="zh-CN"/>
        </w:rPr>
        <w:t>（1）</w:t>
      </w:r>
      <w:r>
        <w:rPr>
          <w:rFonts w:hint="eastAsia" w:ascii="宋体" w:hAnsi="宋体" w:cs="宋体"/>
          <w:color w:val="1D1B11"/>
          <w:kern w:val="0"/>
        </w:rPr>
        <w:t xml:space="preserve"> </w:t>
      </w:r>
      <w:r>
        <w:rPr>
          <w:rFonts w:hint="eastAsia" w:ascii="宋体" w:hAnsi="宋体" w:cs="宋体"/>
          <w:color w:val="1D1B11"/>
          <w:kern w:val="0"/>
          <w:lang w:val="zh-CN"/>
        </w:rPr>
        <w:t>响应文件封面……………………………………………………所在页码</w:t>
      </w:r>
    </w:p>
    <w:p w14:paraId="2BE0CB55">
      <w:pPr>
        <w:autoSpaceDE w:val="0"/>
        <w:autoSpaceDN w:val="0"/>
        <w:adjustRightInd w:val="0"/>
        <w:spacing w:line="360" w:lineRule="auto"/>
        <w:ind w:firstLine="0" w:firstLineChars="0"/>
        <w:rPr>
          <w:rFonts w:hint="eastAsia" w:ascii="宋体" w:hAnsi="宋体" w:cs="宋体"/>
          <w:color w:val="1D1B11"/>
          <w:kern w:val="0"/>
          <w:lang w:val="zh-CN"/>
        </w:rPr>
      </w:pPr>
      <w:r>
        <w:rPr>
          <w:rFonts w:hint="eastAsia" w:ascii="宋体" w:hAnsi="宋体" w:cs="宋体"/>
          <w:color w:val="1D1B11"/>
          <w:kern w:val="0"/>
          <w:lang w:val="zh-CN"/>
        </w:rPr>
        <w:t>（2）</w:t>
      </w:r>
      <w:r>
        <w:rPr>
          <w:rFonts w:hint="eastAsia" w:ascii="宋体" w:hAnsi="宋体" w:cs="宋体"/>
          <w:color w:val="1D1B11"/>
          <w:kern w:val="0"/>
        </w:rPr>
        <w:t xml:space="preserve"> </w:t>
      </w:r>
      <w:r>
        <w:rPr>
          <w:rFonts w:hint="eastAsia" w:ascii="宋体" w:hAnsi="宋体" w:cs="宋体"/>
          <w:color w:val="1D1B11"/>
          <w:kern w:val="0"/>
          <w:lang w:val="zh-CN"/>
        </w:rPr>
        <w:t>响应文件目录……………………………………………………所在页码</w:t>
      </w:r>
    </w:p>
    <w:p w14:paraId="0455E219">
      <w:pPr>
        <w:autoSpaceDE w:val="0"/>
        <w:autoSpaceDN w:val="0"/>
        <w:adjustRightInd w:val="0"/>
        <w:spacing w:line="360" w:lineRule="auto"/>
        <w:ind w:firstLine="0" w:firstLineChars="0"/>
        <w:rPr>
          <w:rFonts w:hint="eastAsia" w:ascii="宋体" w:hAnsi="宋体" w:cs="宋体"/>
          <w:color w:val="1D1B11"/>
          <w:kern w:val="0"/>
          <w:lang w:val="zh-CN"/>
        </w:rPr>
      </w:pPr>
      <w:r>
        <w:rPr>
          <w:rFonts w:hint="eastAsia" w:ascii="宋体" w:hAnsi="宋体" w:cs="宋体"/>
          <w:color w:val="1D1B11"/>
          <w:kern w:val="0"/>
          <w:lang w:val="zh-CN"/>
        </w:rPr>
        <w:t>（3）</w:t>
      </w:r>
      <w:r>
        <w:rPr>
          <w:rFonts w:hint="eastAsia" w:ascii="宋体" w:hAnsi="宋体" w:cs="宋体"/>
          <w:color w:val="1D1B11"/>
          <w:kern w:val="0"/>
        </w:rPr>
        <w:t xml:space="preserve"> </w:t>
      </w:r>
      <w:r>
        <w:rPr>
          <w:rFonts w:hint="eastAsia" w:ascii="宋体" w:hAnsi="宋体" w:cs="宋体"/>
          <w:color w:val="1D1B11"/>
          <w:kern w:val="0"/>
          <w:lang w:val="zh-CN"/>
        </w:rPr>
        <w:t>磋商函及磋商报价表……………………………………………所在页码</w:t>
      </w:r>
    </w:p>
    <w:p w14:paraId="77A8D1A2">
      <w:pPr>
        <w:autoSpaceDE w:val="0"/>
        <w:autoSpaceDN w:val="0"/>
        <w:adjustRightInd w:val="0"/>
        <w:spacing w:line="360" w:lineRule="auto"/>
        <w:ind w:firstLine="0" w:firstLineChars="0"/>
        <w:rPr>
          <w:rFonts w:hint="eastAsia" w:ascii="宋体" w:hAnsi="宋体" w:cs="宋体"/>
          <w:color w:val="1D1B11"/>
          <w:kern w:val="0"/>
          <w:lang w:val="zh-CN"/>
        </w:rPr>
      </w:pPr>
      <w:r>
        <w:rPr>
          <w:rFonts w:hint="eastAsia" w:ascii="宋体" w:hAnsi="宋体" w:cs="宋体"/>
          <w:color w:val="1D1B11"/>
          <w:kern w:val="0"/>
          <w:lang w:val="zh-CN"/>
        </w:rPr>
        <w:t>（</w:t>
      </w:r>
      <w:r>
        <w:rPr>
          <w:rFonts w:hint="eastAsia" w:ascii="宋体" w:hAnsi="宋体" w:cs="宋体"/>
          <w:color w:val="1D1B11"/>
          <w:kern w:val="0"/>
        </w:rPr>
        <w:t>4</w:t>
      </w:r>
      <w:r>
        <w:rPr>
          <w:rFonts w:hint="eastAsia" w:ascii="宋体" w:hAnsi="宋体" w:cs="宋体"/>
          <w:color w:val="1D1B11"/>
          <w:kern w:val="0"/>
          <w:lang w:val="zh-CN"/>
        </w:rPr>
        <w:t>）</w:t>
      </w:r>
      <w:r>
        <w:rPr>
          <w:rFonts w:hint="eastAsia" w:ascii="宋体" w:hAnsi="宋体" w:cs="宋体"/>
          <w:color w:val="1D1B11"/>
          <w:kern w:val="0"/>
        </w:rPr>
        <w:t xml:space="preserve"> </w:t>
      </w:r>
      <w:r>
        <w:rPr>
          <w:rFonts w:hint="eastAsia" w:ascii="宋体" w:hAnsi="宋体" w:cs="宋体"/>
          <w:color w:val="1D1B11"/>
          <w:kern w:val="0"/>
          <w:lang w:val="zh-CN"/>
        </w:rPr>
        <w:t>法定代表人证明书………………………………………………所在页码</w:t>
      </w:r>
    </w:p>
    <w:p w14:paraId="2177D45B">
      <w:pPr>
        <w:wordWrap w:val="0"/>
        <w:autoSpaceDE w:val="0"/>
        <w:autoSpaceDN w:val="0"/>
        <w:adjustRightInd w:val="0"/>
        <w:spacing w:line="360" w:lineRule="auto"/>
        <w:ind w:firstLine="0" w:firstLineChars="0"/>
        <w:rPr>
          <w:rFonts w:hint="eastAsia" w:ascii="宋体" w:hAnsi="宋体" w:cs="宋体"/>
          <w:color w:val="1D1B11"/>
          <w:kern w:val="0"/>
          <w:lang w:val="zh-CN"/>
        </w:rPr>
      </w:pPr>
      <w:r>
        <w:rPr>
          <w:rFonts w:hint="eastAsia" w:ascii="宋体" w:hAnsi="宋体" w:cs="宋体"/>
          <w:color w:val="1D1B11"/>
          <w:kern w:val="0"/>
          <w:lang w:val="zh-CN"/>
        </w:rPr>
        <w:t>（</w:t>
      </w:r>
      <w:r>
        <w:rPr>
          <w:rFonts w:hint="eastAsia" w:ascii="宋体" w:hAnsi="宋体" w:cs="宋体"/>
          <w:color w:val="1D1B11"/>
          <w:kern w:val="0"/>
        </w:rPr>
        <w:t>5</w:t>
      </w:r>
      <w:r>
        <w:rPr>
          <w:rFonts w:hint="eastAsia" w:ascii="宋体" w:hAnsi="宋体" w:cs="宋体"/>
          <w:color w:val="1D1B11"/>
          <w:kern w:val="0"/>
          <w:lang w:val="zh-CN"/>
        </w:rPr>
        <w:t>）</w:t>
      </w:r>
      <w:r>
        <w:rPr>
          <w:rFonts w:hint="eastAsia" w:ascii="宋体" w:hAnsi="宋体" w:cs="宋体"/>
          <w:color w:val="1D1B11"/>
          <w:kern w:val="0"/>
        </w:rPr>
        <w:t xml:space="preserve"> </w:t>
      </w:r>
      <w:r>
        <w:rPr>
          <w:rFonts w:hint="eastAsia" w:ascii="宋体" w:hAnsi="宋体" w:cs="宋体"/>
          <w:color w:val="1D1B11"/>
          <w:kern w:val="0"/>
          <w:lang w:val="zh-CN"/>
        </w:rPr>
        <w:t>法定代表人授权书………………………………………………所在页码</w:t>
      </w:r>
    </w:p>
    <w:p w14:paraId="03C944B4">
      <w:pPr>
        <w:wordWrap w:val="0"/>
        <w:autoSpaceDE w:val="0"/>
        <w:autoSpaceDN w:val="0"/>
        <w:adjustRightInd w:val="0"/>
        <w:spacing w:line="360" w:lineRule="auto"/>
        <w:ind w:firstLine="0" w:firstLineChars="0"/>
        <w:rPr>
          <w:rFonts w:hint="eastAsia" w:ascii="宋体" w:hAnsi="宋体" w:cs="宋体"/>
          <w:color w:val="1D1B11"/>
          <w:kern w:val="0"/>
          <w:lang w:val="zh-CN"/>
        </w:rPr>
      </w:pPr>
      <w:r>
        <w:rPr>
          <w:rFonts w:hint="eastAsia" w:ascii="宋体" w:hAnsi="宋体" w:cs="宋体"/>
          <w:color w:val="1D1B11"/>
          <w:kern w:val="0"/>
          <w:lang w:val="zh-CN"/>
        </w:rPr>
        <w:t>（</w:t>
      </w:r>
      <w:r>
        <w:rPr>
          <w:rFonts w:hint="eastAsia" w:ascii="宋体" w:hAnsi="宋体" w:cs="宋体"/>
          <w:color w:val="1D1B11"/>
          <w:kern w:val="0"/>
        </w:rPr>
        <w:t>6</w:t>
      </w:r>
      <w:r>
        <w:rPr>
          <w:rFonts w:hint="eastAsia" w:ascii="宋体" w:hAnsi="宋体" w:cs="宋体"/>
          <w:color w:val="1D1B11"/>
          <w:kern w:val="0"/>
          <w:lang w:val="zh-CN"/>
        </w:rPr>
        <w:t>）</w:t>
      </w:r>
      <w:r>
        <w:rPr>
          <w:rFonts w:hint="eastAsia" w:ascii="宋体" w:hAnsi="宋体" w:cs="宋体"/>
          <w:color w:val="1D1B11"/>
          <w:kern w:val="0"/>
        </w:rPr>
        <w:t xml:space="preserve"> </w:t>
      </w:r>
      <w:r>
        <w:rPr>
          <w:rFonts w:hint="eastAsia" w:ascii="宋体" w:hAnsi="宋体" w:cs="宋体"/>
          <w:color w:val="1D1B11"/>
          <w:kern w:val="0"/>
          <w:lang w:val="zh-CN"/>
        </w:rPr>
        <w:t>投标人诚信承诺书………………………………………………所在页码</w:t>
      </w:r>
    </w:p>
    <w:p w14:paraId="65657920">
      <w:pPr>
        <w:wordWrap w:val="0"/>
        <w:autoSpaceDE w:val="0"/>
        <w:autoSpaceDN w:val="0"/>
        <w:adjustRightInd w:val="0"/>
        <w:spacing w:line="360" w:lineRule="auto"/>
        <w:ind w:firstLine="0" w:firstLineChars="0"/>
        <w:rPr>
          <w:rFonts w:hint="eastAsia" w:ascii="宋体" w:hAnsi="宋体" w:cs="宋体"/>
          <w:color w:val="1D1B11"/>
          <w:kern w:val="0"/>
          <w:lang w:val="zh-CN"/>
        </w:rPr>
      </w:pPr>
      <w:r>
        <w:rPr>
          <w:rFonts w:hint="eastAsia" w:ascii="宋体" w:hAnsi="宋体" w:cs="宋体"/>
          <w:color w:val="1D1B11"/>
          <w:kern w:val="0"/>
          <w:lang w:val="zh-CN"/>
        </w:rPr>
        <w:t>（</w:t>
      </w:r>
      <w:r>
        <w:rPr>
          <w:rFonts w:hint="eastAsia" w:ascii="宋体" w:hAnsi="宋体" w:cs="宋体"/>
          <w:color w:val="1D1B11"/>
          <w:kern w:val="0"/>
        </w:rPr>
        <w:t>7</w:t>
      </w:r>
      <w:r>
        <w:rPr>
          <w:rFonts w:hint="eastAsia" w:ascii="宋体" w:hAnsi="宋体" w:cs="宋体"/>
          <w:color w:val="1D1B11"/>
          <w:kern w:val="0"/>
          <w:lang w:val="zh-CN"/>
        </w:rPr>
        <w:t>）</w:t>
      </w:r>
      <w:r>
        <w:rPr>
          <w:rFonts w:hint="eastAsia" w:ascii="宋体" w:hAnsi="宋体" w:cs="宋体"/>
          <w:color w:val="1D1B11"/>
          <w:kern w:val="0"/>
        </w:rPr>
        <w:t xml:space="preserve"> </w:t>
      </w:r>
      <w:r>
        <w:rPr>
          <w:rFonts w:hint="eastAsia" w:ascii="宋体" w:hAnsi="宋体" w:cs="宋体"/>
          <w:color w:val="1D1B11"/>
          <w:kern w:val="0"/>
          <w:lang w:val="zh-CN"/>
        </w:rPr>
        <w:t>已标价工程量清单………………………………………………所在页码</w:t>
      </w:r>
    </w:p>
    <w:p w14:paraId="6820EBF8">
      <w:pPr>
        <w:wordWrap w:val="0"/>
        <w:autoSpaceDE w:val="0"/>
        <w:autoSpaceDN w:val="0"/>
        <w:adjustRightInd w:val="0"/>
        <w:spacing w:line="360" w:lineRule="auto"/>
        <w:ind w:firstLine="0" w:firstLineChars="0"/>
        <w:rPr>
          <w:rFonts w:hint="eastAsia" w:ascii="宋体" w:hAnsi="宋体" w:cs="宋体"/>
          <w:color w:val="1D1B11"/>
          <w:kern w:val="0"/>
          <w:lang w:val="zh-CN"/>
        </w:rPr>
      </w:pPr>
      <w:r>
        <w:rPr>
          <w:rFonts w:hint="eastAsia" w:ascii="宋体" w:hAnsi="宋体" w:cs="宋体"/>
          <w:color w:val="1D1B11"/>
          <w:kern w:val="0"/>
          <w:lang w:val="zh-CN"/>
        </w:rPr>
        <w:t>（</w:t>
      </w:r>
      <w:r>
        <w:rPr>
          <w:rFonts w:hint="eastAsia" w:ascii="宋体" w:hAnsi="宋体" w:cs="宋体"/>
          <w:color w:val="1D1B11"/>
          <w:kern w:val="0"/>
        </w:rPr>
        <w:t>8</w:t>
      </w:r>
      <w:r>
        <w:rPr>
          <w:rFonts w:hint="eastAsia" w:ascii="宋体" w:hAnsi="宋体" w:cs="宋体"/>
          <w:color w:val="1D1B11"/>
          <w:kern w:val="0"/>
          <w:lang w:val="zh-CN"/>
        </w:rPr>
        <w:t>）</w:t>
      </w:r>
      <w:r>
        <w:rPr>
          <w:rFonts w:hint="eastAsia" w:ascii="宋体" w:hAnsi="宋体" w:cs="宋体"/>
          <w:color w:val="1D1B11"/>
          <w:kern w:val="0"/>
        </w:rPr>
        <w:t xml:space="preserve"> </w:t>
      </w:r>
      <w:r>
        <w:rPr>
          <w:rFonts w:hint="eastAsia" w:ascii="宋体" w:hAnsi="宋体" w:cs="宋体"/>
          <w:color w:val="1D1B11"/>
          <w:kern w:val="0"/>
          <w:lang w:val="zh-CN"/>
        </w:rPr>
        <w:t>施工组织设计……………………………………………………所在页码</w:t>
      </w:r>
    </w:p>
    <w:p w14:paraId="53602738">
      <w:pPr>
        <w:wordWrap w:val="0"/>
        <w:autoSpaceDE w:val="0"/>
        <w:autoSpaceDN w:val="0"/>
        <w:adjustRightInd w:val="0"/>
        <w:spacing w:line="360" w:lineRule="auto"/>
        <w:ind w:firstLine="0" w:firstLineChars="0"/>
        <w:rPr>
          <w:rFonts w:hint="eastAsia" w:ascii="宋体" w:hAnsi="宋体" w:cs="宋体"/>
          <w:color w:val="1D1B11"/>
          <w:kern w:val="0"/>
          <w:lang w:val="zh-CN"/>
        </w:rPr>
      </w:pPr>
      <w:r>
        <w:rPr>
          <w:rFonts w:hint="eastAsia" w:ascii="宋体" w:hAnsi="宋体" w:cs="宋体"/>
          <w:color w:val="1D1B11"/>
          <w:kern w:val="0"/>
          <w:lang w:val="zh-CN"/>
        </w:rPr>
        <w:t>（</w:t>
      </w:r>
      <w:r>
        <w:rPr>
          <w:rFonts w:hint="eastAsia" w:ascii="宋体" w:hAnsi="宋体" w:cs="宋体"/>
          <w:color w:val="1D1B11"/>
          <w:kern w:val="0"/>
        </w:rPr>
        <w:t>9</w:t>
      </w:r>
      <w:r>
        <w:rPr>
          <w:rFonts w:hint="eastAsia" w:ascii="宋体" w:hAnsi="宋体" w:cs="宋体"/>
          <w:color w:val="1D1B11"/>
          <w:kern w:val="0"/>
          <w:lang w:val="zh-CN"/>
        </w:rPr>
        <w:t>）</w:t>
      </w:r>
      <w:r>
        <w:rPr>
          <w:rFonts w:hint="eastAsia" w:ascii="宋体" w:hAnsi="宋体" w:cs="宋体"/>
          <w:color w:val="1D1B11"/>
          <w:kern w:val="0"/>
        </w:rPr>
        <w:t xml:space="preserve"> </w:t>
      </w:r>
      <w:r>
        <w:rPr>
          <w:rFonts w:hint="eastAsia" w:ascii="宋体" w:hAnsi="宋体" w:cs="宋体"/>
          <w:color w:val="1D1B11"/>
        </w:rPr>
        <w:t>项目管理机构</w:t>
      </w:r>
      <w:r>
        <w:rPr>
          <w:rFonts w:hint="eastAsia" w:ascii="宋体" w:hAnsi="宋体" w:cs="宋体"/>
          <w:color w:val="1D1B11"/>
          <w:kern w:val="0"/>
          <w:lang w:val="zh-CN"/>
        </w:rPr>
        <w:t>……………………………………………………所在页码</w:t>
      </w:r>
    </w:p>
    <w:p w14:paraId="0F7D6059">
      <w:pPr>
        <w:wordWrap w:val="0"/>
        <w:autoSpaceDE w:val="0"/>
        <w:autoSpaceDN w:val="0"/>
        <w:adjustRightInd w:val="0"/>
        <w:spacing w:line="360" w:lineRule="auto"/>
        <w:ind w:firstLine="0" w:firstLineChars="0"/>
        <w:rPr>
          <w:rFonts w:hint="eastAsia" w:ascii="宋体" w:hAnsi="宋体" w:cs="宋体"/>
          <w:color w:val="1D1B11"/>
          <w:kern w:val="0"/>
          <w:lang w:val="zh-CN"/>
        </w:rPr>
      </w:pPr>
      <w:r>
        <w:rPr>
          <w:rFonts w:hint="eastAsia" w:ascii="宋体" w:hAnsi="宋体" w:cs="宋体"/>
          <w:color w:val="1D1B11"/>
          <w:kern w:val="0"/>
          <w:lang w:val="zh-CN"/>
        </w:rPr>
        <w:t>（</w:t>
      </w:r>
      <w:r>
        <w:rPr>
          <w:rFonts w:hint="eastAsia" w:ascii="宋体" w:hAnsi="宋体" w:cs="宋体"/>
          <w:color w:val="1D1B11"/>
          <w:kern w:val="0"/>
        </w:rPr>
        <w:t>10</w:t>
      </w:r>
      <w:r>
        <w:rPr>
          <w:rFonts w:hint="eastAsia" w:ascii="宋体" w:hAnsi="宋体" w:cs="宋体"/>
          <w:color w:val="1D1B11"/>
          <w:kern w:val="0"/>
          <w:lang w:val="zh-CN"/>
        </w:rPr>
        <w:t>）</w:t>
      </w:r>
      <w:r>
        <w:rPr>
          <w:rFonts w:hint="eastAsia" w:ascii="宋体" w:hAnsi="宋体" w:cs="宋体"/>
          <w:color w:val="1D1B11"/>
        </w:rPr>
        <w:t>资格审查资料</w:t>
      </w:r>
      <w:r>
        <w:rPr>
          <w:rFonts w:hint="eastAsia" w:ascii="宋体" w:hAnsi="宋体" w:cs="宋体"/>
          <w:color w:val="1D1B11"/>
          <w:kern w:val="0"/>
          <w:lang w:val="zh-CN"/>
        </w:rPr>
        <w:t>……………………………………………………所在页码</w:t>
      </w:r>
    </w:p>
    <w:p w14:paraId="1F1EB504">
      <w:pPr>
        <w:wordWrap w:val="0"/>
        <w:autoSpaceDE w:val="0"/>
        <w:autoSpaceDN w:val="0"/>
        <w:adjustRightInd w:val="0"/>
        <w:spacing w:line="360" w:lineRule="auto"/>
        <w:ind w:firstLine="0" w:firstLineChars="0"/>
        <w:rPr>
          <w:rFonts w:hint="eastAsia" w:ascii="宋体" w:hAnsi="宋体" w:cs="宋体"/>
          <w:color w:val="1D1B11"/>
          <w:kern w:val="0"/>
          <w:lang w:val="zh-CN"/>
        </w:rPr>
      </w:pPr>
      <w:r>
        <w:rPr>
          <w:rFonts w:hint="eastAsia" w:ascii="宋体" w:hAnsi="宋体" w:cs="宋体"/>
          <w:color w:val="1D1B11"/>
          <w:kern w:val="0"/>
          <w:lang w:val="zh-CN"/>
        </w:rPr>
        <w:t>（1</w:t>
      </w:r>
      <w:r>
        <w:rPr>
          <w:rFonts w:hint="eastAsia" w:ascii="宋体" w:hAnsi="宋体" w:cs="宋体"/>
          <w:color w:val="1D1B11"/>
          <w:kern w:val="0"/>
        </w:rPr>
        <w:t>1</w:t>
      </w:r>
      <w:r>
        <w:rPr>
          <w:rFonts w:hint="eastAsia" w:ascii="宋体" w:hAnsi="宋体" w:cs="宋体"/>
          <w:color w:val="1D1B11"/>
          <w:kern w:val="0"/>
          <w:lang w:val="zh-CN"/>
        </w:rPr>
        <w:t>）磋商保证金证明…………………………………………………所在页码</w:t>
      </w:r>
    </w:p>
    <w:p w14:paraId="2DC883AE">
      <w:pPr>
        <w:autoSpaceDE w:val="0"/>
        <w:autoSpaceDN w:val="0"/>
        <w:adjustRightInd w:val="0"/>
        <w:spacing w:line="360" w:lineRule="auto"/>
        <w:ind w:firstLine="0" w:firstLineChars="0"/>
        <w:rPr>
          <w:rFonts w:hint="eastAsia" w:ascii="宋体" w:hAnsi="宋体" w:cs="宋体"/>
          <w:color w:val="1D1B11"/>
          <w:kern w:val="0"/>
          <w:lang w:val="zh-CN"/>
        </w:rPr>
      </w:pPr>
      <w:r>
        <w:rPr>
          <w:rFonts w:hint="eastAsia" w:ascii="宋体" w:hAnsi="宋体" w:cs="宋体"/>
          <w:color w:val="1D1B11"/>
          <w:kern w:val="0"/>
          <w:lang w:val="zh-CN"/>
        </w:rPr>
        <w:t>（1</w:t>
      </w:r>
      <w:r>
        <w:rPr>
          <w:rFonts w:hint="eastAsia" w:ascii="宋体" w:hAnsi="宋体" w:cs="宋体"/>
          <w:color w:val="1D1B11"/>
          <w:kern w:val="0"/>
        </w:rPr>
        <w:t>2</w:t>
      </w:r>
      <w:r>
        <w:rPr>
          <w:rFonts w:hint="eastAsia" w:ascii="宋体" w:hAnsi="宋体" w:cs="宋体"/>
          <w:color w:val="1D1B11"/>
          <w:kern w:val="0"/>
          <w:lang w:val="zh-CN"/>
        </w:rPr>
        <w:t>）无重大违法记录声明……………………………………………所在页码</w:t>
      </w:r>
    </w:p>
    <w:p w14:paraId="783DD415">
      <w:pPr>
        <w:autoSpaceDE w:val="0"/>
        <w:autoSpaceDN w:val="0"/>
        <w:adjustRightInd w:val="0"/>
        <w:spacing w:line="360" w:lineRule="auto"/>
        <w:ind w:firstLine="0" w:firstLineChars="0"/>
        <w:rPr>
          <w:rFonts w:hint="default" w:eastAsia="宋体"/>
          <w:lang w:val="en-US" w:eastAsia="zh-CN"/>
        </w:rPr>
      </w:pPr>
      <w:r>
        <w:rPr>
          <w:rFonts w:hint="eastAsia" w:ascii="宋体" w:hAnsi="宋体" w:cs="宋体"/>
          <w:color w:val="1D1B11"/>
          <w:kern w:val="0"/>
          <w:lang w:val="zh-CN"/>
        </w:rPr>
        <w:t>（1</w:t>
      </w:r>
      <w:r>
        <w:rPr>
          <w:rFonts w:hint="eastAsia" w:ascii="宋体" w:hAnsi="宋体" w:cs="宋体"/>
          <w:color w:val="1D1B11"/>
          <w:kern w:val="0"/>
        </w:rPr>
        <w:t>3</w:t>
      </w:r>
      <w:r>
        <w:rPr>
          <w:rFonts w:hint="eastAsia" w:ascii="宋体" w:hAnsi="宋体" w:cs="宋体"/>
          <w:color w:val="1D1B11"/>
          <w:kern w:val="0"/>
          <w:lang w:val="zh-CN"/>
        </w:rPr>
        <w:t>）</w:t>
      </w:r>
      <w:r>
        <w:rPr>
          <w:rFonts w:hint="eastAsia" w:ascii="宋体" w:hAnsi="宋体" w:cs="宋体"/>
          <w:color w:val="1D1B11"/>
          <w:kern w:val="0"/>
          <w:lang w:val="zh-CN" w:eastAsia="zh-CN"/>
        </w:rPr>
        <w:t>享受政府采购政策优惠的证明资料……………………………所在页码</w:t>
      </w:r>
    </w:p>
    <w:p w14:paraId="098E31A8">
      <w:pPr>
        <w:autoSpaceDE w:val="0"/>
        <w:autoSpaceDN w:val="0"/>
        <w:adjustRightInd w:val="0"/>
        <w:spacing w:line="360" w:lineRule="auto"/>
        <w:ind w:firstLine="0" w:firstLineChars="0"/>
        <w:rPr>
          <w:rFonts w:hint="eastAsia" w:ascii="宋体" w:hAnsi="宋体" w:cs="宋体"/>
          <w:color w:val="1D1B11"/>
          <w:kern w:val="0"/>
          <w:lang w:val="zh-CN"/>
        </w:rPr>
      </w:pPr>
      <w:r>
        <w:rPr>
          <w:rFonts w:hint="eastAsia" w:ascii="宋体" w:hAnsi="宋体" w:cs="宋体"/>
          <w:color w:val="1D1B11"/>
          <w:kern w:val="0"/>
          <w:lang w:val="zh-CN"/>
        </w:rPr>
        <w:t>（1</w:t>
      </w:r>
      <w:r>
        <w:rPr>
          <w:rFonts w:hint="eastAsia" w:ascii="宋体" w:hAnsi="宋体" w:cs="宋体"/>
          <w:color w:val="1D1B11"/>
          <w:kern w:val="0"/>
          <w:lang w:val="en-US" w:eastAsia="zh-CN"/>
        </w:rPr>
        <w:t>4</w:t>
      </w:r>
      <w:r>
        <w:rPr>
          <w:rFonts w:hint="eastAsia" w:ascii="宋体" w:hAnsi="宋体" w:cs="宋体"/>
          <w:color w:val="1D1B11"/>
          <w:kern w:val="0"/>
          <w:lang w:val="zh-CN"/>
        </w:rPr>
        <w:t>）磋商最终报价表 ……………………………………………… 所在页码</w:t>
      </w:r>
    </w:p>
    <w:p w14:paraId="09487693">
      <w:pPr>
        <w:autoSpaceDE w:val="0"/>
        <w:autoSpaceDN w:val="0"/>
        <w:adjustRightInd w:val="0"/>
        <w:spacing w:line="360" w:lineRule="auto"/>
        <w:ind w:firstLine="0" w:firstLineChars="0"/>
        <w:rPr>
          <w:rFonts w:hint="eastAsia" w:ascii="宋体" w:hAnsi="宋体" w:cs="宋体"/>
          <w:color w:val="1D1B11"/>
          <w:kern w:val="0"/>
          <w:lang w:val="zh-CN"/>
        </w:rPr>
      </w:pPr>
      <w:r>
        <w:rPr>
          <w:rFonts w:hint="eastAsia" w:ascii="宋体" w:hAnsi="宋体" w:cs="宋体"/>
          <w:color w:val="1D1B11"/>
          <w:kern w:val="0"/>
          <w:lang w:val="zh-CN"/>
        </w:rPr>
        <w:t>（1</w:t>
      </w:r>
      <w:r>
        <w:rPr>
          <w:rFonts w:hint="eastAsia" w:ascii="宋体" w:hAnsi="宋体" w:cs="宋体"/>
          <w:color w:val="1D1B11"/>
          <w:kern w:val="0"/>
          <w:lang w:val="en-US" w:eastAsia="zh-CN"/>
        </w:rPr>
        <w:t>5</w:t>
      </w:r>
      <w:r>
        <w:rPr>
          <w:rFonts w:hint="eastAsia" w:ascii="宋体" w:hAnsi="宋体" w:cs="宋体"/>
          <w:color w:val="1D1B11"/>
          <w:kern w:val="0"/>
          <w:lang w:val="zh-CN"/>
        </w:rPr>
        <w:t>）投标人认为在其他方面有必要说明的事项……………………所在页码</w:t>
      </w:r>
    </w:p>
    <w:p w14:paraId="4E4F6A65">
      <w:pPr>
        <w:autoSpaceDE w:val="0"/>
        <w:autoSpaceDN w:val="0"/>
        <w:adjustRightInd w:val="0"/>
        <w:ind w:right="480" w:firstLine="480"/>
        <w:rPr>
          <w:rFonts w:hint="eastAsia" w:ascii="宋体" w:hAnsi="宋体" w:cs="宋体"/>
          <w:color w:val="1D1B11"/>
          <w:kern w:val="0"/>
          <w:lang w:val="zh-CN"/>
        </w:rPr>
      </w:pPr>
    </w:p>
    <w:p w14:paraId="232FCEB9">
      <w:pPr>
        <w:widowControl/>
        <w:snapToGrid w:val="0"/>
        <w:spacing w:line="360" w:lineRule="auto"/>
        <w:ind w:firstLine="0" w:firstLineChars="0"/>
        <w:jc w:val="left"/>
        <w:outlineLvl w:val="1"/>
        <w:rPr>
          <w:rFonts w:hint="eastAsia" w:ascii="宋体" w:hAnsi="宋体" w:cs="宋体"/>
          <w:b/>
          <w:color w:val="1D1B11"/>
          <w:sz w:val="28"/>
          <w:szCs w:val="28"/>
        </w:rPr>
      </w:pPr>
    </w:p>
    <w:p w14:paraId="5CA0E5CF">
      <w:pPr>
        <w:widowControl/>
        <w:snapToGrid w:val="0"/>
        <w:spacing w:line="360" w:lineRule="auto"/>
        <w:ind w:firstLine="0" w:firstLineChars="0"/>
        <w:jc w:val="left"/>
        <w:outlineLvl w:val="1"/>
        <w:rPr>
          <w:rFonts w:hint="eastAsia" w:ascii="宋体" w:hAnsi="宋体" w:cs="宋体"/>
          <w:b/>
          <w:color w:val="1D1B11"/>
          <w:sz w:val="28"/>
          <w:szCs w:val="28"/>
        </w:rPr>
      </w:pPr>
    </w:p>
    <w:p w14:paraId="6418F7A1">
      <w:pPr>
        <w:widowControl/>
        <w:snapToGrid w:val="0"/>
        <w:spacing w:line="360" w:lineRule="auto"/>
        <w:ind w:firstLine="0" w:firstLineChars="0"/>
        <w:jc w:val="left"/>
        <w:outlineLvl w:val="1"/>
        <w:rPr>
          <w:rFonts w:hint="eastAsia" w:ascii="宋体" w:hAnsi="宋体" w:cs="宋体"/>
          <w:b/>
          <w:color w:val="1D1B11"/>
          <w:sz w:val="28"/>
          <w:szCs w:val="28"/>
        </w:rPr>
      </w:pPr>
    </w:p>
    <w:p w14:paraId="53C4027E">
      <w:pPr>
        <w:widowControl/>
        <w:snapToGrid w:val="0"/>
        <w:spacing w:line="360" w:lineRule="auto"/>
        <w:ind w:firstLine="0" w:firstLineChars="0"/>
        <w:jc w:val="left"/>
        <w:outlineLvl w:val="1"/>
        <w:rPr>
          <w:rFonts w:hint="eastAsia" w:ascii="宋体" w:hAnsi="宋体" w:cs="宋体"/>
          <w:b/>
          <w:sz w:val="28"/>
          <w:szCs w:val="28"/>
        </w:rPr>
      </w:pPr>
    </w:p>
    <w:p w14:paraId="5DF6EAF2">
      <w:pPr>
        <w:widowControl/>
        <w:snapToGrid w:val="0"/>
        <w:spacing w:line="360" w:lineRule="auto"/>
        <w:ind w:firstLine="0" w:firstLineChars="0"/>
        <w:jc w:val="left"/>
        <w:outlineLvl w:val="1"/>
        <w:rPr>
          <w:rFonts w:hint="eastAsia" w:ascii="宋体" w:hAnsi="宋体" w:cs="宋体"/>
          <w:b/>
          <w:sz w:val="28"/>
          <w:szCs w:val="28"/>
        </w:rPr>
      </w:pPr>
    </w:p>
    <w:p w14:paraId="4CBE72BB">
      <w:pPr>
        <w:pStyle w:val="2"/>
        <w:rPr>
          <w:rFonts w:hint="eastAsia"/>
        </w:rPr>
      </w:pPr>
    </w:p>
    <w:p w14:paraId="1688C3D0">
      <w:pPr>
        <w:widowControl/>
        <w:snapToGrid w:val="0"/>
        <w:spacing w:line="360" w:lineRule="auto"/>
        <w:ind w:firstLine="0" w:firstLineChars="0"/>
        <w:jc w:val="left"/>
        <w:outlineLvl w:val="1"/>
        <w:rPr>
          <w:rFonts w:hint="eastAsia" w:ascii="宋体" w:hAnsi="宋体" w:cs="宋体"/>
          <w:b/>
          <w:sz w:val="28"/>
          <w:szCs w:val="28"/>
        </w:rPr>
      </w:pPr>
    </w:p>
    <w:p w14:paraId="155B20C1">
      <w:pPr>
        <w:widowControl/>
        <w:snapToGrid w:val="0"/>
        <w:spacing w:line="360" w:lineRule="auto"/>
        <w:ind w:firstLine="0" w:firstLineChars="0"/>
        <w:jc w:val="left"/>
        <w:outlineLvl w:val="1"/>
        <w:rPr>
          <w:rFonts w:hint="eastAsia" w:ascii="宋体" w:hAnsi="宋体" w:cs="宋体"/>
          <w:b/>
          <w:sz w:val="28"/>
          <w:szCs w:val="28"/>
        </w:rPr>
      </w:pPr>
    </w:p>
    <w:p w14:paraId="56BA07E3">
      <w:pPr>
        <w:widowControl/>
        <w:snapToGrid w:val="0"/>
        <w:spacing w:line="360" w:lineRule="auto"/>
        <w:ind w:firstLine="0" w:firstLineChars="0"/>
        <w:jc w:val="left"/>
        <w:outlineLvl w:val="1"/>
        <w:rPr>
          <w:rFonts w:hint="eastAsia" w:ascii="宋体" w:hAnsi="宋体" w:cs="宋体"/>
          <w:b/>
          <w:sz w:val="28"/>
          <w:szCs w:val="28"/>
        </w:rPr>
      </w:pPr>
    </w:p>
    <w:p w14:paraId="3F5E14DB">
      <w:pPr>
        <w:widowControl/>
        <w:snapToGrid w:val="0"/>
        <w:spacing w:line="360" w:lineRule="auto"/>
        <w:ind w:firstLine="0" w:firstLineChars="0"/>
        <w:jc w:val="left"/>
        <w:outlineLvl w:val="1"/>
        <w:rPr>
          <w:rFonts w:hint="eastAsia" w:ascii="宋体" w:hAnsi="宋体" w:cs="宋体"/>
          <w:b/>
          <w:sz w:val="28"/>
          <w:szCs w:val="28"/>
        </w:rPr>
      </w:pPr>
    </w:p>
    <w:p w14:paraId="3CA61668">
      <w:pPr>
        <w:pStyle w:val="2"/>
        <w:rPr>
          <w:rFonts w:hint="eastAsia"/>
        </w:rPr>
      </w:pPr>
    </w:p>
    <w:p w14:paraId="363338AE">
      <w:pPr>
        <w:widowControl/>
        <w:snapToGrid w:val="0"/>
        <w:spacing w:line="360" w:lineRule="auto"/>
        <w:ind w:firstLine="0" w:firstLineChars="0"/>
        <w:jc w:val="left"/>
        <w:outlineLvl w:val="1"/>
        <w:rPr>
          <w:rFonts w:hint="eastAsia" w:ascii="宋体" w:hAnsi="宋体" w:cs="宋体"/>
          <w:b/>
          <w:sz w:val="28"/>
          <w:szCs w:val="28"/>
        </w:rPr>
      </w:pPr>
    </w:p>
    <w:p w14:paraId="40FE297A">
      <w:pPr>
        <w:widowControl/>
        <w:snapToGrid w:val="0"/>
        <w:spacing w:line="360" w:lineRule="auto"/>
        <w:ind w:firstLine="0" w:firstLineChars="0"/>
        <w:outlineLvl w:val="1"/>
        <w:rPr>
          <w:rFonts w:hint="eastAsia" w:ascii="宋体" w:hAnsi="宋体"/>
          <w:b/>
          <w:color w:val="1D1B11"/>
          <w:sz w:val="28"/>
          <w:szCs w:val="28"/>
        </w:rPr>
      </w:pPr>
      <w:bookmarkStart w:id="1204" w:name="_Toc525026968"/>
      <w:bookmarkStart w:id="1205" w:name="_Toc525028342"/>
      <w:r>
        <w:rPr>
          <w:rFonts w:hint="eastAsia" w:ascii="宋体" w:hAnsi="宋体"/>
          <w:b/>
          <w:color w:val="1D1B11"/>
          <w:sz w:val="28"/>
          <w:szCs w:val="28"/>
        </w:rPr>
        <w:t>附件</w:t>
      </w:r>
      <w:bookmarkStart w:id="1206" w:name="_Toc376936768"/>
      <w:bookmarkStart w:id="1207" w:name="_Toc325726037"/>
      <w:r>
        <w:rPr>
          <w:rFonts w:hint="eastAsia" w:ascii="宋体" w:hAnsi="宋体"/>
          <w:b/>
          <w:color w:val="1D1B11"/>
          <w:sz w:val="28"/>
          <w:szCs w:val="28"/>
        </w:rPr>
        <w:t>3：磋商函</w:t>
      </w:r>
      <w:bookmarkEnd w:id="1206"/>
      <w:bookmarkEnd w:id="1207"/>
      <w:r>
        <w:rPr>
          <w:rFonts w:hint="eastAsia" w:ascii="宋体" w:hAnsi="宋体"/>
          <w:b/>
          <w:color w:val="1D1B11"/>
          <w:sz w:val="28"/>
          <w:szCs w:val="28"/>
        </w:rPr>
        <w:t>及磋商报价表</w:t>
      </w:r>
      <w:bookmarkEnd w:id="1204"/>
      <w:bookmarkEnd w:id="1205"/>
    </w:p>
    <w:p w14:paraId="5CA9EC6F">
      <w:pPr>
        <w:ind w:firstLine="3813" w:firstLineChars="1055"/>
        <w:rPr>
          <w:rFonts w:hint="eastAsia" w:ascii="宋体" w:hAnsi="宋体"/>
          <w:b/>
          <w:color w:val="1D1B11"/>
          <w:sz w:val="36"/>
          <w:szCs w:val="36"/>
        </w:rPr>
      </w:pPr>
    </w:p>
    <w:p w14:paraId="60DA953C">
      <w:pPr>
        <w:spacing w:before="100" w:beforeAutospacing="1" w:after="100" w:afterAutospacing="1"/>
        <w:ind w:firstLine="199" w:firstLineChars="55"/>
        <w:jc w:val="center"/>
        <w:rPr>
          <w:rFonts w:hint="eastAsia" w:ascii="宋体" w:hAnsi="宋体"/>
          <w:b/>
          <w:color w:val="1D1B11"/>
          <w:sz w:val="36"/>
          <w:szCs w:val="36"/>
        </w:rPr>
      </w:pPr>
      <w:r>
        <w:rPr>
          <w:rFonts w:hint="eastAsia" w:ascii="宋体" w:hAnsi="宋体"/>
          <w:b/>
          <w:color w:val="1D1B11"/>
          <w:sz w:val="36"/>
          <w:szCs w:val="36"/>
        </w:rPr>
        <w:t>磋商函及磋商报价表</w:t>
      </w:r>
    </w:p>
    <w:p w14:paraId="79FC48DD">
      <w:pPr>
        <w:spacing w:before="100" w:beforeAutospacing="1" w:after="100" w:afterAutospacing="1" w:line="360" w:lineRule="auto"/>
        <w:ind w:firstLine="3373" w:firstLineChars="1050"/>
        <w:rPr>
          <w:rFonts w:hint="eastAsia" w:ascii="宋体" w:hAnsi="宋体"/>
          <w:b/>
          <w:bCs/>
          <w:color w:val="1D1B11"/>
          <w:sz w:val="32"/>
          <w:szCs w:val="32"/>
        </w:rPr>
      </w:pPr>
      <w:bookmarkStart w:id="1208" w:name="_Toc201287637"/>
      <w:bookmarkStart w:id="1209" w:name="_Toc323717401"/>
      <w:bookmarkStart w:id="1210" w:name="_Toc323800506"/>
      <w:r>
        <w:rPr>
          <w:rFonts w:hint="eastAsia" w:ascii="宋体" w:hAnsi="宋体"/>
          <w:b/>
          <w:bCs/>
          <w:color w:val="1D1B11"/>
          <w:sz w:val="32"/>
          <w:szCs w:val="32"/>
        </w:rPr>
        <w:t>（一）磋商函</w:t>
      </w:r>
      <w:bookmarkEnd w:id="1208"/>
      <w:bookmarkEnd w:id="1209"/>
      <w:bookmarkEnd w:id="1210"/>
    </w:p>
    <w:p w14:paraId="58B7624F">
      <w:pPr>
        <w:adjustRightInd w:val="0"/>
        <w:ind w:firstLine="0" w:firstLineChars="0"/>
        <w:textAlignment w:val="baseline"/>
        <w:rPr>
          <w:rFonts w:hint="eastAsia" w:ascii="宋体" w:hAnsi="宋体" w:eastAsia="宋体" w:cs="宋体"/>
          <w:b/>
          <w:color w:val="1D1B11"/>
          <w:lang w:val="zh-CN" w:eastAsia="zh-CN"/>
        </w:rPr>
      </w:pPr>
      <w:r>
        <w:rPr>
          <w:rFonts w:hint="eastAsia" w:ascii="宋体" w:hAnsi="宋体"/>
          <w:b/>
          <w:color w:val="1D1B11"/>
          <w:lang w:eastAsia="zh-CN"/>
        </w:rPr>
        <w:t>致：青海恒睿招标代理有限公司</w:t>
      </w:r>
    </w:p>
    <w:p w14:paraId="4763F425">
      <w:pPr>
        <w:adjustRightInd w:val="0"/>
        <w:ind w:firstLine="0" w:firstLineChars="0"/>
        <w:textAlignment w:val="baseline"/>
        <w:rPr>
          <w:rFonts w:hint="eastAsia" w:ascii="宋体" w:hAnsi="宋体" w:cs="宋体"/>
          <w:color w:val="1D1B11"/>
          <w:u w:val="single"/>
          <w:lang w:val="zh-CN"/>
        </w:rPr>
      </w:pPr>
    </w:p>
    <w:p w14:paraId="48A3712C">
      <w:pPr>
        <w:adjustRightInd w:val="0"/>
        <w:ind w:firstLine="600" w:firstLineChars="250"/>
        <w:textAlignment w:val="baseline"/>
        <w:rPr>
          <w:rFonts w:hint="eastAsia" w:ascii="宋体" w:hAnsi="宋体"/>
          <w:color w:val="1D1B11"/>
        </w:rPr>
      </w:pPr>
      <w:r>
        <w:rPr>
          <w:rFonts w:ascii="宋体" w:hAnsi="宋体"/>
          <w:color w:val="1D1B11"/>
        </w:rPr>
        <w:t>1</w:t>
      </w:r>
      <w:r>
        <w:rPr>
          <w:rFonts w:hint="eastAsia" w:ascii="宋体" w:hAnsi="宋体"/>
          <w:color w:val="1D1B11"/>
        </w:rPr>
        <w:t>.我方已仔细研究了</w:t>
      </w:r>
      <w:r>
        <w:rPr>
          <w:rFonts w:hint="eastAsia" w:ascii="宋体" w:hAnsi="宋体" w:cs="宋体"/>
          <w:color w:val="1D1B11"/>
          <w:kern w:val="0"/>
          <w:u w:val="single"/>
        </w:rPr>
        <w:t>　　</w:t>
      </w:r>
      <w:r>
        <w:rPr>
          <w:rFonts w:hint="eastAsia" w:ascii="宋体" w:hAnsi="宋体"/>
          <w:color w:val="1D1B11"/>
        </w:rPr>
        <w:t>（项目名称）</w:t>
      </w:r>
      <w:r>
        <w:rPr>
          <w:rFonts w:hint="eastAsia" w:ascii="宋体" w:hAnsi="宋体" w:cs="宋体"/>
          <w:color w:val="1D1B11"/>
          <w:kern w:val="0"/>
          <w:u w:val="single"/>
        </w:rPr>
        <w:t>　　</w:t>
      </w:r>
      <w:r>
        <w:rPr>
          <w:rFonts w:hint="eastAsia" w:ascii="宋体" w:hAnsi="宋体"/>
          <w:color w:val="1D1B11"/>
        </w:rPr>
        <w:t>磋商文件的全部内容，愿意以人民币（大写）</w:t>
      </w:r>
      <w:r>
        <w:rPr>
          <w:rFonts w:hint="eastAsia" w:ascii="宋体" w:hAnsi="宋体" w:cs="宋体"/>
          <w:color w:val="1D1B11"/>
          <w:kern w:val="0"/>
          <w:u w:val="single"/>
        </w:rPr>
        <w:t>　　</w:t>
      </w:r>
      <w:r>
        <w:rPr>
          <w:rFonts w:hint="eastAsia" w:ascii="宋体" w:hAnsi="宋体"/>
          <w:color w:val="1D1B11"/>
        </w:rPr>
        <w:t>元（</w:t>
      </w:r>
      <w:r>
        <w:rPr>
          <w:rFonts w:ascii="宋体" w:hAnsi="宋体"/>
          <w:color w:val="1D1B11"/>
        </w:rPr>
        <w:t>¥</w:t>
      </w:r>
      <w:r>
        <w:rPr>
          <w:rFonts w:hint="eastAsia" w:ascii="宋体" w:hAnsi="宋体" w:cs="宋体"/>
          <w:color w:val="1D1B11"/>
          <w:kern w:val="0"/>
          <w:u w:val="single"/>
        </w:rPr>
        <w:t>　　</w:t>
      </w:r>
      <w:r>
        <w:rPr>
          <w:rFonts w:hint="eastAsia" w:ascii="宋体" w:hAnsi="宋体"/>
          <w:color w:val="1D1B11"/>
        </w:rPr>
        <w:t>）的投标总报价，施工工期自</w:t>
      </w:r>
      <w:r>
        <w:rPr>
          <w:rFonts w:hint="eastAsia" w:ascii="宋体" w:hAnsi="宋体" w:cs="宋体"/>
          <w:color w:val="1D1B11"/>
          <w:kern w:val="0"/>
          <w:u w:val="single"/>
        </w:rPr>
        <w:t>　　</w:t>
      </w:r>
      <w:r>
        <w:rPr>
          <w:rFonts w:hint="eastAsia" w:ascii="宋体" w:hAnsi="宋体"/>
          <w:color w:val="1D1B11"/>
        </w:rPr>
        <w:t>年</w:t>
      </w:r>
      <w:r>
        <w:rPr>
          <w:rFonts w:hint="eastAsia" w:ascii="宋体" w:hAnsi="宋体" w:cs="宋体"/>
          <w:color w:val="1D1B11"/>
          <w:kern w:val="0"/>
          <w:u w:val="single"/>
        </w:rPr>
        <w:t>　　</w:t>
      </w:r>
      <w:r>
        <w:rPr>
          <w:rFonts w:hint="eastAsia" w:ascii="宋体" w:hAnsi="宋体"/>
          <w:color w:val="1D1B11"/>
        </w:rPr>
        <w:t>月</w:t>
      </w:r>
      <w:r>
        <w:rPr>
          <w:rFonts w:hint="eastAsia" w:ascii="宋体" w:hAnsi="宋体" w:cs="宋体"/>
          <w:color w:val="1D1B11"/>
          <w:kern w:val="0"/>
          <w:u w:val="single"/>
        </w:rPr>
        <w:t>　　</w:t>
      </w:r>
      <w:r>
        <w:rPr>
          <w:rFonts w:hint="eastAsia" w:ascii="宋体" w:hAnsi="宋体"/>
          <w:color w:val="1D1B11"/>
        </w:rPr>
        <w:t>日至</w:t>
      </w:r>
      <w:r>
        <w:rPr>
          <w:rFonts w:hint="eastAsia" w:ascii="宋体" w:hAnsi="宋体" w:cs="宋体"/>
          <w:color w:val="1D1B11"/>
          <w:kern w:val="0"/>
          <w:u w:val="single"/>
        </w:rPr>
        <w:t>　　</w:t>
      </w:r>
      <w:r>
        <w:rPr>
          <w:rFonts w:hint="eastAsia" w:ascii="宋体" w:hAnsi="宋体"/>
          <w:color w:val="1D1B11"/>
        </w:rPr>
        <w:t>年</w:t>
      </w:r>
      <w:r>
        <w:rPr>
          <w:rFonts w:hint="eastAsia" w:ascii="宋体" w:hAnsi="宋体" w:cs="宋体"/>
          <w:color w:val="1D1B11"/>
          <w:kern w:val="0"/>
          <w:u w:val="single"/>
        </w:rPr>
        <w:t>　　</w:t>
      </w:r>
      <w:r>
        <w:rPr>
          <w:rFonts w:hint="eastAsia" w:ascii="宋体" w:hAnsi="宋体"/>
          <w:color w:val="1D1B11"/>
        </w:rPr>
        <w:t>月</w:t>
      </w:r>
      <w:r>
        <w:rPr>
          <w:rFonts w:hint="eastAsia" w:ascii="宋体" w:hAnsi="宋体" w:cs="宋体"/>
          <w:color w:val="1D1B11"/>
          <w:kern w:val="0"/>
          <w:u w:val="single"/>
        </w:rPr>
        <w:t>　　</w:t>
      </w:r>
      <w:r>
        <w:rPr>
          <w:rFonts w:hint="eastAsia" w:ascii="宋体" w:hAnsi="宋体"/>
          <w:color w:val="1D1B11"/>
        </w:rPr>
        <w:t>日，计</w:t>
      </w:r>
      <w:r>
        <w:rPr>
          <w:rFonts w:hint="eastAsia" w:ascii="宋体" w:hAnsi="宋体" w:cs="宋体"/>
          <w:color w:val="1D1B11"/>
          <w:kern w:val="0"/>
          <w:u w:val="single"/>
        </w:rPr>
        <w:t>　　</w:t>
      </w:r>
      <w:r>
        <w:rPr>
          <w:rFonts w:hint="eastAsia" w:ascii="宋体" w:hAnsi="宋体"/>
          <w:color w:val="1D1B11"/>
        </w:rPr>
        <w:t>日历天，按合同约定实施和完成承包工程，修补工程中的任何缺陷，工程质量达到一次性交验合格。</w:t>
      </w:r>
    </w:p>
    <w:p w14:paraId="6D5902EB">
      <w:pPr>
        <w:autoSpaceDE w:val="0"/>
        <w:autoSpaceDN w:val="0"/>
        <w:adjustRightInd w:val="0"/>
        <w:ind w:firstLine="480"/>
        <w:jc w:val="left"/>
        <w:rPr>
          <w:rFonts w:hint="eastAsia" w:ascii="宋体" w:hAnsi="宋体" w:cs="宋体"/>
          <w:color w:val="1D1B11"/>
          <w:kern w:val="0"/>
        </w:rPr>
      </w:pPr>
      <w:r>
        <w:rPr>
          <w:rFonts w:ascii="宋体" w:hAnsi="宋体" w:cs="TimesNewRomanPSMT"/>
          <w:color w:val="1D1B11"/>
          <w:kern w:val="0"/>
        </w:rPr>
        <w:t>2</w:t>
      </w:r>
      <w:r>
        <w:rPr>
          <w:rFonts w:hint="eastAsia" w:ascii="宋体" w:hAnsi="宋体" w:cs="宋体"/>
          <w:color w:val="1D1B11"/>
          <w:kern w:val="0"/>
        </w:rPr>
        <w:t>.</w:t>
      </w:r>
      <w:r>
        <w:rPr>
          <w:rFonts w:hint="eastAsia" w:ascii="宋体" w:hAnsi="宋体"/>
          <w:color w:val="1D1B11"/>
        </w:rPr>
        <w:t xml:space="preserve"> 投标有效期自</w:t>
      </w:r>
      <w:r>
        <w:rPr>
          <w:rFonts w:hint="eastAsia" w:ascii="宋体" w:hAnsi="宋体"/>
          <w:color w:val="1D1B11"/>
          <w:lang w:val="en-US" w:eastAsia="zh-CN"/>
        </w:rPr>
        <w:t>磋商</w:t>
      </w:r>
      <w:r>
        <w:rPr>
          <w:rFonts w:hint="eastAsia" w:ascii="宋体" w:hAnsi="宋体"/>
          <w:color w:val="1D1B11"/>
        </w:rPr>
        <w:t>开始之日起</w:t>
      </w:r>
      <w:r>
        <w:rPr>
          <w:rFonts w:hint="eastAsia" w:ascii="宋体" w:hAnsi="宋体"/>
          <w:color w:val="1D1B11"/>
          <w:u w:val="single"/>
          <w:lang w:val="en-US" w:eastAsia="zh-CN"/>
        </w:rPr>
        <w:t xml:space="preserve">     </w:t>
      </w:r>
      <w:r>
        <w:rPr>
          <w:rFonts w:hint="eastAsia" w:ascii="宋体" w:hAnsi="宋体"/>
          <w:color w:val="1D1B11"/>
          <w:lang w:eastAsia="zh-CN"/>
        </w:rPr>
        <w:t>日历日</w:t>
      </w:r>
      <w:r>
        <w:rPr>
          <w:rFonts w:hint="eastAsia" w:ascii="宋体" w:hAnsi="宋体"/>
          <w:color w:val="1D1B11"/>
        </w:rPr>
        <w:t>内有效。</w:t>
      </w:r>
      <w:r>
        <w:rPr>
          <w:rFonts w:hint="eastAsia" w:ascii="宋体" w:hAnsi="宋体" w:cs="宋体"/>
          <w:color w:val="1D1B11"/>
          <w:kern w:val="0"/>
        </w:rPr>
        <w:t>我方承诺在投标有效期内不修改、撤销投标报价文件。</w:t>
      </w:r>
    </w:p>
    <w:p w14:paraId="6E25AD79">
      <w:pPr>
        <w:autoSpaceDE w:val="0"/>
        <w:autoSpaceDN w:val="0"/>
        <w:adjustRightInd w:val="0"/>
        <w:ind w:firstLine="480"/>
        <w:jc w:val="left"/>
        <w:rPr>
          <w:rFonts w:hint="eastAsia" w:ascii="宋体" w:hAnsi="宋体" w:cs="宋体"/>
          <w:color w:val="1D1B11"/>
          <w:kern w:val="0"/>
        </w:rPr>
      </w:pPr>
      <w:r>
        <w:rPr>
          <w:rFonts w:ascii="宋体" w:hAnsi="宋体" w:cs="TimesNewRomanPSMT"/>
          <w:color w:val="1D1B11"/>
          <w:kern w:val="0"/>
        </w:rPr>
        <w:t>3</w:t>
      </w:r>
      <w:r>
        <w:rPr>
          <w:rFonts w:hint="eastAsia" w:ascii="宋体" w:hAnsi="宋体" w:cs="宋体"/>
          <w:color w:val="1D1B11"/>
          <w:kern w:val="0"/>
        </w:rPr>
        <w:t>.随同本投标函提交投标保证金一份，金额为人民币（大写）</w:t>
      </w:r>
      <w:r>
        <w:rPr>
          <w:rFonts w:hint="eastAsia" w:ascii="宋体" w:hAnsi="宋体" w:cs="宋体"/>
          <w:color w:val="1D1B11"/>
          <w:kern w:val="0"/>
          <w:u w:val="single"/>
        </w:rPr>
        <w:t>　　</w:t>
      </w:r>
      <w:r>
        <w:rPr>
          <w:rFonts w:hint="eastAsia" w:ascii="宋体" w:hAnsi="宋体" w:cs="宋体"/>
          <w:color w:val="1D1B11"/>
          <w:kern w:val="0"/>
        </w:rPr>
        <w:t>元（</w:t>
      </w:r>
      <w:r>
        <w:rPr>
          <w:rFonts w:ascii="宋体" w:hAnsi="宋体" w:cs="TimesNewRomanPSMT"/>
          <w:color w:val="1D1B11"/>
          <w:kern w:val="0"/>
        </w:rPr>
        <w:t>¥</w:t>
      </w:r>
      <w:r>
        <w:rPr>
          <w:rFonts w:hint="eastAsia" w:ascii="宋体" w:hAnsi="宋体" w:cs="TimesNewRomanPSMT"/>
          <w:color w:val="1D1B11"/>
          <w:kern w:val="0"/>
          <w:u w:val="single"/>
        </w:rPr>
        <w:t>　　</w:t>
      </w:r>
      <w:r>
        <w:rPr>
          <w:rFonts w:hint="eastAsia" w:ascii="宋体" w:hAnsi="宋体" w:cs="宋体"/>
          <w:color w:val="1D1B11"/>
          <w:kern w:val="0"/>
        </w:rPr>
        <w:t>）。</w:t>
      </w:r>
    </w:p>
    <w:p w14:paraId="4C1BA5F3">
      <w:pPr>
        <w:autoSpaceDE w:val="0"/>
        <w:autoSpaceDN w:val="0"/>
        <w:adjustRightInd w:val="0"/>
        <w:ind w:firstLine="480"/>
        <w:jc w:val="left"/>
        <w:rPr>
          <w:rFonts w:hint="eastAsia" w:ascii="宋体" w:hAnsi="宋体" w:cs="宋体"/>
          <w:color w:val="1D1B11"/>
          <w:kern w:val="0"/>
        </w:rPr>
      </w:pPr>
      <w:r>
        <w:rPr>
          <w:rFonts w:ascii="宋体" w:hAnsi="宋体" w:cs="TimesNewRomanPSMT"/>
          <w:color w:val="1D1B11"/>
          <w:kern w:val="0"/>
        </w:rPr>
        <w:t>4</w:t>
      </w:r>
      <w:r>
        <w:rPr>
          <w:rFonts w:hint="eastAsia" w:ascii="宋体" w:hAnsi="宋体" w:cs="宋体"/>
          <w:color w:val="1D1B11"/>
          <w:kern w:val="0"/>
        </w:rPr>
        <w:t>.如我方中标：</w:t>
      </w:r>
    </w:p>
    <w:p w14:paraId="784D1ACF">
      <w:pPr>
        <w:autoSpaceDE w:val="0"/>
        <w:autoSpaceDN w:val="0"/>
        <w:adjustRightInd w:val="0"/>
        <w:ind w:firstLine="480"/>
        <w:jc w:val="left"/>
        <w:rPr>
          <w:rFonts w:hint="eastAsia" w:ascii="宋体" w:hAnsi="宋体" w:cs="宋体"/>
          <w:color w:val="1D1B11"/>
          <w:kern w:val="0"/>
        </w:rPr>
      </w:pPr>
      <w:r>
        <w:rPr>
          <w:rFonts w:hint="eastAsia" w:ascii="宋体" w:hAnsi="宋体" w:cs="宋体"/>
          <w:color w:val="1D1B11"/>
          <w:kern w:val="0"/>
        </w:rPr>
        <w:t>（</w:t>
      </w:r>
      <w:r>
        <w:rPr>
          <w:rFonts w:ascii="宋体" w:hAnsi="宋体" w:cs="TimesNewRomanPSMT"/>
          <w:color w:val="1D1B11"/>
          <w:kern w:val="0"/>
        </w:rPr>
        <w:t>1</w:t>
      </w:r>
      <w:r>
        <w:rPr>
          <w:rFonts w:hint="eastAsia" w:ascii="宋体" w:hAnsi="宋体" w:cs="宋体"/>
          <w:color w:val="1D1B11"/>
          <w:kern w:val="0"/>
        </w:rPr>
        <w:t>）我方承诺在收到成交通知书后，在成交通知书规定的期限内与采购单位签订合同。</w:t>
      </w:r>
    </w:p>
    <w:p w14:paraId="6B142794">
      <w:pPr>
        <w:autoSpaceDE w:val="0"/>
        <w:autoSpaceDN w:val="0"/>
        <w:adjustRightInd w:val="0"/>
        <w:ind w:firstLine="480"/>
        <w:jc w:val="left"/>
        <w:rPr>
          <w:rFonts w:hint="eastAsia" w:ascii="宋体" w:hAnsi="宋体" w:cs="宋体"/>
          <w:color w:val="1D1B11"/>
          <w:kern w:val="0"/>
        </w:rPr>
      </w:pPr>
      <w:r>
        <w:rPr>
          <w:rFonts w:hint="eastAsia" w:ascii="宋体" w:hAnsi="宋体" w:cs="宋体"/>
          <w:color w:val="1D1B11"/>
          <w:kern w:val="0"/>
        </w:rPr>
        <w:t>（2）我方保证甲方在使用该产品或其任何一部分时，不受第三方提出的侵犯专利权、著作权、商标权和工业设计权等知识产权的起诉，若有违犯，愿承担相应的一切责任。</w:t>
      </w:r>
    </w:p>
    <w:p w14:paraId="51BC792E">
      <w:pPr>
        <w:autoSpaceDE w:val="0"/>
        <w:autoSpaceDN w:val="0"/>
        <w:adjustRightInd w:val="0"/>
        <w:ind w:firstLine="480"/>
        <w:jc w:val="left"/>
        <w:rPr>
          <w:rFonts w:hint="eastAsia" w:ascii="宋体" w:hAnsi="宋体" w:cs="宋体"/>
          <w:color w:val="1D1B11"/>
          <w:kern w:val="0"/>
        </w:rPr>
      </w:pPr>
      <w:r>
        <w:rPr>
          <w:rFonts w:hint="eastAsia" w:ascii="宋体" w:hAnsi="宋体" w:cs="宋体"/>
          <w:color w:val="1D1B11"/>
          <w:kern w:val="0"/>
        </w:rPr>
        <w:t>（</w:t>
      </w:r>
      <w:r>
        <w:rPr>
          <w:rFonts w:hint="eastAsia" w:ascii="宋体" w:hAnsi="宋体" w:cs="TimesNewRomanPSMT"/>
          <w:color w:val="1D1B11"/>
          <w:kern w:val="0"/>
        </w:rPr>
        <w:t>3</w:t>
      </w:r>
      <w:r>
        <w:rPr>
          <w:rFonts w:hint="eastAsia" w:ascii="宋体" w:hAnsi="宋体" w:cs="宋体"/>
          <w:color w:val="1D1B11"/>
          <w:kern w:val="0"/>
        </w:rPr>
        <w:t>）随同本投标函递交的投标函附录属于合同文件的组成部分。</w:t>
      </w:r>
    </w:p>
    <w:p w14:paraId="7C6D3C20">
      <w:pPr>
        <w:autoSpaceDE w:val="0"/>
        <w:autoSpaceDN w:val="0"/>
        <w:adjustRightInd w:val="0"/>
        <w:ind w:firstLine="480"/>
        <w:jc w:val="left"/>
        <w:rPr>
          <w:rFonts w:hint="eastAsia" w:ascii="宋体" w:hAnsi="宋体" w:cs="宋体"/>
          <w:color w:val="1D1B11"/>
          <w:kern w:val="0"/>
        </w:rPr>
      </w:pPr>
      <w:r>
        <w:rPr>
          <w:rFonts w:hint="eastAsia" w:ascii="宋体" w:hAnsi="宋体" w:cs="宋体"/>
          <w:color w:val="1D1B11"/>
          <w:kern w:val="0"/>
        </w:rPr>
        <w:t>（</w:t>
      </w:r>
      <w:r>
        <w:rPr>
          <w:rFonts w:hint="eastAsia" w:ascii="宋体" w:hAnsi="宋体" w:cs="TimesNewRomanPSMT"/>
          <w:color w:val="1D1B11"/>
          <w:kern w:val="0"/>
        </w:rPr>
        <w:t>4</w:t>
      </w:r>
      <w:r>
        <w:rPr>
          <w:rFonts w:hint="eastAsia" w:ascii="宋体" w:hAnsi="宋体" w:cs="宋体"/>
          <w:color w:val="1D1B11"/>
          <w:kern w:val="0"/>
        </w:rPr>
        <w:t>）我方承诺在合同约定的期限内完成并移交全部合同工程。</w:t>
      </w:r>
    </w:p>
    <w:p w14:paraId="7D51F248">
      <w:pPr>
        <w:autoSpaceDE w:val="0"/>
        <w:autoSpaceDN w:val="0"/>
        <w:adjustRightInd w:val="0"/>
        <w:ind w:firstLine="480"/>
        <w:jc w:val="left"/>
        <w:rPr>
          <w:rFonts w:hint="eastAsia" w:ascii="宋体" w:hAnsi="宋体" w:cs="宋体"/>
          <w:color w:val="1D1B11"/>
          <w:kern w:val="0"/>
        </w:rPr>
      </w:pPr>
      <w:r>
        <w:rPr>
          <w:rFonts w:ascii="宋体" w:hAnsi="宋体" w:cs="TimesNewRomanPSMT"/>
          <w:color w:val="1D1B11"/>
          <w:kern w:val="0"/>
        </w:rPr>
        <w:t>5</w:t>
      </w:r>
      <w:r>
        <w:rPr>
          <w:rFonts w:hint="eastAsia" w:ascii="宋体" w:hAnsi="宋体" w:cs="宋体"/>
          <w:color w:val="1D1B11"/>
          <w:kern w:val="0"/>
        </w:rPr>
        <w:t>.我方在此声明，所递交的投标报价文件及有关资料内容完整、真实和准确。</w:t>
      </w:r>
    </w:p>
    <w:p w14:paraId="0F2E641D">
      <w:pPr>
        <w:ind w:firstLine="480"/>
        <w:jc w:val="center"/>
        <w:rPr>
          <w:rFonts w:hint="eastAsia" w:ascii="宋体" w:hAnsi="宋体"/>
          <w:color w:val="1D1B11"/>
        </w:rPr>
      </w:pPr>
    </w:p>
    <w:p w14:paraId="4BBDC260">
      <w:pPr>
        <w:adjustRightInd w:val="0"/>
        <w:ind w:firstLine="560"/>
        <w:textAlignment w:val="baseline"/>
        <w:rPr>
          <w:rFonts w:hint="eastAsia" w:ascii="宋体" w:hAnsi="宋体"/>
          <w:color w:val="1D1B11"/>
          <w:sz w:val="28"/>
          <w:szCs w:val="28"/>
        </w:rPr>
      </w:pPr>
    </w:p>
    <w:p w14:paraId="3C3EE4A2">
      <w:pPr>
        <w:ind w:firstLine="560"/>
        <w:jc w:val="center"/>
        <w:rPr>
          <w:rFonts w:hint="eastAsia" w:ascii="宋体" w:hAnsi="宋体"/>
          <w:b/>
          <w:color w:val="1D1B11"/>
        </w:rPr>
      </w:pPr>
      <w:r>
        <w:rPr>
          <w:rFonts w:hint="eastAsia" w:ascii="宋体" w:hAnsi="宋体"/>
          <w:color w:val="1D1B11"/>
          <w:sz w:val="28"/>
          <w:szCs w:val="28"/>
        </w:rPr>
        <w:t xml:space="preserve">            </w:t>
      </w:r>
      <w:r>
        <w:rPr>
          <w:rFonts w:hint="eastAsia" w:ascii="宋体" w:hAnsi="宋体"/>
          <w:b/>
          <w:color w:val="1D1B11"/>
        </w:rPr>
        <w:t>投标人：</w:t>
      </w:r>
      <w:r>
        <w:rPr>
          <w:rFonts w:hint="eastAsia" w:ascii="宋体" w:hAnsi="宋体" w:cs="宋体"/>
          <w:color w:val="1D1B11"/>
          <w:kern w:val="0"/>
          <w:u w:val="single"/>
        </w:rPr>
        <w:t xml:space="preserve">       </w:t>
      </w:r>
      <w:r>
        <w:rPr>
          <w:rFonts w:hint="eastAsia" w:ascii="宋体" w:hAnsi="宋体"/>
          <w:b/>
          <w:color w:val="1D1B11"/>
        </w:rPr>
        <w:t>（公章）</w:t>
      </w:r>
    </w:p>
    <w:p w14:paraId="3D33BBB7">
      <w:pPr>
        <w:ind w:firstLine="482"/>
        <w:jc w:val="center"/>
        <w:rPr>
          <w:rFonts w:ascii="宋体" w:hAnsi="宋体"/>
          <w:b/>
          <w:color w:val="1D1B11"/>
        </w:rPr>
      </w:pPr>
      <w:r>
        <w:rPr>
          <w:rFonts w:hint="eastAsia" w:ascii="宋体" w:hAnsi="宋体"/>
          <w:b/>
          <w:color w:val="1D1B11"/>
        </w:rPr>
        <w:t xml:space="preserve">        法定代表人或委托代理人：</w:t>
      </w:r>
      <w:r>
        <w:rPr>
          <w:rFonts w:hint="eastAsia" w:ascii="宋体" w:hAnsi="宋体" w:cs="宋体"/>
          <w:color w:val="1D1B11"/>
          <w:kern w:val="0"/>
          <w:u w:val="single"/>
        </w:rPr>
        <w:t xml:space="preserve">       </w:t>
      </w:r>
      <w:r>
        <w:rPr>
          <w:rFonts w:hint="eastAsia" w:ascii="宋体" w:hAnsi="宋体"/>
          <w:b/>
          <w:color w:val="1D1B11"/>
        </w:rPr>
        <w:t>（签字或盖章）</w:t>
      </w:r>
    </w:p>
    <w:p w14:paraId="7EA0106A">
      <w:pPr>
        <w:ind w:firstLine="480"/>
        <w:jc w:val="center"/>
        <w:rPr>
          <w:rFonts w:hint="eastAsia" w:ascii="宋体" w:hAnsi="宋体"/>
          <w:b/>
          <w:color w:val="1D1B11"/>
        </w:rPr>
      </w:pPr>
      <w:r>
        <w:rPr>
          <w:rFonts w:hint="eastAsia" w:ascii="宋体" w:hAnsi="宋体"/>
          <w:color w:val="1D1B11"/>
        </w:rPr>
        <w:t xml:space="preserve">              </w:t>
      </w:r>
      <w:r>
        <w:rPr>
          <w:rFonts w:hint="eastAsia" w:ascii="宋体" w:hAnsi="宋体"/>
          <w:b/>
          <w:color w:val="1D1B11"/>
        </w:rPr>
        <w:t xml:space="preserve"> 年   月  日</w:t>
      </w:r>
    </w:p>
    <w:p w14:paraId="3F66A825">
      <w:pPr>
        <w:widowControl/>
        <w:snapToGrid w:val="0"/>
        <w:spacing w:line="360" w:lineRule="auto"/>
        <w:ind w:firstLine="0" w:firstLineChars="0"/>
        <w:jc w:val="center"/>
        <w:outlineLvl w:val="1"/>
        <w:rPr>
          <w:rFonts w:hint="eastAsia" w:ascii="宋体" w:hAnsi="宋体"/>
          <w:b/>
          <w:color w:val="1D1B11"/>
          <w:sz w:val="36"/>
          <w:szCs w:val="36"/>
        </w:rPr>
      </w:pPr>
    </w:p>
    <w:p w14:paraId="313CBFF5">
      <w:pPr>
        <w:pStyle w:val="2"/>
        <w:rPr>
          <w:rFonts w:hint="eastAsia"/>
        </w:rPr>
      </w:pPr>
    </w:p>
    <w:p w14:paraId="755237FF">
      <w:pPr>
        <w:pStyle w:val="2"/>
        <w:rPr>
          <w:rFonts w:hint="eastAsia"/>
        </w:rPr>
      </w:pPr>
    </w:p>
    <w:p w14:paraId="6803744A">
      <w:pPr>
        <w:pStyle w:val="2"/>
        <w:rPr>
          <w:rFonts w:hint="eastAsia"/>
        </w:rPr>
      </w:pPr>
    </w:p>
    <w:p w14:paraId="13E9F6B6">
      <w:pPr>
        <w:spacing w:line="360" w:lineRule="auto"/>
        <w:ind w:firstLine="2127" w:firstLineChars="662"/>
        <w:rPr>
          <w:rFonts w:hint="eastAsia" w:ascii="宋体" w:hAnsi="宋体"/>
          <w:b/>
          <w:bCs/>
          <w:color w:val="1D1B11"/>
          <w:sz w:val="32"/>
          <w:szCs w:val="32"/>
        </w:rPr>
      </w:pPr>
      <w:r>
        <w:rPr>
          <w:rFonts w:hint="eastAsia" w:ascii="宋体" w:hAnsi="宋体"/>
          <w:b/>
          <w:bCs/>
          <w:color w:val="1D1B11"/>
          <w:sz w:val="32"/>
          <w:szCs w:val="32"/>
        </w:rPr>
        <w:t>（二）竞争性磋商首次报价表</w:t>
      </w:r>
    </w:p>
    <w:p w14:paraId="46653D1D">
      <w:pPr>
        <w:ind w:firstLine="2711" w:firstLineChars="750"/>
        <w:rPr>
          <w:rFonts w:hint="eastAsia" w:ascii="宋体" w:hAnsi="宋体"/>
          <w:b/>
          <w:color w:val="1D1B11"/>
          <w:sz w:val="36"/>
          <w:szCs w:val="36"/>
        </w:rPr>
      </w:pPr>
    </w:p>
    <w:p w14:paraId="2464213B">
      <w:pPr>
        <w:ind w:right="480" w:firstLine="0" w:firstLineChars="0"/>
        <w:jc w:val="right"/>
        <w:rPr>
          <w:rFonts w:hint="eastAsia" w:ascii="宋体" w:hAnsi="宋体"/>
          <w:b/>
          <w:color w:val="1D1B11"/>
        </w:rPr>
      </w:pPr>
      <w:r>
        <w:rPr>
          <w:rFonts w:hint="eastAsia" w:ascii="宋体" w:hAnsi="宋体"/>
          <w:b/>
          <w:color w:val="1D1B11"/>
        </w:rPr>
        <w:t>投标人名称（盖章）：                           投标日期：</w:t>
      </w:r>
      <w:r>
        <w:rPr>
          <w:rFonts w:hint="eastAsia" w:ascii="宋体" w:hAnsi="宋体"/>
          <w:b/>
          <w:color w:val="1D1B11"/>
          <w:lang w:eastAsia="zh-CN"/>
        </w:rPr>
        <w:t>202</w:t>
      </w:r>
      <w:r>
        <w:rPr>
          <w:rFonts w:hint="eastAsia" w:ascii="宋体" w:hAnsi="宋体"/>
          <w:b/>
          <w:color w:val="1D1B11"/>
          <w:lang w:val="en-US" w:eastAsia="zh-CN"/>
        </w:rPr>
        <w:t>6</w:t>
      </w:r>
      <w:r>
        <w:rPr>
          <w:rFonts w:hint="eastAsia" w:ascii="宋体" w:hAnsi="宋体"/>
          <w:b/>
          <w:color w:val="1D1B11"/>
        </w:rPr>
        <w:t>年　月　日</w:t>
      </w:r>
    </w:p>
    <w:tbl>
      <w:tblPr>
        <w:tblStyle w:val="20"/>
        <w:tblpPr w:leftFromText="180" w:rightFromText="180" w:vertAnchor="text" w:horzAnchor="page" w:tblpX="1236" w:tblpY="360"/>
        <w:tblOverlap w:val="never"/>
        <w:tblW w:w="9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207"/>
        <w:gridCol w:w="1570"/>
        <w:gridCol w:w="2054"/>
        <w:gridCol w:w="1543"/>
        <w:gridCol w:w="1377"/>
        <w:gridCol w:w="999"/>
      </w:tblGrid>
      <w:tr w14:paraId="134B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trPr>
        <w:tc>
          <w:tcPr>
            <w:tcW w:w="865" w:type="dxa"/>
            <w:noWrap w:val="0"/>
            <w:vAlign w:val="center"/>
          </w:tcPr>
          <w:p w14:paraId="700BD301">
            <w:pPr>
              <w:spacing w:line="240" w:lineRule="auto"/>
              <w:ind w:firstLine="0" w:firstLineChars="0"/>
              <w:jc w:val="both"/>
              <w:rPr>
                <w:rFonts w:hint="eastAsia" w:ascii="宋体" w:hAnsi="宋体"/>
                <w:bCs/>
                <w:color w:val="1D1B11"/>
              </w:rPr>
            </w:pPr>
            <w:r>
              <w:rPr>
                <w:rFonts w:hint="eastAsia" w:ascii="宋体" w:hAnsi="宋体"/>
                <w:bCs/>
                <w:color w:val="1D1B11"/>
              </w:rPr>
              <w:t>序号</w:t>
            </w:r>
          </w:p>
        </w:tc>
        <w:tc>
          <w:tcPr>
            <w:tcW w:w="2777" w:type="dxa"/>
            <w:gridSpan w:val="2"/>
            <w:noWrap w:val="0"/>
            <w:vAlign w:val="center"/>
          </w:tcPr>
          <w:p w14:paraId="1D0B525C">
            <w:pPr>
              <w:spacing w:line="240" w:lineRule="auto"/>
              <w:ind w:firstLine="0" w:firstLineChars="0"/>
              <w:jc w:val="center"/>
              <w:rPr>
                <w:rFonts w:hint="eastAsia" w:ascii="宋体" w:hAnsi="宋体"/>
                <w:bCs/>
                <w:color w:val="1D1B11"/>
              </w:rPr>
            </w:pPr>
            <w:r>
              <w:rPr>
                <w:rFonts w:hint="eastAsia" w:ascii="宋体" w:hAnsi="宋体"/>
                <w:bCs/>
                <w:color w:val="1D1B11"/>
              </w:rPr>
              <w:t>项目名称</w:t>
            </w:r>
          </w:p>
        </w:tc>
        <w:tc>
          <w:tcPr>
            <w:tcW w:w="2054" w:type="dxa"/>
            <w:noWrap w:val="0"/>
            <w:vAlign w:val="center"/>
          </w:tcPr>
          <w:p w14:paraId="33DFEC30">
            <w:pPr>
              <w:spacing w:line="240" w:lineRule="auto"/>
              <w:ind w:firstLine="0" w:firstLineChars="0"/>
              <w:jc w:val="center"/>
              <w:rPr>
                <w:rFonts w:hint="eastAsia" w:ascii="宋体" w:hAnsi="宋体"/>
                <w:bCs/>
                <w:color w:val="1D1B11"/>
              </w:rPr>
            </w:pPr>
            <w:r>
              <w:rPr>
                <w:rFonts w:hint="eastAsia" w:ascii="宋体" w:hAnsi="宋体"/>
                <w:bCs/>
                <w:color w:val="1D1B11"/>
              </w:rPr>
              <w:t>投标总价</w:t>
            </w:r>
          </w:p>
          <w:p w14:paraId="74B8DF6D">
            <w:pPr>
              <w:spacing w:line="240" w:lineRule="auto"/>
              <w:ind w:firstLine="0" w:firstLineChars="0"/>
              <w:jc w:val="center"/>
              <w:rPr>
                <w:rFonts w:hint="eastAsia" w:ascii="宋体" w:hAnsi="宋体"/>
                <w:bCs/>
                <w:color w:val="1D1B11"/>
              </w:rPr>
            </w:pPr>
            <w:r>
              <w:rPr>
                <w:rFonts w:hint="eastAsia" w:ascii="宋体" w:hAnsi="宋体"/>
                <w:bCs/>
                <w:color w:val="1D1B11"/>
              </w:rPr>
              <w:t>（元）</w:t>
            </w:r>
          </w:p>
        </w:tc>
        <w:tc>
          <w:tcPr>
            <w:tcW w:w="1543" w:type="dxa"/>
            <w:noWrap w:val="0"/>
            <w:vAlign w:val="center"/>
          </w:tcPr>
          <w:p w14:paraId="2762CAE6">
            <w:pPr>
              <w:spacing w:line="240" w:lineRule="auto"/>
              <w:ind w:firstLine="0" w:firstLineChars="0"/>
              <w:jc w:val="center"/>
              <w:rPr>
                <w:rFonts w:hint="eastAsia" w:ascii="宋体" w:hAnsi="宋体"/>
                <w:bCs/>
                <w:color w:val="1D1B11"/>
              </w:rPr>
            </w:pPr>
            <w:r>
              <w:rPr>
                <w:rFonts w:hint="eastAsia" w:ascii="宋体" w:hAnsi="宋体"/>
                <w:bCs/>
                <w:color w:val="1D1B11"/>
              </w:rPr>
              <w:t>工程</w:t>
            </w:r>
          </w:p>
          <w:p w14:paraId="4513CFB1">
            <w:pPr>
              <w:spacing w:line="240" w:lineRule="auto"/>
              <w:ind w:firstLine="0" w:firstLineChars="0"/>
              <w:jc w:val="center"/>
              <w:rPr>
                <w:rFonts w:hint="eastAsia" w:ascii="宋体" w:hAnsi="宋体"/>
                <w:bCs/>
                <w:color w:val="1D1B11"/>
              </w:rPr>
            </w:pPr>
            <w:r>
              <w:rPr>
                <w:rFonts w:hint="eastAsia" w:ascii="宋体" w:hAnsi="宋体"/>
                <w:bCs/>
                <w:color w:val="1D1B11"/>
              </w:rPr>
              <w:t>质量</w:t>
            </w:r>
          </w:p>
        </w:tc>
        <w:tc>
          <w:tcPr>
            <w:tcW w:w="1377" w:type="dxa"/>
            <w:noWrap w:val="0"/>
            <w:vAlign w:val="center"/>
          </w:tcPr>
          <w:p w14:paraId="2A8B51E9">
            <w:pPr>
              <w:spacing w:line="240" w:lineRule="auto"/>
              <w:ind w:firstLine="0" w:firstLineChars="0"/>
              <w:jc w:val="center"/>
              <w:rPr>
                <w:rFonts w:hint="eastAsia" w:ascii="宋体" w:hAnsi="宋体"/>
                <w:bCs/>
                <w:color w:val="1D1B11"/>
              </w:rPr>
            </w:pPr>
            <w:r>
              <w:rPr>
                <w:rFonts w:hint="eastAsia" w:ascii="宋体" w:hAnsi="宋体"/>
                <w:bCs/>
                <w:color w:val="1D1B11"/>
              </w:rPr>
              <w:t>开工</w:t>
            </w:r>
          </w:p>
          <w:p w14:paraId="23CCF196">
            <w:pPr>
              <w:spacing w:line="240" w:lineRule="auto"/>
              <w:ind w:firstLine="0" w:firstLineChars="0"/>
              <w:jc w:val="center"/>
              <w:rPr>
                <w:rFonts w:hint="eastAsia" w:ascii="宋体" w:hAnsi="宋体"/>
                <w:bCs/>
                <w:color w:val="1D1B11"/>
              </w:rPr>
            </w:pPr>
            <w:r>
              <w:rPr>
                <w:rFonts w:hint="eastAsia" w:ascii="宋体" w:hAnsi="宋体"/>
                <w:bCs/>
                <w:color w:val="1D1B11"/>
              </w:rPr>
              <w:t>日期</w:t>
            </w:r>
          </w:p>
        </w:tc>
        <w:tc>
          <w:tcPr>
            <w:tcW w:w="999" w:type="dxa"/>
            <w:noWrap w:val="0"/>
            <w:vAlign w:val="center"/>
          </w:tcPr>
          <w:p w14:paraId="2A406644">
            <w:pPr>
              <w:spacing w:line="240" w:lineRule="auto"/>
              <w:ind w:firstLine="0" w:firstLineChars="0"/>
              <w:jc w:val="center"/>
              <w:rPr>
                <w:rFonts w:hint="eastAsia" w:ascii="宋体" w:hAnsi="宋体"/>
                <w:bCs/>
                <w:color w:val="1D1B11"/>
              </w:rPr>
            </w:pPr>
            <w:r>
              <w:rPr>
                <w:rFonts w:hint="eastAsia" w:ascii="宋体" w:hAnsi="宋体"/>
                <w:bCs/>
                <w:color w:val="1D1B11"/>
              </w:rPr>
              <w:t>竣工</w:t>
            </w:r>
          </w:p>
          <w:p w14:paraId="49484FC1">
            <w:pPr>
              <w:spacing w:line="240" w:lineRule="auto"/>
              <w:ind w:firstLine="0" w:firstLineChars="0"/>
              <w:jc w:val="center"/>
              <w:rPr>
                <w:rFonts w:hint="eastAsia" w:ascii="宋体" w:hAnsi="宋体"/>
                <w:color w:val="1D1B11"/>
              </w:rPr>
            </w:pPr>
            <w:r>
              <w:rPr>
                <w:rFonts w:hint="eastAsia" w:ascii="宋体" w:hAnsi="宋体"/>
                <w:bCs/>
                <w:color w:val="1D1B11"/>
              </w:rPr>
              <w:t>日期</w:t>
            </w:r>
          </w:p>
        </w:tc>
      </w:tr>
      <w:tr w14:paraId="6EBC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trPr>
        <w:tc>
          <w:tcPr>
            <w:tcW w:w="865" w:type="dxa"/>
            <w:noWrap w:val="0"/>
            <w:vAlign w:val="center"/>
          </w:tcPr>
          <w:p w14:paraId="5F14D463">
            <w:pPr>
              <w:spacing w:line="240" w:lineRule="auto"/>
              <w:ind w:firstLine="0" w:firstLineChars="0"/>
              <w:jc w:val="center"/>
              <w:rPr>
                <w:rFonts w:hint="eastAsia" w:ascii="宋体" w:hAnsi="宋体"/>
                <w:color w:val="1D1B11"/>
              </w:rPr>
            </w:pPr>
          </w:p>
        </w:tc>
        <w:tc>
          <w:tcPr>
            <w:tcW w:w="2777" w:type="dxa"/>
            <w:gridSpan w:val="2"/>
            <w:noWrap w:val="0"/>
            <w:vAlign w:val="center"/>
          </w:tcPr>
          <w:p w14:paraId="5C00B501">
            <w:pPr>
              <w:spacing w:line="240" w:lineRule="auto"/>
              <w:ind w:firstLine="0" w:firstLineChars="0"/>
              <w:rPr>
                <w:rFonts w:hint="eastAsia" w:ascii="宋体" w:hAnsi="宋体"/>
                <w:color w:val="1D1B11"/>
              </w:rPr>
            </w:pPr>
          </w:p>
        </w:tc>
        <w:tc>
          <w:tcPr>
            <w:tcW w:w="2054" w:type="dxa"/>
            <w:noWrap w:val="0"/>
            <w:vAlign w:val="center"/>
          </w:tcPr>
          <w:p w14:paraId="0A493B60">
            <w:pPr>
              <w:spacing w:line="240" w:lineRule="auto"/>
              <w:ind w:firstLine="0" w:firstLineChars="0"/>
              <w:rPr>
                <w:rFonts w:hint="eastAsia" w:ascii="宋体" w:hAnsi="宋体"/>
                <w:color w:val="1D1B11"/>
              </w:rPr>
            </w:pPr>
          </w:p>
        </w:tc>
        <w:tc>
          <w:tcPr>
            <w:tcW w:w="1543" w:type="dxa"/>
            <w:noWrap w:val="0"/>
            <w:vAlign w:val="center"/>
          </w:tcPr>
          <w:p w14:paraId="31A5C06B">
            <w:pPr>
              <w:spacing w:line="240" w:lineRule="auto"/>
              <w:ind w:firstLine="0" w:firstLineChars="0"/>
              <w:rPr>
                <w:rFonts w:hint="eastAsia" w:ascii="宋体" w:hAnsi="宋体"/>
                <w:color w:val="1D1B11"/>
              </w:rPr>
            </w:pPr>
          </w:p>
        </w:tc>
        <w:tc>
          <w:tcPr>
            <w:tcW w:w="1377" w:type="dxa"/>
            <w:noWrap w:val="0"/>
            <w:vAlign w:val="center"/>
          </w:tcPr>
          <w:p w14:paraId="168A216C">
            <w:pPr>
              <w:spacing w:line="240" w:lineRule="auto"/>
              <w:ind w:firstLine="0" w:firstLineChars="0"/>
              <w:rPr>
                <w:rFonts w:hint="eastAsia" w:ascii="宋体" w:hAnsi="宋体"/>
                <w:color w:val="1D1B11"/>
              </w:rPr>
            </w:pPr>
          </w:p>
        </w:tc>
        <w:tc>
          <w:tcPr>
            <w:tcW w:w="999" w:type="dxa"/>
            <w:noWrap w:val="0"/>
            <w:vAlign w:val="center"/>
          </w:tcPr>
          <w:p w14:paraId="0F9E3463">
            <w:pPr>
              <w:spacing w:line="240" w:lineRule="auto"/>
              <w:ind w:firstLine="0" w:firstLineChars="0"/>
              <w:rPr>
                <w:rFonts w:hint="eastAsia" w:ascii="宋体" w:hAnsi="宋体"/>
                <w:color w:val="1D1B11"/>
              </w:rPr>
            </w:pPr>
          </w:p>
        </w:tc>
      </w:tr>
      <w:tr w14:paraId="2DE8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2072" w:type="dxa"/>
            <w:gridSpan w:val="2"/>
            <w:vMerge w:val="restart"/>
            <w:noWrap w:val="0"/>
            <w:vAlign w:val="center"/>
          </w:tcPr>
          <w:p w14:paraId="4E8E2DE6">
            <w:pPr>
              <w:spacing w:line="240" w:lineRule="auto"/>
              <w:ind w:firstLine="0" w:firstLineChars="0"/>
              <w:rPr>
                <w:rFonts w:hint="eastAsia" w:ascii="宋体" w:hAnsi="宋体"/>
                <w:color w:val="1D1B11"/>
              </w:rPr>
            </w:pPr>
          </w:p>
          <w:p w14:paraId="4825CBE0">
            <w:pPr>
              <w:spacing w:line="240" w:lineRule="auto"/>
              <w:ind w:firstLine="480"/>
              <w:rPr>
                <w:rFonts w:ascii="宋体" w:hAnsi="宋体"/>
                <w:color w:val="1D1B11"/>
              </w:rPr>
            </w:pPr>
            <w:r>
              <w:rPr>
                <w:rFonts w:hint="eastAsia" w:ascii="宋体" w:hAnsi="宋体"/>
                <w:color w:val="1D1B11"/>
              </w:rPr>
              <w:t>投标报价</w:t>
            </w:r>
          </w:p>
          <w:p w14:paraId="36AE4A6B">
            <w:pPr>
              <w:ind w:firstLine="2400" w:firstLineChars="1000"/>
              <w:rPr>
                <w:rFonts w:hint="eastAsia" w:ascii="宋体" w:hAnsi="宋体"/>
                <w:color w:val="1D1B11"/>
              </w:rPr>
            </w:pPr>
            <w:r>
              <w:rPr>
                <w:rFonts w:hint="eastAsia" w:ascii="宋体" w:hAnsi="宋体"/>
                <w:color w:val="1D1B11"/>
              </w:rPr>
              <w:t>（</w:t>
            </w:r>
          </w:p>
        </w:tc>
        <w:tc>
          <w:tcPr>
            <w:tcW w:w="7543" w:type="dxa"/>
            <w:gridSpan w:val="5"/>
            <w:noWrap w:val="0"/>
            <w:vAlign w:val="center"/>
          </w:tcPr>
          <w:p w14:paraId="05EA7777">
            <w:pPr>
              <w:spacing w:line="240" w:lineRule="auto"/>
              <w:ind w:firstLine="0" w:firstLineChars="0"/>
              <w:rPr>
                <w:rFonts w:hint="eastAsia" w:ascii="宋体" w:hAnsi="宋体"/>
                <w:color w:val="1D1B11"/>
              </w:rPr>
            </w:pPr>
            <w:r>
              <w:rPr>
                <w:rFonts w:hint="eastAsia" w:ascii="宋体" w:hAnsi="宋体"/>
                <w:color w:val="1D1B11"/>
              </w:rPr>
              <w:t>（大写）：</w:t>
            </w:r>
          </w:p>
        </w:tc>
      </w:tr>
      <w:tr w14:paraId="30C7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trPr>
        <w:tc>
          <w:tcPr>
            <w:tcW w:w="2072" w:type="dxa"/>
            <w:gridSpan w:val="2"/>
            <w:vMerge w:val="continue"/>
            <w:noWrap w:val="0"/>
            <w:vAlign w:val="center"/>
          </w:tcPr>
          <w:p w14:paraId="77905FE6">
            <w:pPr>
              <w:spacing w:line="240" w:lineRule="auto"/>
              <w:ind w:firstLine="2400" w:firstLineChars="1000"/>
              <w:rPr>
                <w:rFonts w:hint="eastAsia" w:ascii="宋体" w:hAnsi="宋体"/>
                <w:color w:val="1D1B11"/>
              </w:rPr>
            </w:pPr>
          </w:p>
        </w:tc>
        <w:tc>
          <w:tcPr>
            <w:tcW w:w="7543" w:type="dxa"/>
            <w:gridSpan w:val="5"/>
            <w:noWrap w:val="0"/>
            <w:vAlign w:val="center"/>
          </w:tcPr>
          <w:p w14:paraId="7071AF18">
            <w:pPr>
              <w:spacing w:line="240" w:lineRule="auto"/>
              <w:ind w:firstLine="0" w:firstLineChars="0"/>
              <w:rPr>
                <w:rFonts w:hint="eastAsia" w:ascii="宋体" w:hAnsi="宋体"/>
                <w:color w:val="1D1B11"/>
              </w:rPr>
            </w:pPr>
            <w:r>
              <w:rPr>
                <w:rFonts w:hint="eastAsia" w:ascii="宋体" w:hAnsi="宋体"/>
                <w:color w:val="1D1B11"/>
              </w:rPr>
              <w:t>（小写）：</w:t>
            </w:r>
          </w:p>
        </w:tc>
      </w:tr>
    </w:tbl>
    <w:p w14:paraId="44D22D41">
      <w:pPr>
        <w:pStyle w:val="6"/>
        <w:rPr>
          <w:rFonts w:hint="eastAsia"/>
        </w:rPr>
      </w:pPr>
    </w:p>
    <w:p w14:paraId="6A838C17">
      <w:pPr>
        <w:adjustRightInd w:val="0"/>
        <w:ind w:firstLine="0" w:firstLineChars="0"/>
        <w:textAlignment w:val="baseline"/>
        <w:rPr>
          <w:rFonts w:hint="eastAsia" w:ascii="宋体" w:hAnsi="宋体"/>
          <w:color w:val="1D1B11"/>
        </w:rPr>
      </w:pPr>
    </w:p>
    <w:p w14:paraId="0BA4023A">
      <w:pPr>
        <w:adjustRightInd w:val="0"/>
        <w:ind w:firstLine="0" w:firstLineChars="0"/>
        <w:textAlignment w:val="baseline"/>
        <w:rPr>
          <w:rFonts w:hint="eastAsia" w:ascii="宋体" w:hAnsi="宋体"/>
          <w:b/>
          <w:color w:val="1D1B11"/>
        </w:rPr>
      </w:pPr>
    </w:p>
    <w:p w14:paraId="21857A41">
      <w:pPr>
        <w:adjustRightInd w:val="0"/>
        <w:ind w:firstLine="0" w:firstLineChars="0"/>
        <w:textAlignment w:val="baseline"/>
        <w:rPr>
          <w:rFonts w:hint="eastAsia" w:ascii="宋体" w:hAnsi="宋体"/>
          <w:b/>
          <w:color w:val="1D1B11"/>
        </w:rPr>
      </w:pPr>
    </w:p>
    <w:p w14:paraId="7CCD896D">
      <w:pPr>
        <w:adjustRightInd w:val="0"/>
        <w:ind w:firstLine="0" w:firstLineChars="0"/>
        <w:textAlignment w:val="baseline"/>
        <w:rPr>
          <w:rFonts w:hint="eastAsia" w:ascii="宋体" w:hAnsi="宋体"/>
          <w:color w:val="1D1B11"/>
        </w:rPr>
      </w:pPr>
    </w:p>
    <w:p w14:paraId="6578966C">
      <w:pPr>
        <w:adjustRightInd w:val="0"/>
        <w:ind w:firstLine="0" w:firstLineChars="0"/>
        <w:textAlignment w:val="baseline"/>
        <w:rPr>
          <w:rFonts w:hint="eastAsia" w:ascii="宋体" w:hAnsi="宋体"/>
          <w:color w:val="1D1B11"/>
        </w:rPr>
      </w:pPr>
    </w:p>
    <w:p w14:paraId="304C7DB2">
      <w:pPr>
        <w:ind w:firstLine="0" w:firstLineChars="0"/>
        <w:rPr>
          <w:rFonts w:hint="eastAsia" w:ascii="宋体" w:hAnsi="宋体"/>
          <w:color w:val="1D1B11"/>
        </w:rPr>
      </w:pPr>
    </w:p>
    <w:p w14:paraId="11A1CBFA">
      <w:pPr>
        <w:ind w:firstLine="2532" w:firstLineChars="1055"/>
        <w:rPr>
          <w:rFonts w:hint="eastAsia" w:ascii="宋体" w:hAnsi="宋体"/>
          <w:color w:val="1D1B11"/>
        </w:rPr>
      </w:pPr>
    </w:p>
    <w:p w14:paraId="17FDAD22">
      <w:pPr>
        <w:spacing w:line="240" w:lineRule="auto"/>
        <w:ind w:firstLine="482"/>
        <w:jc w:val="center"/>
        <w:rPr>
          <w:rFonts w:hint="eastAsia" w:ascii="宋体" w:hAnsi="宋体"/>
          <w:b/>
          <w:color w:val="1D1B11"/>
        </w:rPr>
      </w:pPr>
      <w:r>
        <w:rPr>
          <w:rFonts w:hint="eastAsia" w:ascii="宋体" w:hAnsi="宋体"/>
          <w:b/>
          <w:color w:val="1D1B11"/>
        </w:rPr>
        <w:t xml:space="preserve">                      投标人：</w:t>
      </w:r>
      <w:r>
        <w:rPr>
          <w:rFonts w:hint="eastAsia" w:ascii="宋体" w:hAnsi="宋体" w:cs="宋体"/>
          <w:color w:val="1D1B11"/>
          <w:kern w:val="0"/>
          <w:u w:val="single"/>
        </w:rPr>
        <w:t xml:space="preserve">       </w:t>
      </w:r>
      <w:r>
        <w:rPr>
          <w:rFonts w:hint="eastAsia" w:ascii="宋体" w:hAnsi="宋体"/>
          <w:b/>
          <w:color w:val="1D1B11"/>
        </w:rPr>
        <w:t>（公章）</w:t>
      </w:r>
    </w:p>
    <w:p w14:paraId="3515618B">
      <w:pPr>
        <w:spacing w:line="240" w:lineRule="auto"/>
        <w:ind w:firstLine="482"/>
        <w:jc w:val="center"/>
        <w:rPr>
          <w:rFonts w:ascii="宋体" w:hAnsi="宋体"/>
          <w:b/>
          <w:color w:val="1D1B11"/>
        </w:rPr>
      </w:pPr>
      <w:r>
        <w:rPr>
          <w:rFonts w:hint="eastAsia" w:ascii="宋体" w:hAnsi="宋体"/>
          <w:b/>
          <w:color w:val="1D1B11"/>
        </w:rPr>
        <w:t xml:space="preserve">                  法定代表人或委托代理人：</w:t>
      </w:r>
      <w:r>
        <w:rPr>
          <w:rFonts w:hint="eastAsia" w:ascii="宋体" w:hAnsi="宋体" w:cs="宋体"/>
          <w:color w:val="1D1B11"/>
          <w:kern w:val="0"/>
          <w:u w:val="single"/>
        </w:rPr>
        <w:t xml:space="preserve">       </w:t>
      </w:r>
      <w:r>
        <w:rPr>
          <w:rFonts w:hint="eastAsia" w:ascii="宋体" w:hAnsi="宋体"/>
          <w:b/>
          <w:color w:val="1D1B11"/>
        </w:rPr>
        <w:t>（签字或盖章）</w:t>
      </w:r>
    </w:p>
    <w:p w14:paraId="48C6004A">
      <w:pPr>
        <w:spacing w:line="240" w:lineRule="auto"/>
        <w:ind w:firstLine="482"/>
        <w:jc w:val="center"/>
        <w:rPr>
          <w:rFonts w:hint="eastAsia" w:ascii="宋体" w:hAnsi="宋体"/>
          <w:b/>
          <w:color w:val="1D1B11"/>
        </w:rPr>
      </w:pPr>
      <w:r>
        <w:rPr>
          <w:rFonts w:hint="eastAsia" w:ascii="宋体" w:hAnsi="宋体"/>
          <w:b/>
          <w:color w:val="1D1B11"/>
        </w:rPr>
        <w:t xml:space="preserve">             年   月  日</w:t>
      </w:r>
    </w:p>
    <w:p w14:paraId="39B8DC6B">
      <w:pPr>
        <w:ind w:firstLine="0" w:firstLineChars="0"/>
        <w:rPr>
          <w:rFonts w:hint="eastAsia" w:ascii="宋体" w:hAnsi="宋体"/>
          <w:b/>
          <w:color w:val="1D1B11"/>
        </w:rPr>
      </w:pPr>
    </w:p>
    <w:p w14:paraId="61B86107">
      <w:pPr>
        <w:widowControl/>
        <w:snapToGrid w:val="0"/>
        <w:spacing w:line="360" w:lineRule="auto"/>
        <w:ind w:firstLine="0" w:firstLineChars="0"/>
        <w:outlineLvl w:val="1"/>
        <w:rPr>
          <w:rFonts w:hint="eastAsia" w:ascii="宋体" w:hAnsi="宋体"/>
          <w:b/>
          <w:color w:val="1D1B11"/>
        </w:rPr>
      </w:pPr>
    </w:p>
    <w:p w14:paraId="2578E246">
      <w:pPr>
        <w:widowControl/>
        <w:snapToGrid w:val="0"/>
        <w:spacing w:line="360" w:lineRule="auto"/>
        <w:ind w:firstLine="0" w:firstLineChars="0"/>
        <w:outlineLvl w:val="1"/>
        <w:rPr>
          <w:rFonts w:ascii="宋体" w:hAnsi="宋体"/>
          <w:b/>
          <w:color w:val="1D1B11"/>
          <w:sz w:val="28"/>
          <w:szCs w:val="28"/>
        </w:rPr>
      </w:pPr>
      <w:r>
        <w:rPr>
          <w:rFonts w:hint="eastAsia" w:ascii="宋体" w:hAnsi="宋体"/>
          <w:b/>
          <w:color w:val="1D1B11"/>
          <w:sz w:val="28"/>
          <w:szCs w:val="28"/>
        </w:rPr>
        <w:br w:type="page"/>
      </w:r>
      <w:bookmarkStart w:id="1211" w:name="_Toc525028343"/>
      <w:bookmarkStart w:id="1212" w:name="_Toc525026969"/>
      <w:r>
        <w:rPr>
          <w:rFonts w:hint="eastAsia" w:ascii="宋体" w:hAnsi="宋体"/>
          <w:b/>
          <w:color w:val="1D1B11"/>
          <w:sz w:val="28"/>
          <w:szCs w:val="28"/>
        </w:rPr>
        <w:t>附件</w:t>
      </w:r>
      <w:bookmarkStart w:id="1213" w:name="_Toc376936774"/>
      <w:bookmarkStart w:id="1214" w:name="_Toc325726043"/>
      <w:bookmarkStart w:id="1215" w:name="_Toc376936773"/>
      <w:bookmarkStart w:id="1216" w:name="_Toc325726042"/>
      <w:r>
        <w:rPr>
          <w:rFonts w:hint="eastAsia" w:ascii="宋体" w:hAnsi="宋体"/>
          <w:b/>
          <w:color w:val="1D1B11"/>
          <w:sz w:val="28"/>
          <w:szCs w:val="28"/>
        </w:rPr>
        <w:t>4：法定代表人证明书</w:t>
      </w:r>
      <w:bookmarkEnd w:id="1211"/>
      <w:bookmarkEnd w:id="1212"/>
      <w:bookmarkEnd w:id="1213"/>
      <w:bookmarkEnd w:id="1214"/>
    </w:p>
    <w:p w14:paraId="50E4507C">
      <w:pPr>
        <w:ind w:firstLine="723"/>
        <w:jc w:val="center"/>
        <w:rPr>
          <w:rFonts w:hint="eastAsia" w:ascii="宋体" w:hAnsi="宋体"/>
          <w:b/>
          <w:bCs/>
          <w:color w:val="1D1B11"/>
          <w:sz w:val="36"/>
          <w:szCs w:val="36"/>
        </w:rPr>
      </w:pPr>
    </w:p>
    <w:p w14:paraId="0ED7BFC4">
      <w:pPr>
        <w:ind w:firstLine="723"/>
        <w:jc w:val="center"/>
        <w:rPr>
          <w:rFonts w:hint="eastAsia" w:ascii="宋体" w:hAnsi="宋体"/>
          <w:b/>
          <w:bCs/>
          <w:color w:val="1D1B11"/>
          <w:sz w:val="36"/>
          <w:szCs w:val="36"/>
        </w:rPr>
      </w:pPr>
      <w:r>
        <w:rPr>
          <w:rFonts w:hint="eastAsia" w:ascii="宋体" w:hAnsi="宋体"/>
          <w:b/>
          <w:bCs/>
          <w:color w:val="1D1B11"/>
          <w:sz w:val="36"/>
          <w:szCs w:val="36"/>
        </w:rPr>
        <w:t>法定代表人证明书</w:t>
      </w:r>
    </w:p>
    <w:p w14:paraId="0F43CFCA">
      <w:pPr>
        <w:ind w:firstLine="0" w:firstLineChars="0"/>
        <w:rPr>
          <w:rFonts w:hint="eastAsia" w:ascii="宋体" w:hAnsi="宋体"/>
          <w:b/>
          <w:bCs/>
          <w:color w:val="1D1B11"/>
        </w:rPr>
      </w:pPr>
    </w:p>
    <w:p w14:paraId="5803364D">
      <w:pPr>
        <w:adjustRightInd w:val="0"/>
        <w:ind w:firstLine="0" w:firstLineChars="0"/>
        <w:textAlignment w:val="baseline"/>
        <w:rPr>
          <w:rFonts w:hint="eastAsia" w:ascii="宋体" w:hAnsi="宋体" w:eastAsia="宋体" w:cs="宋体"/>
          <w:b/>
          <w:color w:val="1D1B11"/>
          <w:lang w:val="zh-CN" w:eastAsia="zh-CN"/>
        </w:rPr>
      </w:pPr>
      <w:r>
        <w:rPr>
          <w:rFonts w:hint="eastAsia" w:ascii="宋体" w:hAnsi="宋体"/>
          <w:b/>
          <w:bCs/>
          <w:color w:val="1D1B11"/>
          <w:lang w:eastAsia="zh-CN"/>
        </w:rPr>
        <w:t>致：青海恒睿招标代理有限公司</w:t>
      </w:r>
    </w:p>
    <w:p w14:paraId="2A37CAC3">
      <w:pPr>
        <w:ind w:firstLine="0" w:firstLineChars="0"/>
        <w:rPr>
          <w:rFonts w:hint="eastAsia" w:ascii="宋体" w:hAnsi="宋体" w:cs="宋体"/>
          <w:color w:val="1D1B11"/>
          <w:kern w:val="0"/>
        </w:rPr>
      </w:pPr>
    </w:p>
    <w:p w14:paraId="453F4058">
      <w:pPr>
        <w:autoSpaceDE w:val="0"/>
        <w:autoSpaceDN w:val="0"/>
        <w:adjustRightInd w:val="0"/>
        <w:ind w:firstLine="480"/>
        <w:jc w:val="left"/>
        <w:rPr>
          <w:rFonts w:hint="eastAsia" w:ascii="宋体" w:hAnsi="宋体"/>
          <w:color w:val="1D1B11"/>
        </w:rPr>
      </w:pPr>
      <w:r>
        <w:rPr>
          <w:rFonts w:hint="eastAsia" w:ascii="宋体" w:hAnsi="宋体"/>
          <w:color w:val="1D1B11"/>
          <w:u w:val="single"/>
        </w:rPr>
        <w:t xml:space="preserve">  （法定代表人姓名）  </w:t>
      </w:r>
      <w:r>
        <w:rPr>
          <w:rFonts w:hint="eastAsia" w:ascii="宋体" w:hAnsi="宋体" w:cs="宋体"/>
          <w:color w:val="1D1B11"/>
          <w:kern w:val="0"/>
        </w:rPr>
        <w:t>现任我单位</w:t>
      </w:r>
      <w:r>
        <w:rPr>
          <w:rFonts w:hint="eastAsia" w:ascii="宋体" w:hAnsi="宋体"/>
          <w:color w:val="1D1B11"/>
          <w:u w:val="single"/>
        </w:rPr>
        <w:t xml:space="preserve">              </w:t>
      </w:r>
      <w:r>
        <w:rPr>
          <w:rFonts w:hint="eastAsia" w:ascii="宋体" w:hAnsi="宋体"/>
          <w:color w:val="1D1B11"/>
        </w:rPr>
        <w:t>职务，为法定代表人，特此证明。</w:t>
      </w:r>
    </w:p>
    <w:p w14:paraId="714C8E53">
      <w:pPr>
        <w:autoSpaceDE w:val="0"/>
        <w:autoSpaceDN w:val="0"/>
        <w:adjustRightInd w:val="0"/>
        <w:ind w:firstLine="480"/>
        <w:jc w:val="left"/>
        <w:rPr>
          <w:rFonts w:hint="eastAsia" w:ascii="宋体" w:hAnsi="宋体"/>
          <w:color w:val="1D1B11"/>
        </w:rPr>
      </w:pPr>
    </w:p>
    <w:p w14:paraId="6256190B">
      <w:pPr>
        <w:autoSpaceDE w:val="0"/>
        <w:autoSpaceDN w:val="0"/>
        <w:adjustRightInd w:val="0"/>
        <w:ind w:firstLine="480"/>
        <w:jc w:val="left"/>
        <w:rPr>
          <w:rFonts w:hint="eastAsia" w:ascii="宋体" w:hAnsi="宋体" w:cs="宋体"/>
          <w:color w:val="1D1B11"/>
          <w:kern w:val="0"/>
        </w:rPr>
      </w:pPr>
      <w:r>
        <w:rPr>
          <w:rFonts w:hint="eastAsia" w:ascii="宋体" w:hAnsi="宋体"/>
          <w:color w:val="1D1B11"/>
        </w:rPr>
        <w:t>法定代表人基本情况：</w:t>
      </w:r>
    </w:p>
    <w:p w14:paraId="0C63A83D">
      <w:pPr>
        <w:autoSpaceDE w:val="0"/>
        <w:autoSpaceDN w:val="0"/>
        <w:adjustRightInd w:val="0"/>
        <w:ind w:firstLine="480"/>
        <w:jc w:val="left"/>
        <w:rPr>
          <w:rFonts w:hint="eastAsia" w:ascii="宋体" w:hAnsi="宋体" w:cs="宋体"/>
          <w:color w:val="1D1B11"/>
          <w:kern w:val="0"/>
        </w:rPr>
      </w:pPr>
      <w:r>
        <w:rPr>
          <w:rFonts w:hint="eastAsia" w:ascii="宋体" w:hAnsi="宋体" w:cs="宋体"/>
          <w:color w:val="1D1B11"/>
          <w:kern w:val="0"/>
        </w:rPr>
        <w:t>性别：</w:t>
      </w:r>
      <w:r>
        <w:rPr>
          <w:rFonts w:hint="eastAsia" w:ascii="宋体" w:hAnsi="宋体" w:cs="宋体"/>
          <w:color w:val="1D1B11"/>
          <w:kern w:val="0"/>
          <w:u w:val="single"/>
        </w:rPr>
        <w:t xml:space="preserve">      </w:t>
      </w:r>
      <w:r>
        <w:rPr>
          <w:rFonts w:hint="eastAsia" w:ascii="宋体" w:hAnsi="宋体" w:cs="宋体"/>
          <w:color w:val="1D1B11"/>
          <w:kern w:val="0"/>
        </w:rPr>
        <w:t>年龄：</w:t>
      </w:r>
      <w:r>
        <w:rPr>
          <w:rFonts w:hint="eastAsia" w:ascii="宋体" w:hAnsi="宋体" w:cs="宋体"/>
          <w:color w:val="1D1B11"/>
          <w:kern w:val="0"/>
          <w:u w:val="single"/>
        </w:rPr>
        <w:t xml:space="preserve">       </w:t>
      </w:r>
      <w:r>
        <w:rPr>
          <w:rFonts w:hint="eastAsia" w:ascii="宋体" w:hAnsi="宋体" w:cs="宋体"/>
          <w:color w:val="1D1B11"/>
          <w:kern w:val="0"/>
        </w:rPr>
        <w:t>民族：</w:t>
      </w:r>
      <w:r>
        <w:rPr>
          <w:rFonts w:hint="eastAsia" w:ascii="宋体" w:hAnsi="宋体" w:cs="宋体"/>
          <w:color w:val="1D1B11"/>
          <w:kern w:val="0"/>
          <w:u w:val="single"/>
        </w:rPr>
        <w:t xml:space="preserve">     </w:t>
      </w:r>
    </w:p>
    <w:p w14:paraId="1E72DDB8">
      <w:pPr>
        <w:autoSpaceDE w:val="0"/>
        <w:autoSpaceDN w:val="0"/>
        <w:adjustRightInd w:val="0"/>
        <w:ind w:firstLine="480"/>
        <w:jc w:val="left"/>
        <w:rPr>
          <w:rFonts w:hint="eastAsia" w:ascii="宋体" w:hAnsi="宋体" w:cs="宋体"/>
          <w:color w:val="1D1B11"/>
          <w:kern w:val="0"/>
        </w:rPr>
      </w:pPr>
      <w:r>
        <w:rPr>
          <w:rFonts w:hint="eastAsia" w:ascii="宋体" w:hAnsi="宋体" w:cs="宋体"/>
          <w:color w:val="1D1B11"/>
          <w:kern w:val="0"/>
        </w:rPr>
        <w:t>地址：</w:t>
      </w:r>
      <w:r>
        <w:rPr>
          <w:rFonts w:hint="eastAsia" w:ascii="宋体" w:hAnsi="宋体"/>
          <w:color w:val="1D1B11"/>
          <w:u w:val="single"/>
        </w:rPr>
        <w:t xml:space="preserve">                 </w:t>
      </w:r>
    </w:p>
    <w:p w14:paraId="283AB4E2">
      <w:pPr>
        <w:autoSpaceDE w:val="0"/>
        <w:autoSpaceDN w:val="0"/>
        <w:adjustRightInd w:val="0"/>
        <w:ind w:firstLine="480"/>
        <w:jc w:val="left"/>
        <w:rPr>
          <w:rFonts w:hint="eastAsia" w:ascii="宋体" w:hAnsi="宋体"/>
          <w:color w:val="1D1B11"/>
          <w:u w:val="single"/>
        </w:rPr>
      </w:pPr>
      <w:r>
        <w:rPr>
          <w:rFonts w:hint="eastAsia" w:ascii="宋体" w:hAnsi="宋体" w:cs="宋体"/>
          <w:color w:val="1D1B11"/>
          <w:kern w:val="0"/>
        </w:rPr>
        <w:t>身份证号码：</w:t>
      </w:r>
      <w:r>
        <w:rPr>
          <w:rFonts w:hint="eastAsia" w:ascii="宋体" w:hAnsi="宋体"/>
          <w:color w:val="1D1B11"/>
          <w:u w:val="single"/>
        </w:rPr>
        <w:t xml:space="preserve">                 </w:t>
      </w:r>
    </w:p>
    <w:p w14:paraId="2E1D474F">
      <w:pPr>
        <w:autoSpaceDE w:val="0"/>
        <w:autoSpaceDN w:val="0"/>
        <w:adjustRightInd w:val="0"/>
        <w:ind w:firstLine="480"/>
        <w:jc w:val="left"/>
        <w:rPr>
          <w:rFonts w:hint="eastAsia" w:ascii="宋体" w:hAnsi="宋体" w:cs="宋体"/>
          <w:color w:val="1D1B11"/>
          <w:kern w:val="0"/>
        </w:rPr>
      </w:pPr>
      <w:r>
        <w:rPr>
          <w:rFonts w:hint="eastAsia" w:ascii="宋体" w:hAnsi="宋体" w:cs="宋体"/>
          <w:color w:val="1D1B11"/>
          <w:kern w:val="0"/>
        </w:rPr>
        <w:t>附法定代表人第二代身份证双面扫描（或复印）件</w:t>
      </w:r>
    </w:p>
    <w:p w14:paraId="31F2A5F7">
      <w:pPr>
        <w:autoSpaceDE w:val="0"/>
        <w:autoSpaceDN w:val="0"/>
        <w:adjustRightInd w:val="0"/>
        <w:ind w:firstLine="480"/>
        <w:jc w:val="left"/>
        <w:rPr>
          <w:rFonts w:hint="eastAsia" w:ascii="宋体" w:hAnsi="宋体" w:cs="宋体"/>
          <w:color w:val="1D1B11"/>
          <w:kern w:val="0"/>
        </w:rPr>
      </w:pPr>
    </w:p>
    <w:p w14:paraId="21469763">
      <w:pPr>
        <w:autoSpaceDE w:val="0"/>
        <w:autoSpaceDN w:val="0"/>
        <w:adjustRightInd w:val="0"/>
        <w:ind w:firstLine="480"/>
        <w:jc w:val="left"/>
        <w:rPr>
          <w:rFonts w:hint="eastAsia" w:ascii="宋体" w:hAnsi="宋体" w:cs="宋体"/>
          <w:color w:val="1D1B11"/>
          <w:kern w:val="0"/>
        </w:rPr>
      </w:pPr>
    </w:p>
    <w:p w14:paraId="4012C5DF">
      <w:pPr>
        <w:autoSpaceDE w:val="0"/>
        <w:autoSpaceDN w:val="0"/>
        <w:adjustRightInd w:val="0"/>
        <w:ind w:firstLine="480"/>
        <w:jc w:val="left"/>
        <w:rPr>
          <w:rFonts w:hint="eastAsia" w:ascii="宋体" w:hAnsi="宋体" w:cs="宋体"/>
          <w:color w:val="1D1B11"/>
          <w:kern w:val="0"/>
        </w:rPr>
      </w:pPr>
    </w:p>
    <w:p w14:paraId="347A15DB">
      <w:pPr>
        <w:autoSpaceDE w:val="0"/>
        <w:autoSpaceDN w:val="0"/>
        <w:adjustRightInd w:val="0"/>
        <w:ind w:firstLine="480"/>
        <w:jc w:val="left"/>
        <w:rPr>
          <w:rFonts w:hint="eastAsia" w:ascii="宋体" w:hAnsi="宋体" w:cs="宋体"/>
          <w:color w:val="1D1B11"/>
          <w:kern w:val="0"/>
        </w:rPr>
      </w:pPr>
    </w:p>
    <w:p w14:paraId="68E75BB4">
      <w:pPr>
        <w:autoSpaceDE w:val="0"/>
        <w:autoSpaceDN w:val="0"/>
        <w:adjustRightInd w:val="0"/>
        <w:ind w:firstLine="480"/>
        <w:jc w:val="left"/>
        <w:rPr>
          <w:rFonts w:hint="eastAsia" w:ascii="宋体" w:hAnsi="宋体" w:cs="宋体"/>
          <w:color w:val="1D1B11"/>
          <w:kern w:val="0"/>
        </w:rPr>
      </w:pPr>
    </w:p>
    <w:p w14:paraId="08CEF62E">
      <w:pPr>
        <w:autoSpaceDE w:val="0"/>
        <w:autoSpaceDN w:val="0"/>
        <w:adjustRightInd w:val="0"/>
        <w:ind w:firstLine="480"/>
        <w:jc w:val="left"/>
        <w:rPr>
          <w:rFonts w:hint="eastAsia" w:ascii="宋体" w:hAnsi="宋体" w:cs="宋体"/>
          <w:color w:val="1D1B11"/>
          <w:kern w:val="0"/>
        </w:rPr>
      </w:pPr>
    </w:p>
    <w:p w14:paraId="7C0A5366">
      <w:pPr>
        <w:autoSpaceDE w:val="0"/>
        <w:autoSpaceDN w:val="0"/>
        <w:adjustRightInd w:val="0"/>
        <w:ind w:firstLine="480"/>
        <w:jc w:val="left"/>
        <w:rPr>
          <w:rFonts w:hint="eastAsia" w:ascii="宋体" w:hAnsi="宋体" w:cs="宋体"/>
          <w:color w:val="1D1B11"/>
          <w:kern w:val="0"/>
        </w:rPr>
      </w:pPr>
    </w:p>
    <w:p w14:paraId="63B659E3">
      <w:pPr>
        <w:autoSpaceDE w:val="0"/>
        <w:autoSpaceDN w:val="0"/>
        <w:adjustRightInd w:val="0"/>
        <w:ind w:firstLine="480"/>
        <w:jc w:val="left"/>
        <w:rPr>
          <w:rFonts w:hint="eastAsia" w:ascii="宋体" w:hAnsi="宋体" w:cs="宋体"/>
          <w:color w:val="1D1B11"/>
          <w:kern w:val="0"/>
        </w:rPr>
      </w:pPr>
    </w:p>
    <w:p w14:paraId="68E375D1">
      <w:pPr>
        <w:autoSpaceDE w:val="0"/>
        <w:autoSpaceDN w:val="0"/>
        <w:adjustRightInd w:val="0"/>
        <w:ind w:firstLine="480"/>
        <w:jc w:val="left"/>
        <w:rPr>
          <w:rFonts w:hint="eastAsia" w:ascii="宋体" w:hAnsi="宋体" w:cs="宋体"/>
          <w:color w:val="1D1B11"/>
          <w:kern w:val="0"/>
        </w:rPr>
      </w:pPr>
    </w:p>
    <w:p w14:paraId="47A73328">
      <w:pPr>
        <w:autoSpaceDE w:val="0"/>
        <w:autoSpaceDN w:val="0"/>
        <w:adjustRightInd w:val="0"/>
        <w:ind w:firstLine="480"/>
        <w:jc w:val="left"/>
        <w:rPr>
          <w:rFonts w:hint="eastAsia" w:ascii="宋体" w:hAnsi="宋体" w:cs="宋体"/>
          <w:color w:val="1D1B11"/>
          <w:kern w:val="0"/>
        </w:rPr>
      </w:pPr>
    </w:p>
    <w:p w14:paraId="53A8761E">
      <w:pPr>
        <w:autoSpaceDE w:val="0"/>
        <w:autoSpaceDN w:val="0"/>
        <w:adjustRightInd w:val="0"/>
        <w:ind w:firstLine="480"/>
        <w:jc w:val="left"/>
        <w:rPr>
          <w:rFonts w:hint="eastAsia" w:ascii="宋体" w:hAnsi="宋体" w:cs="宋体"/>
          <w:color w:val="1D1B11"/>
          <w:kern w:val="0"/>
        </w:rPr>
      </w:pPr>
    </w:p>
    <w:p w14:paraId="17E82A7A">
      <w:pPr>
        <w:autoSpaceDE w:val="0"/>
        <w:autoSpaceDN w:val="0"/>
        <w:adjustRightInd w:val="0"/>
        <w:ind w:firstLine="480"/>
        <w:jc w:val="left"/>
        <w:rPr>
          <w:rFonts w:hint="eastAsia" w:ascii="宋体" w:hAnsi="宋体" w:cs="宋体"/>
          <w:color w:val="1D1B11"/>
          <w:kern w:val="0"/>
        </w:rPr>
      </w:pPr>
    </w:p>
    <w:p w14:paraId="1925D167">
      <w:pPr>
        <w:autoSpaceDE w:val="0"/>
        <w:autoSpaceDN w:val="0"/>
        <w:adjustRightInd w:val="0"/>
        <w:ind w:firstLine="0" w:firstLineChars="0"/>
        <w:jc w:val="left"/>
        <w:rPr>
          <w:rFonts w:hint="eastAsia" w:ascii="宋体" w:hAnsi="宋体" w:cs="宋体"/>
          <w:color w:val="1D1B11"/>
          <w:kern w:val="0"/>
        </w:rPr>
      </w:pPr>
    </w:p>
    <w:p w14:paraId="796BCCF6">
      <w:pPr>
        <w:ind w:firstLine="3614" w:firstLineChars="1500"/>
        <w:rPr>
          <w:rFonts w:hint="eastAsia" w:ascii="宋体" w:hAnsi="宋体"/>
          <w:b/>
          <w:color w:val="1D1B11"/>
        </w:rPr>
      </w:pPr>
      <w:r>
        <w:rPr>
          <w:rFonts w:hint="eastAsia" w:ascii="宋体" w:hAnsi="宋体"/>
          <w:b/>
          <w:color w:val="1D1B11"/>
        </w:rPr>
        <w:t>投标人：</w:t>
      </w:r>
      <w:r>
        <w:rPr>
          <w:rFonts w:hint="eastAsia" w:ascii="宋体" w:hAnsi="宋体" w:cs="宋体"/>
          <w:color w:val="1D1B11"/>
          <w:kern w:val="0"/>
          <w:u w:val="single"/>
        </w:rPr>
        <w:t xml:space="preserve">       </w:t>
      </w:r>
      <w:r>
        <w:rPr>
          <w:rFonts w:hint="eastAsia" w:ascii="宋体" w:hAnsi="宋体"/>
          <w:b/>
          <w:color w:val="1D1B11"/>
        </w:rPr>
        <w:t>（公章）</w:t>
      </w:r>
    </w:p>
    <w:p w14:paraId="22309BA6">
      <w:pPr>
        <w:ind w:firstLine="482"/>
        <w:jc w:val="center"/>
        <w:rPr>
          <w:rFonts w:hint="eastAsia" w:ascii="宋体" w:hAnsi="宋体"/>
          <w:b/>
          <w:color w:val="1D1B11"/>
        </w:rPr>
      </w:pPr>
    </w:p>
    <w:p w14:paraId="5FCF3D31">
      <w:pPr>
        <w:ind w:firstLine="482"/>
        <w:jc w:val="center"/>
        <w:rPr>
          <w:rFonts w:hint="eastAsia" w:ascii="宋体" w:hAnsi="宋体"/>
          <w:b/>
          <w:color w:val="1D1B11"/>
        </w:rPr>
      </w:pPr>
      <w:r>
        <w:rPr>
          <w:rFonts w:hint="eastAsia" w:ascii="宋体" w:hAnsi="宋体"/>
          <w:b/>
          <w:color w:val="1D1B11"/>
        </w:rPr>
        <w:t xml:space="preserve">               年   月   日</w:t>
      </w:r>
    </w:p>
    <w:bookmarkEnd w:id="1215"/>
    <w:bookmarkEnd w:id="1216"/>
    <w:p w14:paraId="133388BE">
      <w:pPr>
        <w:ind w:firstLine="0" w:firstLineChars="0"/>
        <w:rPr>
          <w:rFonts w:hint="eastAsia" w:ascii="宋体" w:hAnsi="宋体"/>
          <w:b/>
          <w:bCs/>
          <w:color w:val="1D1B11"/>
        </w:rPr>
      </w:pPr>
    </w:p>
    <w:p w14:paraId="012C502E">
      <w:pPr>
        <w:widowControl/>
        <w:snapToGrid w:val="0"/>
        <w:spacing w:line="360" w:lineRule="auto"/>
        <w:ind w:firstLine="0" w:firstLineChars="0"/>
        <w:outlineLvl w:val="1"/>
        <w:rPr>
          <w:rFonts w:hint="eastAsia" w:ascii="宋体" w:hAnsi="宋体"/>
          <w:b/>
          <w:color w:val="1D1B11"/>
          <w:sz w:val="28"/>
          <w:szCs w:val="28"/>
        </w:rPr>
      </w:pPr>
      <w:bookmarkStart w:id="1217" w:name="_Toc324756736"/>
      <w:bookmarkStart w:id="1218" w:name="_Toc201287639"/>
      <w:r>
        <w:rPr>
          <w:rFonts w:hint="eastAsia" w:ascii="宋体" w:hAnsi="宋体"/>
          <w:b/>
          <w:color w:val="1D1B11"/>
          <w:sz w:val="28"/>
          <w:szCs w:val="28"/>
        </w:rPr>
        <w:br w:type="page"/>
      </w:r>
      <w:bookmarkStart w:id="1219" w:name="_Toc525028344"/>
      <w:bookmarkStart w:id="1220" w:name="_Toc525026970"/>
      <w:r>
        <w:rPr>
          <w:rFonts w:hint="eastAsia" w:ascii="宋体" w:hAnsi="宋体"/>
          <w:b/>
          <w:color w:val="1D1B11"/>
          <w:sz w:val="28"/>
          <w:szCs w:val="28"/>
        </w:rPr>
        <w:t>附件</w:t>
      </w:r>
      <w:bookmarkEnd w:id="1217"/>
      <w:bookmarkEnd w:id="1218"/>
      <w:r>
        <w:rPr>
          <w:rFonts w:hint="eastAsia" w:ascii="宋体" w:hAnsi="宋体"/>
          <w:b/>
          <w:color w:val="1D1B11"/>
          <w:sz w:val="28"/>
          <w:szCs w:val="28"/>
        </w:rPr>
        <w:t>5：法定代表人授权书</w:t>
      </w:r>
      <w:bookmarkEnd w:id="1219"/>
      <w:bookmarkEnd w:id="1220"/>
    </w:p>
    <w:p w14:paraId="68AD2634">
      <w:pPr>
        <w:ind w:firstLine="3813" w:firstLineChars="1055"/>
        <w:rPr>
          <w:rFonts w:hint="eastAsia" w:ascii="宋体" w:hAnsi="宋体"/>
          <w:b/>
          <w:color w:val="1D1B11"/>
          <w:sz w:val="36"/>
          <w:szCs w:val="36"/>
        </w:rPr>
      </w:pPr>
    </w:p>
    <w:p w14:paraId="27278D63">
      <w:pPr>
        <w:ind w:firstLine="2909" w:firstLineChars="805"/>
        <w:rPr>
          <w:rFonts w:hint="eastAsia" w:ascii="宋体" w:hAnsi="宋体"/>
          <w:b/>
          <w:color w:val="1D1B11"/>
          <w:sz w:val="36"/>
          <w:szCs w:val="36"/>
        </w:rPr>
      </w:pPr>
      <w:r>
        <w:rPr>
          <w:rFonts w:hint="eastAsia" w:ascii="宋体" w:hAnsi="宋体"/>
          <w:b/>
          <w:color w:val="1D1B11"/>
          <w:sz w:val="36"/>
          <w:szCs w:val="36"/>
        </w:rPr>
        <w:t>法定代表人授权书</w:t>
      </w:r>
    </w:p>
    <w:p w14:paraId="53E58D6D">
      <w:pPr>
        <w:ind w:firstLine="198" w:firstLineChars="82"/>
        <w:rPr>
          <w:rFonts w:hint="eastAsia" w:ascii="宋体" w:hAnsi="宋体"/>
          <w:b/>
          <w:bCs/>
          <w:color w:val="1D1B11"/>
        </w:rPr>
      </w:pPr>
    </w:p>
    <w:p w14:paraId="54F917F3">
      <w:pPr>
        <w:adjustRightInd w:val="0"/>
        <w:ind w:firstLine="0" w:firstLineChars="0"/>
        <w:textAlignment w:val="baseline"/>
        <w:rPr>
          <w:rFonts w:hint="eastAsia" w:ascii="宋体" w:hAnsi="宋体" w:eastAsia="宋体" w:cs="宋体"/>
          <w:b/>
          <w:color w:val="1D1B11"/>
          <w:lang w:val="zh-CN" w:eastAsia="zh-CN"/>
        </w:rPr>
      </w:pPr>
      <w:r>
        <w:rPr>
          <w:rFonts w:hint="eastAsia" w:ascii="宋体" w:hAnsi="宋体"/>
          <w:b/>
          <w:bCs/>
          <w:color w:val="1D1B11"/>
          <w:lang w:eastAsia="zh-CN"/>
        </w:rPr>
        <w:t>致：青海恒睿招标代理有限公司</w:t>
      </w:r>
    </w:p>
    <w:p w14:paraId="46CD0C92">
      <w:pPr>
        <w:ind w:firstLine="198" w:firstLineChars="82"/>
        <w:rPr>
          <w:rFonts w:hint="eastAsia" w:ascii="宋体" w:hAnsi="宋体"/>
          <w:b/>
          <w:bCs/>
          <w:color w:val="1D1B11"/>
        </w:rPr>
      </w:pPr>
    </w:p>
    <w:p w14:paraId="78D22877">
      <w:pPr>
        <w:ind w:firstLine="480"/>
        <w:rPr>
          <w:rFonts w:hint="eastAsia" w:ascii="宋体" w:hAnsi="宋体"/>
          <w:color w:val="1D1B11"/>
          <w:u w:val="single"/>
        </w:rPr>
      </w:pPr>
    </w:p>
    <w:p w14:paraId="6F987076">
      <w:pPr>
        <w:spacing w:line="360" w:lineRule="auto"/>
        <w:ind w:firstLine="480"/>
        <w:rPr>
          <w:rFonts w:hint="eastAsia" w:ascii="宋体" w:hAnsi="宋体"/>
          <w:color w:val="1D1B11"/>
        </w:rPr>
      </w:pPr>
      <w:r>
        <w:rPr>
          <w:rFonts w:hint="eastAsia" w:ascii="宋体" w:hAnsi="宋体"/>
          <w:color w:val="1D1B11"/>
          <w:u w:val="single"/>
        </w:rPr>
        <w:t xml:space="preserve">  （投标人名称）  </w:t>
      </w:r>
      <w:r>
        <w:rPr>
          <w:rFonts w:hint="eastAsia" w:ascii="宋体" w:hAnsi="宋体"/>
          <w:color w:val="1D1B11"/>
        </w:rPr>
        <w:t>系中华人民共和国合法企业，法定地址</w:t>
      </w:r>
      <w:r>
        <w:rPr>
          <w:rFonts w:hint="eastAsia" w:ascii="宋体" w:hAnsi="宋体"/>
          <w:color w:val="1D1B11"/>
          <w:u w:val="single"/>
        </w:rPr>
        <w:t xml:space="preserve">              </w:t>
      </w:r>
      <w:r>
        <w:rPr>
          <w:rFonts w:hint="eastAsia" w:ascii="宋体" w:hAnsi="宋体"/>
          <w:color w:val="1D1B11"/>
        </w:rPr>
        <w:t>。</w:t>
      </w:r>
    </w:p>
    <w:p w14:paraId="7E340830">
      <w:pPr>
        <w:spacing w:line="360" w:lineRule="auto"/>
        <w:ind w:firstLine="480"/>
        <w:rPr>
          <w:rFonts w:hint="eastAsia" w:ascii="宋体" w:hAnsi="宋体"/>
          <w:color w:val="1D1B11"/>
        </w:rPr>
      </w:pPr>
      <w:r>
        <w:rPr>
          <w:rFonts w:hint="eastAsia" w:ascii="宋体" w:hAnsi="宋体"/>
          <w:color w:val="1D1B11"/>
          <w:u w:val="single"/>
        </w:rPr>
        <w:t xml:space="preserve">（法定代表人姓名）   </w:t>
      </w:r>
      <w:r>
        <w:rPr>
          <w:rFonts w:hint="eastAsia" w:ascii="宋体" w:hAnsi="宋体"/>
          <w:color w:val="1D1B11"/>
        </w:rPr>
        <w:t>特授权</w:t>
      </w:r>
      <w:r>
        <w:rPr>
          <w:rFonts w:hint="eastAsia" w:ascii="宋体" w:hAnsi="宋体"/>
          <w:color w:val="1D1B11"/>
          <w:u w:val="single"/>
        </w:rPr>
        <w:t xml:space="preserve"> （委托代理人姓名）    </w:t>
      </w:r>
      <w:r>
        <w:rPr>
          <w:rFonts w:hint="eastAsia" w:ascii="宋体" w:hAnsi="宋体"/>
          <w:color w:val="1D1B11"/>
        </w:rPr>
        <w:t>代表我单位全权办理针对</w:t>
      </w:r>
      <w:r>
        <w:rPr>
          <w:rFonts w:hint="eastAsia" w:ascii="宋体" w:hAnsi="宋体"/>
          <w:color w:val="1D1B11"/>
          <w:u w:val="single"/>
        </w:rPr>
        <w:t xml:space="preserve">                </w:t>
      </w:r>
      <w:r>
        <w:rPr>
          <w:rFonts w:hint="eastAsia" w:ascii="宋体" w:hAnsi="宋体"/>
          <w:color w:val="1D1B11"/>
        </w:rPr>
        <w:t>项目的磋商、答疑等具体工作，并签署全部有关的文件、资料。</w:t>
      </w:r>
    </w:p>
    <w:p w14:paraId="0C65EED2">
      <w:pPr>
        <w:spacing w:line="360" w:lineRule="auto"/>
        <w:ind w:firstLine="480"/>
        <w:rPr>
          <w:rFonts w:hint="eastAsia" w:ascii="宋体" w:hAnsi="宋体"/>
          <w:color w:val="1D1B11"/>
        </w:rPr>
      </w:pPr>
      <w:r>
        <w:rPr>
          <w:rFonts w:hint="eastAsia" w:ascii="宋体" w:hAnsi="宋体"/>
          <w:color w:val="1D1B11"/>
        </w:rPr>
        <w:t>我单位对被授权人的签名负全部责任。</w:t>
      </w:r>
    </w:p>
    <w:p w14:paraId="49043727">
      <w:pPr>
        <w:spacing w:line="360" w:lineRule="auto"/>
        <w:ind w:firstLine="480"/>
        <w:rPr>
          <w:rFonts w:hint="eastAsia" w:ascii="宋体" w:hAnsi="宋体"/>
          <w:color w:val="1D1B11"/>
        </w:rPr>
      </w:pPr>
      <w:r>
        <w:rPr>
          <w:rFonts w:hint="eastAsia" w:ascii="宋体" w:hAnsi="宋体"/>
          <w:color w:val="1D1B11"/>
        </w:rPr>
        <w:t>在撤销授权的书面通知以前，本授权书一直有效，被授权人签署的所有文件（在授权书有效期内签署的）不因授权的撤销而失效。</w:t>
      </w:r>
    </w:p>
    <w:p w14:paraId="321CFAD9">
      <w:pPr>
        <w:ind w:firstLine="480"/>
        <w:rPr>
          <w:rFonts w:hint="eastAsia" w:ascii="宋体" w:hAnsi="宋体"/>
          <w:color w:val="1D1B11"/>
        </w:rPr>
      </w:pPr>
    </w:p>
    <w:p w14:paraId="4087BFBE">
      <w:pPr>
        <w:ind w:firstLine="480"/>
        <w:rPr>
          <w:rFonts w:hint="eastAsia" w:ascii="宋体" w:hAnsi="宋体"/>
          <w:color w:val="1D1B11"/>
        </w:rPr>
      </w:pPr>
      <w:r>
        <w:rPr>
          <w:rFonts w:hint="eastAsia" w:ascii="宋体" w:hAnsi="宋体"/>
          <w:color w:val="1D1B11"/>
        </w:rPr>
        <w:t>授权期限：自</w:t>
      </w:r>
      <w:r>
        <w:rPr>
          <w:rFonts w:hint="eastAsia" w:ascii="宋体" w:hAnsi="宋体"/>
          <w:color w:val="1D1B11"/>
          <w:u w:val="single"/>
        </w:rPr>
        <w:t xml:space="preserve">     </w:t>
      </w:r>
      <w:r>
        <w:rPr>
          <w:rFonts w:hint="eastAsia" w:ascii="宋体" w:hAnsi="宋体"/>
          <w:color w:val="1D1B11"/>
        </w:rPr>
        <w:t xml:space="preserve"> 年</w:t>
      </w:r>
      <w:r>
        <w:rPr>
          <w:rFonts w:hint="eastAsia" w:ascii="宋体" w:hAnsi="宋体"/>
          <w:color w:val="1D1B11"/>
          <w:u w:val="single"/>
        </w:rPr>
        <w:t xml:space="preserve"> </w:t>
      </w:r>
      <w:r>
        <w:rPr>
          <w:rFonts w:hint="eastAsia" w:ascii="宋体" w:hAnsi="宋体"/>
          <w:color w:val="1D1B11"/>
          <w:u w:val="single"/>
          <w:lang w:val="en-US" w:eastAsia="zh-CN"/>
        </w:rPr>
        <w:t xml:space="preserve">  </w:t>
      </w:r>
      <w:r>
        <w:rPr>
          <w:rFonts w:hint="eastAsia" w:ascii="宋体" w:hAnsi="宋体"/>
          <w:color w:val="1D1B11"/>
          <w:u w:val="single"/>
        </w:rPr>
        <w:t xml:space="preserve">  </w:t>
      </w:r>
      <w:r>
        <w:rPr>
          <w:rFonts w:hint="eastAsia" w:ascii="宋体" w:hAnsi="宋体"/>
          <w:color w:val="1D1B11"/>
        </w:rPr>
        <w:t>月</w:t>
      </w:r>
      <w:r>
        <w:rPr>
          <w:rFonts w:hint="eastAsia" w:ascii="宋体" w:hAnsi="宋体"/>
          <w:color w:val="1D1B11"/>
          <w:u w:val="single"/>
        </w:rPr>
        <w:t xml:space="preserve">  </w:t>
      </w:r>
      <w:r>
        <w:rPr>
          <w:rFonts w:hint="eastAsia" w:ascii="宋体" w:hAnsi="宋体"/>
          <w:color w:val="1D1B11"/>
          <w:u w:val="single"/>
          <w:lang w:val="en-US" w:eastAsia="zh-CN"/>
        </w:rPr>
        <w:t xml:space="preserve">  </w:t>
      </w:r>
      <w:r>
        <w:rPr>
          <w:rFonts w:hint="eastAsia" w:ascii="宋体" w:hAnsi="宋体"/>
          <w:color w:val="1D1B11"/>
          <w:u w:val="single"/>
        </w:rPr>
        <w:t xml:space="preserve"> </w:t>
      </w:r>
      <w:r>
        <w:rPr>
          <w:rFonts w:hint="eastAsia" w:ascii="宋体" w:hAnsi="宋体"/>
          <w:color w:val="1D1B11"/>
        </w:rPr>
        <w:t>日起至</w:t>
      </w:r>
      <w:r>
        <w:rPr>
          <w:rFonts w:hint="eastAsia" w:ascii="宋体" w:hAnsi="宋体"/>
          <w:color w:val="1D1B11"/>
          <w:u w:val="single"/>
        </w:rPr>
        <w:t xml:space="preserve">     </w:t>
      </w:r>
      <w:r>
        <w:rPr>
          <w:rFonts w:hint="eastAsia" w:ascii="宋体" w:hAnsi="宋体"/>
          <w:color w:val="1D1B11"/>
        </w:rPr>
        <w:t xml:space="preserve"> 年</w:t>
      </w:r>
      <w:r>
        <w:rPr>
          <w:rFonts w:hint="eastAsia" w:ascii="宋体" w:hAnsi="宋体"/>
          <w:color w:val="1D1B11"/>
          <w:u w:val="single"/>
        </w:rPr>
        <w:t xml:space="preserve"> </w:t>
      </w:r>
      <w:r>
        <w:rPr>
          <w:rFonts w:hint="eastAsia" w:ascii="宋体" w:hAnsi="宋体"/>
          <w:color w:val="1D1B11"/>
          <w:u w:val="single"/>
          <w:lang w:val="en-US" w:eastAsia="zh-CN"/>
        </w:rPr>
        <w:t xml:space="preserve">  </w:t>
      </w:r>
      <w:r>
        <w:rPr>
          <w:rFonts w:hint="eastAsia" w:ascii="宋体" w:hAnsi="宋体"/>
          <w:color w:val="1D1B11"/>
          <w:u w:val="single"/>
        </w:rPr>
        <w:t xml:space="preserve">  </w:t>
      </w:r>
      <w:r>
        <w:rPr>
          <w:rFonts w:hint="eastAsia" w:ascii="宋体" w:hAnsi="宋体"/>
          <w:color w:val="1D1B11"/>
        </w:rPr>
        <w:t>月</w:t>
      </w:r>
      <w:r>
        <w:rPr>
          <w:rFonts w:hint="eastAsia" w:ascii="宋体" w:hAnsi="宋体"/>
          <w:color w:val="1D1B11"/>
          <w:u w:val="single"/>
        </w:rPr>
        <w:t xml:space="preserve">   </w:t>
      </w:r>
      <w:r>
        <w:rPr>
          <w:rFonts w:hint="eastAsia" w:ascii="宋体" w:hAnsi="宋体"/>
          <w:color w:val="1D1B11"/>
          <w:u w:val="single"/>
          <w:lang w:val="en-US" w:eastAsia="zh-CN"/>
        </w:rPr>
        <w:t xml:space="preserve">  </w:t>
      </w:r>
      <w:r>
        <w:rPr>
          <w:rFonts w:hint="eastAsia" w:ascii="宋体" w:hAnsi="宋体"/>
          <w:color w:val="1D1B11"/>
        </w:rPr>
        <w:t>日止。</w:t>
      </w:r>
    </w:p>
    <w:p w14:paraId="01CA9000">
      <w:pPr>
        <w:ind w:firstLine="480"/>
        <w:rPr>
          <w:rFonts w:hint="eastAsia" w:ascii="宋体" w:hAnsi="宋体"/>
          <w:color w:val="1D1B11"/>
        </w:rPr>
      </w:pPr>
    </w:p>
    <w:p w14:paraId="17229300">
      <w:pPr>
        <w:ind w:firstLine="480"/>
        <w:rPr>
          <w:rFonts w:hint="eastAsia" w:ascii="宋体" w:hAnsi="宋体"/>
          <w:color w:val="1D1B11"/>
        </w:rPr>
      </w:pPr>
      <w:r>
        <w:rPr>
          <w:rFonts w:hint="eastAsia" w:ascii="宋体" w:hAnsi="宋体"/>
          <w:color w:val="1D1B11"/>
        </w:rPr>
        <w:t>被授权人联系电话：</w:t>
      </w:r>
      <w:r>
        <w:rPr>
          <w:rFonts w:hint="eastAsia" w:ascii="宋体" w:hAnsi="宋体"/>
          <w:color w:val="1D1B11"/>
          <w:u w:val="single"/>
        </w:rPr>
        <w:t xml:space="preserve">           </w:t>
      </w:r>
    </w:p>
    <w:p w14:paraId="4D386EF7">
      <w:pPr>
        <w:ind w:firstLine="480"/>
        <w:rPr>
          <w:rFonts w:hint="eastAsia" w:ascii="宋体" w:hAnsi="宋体"/>
          <w:color w:val="1D1B11"/>
        </w:rPr>
      </w:pPr>
    </w:p>
    <w:p w14:paraId="3A702C4B">
      <w:pPr>
        <w:ind w:firstLine="0" w:firstLineChars="0"/>
        <w:rPr>
          <w:rFonts w:hint="eastAsia" w:ascii="宋体" w:hAnsi="宋体"/>
          <w:color w:val="1D1B11"/>
        </w:rPr>
      </w:pPr>
    </w:p>
    <w:p w14:paraId="0F2A2382">
      <w:pPr>
        <w:ind w:firstLine="480"/>
        <w:rPr>
          <w:rFonts w:hint="eastAsia" w:ascii="宋体" w:hAnsi="宋体"/>
          <w:color w:val="1D1B11"/>
          <w:u w:val="single"/>
        </w:rPr>
      </w:pPr>
      <w:r>
        <w:rPr>
          <w:rFonts w:hint="eastAsia" w:ascii="宋体" w:hAnsi="宋体"/>
          <w:color w:val="1D1B11"/>
        </w:rPr>
        <w:t>被授权人（委托代理人）签字：</w:t>
      </w:r>
      <w:r>
        <w:rPr>
          <w:rFonts w:hint="eastAsia" w:ascii="宋体" w:hAnsi="宋体"/>
          <w:color w:val="1D1B11"/>
          <w:u w:val="single"/>
        </w:rPr>
        <w:t xml:space="preserve">      </w:t>
      </w:r>
      <w:r>
        <w:rPr>
          <w:rFonts w:hint="eastAsia" w:ascii="宋体" w:hAnsi="宋体"/>
          <w:color w:val="1D1B11"/>
        </w:rPr>
        <w:t xml:space="preserve">   授权人（法定代表人）签字：</w:t>
      </w:r>
      <w:r>
        <w:rPr>
          <w:rFonts w:hint="eastAsia" w:ascii="宋体" w:hAnsi="宋体"/>
          <w:color w:val="1D1B11"/>
          <w:u w:val="single"/>
        </w:rPr>
        <w:t xml:space="preserve">          </w:t>
      </w:r>
    </w:p>
    <w:p w14:paraId="098F7F67">
      <w:pPr>
        <w:ind w:firstLine="480"/>
        <w:rPr>
          <w:rFonts w:hint="eastAsia" w:ascii="宋体" w:hAnsi="宋体"/>
          <w:color w:val="1D1B11"/>
        </w:rPr>
      </w:pPr>
      <w:r>
        <w:rPr>
          <w:rFonts w:hint="eastAsia" w:ascii="宋体" w:hAnsi="宋体"/>
          <w:color w:val="1D1B11"/>
        </w:rPr>
        <w:t>职务：</w:t>
      </w:r>
      <w:r>
        <w:rPr>
          <w:rFonts w:hint="eastAsia" w:ascii="宋体" w:hAnsi="宋体"/>
          <w:color w:val="1D1B11"/>
          <w:u w:val="single"/>
        </w:rPr>
        <w:t xml:space="preserve">            </w:t>
      </w:r>
      <w:r>
        <w:rPr>
          <w:rFonts w:hint="eastAsia" w:ascii="宋体" w:hAnsi="宋体"/>
          <w:color w:val="1D1B11"/>
        </w:rPr>
        <w:t xml:space="preserve">                   职务：</w:t>
      </w:r>
      <w:r>
        <w:rPr>
          <w:rFonts w:hint="eastAsia" w:ascii="宋体" w:hAnsi="宋体"/>
          <w:color w:val="1D1B11"/>
          <w:u w:val="single"/>
        </w:rPr>
        <w:t xml:space="preserve">            </w:t>
      </w:r>
    </w:p>
    <w:p w14:paraId="00E6C9B7">
      <w:pPr>
        <w:autoSpaceDE w:val="0"/>
        <w:autoSpaceDN w:val="0"/>
        <w:adjustRightInd w:val="0"/>
        <w:ind w:firstLine="480"/>
        <w:jc w:val="left"/>
        <w:rPr>
          <w:rFonts w:hint="eastAsia" w:ascii="宋体" w:hAnsi="宋体" w:cs="宋体"/>
          <w:color w:val="1D1B11"/>
          <w:kern w:val="0"/>
        </w:rPr>
      </w:pPr>
      <w:r>
        <w:rPr>
          <w:rFonts w:hint="eastAsia" w:ascii="宋体" w:hAnsi="宋体" w:cs="宋体"/>
          <w:color w:val="1D1B11"/>
          <w:kern w:val="0"/>
        </w:rPr>
        <w:t>附被授权人第二代身份证双面扫描（或复印）件</w:t>
      </w:r>
    </w:p>
    <w:p w14:paraId="1E089B4A">
      <w:pPr>
        <w:ind w:firstLine="480"/>
        <w:jc w:val="center"/>
        <w:rPr>
          <w:rFonts w:hint="eastAsia" w:ascii="宋体" w:hAnsi="宋体"/>
          <w:color w:val="1D1B11"/>
        </w:rPr>
      </w:pPr>
    </w:p>
    <w:p w14:paraId="0CA858BA">
      <w:pPr>
        <w:ind w:firstLine="480"/>
        <w:jc w:val="center"/>
        <w:rPr>
          <w:rFonts w:hint="eastAsia" w:ascii="宋体" w:hAnsi="宋体"/>
          <w:color w:val="1D1B11"/>
        </w:rPr>
      </w:pPr>
    </w:p>
    <w:p w14:paraId="58ED2523">
      <w:pPr>
        <w:ind w:firstLine="480"/>
        <w:jc w:val="center"/>
        <w:rPr>
          <w:rFonts w:hint="eastAsia" w:ascii="宋体" w:hAnsi="宋体"/>
          <w:color w:val="1D1B11"/>
        </w:rPr>
      </w:pPr>
    </w:p>
    <w:p w14:paraId="729325C4">
      <w:pPr>
        <w:ind w:firstLine="480"/>
        <w:jc w:val="center"/>
        <w:rPr>
          <w:rFonts w:hint="eastAsia" w:ascii="宋体" w:hAnsi="宋体"/>
          <w:color w:val="1D1B11"/>
        </w:rPr>
      </w:pPr>
    </w:p>
    <w:p w14:paraId="3F430390">
      <w:pPr>
        <w:ind w:firstLine="480"/>
        <w:jc w:val="center"/>
        <w:rPr>
          <w:rFonts w:hint="eastAsia" w:ascii="宋体" w:hAnsi="宋体"/>
          <w:color w:val="1D1B11"/>
        </w:rPr>
      </w:pPr>
    </w:p>
    <w:p w14:paraId="726F0D12">
      <w:pPr>
        <w:ind w:firstLine="480"/>
        <w:rPr>
          <w:rFonts w:hint="eastAsia" w:ascii="宋体" w:hAnsi="宋体"/>
          <w:color w:val="1D1B11"/>
        </w:rPr>
      </w:pPr>
    </w:p>
    <w:p w14:paraId="1B3A1854">
      <w:pPr>
        <w:ind w:firstLine="0" w:firstLineChars="0"/>
        <w:rPr>
          <w:rFonts w:hint="eastAsia" w:ascii="宋体" w:hAnsi="宋体"/>
          <w:color w:val="1D1B11"/>
        </w:rPr>
      </w:pPr>
    </w:p>
    <w:p w14:paraId="2FF16E74">
      <w:pPr>
        <w:ind w:firstLine="0" w:firstLineChars="0"/>
        <w:rPr>
          <w:rFonts w:hint="eastAsia" w:ascii="宋体" w:hAnsi="宋体"/>
          <w:color w:val="1D1B11"/>
        </w:rPr>
      </w:pPr>
    </w:p>
    <w:p w14:paraId="05D323B8">
      <w:pPr>
        <w:ind w:firstLine="4168" w:firstLineChars="1737"/>
        <w:rPr>
          <w:rFonts w:hint="eastAsia" w:ascii="宋体" w:hAnsi="宋体"/>
          <w:b/>
          <w:color w:val="1D1B11"/>
        </w:rPr>
      </w:pPr>
      <w:r>
        <w:rPr>
          <w:rFonts w:hint="eastAsia" w:ascii="宋体" w:hAnsi="宋体"/>
          <w:color w:val="1D1B11"/>
        </w:rPr>
        <w:t xml:space="preserve">  </w:t>
      </w:r>
      <w:r>
        <w:rPr>
          <w:rFonts w:hint="eastAsia" w:ascii="宋体" w:hAnsi="宋体"/>
          <w:b/>
          <w:color w:val="1D1B11"/>
        </w:rPr>
        <w:t>投标人：</w:t>
      </w:r>
      <w:r>
        <w:rPr>
          <w:rFonts w:hint="eastAsia" w:ascii="宋体" w:hAnsi="宋体" w:cs="宋体"/>
          <w:color w:val="1D1B11"/>
          <w:kern w:val="0"/>
          <w:u w:val="single"/>
        </w:rPr>
        <w:t xml:space="preserve">       </w:t>
      </w:r>
      <w:r>
        <w:rPr>
          <w:rFonts w:hint="eastAsia" w:ascii="宋体" w:hAnsi="宋体"/>
          <w:b/>
          <w:color w:val="1D1B11"/>
        </w:rPr>
        <w:t>（公章）</w:t>
      </w:r>
    </w:p>
    <w:p w14:paraId="62EE74C2">
      <w:pPr>
        <w:ind w:firstLine="4185" w:firstLineChars="1737"/>
        <w:rPr>
          <w:rFonts w:hint="eastAsia" w:ascii="宋体" w:hAnsi="宋体"/>
          <w:b/>
          <w:color w:val="1D1B11"/>
        </w:rPr>
      </w:pPr>
      <w:r>
        <w:rPr>
          <w:rFonts w:hint="eastAsia" w:ascii="宋体" w:hAnsi="宋体"/>
          <w:b/>
          <w:color w:val="1D1B11"/>
        </w:rPr>
        <w:t xml:space="preserve">            年   月  </w:t>
      </w:r>
      <w:r>
        <w:rPr>
          <w:rFonts w:hint="eastAsia" w:ascii="宋体" w:hAnsi="宋体"/>
          <w:b/>
          <w:color w:val="1D1B11"/>
          <w:lang w:val="en-US" w:eastAsia="zh-CN"/>
        </w:rPr>
        <w:t xml:space="preserve">  </w:t>
      </w:r>
      <w:r>
        <w:rPr>
          <w:rFonts w:hint="eastAsia" w:ascii="宋体" w:hAnsi="宋体"/>
          <w:b/>
          <w:color w:val="1D1B11"/>
        </w:rPr>
        <w:t>日</w:t>
      </w:r>
    </w:p>
    <w:p w14:paraId="1CC59692">
      <w:pPr>
        <w:ind w:firstLine="0" w:firstLineChars="0"/>
        <w:rPr>
          <w:rFonts w:hint="eastAsia" w:ascii="宋体" w:hAnsi="宋体"/>
          <w:b/>
          <w:bCs/>
          <w:color w:val="1D1B11"/>
          <w:sz w:val="28"/>
          <w:szCs w:val="28"/>
        </w:rPr>
      </w:pPr>
    </w:p>
    <w:p w14:paraId="2A45176F">
      <w:pPr>
        <w:widowControl/>
        <w:snapToGrid w:val="0"/>
        <w:spacing w:line="360" w:lineRule="auto"/>
        <w:ind w:firstLine="0" w:firstLineChars="0"/>
        <w:outlineLvl w:val="1"/>
        <w:rPr>
          <w:rFonts w:hint="eastAsia" w:ascii="宋体" w:hAnsi="宋体"/>
          <w:b/>
          <w:color w:val="1D1B11"/>
          <w:sz w:val="28"/>
          <w:szCs w:val="28"/>
        </w:rPr>
      </w:pPr>
      <w:bookmarkStart w:id="1221" w:name="_Toc525028345"/>
      <w:bookmarkStart w:id="1222" w:name="_Toc525026971"/>
      <w:r>
        <w:rPr>
          <w:rFonts w:hint="eastAsia" w:ascii="宋体" w:hAnsi="宋体"/>
          <w:b/>
          <w:color w:val="1D1B11"/>
          <w:sz w:val="28"/>
          <w:szCs w:val="28"/>
        </w:rPr>
        <w:t>附件</w:t>
      </w:r>
      <w:bookmarkStart w:id="1223" w:name="_Toc376936779"/>
      <w:bookmarkStart w:id="1224" w:name="_Toc351475542"/>
      <w:bookmarkStart w:id="1225" w:name="_Toc365019584"/>
      <w:r>
        <w:rPr>
          <w:rFonts w:hint="eastAsia" w:ascii="宋体" w:hAnsi="宋体"/>
          <w:b/>
          <w:color w:val="1D1B11"/>
          <w:sz w:val="28"/>
          <w:szCs w:val="28"/>
        </w:rPr>
        <w:t>6：</w:t>
      </w:r>
      <w:r>
        <w:rPr>
          <w:rFonts w:hint="eastAsia" w:ascii="宋体" w:hAnsi="宋体"/>
          <w:b/>
          <w:color w:val="1D1B11"/>
          <w:sz w:val="28"/>
          <w:szCs w:val="28"/>
          <w:lang w:eastAsia="zh-CN"/>
        </w:rPr>
        <w:t>投标人</w:t>
      </w:r>
      <w:r>
        <w:rPr>
          <w:rFonts w:hint="eastAsia" w:ascii="宋体" w:hAnsi="宋体"/>
          <w:b/>
          <w:color w:val="1D1B11"/>
          <w:sz w:val="28"/>
          <w:szCs w:val="28"/>
        </w:rPr>
        <w:t>诚信承诺书</w:t>
      </w:r>
      <w:bookmarkEnd w:id="1221"/>
      <w:bookmarkEnd w:id="1222"/>
      <w:bookmarkEnd w:id="1223"/>
      <w:bookmarkEnd w:id="1224"/>
      <w:bookmarkEnd w:id="1225"/>
    </w:p>
    <w:p w14:paraId="3A948384">
      <w:pPr>
        <w:widowControl/>
        <w:snapToGrid w:val="0"/>
        <w:spacing w:line="360" w:lineRule="auto"/>
        <w:ind w:firstLine="0" w:firstLineChars="0"/>
        <w:outlineLvl w:val="1"/>
        <w:rPr>
          <w:rFonts w:hint="eastAsia" w:ascii="宋体" w:hAnsi="宋体"/>
          <w:b/>
          <w:color w:val="1D1B11"/>
          <w:sz w:val="28"/>
          <w:szCs w:val="28"/>
        </w:rPr>
      </w:pPr>
    </w:p>
    <w:p w14:paraId="39A2C2E5">
      <w:pPr>
        <w:ind w:firstLine="2729" w:firstLineChars="755"/>
        <w:rPr>
          <w:rFonts w:hint="eastAsia" w:ascii="宋体" w:hAnsi="宋体"/>
          <w:b/>
          <w:color w:val="1D1B11"/>
          <w:sz w:val="36"/>
          <w:szCs w:val="36"/>
        </w:rPr>
      </w:pPr>
      <w:r>
        <w:rPr>
          <w:rFonts w:hint="eastAsia" w:ascii="宋体" w:hAnsi="宋体"/>
          <w:b/>
          <w:color w:val="1D1B11"/>
          <w:sz w:val="36"/>
          <w:szCs w:val="36"/>
          <w:lang w:eastAsia="zh-CN"/>
        </w:rPr>
        <w:t>投标人</w:t>
      </w:r>
      <w:r>
        <w:rPr>
          <w:rFonts w:hint="eastAsia" w:ascii="宋体" w:hAnsi="宋体"/>
          <w:b/>
          <w:color w:val="1D1B11"/>
          <w:sz w:val="36"/>
          <w:szCs w:val="36"/>
        </w:rPr>
        <w:t>诚信承诺书</w:t>
      </w:r>
    </w:p>
    <w:p w14:paraId="6E2721C7">
      <w:pPr>
        <w:ind w:firstLine="2729" w:firstLineChars="755"/>
        <w:rPr>
          <w:rFonts w:hint="eastAsia" w:ascii="宋体" w:hAnsi="宋体"/>
          <w:b/>
          <w:color w:val="1D1B11"/>
          <w:sz w:val="36"/>
          <w:szCs w:val="36"/>
        </w:rPr>
      </w:pPr>
    </w:p>
    <w:p w14:paraId="789757F7">
      <w:pPr>
        <w:adjustRightInd w:val="0"/>
        <w:ind w:firstLine="0" w:firstLineChars="0"/>
        <w:textAlignment w:val="baseline"/>
        <w:rPr>
          <w:rFonts w:hint="eastAsia" w:ascii="宋体" w:hAnsi="宋体" w:eastAsia="宋体" w:cs="宋体"/>
          <w:b/>
          <w:color w:val="1D1B11"/>
          <w:lang w:val="zh-CN" w:eastAsia="zh-CN"/>
        </w:rPr>
      </w:pPr>
      <w:r>
        <w:rPr>
          <w:rFonts w:hint="eastAsia" w:ascii="宋体" w:hAnsi="宋体"/>
          <w:b/>
          <w:bCs/>
          <w:color w:val="1D1B11"/>
          <w:lang w:eastAsia="zh-CN"/>
        </w:rPr>
        <w:t>致：青海恒睿招标代理有限公司</w:t>
      </w:r>
    </w:p>
    <w:p w14:paraId="33223A73">
      <w:pPr>
        <w:spacing w:after="120" w:afterLines="50"/>
        <w:ind w:firstLine="0" w:firstLineChars="0"/>
        <w:rPr>
          <w:rFonts w:hint="eastAsia" w:ascii="宋体" w:hAnsi="宋体"/>
          <w:color w:val="1D1B11"/>
        </w:rPr>
      </w:pPr>
    </w:p>
    <w:p w14:paraId="3B0F04B0">
      <w:pPr>
        <w:spacing w:after="120" w:afterLines="50"/>
        <w:ind w:firstLine="480"/>
        <w:rPr>
          <w:rFonts w:hint="eastAsia" w:ascii="宋体" w:hAnsi="宋体"/>
          <w:color w:val="1D1B11"/>
        </w:rPr>
      </w:pPr>
      <w:r>
        <w:rPr>
          <w:rFonts w:hint="eastAsia" w:ascii="宋体" w:hAnsi="宋体"/>
          <w:color w:val="1D1B11"/>
        </w:rPr>
        <w:t>为了诚实、客观、有序地参与青海省政府采购活动，愿就以下内容作出承诺：</w:t>
      </w:r>
    </w:p>
    <w:p w14:paraId="24627AFB">
      <w:pPr>
        <w:ind w:firstLine="480"/>
        <w:rPr>
          <w:rFonts w:hint="eastAsia" w:ascii="宋体" w:hAnsi="宋体"/>
          <w:color w:val="1D1B11"/>
        </w:rPr>
      </w:pPr>
      <w:r>
        <w:rPr>
          <w:rFonts w:hint="eastAsia" w:ascii="宋体" w:hAnsi="宋体"/>
          <w:color w:val="1D1B11"/>
        </w:rPr>
        <w:t>一、自觉遵守各项法律、法规、规章、制度以及社会公德，维护廉洁环境，与同场竞争的</w:t>
      </w:r>
      <w:r>
        <w:rPr>
          <w:rFonts w:hint="eastAsia" w:ascii="宋体" w:hAnsi="宋体"/>
          <w:color w:val="1D1B11"/>
          <w:lang w:eastAsia="zh-CN"/>
        </w:rPr>
        <w:t>投标人</w:t>
      </w:r>
      <w:r>
        <w:rPr>
          <w:rFonts w:hint="eastAsia" w:ascii="宋体" w:hAnsi="宋体"/>
          <w:color w:val="1D1B11"/>
        </w:rPr>
        <w:t>平等参加政府采购活动。</w:t>
      </w:r>
    </w:p>
    <w:p w14:paraId="08F21976">
      <w:pPr>
        <w:ind w:firstLine="480"/>
        <w:rPr>
          <w:rFonts w:hint="eastAsia" w:ascii="宋体" w:hAnsi="宋体"/>
          <w:color w:val="1D1B11"/>
        </w:rPr>
      </w:pPr>
      <w:r>
        <w:rPr>
          <w:rFonts w:hint="eastAsia" w:ascii="宋体" w:hAnsi="宋体"/>
          <w:color w:val="1D1B11"/>
        </w:rPr>
        <w:t>二、参加</w:t>
      </w:r>
      <w:r>
        <w:rPr>
          <w:rFonts w:hint="eastAsia" w:ascii="宋体" w:hAnsi="宋体"/>
          <w:color w:val="1D1B11"/>
          <w:lang w:eastAsia="zh-CN"/>
        </w:rPr>
        <w:t>青海恒睿招标代理有限公司</w:t>
      </w:r>
      <w:r>
        <w:rPr>
          <w:rFonts w:hint="eastAsia" w:ascii="宋体" w:hAnsi="宋体"/>
          <w:color w:val="1D1B11"/>
        </w:rPr>
        <w:t>组织的政府采购活动时，严格按照磋商文件的规定和要求提供所需的相关材料，并对所提供的各类资料的真实性负责，不虚假应标，不虚列业绩。</w:t>
      </w:r>
    </w:p>
    <w:p w14:paraId="7B80556D">
      <w:pPr>
        <w:ind w:firstLine="480"/>
        <w:rPr>
          <w:rFonts w:hint="eastAsia" w:ascii="宋体" w:hAnsi="宋体"/>
          <w:color w:val="1D1B11"/>
        </w:rPr>
      </w:pPr>
      <w:r>
        <w:rPr>
          <w:rFonts w:hint="eastAsia" w:ascii="宋体" w:hAnsi="宋体"/>
          <w:color w:val="1D1B11"/>
        </w:rPr>
        <w:t>三、尊重参与政府采购活动各相关方的合法行为，接受政府采购活动依法形成的意见、结果。</w:t>
      </w:r>
    </w:p>
    <w:p w14:paraId="3107C7C6">
      <w:pPr>
        <w:ind w:firstLine="480"/>
        <w:rPr>
          <w:rFonts w:hint="eastAsia" w:ascii="宋体" w:hAnsi="宋体"/>
          <w:color w:val="1D1B11"/>
        </w:rPr>
      </w:pPr>
      <w:r>
        <w:rPr>
          <w:rFonts w:hint="eastAsia" w:ascii="宋体" w:hAnsi="宋体"/>
          <w:color w:val="1D1B11"/>
        </w:rPr>
        <w:t>四、依法参加政府采购活动，不围标、串标，维护市场秩序，不提供“三无”产品、以次充好。</w:t>
      </w:r>
    </w:p>
    <w:p w14:paraId="53F7BBF9">
      <w:pPr>
        <w:ind w:firstLine="480"/>
        <w:rPr>
          <w:rFonts w:hint="eastAsia" w:ascii="宋体" w:hAnsi="宋体"/>
          <w:color w:val="1D1B11"/>
        </w:rPr>
      </w:pPr>
      <w:r>
        <w:rPr>
          <w:rFonts w:hint="eastAsia" w:ascii="宋体" w:hAnsi="宋体"/>
          <w:color w:val="1D1B11"/>
        </w:rPr>
        <w:t>五、积极推动政府采购活动健康开展，对采购活动有疑问、异议时，按法律规定的程序实名（加盖单位章和法定代表人签名）反映情况，不恶意中伤、无事生非，以和谐、平等的心态参加政府采购活动。</w:t>
      </w:r>
    </w:p>
    <w:p w14:paraId="79C3BEB8">
      <w:pPr>
        <w:ind w:firstLine="480"/>
        <w:rPr>
          <w:rFonts w:hint="eastAsia" w:ascii="宋体" w:hAnsi="宋体"/>
          <w:color w:val="1D1B11"/>
        </w:rPr>
      </w:pPr>
      <w:r>
        <w:rPr>
          <w:rFonts w:hint="eastAsia" w:ascii="宋体" w:hAnsi="宋体"/>
          <w:color w:val="1D1B11"/>
        </w:rPr>
        <w:t>六、认真履行成交</w:t>
      </w:r>
      <w:r>
        <w:rPr>
          <w:rFonts w:hint="eastAsia" w:ascii="宋体" w:hAnsi="宋体"/>
          <w:color w:val="1D1B11"/>
          <w:lang w:eastAsia="zh-CN"/>
        </w:rPr>
        <w:t>投标人</w:t>
      </w:r>
      <w:r>
        <w:rPr>
          <w:rFonts w:hint="eastAsia" w:ascii="宋体" w:hAnsi="宋体"/>
          <w:color w:val="1D1B11"/>
        </w:rPr>
        <w:t>应承担的责任和义务，全面执行采购合同规定的各项内容，保质保量地按时提供采购物品。</w:t>
      </w:r>
    </w:p>
    <w:p w14:paraId="7C8AAD08">
      <w:pPr>
        <w:ind w:firstLine="480"/>
        <w:rPr>
          <w:rFonts w:hint="eastAsia" w:ascii="宋体" w:hAnsi="宋体"/>
          <w:color w:val="1D1B11"/>
        </w:rPr>
      </w:pPr>
      <w:r>
        <w:rPr>
          <w:rFonts w:hint="eastAsia" w:ascii="宋体" w:hAnsi="宋体"/>
          <w:color w:val="1D1B11"/>
        </w:rPr>
        <w:t>若本企业（单位）发生有悖于上述承诺的行为，愿意接受《中华人民共和国政府采购法》和《政府采购法实施条例》中对</w:t>
      </w:r>
      <w:r>
        <w:rPr>
          <w:rFonts w:hint="eastAsia" w:ascii="宋体" w:hAnsi="宋体"/>
          <w:color w:val="1D1B11"/>
          <w:lang w:eastAsia="zh-CN"/>
        </w:rPr>
        <w:t>投标人</w:t>
      </w:r>
      <w:r>
        <w:rPr>
          <w:rFonts w:hint="eastAsia" w:ascii="宋体" w:hAnsi="宋体"/>
          <w:color w:val="1D1B11"/>
        </w:rPr>
        <w:t>的相关处理。</w:t>
      </w:r>
    </w:p>
    <w:p w14:paraId="70EEACA7">
      <w:pPr>
        <w:ind w:firstLine="480"/>
        <w:rPr>
          <w:rFonts w:hint="eastAsia" w:ascii="宋体" w:hAnsi="宋体"/>
          <w:color w:val="1D1B11"/>
        </w:rPr>
      </w:pPr>
      <w:r>
        <w:rPr>
          <w:rFonts w:hint="eastAsia" w:ascii="宋体" w:hAnsi="宋体"/>
          <w:color w:val="1D1B11"/>
        </w:rPr>
        <w:t>本承诺是采购项目磋商响应文件的组成部分。</w:t>
      </w:r>
    </w:p>
    <w:p w14:paraId="158BBFA5">
      <w:pPr>
        <w:spacing w:before="240" w:beforeLines="100"/>
        <w:ind w:firstLine="0" w:firstLineChars="0"/>
        <w:jc w:val="left"/>
        <w:rPr>
          <w:rFonts w:hint="eastAsia" w:ascii="宋体" w:hAnsi="宋体"/>
          <w:color w:val="1D1B11"/>
        </w:rPr>
      </w:pPr>
    </w:p>
    <w:p w14:paraId="6A3F0178">
      <w:pPr>
        <w:spacing w:line="360" w:lineRule="auto"/>
        <w:ind w:firstLine="3735" w:firstLineChars="1550"/>
        <w:rPr>
          <w:rFonts w:hint="eastAsia" w:ascii="宋体" w:hAnsi="宋体"/>
          <w:b/>
          <w:color w:val="1D1B11"/>
        </w:rPr>
      </w:pPr>
    </w:p>
    <w:p w14:paraId="53431770">
      <w:pPr>
        <w:spacing w:line="360" w:lineRule="auto"/>
        <w:ind w:firstLine="3735" w:firstLineChars="1550"/>
        <w:rPr>
          <w:rFonts w:hint="eastAsia" w:ascii="宋体" w:hAnsi="宋体"/>
          <w:b/>
          <w:color w:val="1D1B11"/>
        </w:rPr>
      </w:pPr>
    </w:p>
    <w:p w14:paraId="7D8D2F08">
      <w:pPr>
        <w:spacing w:line="360" w:lineRule="auto"/>
        <w:ind w:firstLine="3571" w:firstLineChars="1482"/>
        <w:rPr>
          <w:rFonts w:hint="eastAsia" w:ascii="宋体" w:hAnsi="宋体"/>
          <w:b/>
          <w:color w:val="1D1B11"/>
        </w:rPr>
      </w:pPr>
      <w:r>
        <w:rPr>
          <w:rFonts w:hint="eastAsia" w:ascii="宋体" w:hAnsi="宋体"/>
          <w:b/>
          <w:color w:val="1D1B11"/>
        </w:rPr>
        <w:t>投标人：</w:t>
      </w:r>
      <w:r>
        <w:rPr>
          <w:rFonts w:hint="eastAsia" w:ascii="宋体" w:hAnsi="宋体" w:cs="宋体"/>
          <w:color w:val="1D1B11"/>
          <w:kern w:val="0"/>
          <w:sz w:val="28"/>
          <w:szCs w:val="28"/>
          <w:u w:val="single"/>
        </w:rPr>
        <w:t xml:space="preserve">       </w:t>
      </w:r>
      <w:r>
        <w:rPr>
          <w:rFonts w:hint="eastAsia" w:ascii="宋体" w:hAnsi="宋体"/>
          <w:b/>
          <w:color w:val="1D1B11"/>
        </w:rPr>
        <w:t>（公章）</w:t>
      </w:r>
    </w:p>
    <w:p w14:paraId="6B73E404">
      <w:pPr>
        <w:spacing w:line="360" w:lineRule="auto"/>
        <w:ind w:firstLine="482"/>
        <w:jc w:val="center"/>
        <w:rPr>
          <w:rFonts w:ascii="宋体" w:hAnsi="宋体"/>
          <w:b/>
          <w:color w:val="1D1B11"/>
        </w:rPr>
      </w:pPr>
      <w:r>
        <w:rPr>
          <w:rFonts w:hint="eastAsia" w:ascii="宋体" w:hAnsi="宋体"/>
          <w:b/>
          <w:color w:val="1D1B11"/>
        </w:rPr>
        <w:t xml:space="preserve">     法定代表人或委托代理人：</w:t>
      </w:r>
      <w:r>
        <w:rPr>
          <w:rFonts w:hint="eastAsia" w:ascii="宋体" w:hAnsi="宋体" w:cs="宋体"/>
          <w:color w:val="1D1B11"/>
          <w:kern w:val="0"/>
          <w:sz w:val="28"/>
          <w:szCs w:val="28"/>
          <w:u w:val="single"/>
        </w:rPr>
        <w:t xml:space="preserve">       </w:t>
      </w:r>
      <w:r>
        <w:rPr>
          <w:rFonts w:hint="eastAsia" w:ascii="宋体" w:hAnsi="宋体"/>
          <w:b/>
          <w:color w:val="1D1B11"/>
        </w:rPr>
        <w:t>（签字或盖章）</w:t>
      </w:r>
    </w:p>
    <w:p w14:paraId="16297F2A">
      <w:pPr>
        <w:ind w:firstLine="482"/>
        <w:jc w:val="center"/>
        <w:rPr>
          <w:rFonts w:hint="eastAsia" w:ascii="宋体" w:hAnsi="宋体"/>
          <w:b/>
          <w:color w:val="1D1B11"/>
        </w:rPr>
      </w:pPr>
      <w:r>
        <w:rPr>
          <w:rFonts w:hint="eastAsia" w:ascii="宋体" w:hAnsi="宋体"/>
          <w:b/>
          <w:color w:val="1D1B11"/>
        </w:rPr>
        <w:t xml:space="preserve">              年   月  日</w:t>
      </w:r>
    </w:p>
    <w:p w14:paraId="4965410C">
      <w:pPr>
        <w:rPr>
          <w:rFonts w:hint="eastAsia" w:ascii="宋体" w:hAnsi="宋体"/>
          <w:b/>
          <w:color w:val="1D1B11"/>
          <w:sz w:val="28"/>
          <w:szCs w:val="28"/>
        </w:rPr>
      </w:pPr>
      <w:bookmarkStart w:id="1226" w:name="_Toc525026972"/>
      <w:bookmarkStart w:id="1227" w:name="_Toc525028346"/>
      <w:r>
        <w:rPr>
          <w:rFonts w:hint="eastAsia" w:ascii="宋体" w:hAnsi="宋体"/>
          <w:b/>
          <w:color w:val="1D1B11"/>
          <w:sz w:val="28"/>
          <w:szCs w:val="28"/>
        </w:rPr>
        <w:br w:type="page"/>
      </w:r>
    </w:p>
    <w:p w14:paraId="72B6700B">
      <w:pPr>
        <w:widowControl/>
        <w:snapToGrid w:val="0"/>
        <w:spacing w:line="360" w:lineRule="auto"/>
        <w:ind w:firstLine="0" w:firstLineChars="0"/>
        <w:outlineLvl w:val="1"/>
        <w:rPr>
          <w:rFonts w:hint="eastAsia" w:ascii="宋体" w:hAnsi="宋体"/>
          <w:b/>
          <w:color w:val="1D1B11"/>
          <w:sz w:val="28"/>
          <w:szCs w:val="28"/>
        </w:rPr>
      </w:pPr>
      <w:r>
        <w:rPr>
          <w:rFonts w:hint="eastAsia" w:ascii="宋体" w:hAnsi="宋体"/>
          <w:b/>
          <w:color w:val="1D1B11"/>
          <w:sz w:val="28"/>
          <w:szCs w:val="28"/>
        </w:rPr>
        <w:t>附件7：已标价工程量清单</w:t>
      </w:r>
      <w:bookmarkEnd w:id="1226"/>
      <w:bookmarkEnd w:id="1227"/>
    </w:p>
    <w:p w14:paraId="7251961A">
      <w:pPr>
        <w:ind w:left="0" w:leftChars="0" w:firstLine="0" w:firstLineChars="0"/>
        <w:rPr>
          <w:rFonts w:hint="eastAsia"/>
          <w:lang w:eastAsia="zh-CN"/>
        </w:rPr>
      </w:pPr>
      <w:r>
        <w:rPr>
          <w:rFonts w:hint="eastAsia"/>
          <w:lang w:eastAsia="zh-CN"/>
        </w:rPr>
        <w:br w:type="page"/>
      </w:r>
    </w:p>
    <w:p w14:paraId="7EA4996B">
      <w:pPr>
        <w:widowControl/>
        <w:snapToGrid w:val="0"/>
        <w:spacing w:line="360" w:lineRule="auto"/>
        <w:ind w:firstLine="0" w:firstLineChars="0"/>
        <w:outlineLvl w:val="1"/>
        <w:rPr>
          <w:rFonts w:hint="eastAsia" w:ascii="宋体" w:hAnsi="宋体"/>
          <w:b/>
          <w:color w:val="1D1B11"/>
          <w:sz w:val="28"/>
          <w:szCs w:val="28"/>
        </w:rPr>
      </w:pPr>
      <w:bookmarkStart w:id="1228" w:name="_Toc525028347"/>
      <w:bookmarkStart w:id="1229" w:name="_Toc525026973"/>
      <w:r>
        <w:rPr>
          <w:rFonts w:hint="eastAsia" w:ascii="宋体" w:hAnsi="宋体"/>
          <w:b/>
          <w:color w:val="1D1B11"/>
          <w:sz w:val="28"/>
          <w:szCs w:val="28"/>
        </w:rPr>
        <w:t>附件8：施工组织设计</w:t>
      </w:r>
      <w:bookmarkEnd w:id="1228"/>
      <w:bookmarkEnd w:id="1229"/>
    </w:p>
    <w:p w14:paraId="7943F36F">
      <w:pPr>
        <w:autoSpaceDE w:val="0"/>
        <w:autoSpaceDN w:val="0"/>
        <w:adjustRightInd w:val="0"/>
        <w:ind w:firstLine="904" w:firstLineChars="250"/>
        <w:jc w:val="center"/>
        <w:rPr>
          <w:rFonts w:hint="eastAsia" w:ascii="宋体" w:hAnsi="宋体"/>
          <w:b/>
          <w:color w:val="1D1B11"/>
          <w:sz w:val="36"/>
          <w:szCs w:val="36"/>
        </w:rPr>
      </w:pPr>
    </w:p>
    <w:p w14:paraId="0D217A27">
      <w:pPr>
        <w:autoSpaceDE w:val="0"/>
        <w:autoSpaceDN w:val="0"/>
        <w:adjustRightInd w:val="0"/>
        <w:ind w:firstLine="3253" w:firstLineChars="900"/>
        <w:rPr>
          <w:rFonts w:hint="eastAsia" w:ascii="宋体" w:hAnsi="宋体"/>
          <w:b/>
          <w:color w:val="1D1B11"/>
          <w:sz w:val="36"/>
          <w:szCs w:val="36"/>
        </w:rPr>
      </w:pPr>
      <w:r>
        <w:rPr>
          <w:rFonts w:hint="eastAsia" w:ascii="宋体" w:hAnsi="宋体"/>
          <w:b/>
          <w:color w:val="1D1B11"/>
          <w:sz w:val="36"/>
          <w:szCs w:val="36"/>
        </w:rPr>
        <w:t>施工组织设计</w:t>
      </w:r>
    </w:p>
    <w:p w14:paraId="11A87A6C">
      <w:pPr>
        <w:autoSpaceDE w:val="0"/>
        <w:autoSpaceDN w:val="0"/>
        <w:adjustRightInd w:val="0"/>
        <w:ind w:firstLine="904" w:firstLineChars="250"/>
        <w:jc w:val="center"/>
        <w:rPr>
          <w:rFonts w:hint="eastAsia" w:ascii="宋体" w:hAnsi="宋体"/>
          <w:b/>
          <w:color w:val="1D1B11"/>
          <w:sz w:val="36"/>
          <w:szCs w:val="36"/>
        </w:rPr>
      </w:pPr>
    </w:p>
    <w:p w14:paraId="592669BA">
      <w:pPr>
        <w:autoSpaceDE w:val="0"/>
        <w:autoSpaceDN w:val="0"/>
        <w:adjustRightInd w:val="0"/>
        <w:ind w:firstLine="480"/>
        <w:jc w:val="left"/>
        <w:rPr>
          <w:rFonts w:hint="eastAsia" w:ascii="宋体" w:hAnsi="宋体" w:cs="宋体"/>
          <w:color w:val="1D1B11"/>
          <w:kern w:val="0"/>
        </w:rPr>
      </w:pPr>
      <w:bookmarkStart w:id="1230" w:name="_Toc29145"/>
      <w:r>
        <w:rPr>
          <w:rFonts w:ascii="宋体" w:hAnsi="宋体" w:cs="TimesNewRomanPSMT"/>
          <w:color w:val="1D1B11"/>
          <w:kern w:val="0"/>
        </w:rPr>
        <w:t xml:space="preserve">1. </w:t>
      </w:r>
      <w:r>
        <w:rPr>
          <w:rFonts w:hint="eastAsia" w:ascii="宋体" w:hAnsi="宋体" w:cs="宋体"/>
          <w:color w:val="1D1B11"/>
          <w:kern w:val="0"/>
        </w:rPr>
        <w:t>投标人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14:paraId="6E93A4F2">
      <w:pPr>
        <w:autoSpaceDE w:val="0"/>
        <w:autoSpaceDN w:val="0"/>
        <w:adjustRightInd w:val="0"/>
        <w:ind w:firstLine="480"/>
        <w:jc w:val="left"/>
        <w:rPr>
          <w:rFonts w:hint="eastAsia" w:ascii="宋体" w:hAnsi="宋体" w:cs="宋体"/>
          <w:color w:val="1D1B11"/>
          <w:kern w:val="0"/>
        </w:rPr>
      </w:pPr>
      <w:r>
        <w:rPr>
          <w:rFonts w:ascii="宋体" w:hAnsi="宋体" w:cs="TimesNewRomanPSMT"/>
          <w:color w:val="1D1B11"/>
          <w:kern w:val="0"/>
        </w:rPr>
        <w:t>2.</w:t>
      </w:r>
      <w:r>
        <w:rPr>
          <w:rFonts w:hint="eastAsia" w:ascii="宋体" w:hAnsi="宋体" w:cs="宋体"/>
          <w:color w:val="1D1B11"/>
          <w:kern w:val="0"/>
        </w:rPr>
        <w:t>图表及格式要求：</w:t>
      </w:r>
    </w:p>
    <w:p w14:paraId="7A52EE03">
      <w:pPr>
        <w:autoSpaceDE w:val="0"/>
        <w:autoSpaceDN w:val="0"/>
        <w:adjustRightInd w:val="0"/>
        <w:ind w:firstLine="720" w:firstLineChars="300"/>
        <w:jc w:val="left"/>
        <w:rPr>
          <w:rFonts w:hint="eastAsia" w:ascii="宋体" w:hAnsi="宋体" w:cs="TimesNewRomanPSMT"/>
          <w:color w:val="1D1B11"/>
          <w:kern w:val="0"/>
        </w:rPr>
      </w:pPr>
      <w:r>
        <w:rPr>
          <w:rFonts w:hint="eastAsia" w:ascii="宋体" w:hAnsi="宋体" w:cs="TimesNewRomanPSMT"/>
          <w:color w:val="1D1B11"/>
          <w:kern w:val="0"/>
        </w:rPr>
        <w:t>（一）拟投入的主要施工设备表</w:t>
      </w:r>
    </w:p>
    <w:p w14:paraId="110F4154">
      <w:pPr>
        <w:autoSpaceDE w:val="0"/>
        <w:autoSpaceDN w:val="0"/>
        <w:adjustRightInd w:val="0"/>
        <w:ind w:firstLine="720" w:firstLineChars="300"/>
        <w:jc w:val="left"/>
        <w:rPr>
          <w:rFonts w:hint="eastAsia" w:ascii="宋体" w:hAnsi="宋体" w:cs="宋体"/>
          <w:color w:val="1D1B11"/>
          <w:kern w:val="0"/>
        </w:rPr>
      </w:pPr>
      <w:r>
        <w:rPr>
          <w:rFonts w:hint="eastAsia" w:ascii="宋体" w:hAnsi="宋体" w:cs="宋体"/>
          <w:color w:val="1D1B11"/>
          <w:kern w:val="0"/>
        </w:rPr>
        <w:t>（二）劳动力计划表</w:t>
      </w:r>
    </w:p>
    <w:p w14:paraId="37673662">
      <w:pPr>
        <w:autoSpaceDE w:val="0"/>
        <w:autoSpaceDN w:val="0"/>
        <w:adjustRightInd w:val="0"/>
        <w:ind w:firstLine="720" w:firstLineChars="300"/>
        <w:jc w:val="left"/>
        <w:rPr>
          <w:rFonts w:hint="eastAsia" w:ascii="宋体" w:hAnsi="宋体" w:cs="宋体"/>
          <w:color w:val="1D1B11"/>
          <w:kern w:val="0"/>
        </w:rPr>
      </w:pPr>
      <w:r>
        <w:rPr>
          <w:rFonts w:hint="eastAsia" w:ascii="宋体" w:hAnsi="宋体" w:cs="宋体"/>
          <w:color w:val="1D1B11"/>
          <w:kern w:val="0"/>
        </w:rPr>
        <w:t>（三）进度计划</w:t>
      </w:r>
    </w:p>
    <w:p w14:paraId="7F3AE153">
      <w:pPr>
        <w:autoSpaceDE w:val="0"/>
        <w:autoSpaceDN w:val="0"/>
        <w:adjustRightInd w:val="0"/>
        <w:ind w:firstLine="720" w:firstLineChars="300"/>
        <w:jc w:val="left"/>
        <w:rPr>
          <w:rFonts w:hint="eastAsia" w:ascii="宋体" w:hAnsi="宋体" w:cs="宋体"/>
          <w:color w:val="1D1B11"/>
          <w:kern w:val="0"/>
        </w:rPr>
      </w:pPr>
      <w:r>
        <w:rPr>
          <w:rFonts w:hint="eastAsia" w:ascii="宋体" w:hAnsi="宋体" w:cs="宋体"/>
          <w:color w:val="1D1B11"/>
          <w:kern w:val="0"/>
        </w:rPr>
        <w:t>（四）施工总平面图</w:t>
      </w:r>
    </w:p>
    <w:p w14:paraId="1D03A976">
      <w:pPr>
        <w:widowControl/>
        <w:snapToGrid w:val="0"/>
        <w:spacing w:line="360" w:lineRule="auto"/>
        <w:ind w:firstLine="0" w:firstLineChars="0"/>
        <w:outlineLvl w:val="1"/>
        <w:rPr>
          <w:rFonts w:hint="eastAsia" w:ascii="宋体" w:hAnsi="宋体"/>
          <w:b/>
          <w:color w:val="1D1B11"/>
          <w:sz w:val="28"/>
          <w:szCs w:val="28"/>
        </w:rPr>
      </w:pPr>
    </w:p>
    <w:p w14:paraId="4B81CC16">
      <w:pPr>
        <w:widowControl/>
        <w:snapToGrid w:val="0"/>
        <w:spacing w:line="360" w:lineRule="auto"/>
        <w:ind w:firstLine="0" w:firstLineChars="0"/>
        <w:outlineLvl w:val="1"/>
        <w:rPr>
          <w:rFonts w:hint="eastAsia" w:ascii="宋体" w:hAnsi="宋体"/>
          <w:b/>
          <w:color w:val="1D1B11"/>
          <w:sz w:val="28"/>
          <w:szCs w:val="28"/>
        </w:rPr>
      </w:pPr>
    </w:p>
    <w:p w14:paraId="419C857F">
      <w:pPr>
        <w:widowControl/>
        <w:snapToGrid w:val="0"/>
        <w:spacing w:line="360" w:lineRule="auto"/>
        <w:ind w:firstLine="0" w:firstLineChars="0"/>
        <w:outlineLvl w:val="1"/>
        <w:rPr>
          <w:rFonts w:hint="eastAsia" w:ascii="宋体" w:hAnsi="宋体"/>
          <w:b/>
          <w:color w:val="1D1B11"/>
          <w:sz w:val="28"/>
          <w:szCs w:val="28"/>
        </w:rPr>
      </w:pPr>
    </w:p>
    <w:p w14:paraId="016EF376">
      <w:pPr>
        <w:widowControl/>
        <w:snapToGrid w:val="0"/>
        <w:spacing w:line="360" w:lineRule="auto"/>
        <w:ind w:firstLine="0" w:firstLineChars="0"/>
        <w:outlineLvl w:val="1"/>
        <w:rPr>
          <w:rFonts w:hint="eastAsia" w:ascii="宋体" w:hAnsi="宋体"/>
          <w:b/>
          <w:color w:val="1D1B11"/>
          <w:sz w:val="28"/>
          <w:szCs w:val="28"/>
        </w:rPr>
      </w:pPr>
    </w:p>
    <w:p w14:paraId="390ADC26">
      <w:pPr>
        <w:widowControl/>
        <w:snapToGrid w:val="0"/>
        <w:spacing w:line="360" w:lineRule="auto"/>
        <w:ind w:firstLine="0" w:firstLineChars="0"/>
        <w:outlineLvl w:val="1"/>
        <w:rPr>
          <w:rFonts w:hint="eastAsia" w:ascii="宋体" w:hAnsi="宋体"/>
          <w:b/>
          <w:color w:val="1D1B11"/>
          <w:sz w:val="28"/>
          <w:szCs w:val="28"/>
        </w:rPr>
      </w:pPr>
    </w:p>
    <w:p w14:paraId="6C94A862">
      <w:pPr>
        <w:widowControl/>
        <w:snapToGrid w:val="0"/>
        <w:spacing w:line="360" w:lineRule="auto"/>
        <w:ind w:firstLine="0" w:firstLineChars="0"/>
        <w:outlineLvl w:val="1"/>
        <w:rPr>
          <w:rFonts w:hint="eastAsia" w:ascii="宋体" w:hAnsi="宋体"/>
          <w:b/>
          <w:color w:val="1D1B11"/>
          <w:sz w:val="28"/>
          <w:szCs w:val="28"/>
        </w:rPr>
      </w:pPr>
    </w:p>
    <w:p w14:paraId="16E7C4B2">
      <w:pPr>
        <w:widowControl/>
        <w:snapToGrid w:val="0"/>
        <w:spacing w:line="360" w:lineRule="auto"/>
        <w:ind w:firstLine="0" w:firstLineChars="0"/>
        <w:outlineLvl w:val="1"/>
        <w:rPr>
          <w:rFonts w:hint="eastAsia" w:ascii="宋体" w:hAnsi="宋体"/>
          <w:b/>
          <w:color w:val="1D1B11"/>
          <w:sz w:val="28"/>
          <w:szCs w:val="28"/>
        </w:rPr>
      </w:pPr>
    </w:p>
    <w:p w14:paraId="1EB06257">
      <w:pPr>
        <w:widowControl/>
        <w:snapToGrid w:val="0"/>
        <w:spacing w:line="360" w:lineRule="auto"/>
        <w:ind w:firstLine="0" w:firstLineChars="0"/>
        <w:outlineLvl w:val="1"/>
        <w:rPr>
          <w:rFonts w:hint="eastAsia" w:ascii="宋体" w:hAnsi="宋体"/>
          <w:b/>
          <w:color w:val="1D1B11"/>
          <w:sz w:val="28"/>
          <w:szCs w:val="28"/>
        </w:rPr>
      </w:pPr>
    </w:p>
    <w:p w14:paraId="69F284B4">
      <w:pPr>
        <w:widowControl/>
        <w:snapToGrid w:val="0"/>
        <w:spacing w:line="360" w:lineRule="auto"/>
        <w:ind w:firstLine="0" w:firstLineChars="0"/>
        <w:outlineLvl w:val="1"/>
        <w:rPr>
          <w:rFonts w:hint="eastAsia" w:ascii="宋体" w:hAnsi="宋体"/>
          <w:b/>
          <w:color w:val="1D1B11"/>
          <w:sz w:val="28"/>
          <w:szCs w:val="28"/>
        </w:rPr>
      </w:pPr>
    </w:p>
    <w:p w14:paraId="5048D8C1">
      <w:pPr>
        <w:widowControl/>
        <w:snapToGrid w:val="0"/>
        <w:spacing w:line="360" w:lineRule="auto"/>
        <w:ind w:firstLine="0" w:firstLineChars="0"/>
        <w:outlineLvl w:val="1"/>
        <w:rPr>
          <w:rFonts w:hint="eastAsia" w:ascii="宋体" w:hAnsi="宋体"/>
          <w:b/>
          <w:color w:val="1D1B11"/>
          <w:sz w:val="28"/>
          <w:szCs w:val="28"/>
        </w:rPr>
      </w:pPr>
    </w:p>
    <w:p w14:paraId="15F747FA">
      <w:pPr>
        <w:widowControl/>
        <w:snapToGrid w:val="0"/>
        <w:spacing w:line="360" w:lineRule="auto"/>
        <w:ind w:firstLine="0" w:firstLineChars="0"/>
        <w:outlineLvl w:val="1"/>
        <w:rPr>
          <w:rFonts w:hint="eastAsia" w:ascii="宋体" w:hAnsi="宋体"/>
          <w:b/>
          <w:color w:val="1D1B11"/>
          <w:sz w:val="28"/>
          <w:szCs w:val="28"/>
        </w:rPr>
      </w:pPr>
    </w:p>
    <w:p w14:paraId="76CD33CB">
      <w:pPr>
        <w:widowControl/>
        <w:snapToGrid w:val="0"/>
        <w:spacing w:line="360" w:lineRule="auto"/>
        <w:ind w:firstLine="0" w:firstLineChars="0"/>
        <w:outlineLvl w:val="1"/>
        <w:rPr>
          <w:rFonts w:hint="eastAsia" w:ascii="宋体" w:hAnsi="宋体"/>
          <w:b/>
          <w:color w:val="1D1B11"/>
          <w:sz w:val="28"/>
          <w:szCs w:val="28"/>
        </w:rPr>
      </w:pPr>
    </w:p>
    <w:p w14:paraId="78DE1EB7">
      <w:pPr>
        <w:widowControl/>
        <w:snapToGrid w:val="0"/>
        <w:spacing w:line="360" w:lineRule="auto"/>
        <w:ind w:firstLine="0" w:firstLineChars="0"/>
        <w:outlineLvl w:val="1"/>
        <w:rPr>
          <w:rFonts w:hint="eastAsia" w:ascii="宋体" w:hAnsi="宋体"/>
          <w:b/>
          <w:color w:val="1D1B11"/>
          <w:sz w:val="28"/>
          <w:szCs w:val="28"/>
        </w:rPr>
      </w:pPr>
    </w:p>
    <w:p w14:paraId="200CE3B2">
      <w:pPr>
        <w:widowControl/>
        <w:snapToGrid w:val="0"/>
        <w:spacing w:line="360" w:lineRule="auto"/>
        <w:ind w:firstLine="0" w:firstLineChars="0"/>
        <w:outlineLvl w:val="1"/>
        <w:rPr>
          <w:rFonts w:hint="eastAsia" w:ascii="宋体" w:hAnsi="宋体"/>
          <w:b/>
          <w:color w:val="1D1B11"/>
          <w:sz w:val="28"/>
          <w:szCs w:val="28"/>
        </w:rPr>
      </w:pPr>
    </w:p>
    <w:p w14:paraId="3803DE49">
      <w:pPr>
        <w:widowControl/>
        <w:snapToGrid w:val="0"/>
        <w:spacing w:line="360" w:lineRule="auto"/>
        <w:ind w:firstLine="0" w:firstLineChars="0"/>
        <w:outlineLvl w:val="1"/>
        <w:rPr>
          <w:rFonts w:hint="eastAsia" w:ascii="宋体" w:hAnsi="宋体"/>
          <w:b/>
          <w:color w:val="1D1B11"/>
          <w:sz w:val="28"/>
          <w:szCs w:val="28"/>
        </w:rPr>
      </w:pPr>
    </w:p>
    <w:p w14:paraId="5BFB8D54">
      <w:pPr>
        <w:spacing w:line="360" w:lineRule="auto"/>
        <w:ind w:firstLine="1084" w:firstLineChars="450"/>
        <w:jc w:val="left"/>
        <w:rPr>
          <w:rFonts w:hint="eastAsia" w:ascii="宋体" w:hAnsi="宋体"/>
          <w:b/>
          <w:bCs/>
          <w:color w:val="1D1B11"/>
          <w:szCs w:val="32"/>
        </w:rPr>
      </w:pPr>
      <w:bookmarkStart w:id="1231" w:name="_Toc357004108"/>
      <w:bookmarkStart w:id="1232" w:name="_Toc201287657"/>
    </w:p>
    <w:p w14:paraId="74A9C441">
      <w:pPr>
        <w:spacing w:line="360" w:lineRule="auto"/>
        <w:ind w:firstLine="1446" w:firstLineChars="450"/>
        <w:jc w:val="left"/>
        <w:rPr>
          <w:rFonts w:hint="eastAsia" w:ascii="宋体" w:hAnsi="宋体"/>
          <w:b/>
          <w:bCs/>
          <w:color w:val="1D1B11"/>
          <w:sz w:val="32"/>
          <w:szCs w:val="32"/>
        </w:rPr>
      </w:pPr>
      <w:r>
        <w:rPr>
          <w:rFonts w:hint="eastAsia" w:ascii="宋体" w:hAnsi="宋体"/>
          <w:b/>
          <w:bCs/>
          <w:color w:val="1D1B11"/>
          <w:sz w:val="32"/>
          <w:szCs w:val="32"/>
        </w:rPr>
        <w:t>（一）拟投入本项目的主要施工设备表</w:t>
      </w:r>
      <w:bookmarkEnd w:id="1231"/>
      <w:bookmarkEnd w:id="1232"/>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2127"/>
        <w:gridCol w:w="850"/>
        <w:gridCol w:w="614"/>
        <w:gridCol w:w="700"/>
        <w:gridCol w:w="700"/>
        <w:gridCol w:w="1120"/>
        <w:gridCol w:w="700"/>
        <w:gridCol w:w="980"/>
        <w:gridCol w:w="722"/>
      </w:tblGrid>
      <w:tr w14:paraId="7E3F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577" w:type="dxa"/>
            <w:noWrap w:val="0"/>
            <w:vAlign w:val="center"/>
          </w:tcPr>
          <w:p w14:paraId="01D71B3D">
            <w:pPr>
              <w:spacing w:line="240" w:lineRule="auto"/>
              <w:ind w:firstLine="0" w:firstLineChars="0"/>
              <w:jc w:val="center"/>
              <w:rPr>
                <w:rFonts w:hint="eastAsia" w:ascii="宋体" w:hAnsi="宋体"/>
                <w:b/>
                <w:color w:val="1D1B11"/>
                <w:sz w:val="21"/>
                <w:szCs w:val="21"/>
              </w:rPr>
            </w:pPr>
            <w:r>
              <w:rPr>
                <w:rFonts w:hint="eastAsia" w:ascii="宋体" w:hAnsi="宋体"/>
                <w:b/>
                <w:color w:val="1D1B11"/>
                <w:sz w:val="21"/>
                <w:szCs w:val="21"/>
              </w:rPr>
              <w:t>序号</w:t>
            </w:r>
          </w:p>
        </w:tc>
        <w:tc>
          <w:tcPr>
            <w:tcW w:w="2127" w:type="dxa"/>
            <w:noWrap w:val="0"/>
            <w:vAlign w:val="center"/>
          </w:tcPr>
          <w:p w14:paraId="7236138A">
            <w:pPr>
              <w:spacing w:line="240" w:lineRule="auto"/>
              <w:ind w:firstLine="0" w:firstLineChars="0"/>
              <w:jc w:val="center"/>
              <w:rPr>
                <w:rFonts w:hint="eastAsia" w:ascii="宋体" w:hAnsi="宋体"/>
                <w:b/>
                <w:color w:val="1D1B11"/>
                <w:sz w:val="21"/>
                <w:szCs w:val="21"/>
              </w:rPr>
            </w:pPr>
            <w:r>
              <w:rPr>
                <w:rFonts w:hint="eastAsia" w:ascii="宋体" w:hAnsi="宋体"/>
                <w:b/>
                <w:color w:val="1D1B11"/>
                <w:sz w:val="21"/>
                <w:szCs w:val="21"/>
              </w:rPr>
              <w:t>设　备　名　称</w:t>
            </w:r>
          </w:p>
        </w:tc>
        <w:tc>
          <w:tcPr>
            <w:tcW w:w="850" w:type="dxa"/>
            <w:noWrap w:val="0"/>
            <w:vAlign w:val="center"/>
          </w:tcPr>
          <w:p w14:paraId="6D4DFC88">
            <w:pPr>
              <w:spacing w:line="240" w:lineRule="auto"/>
              <w:ind w:firstLine="0" w:firstLineChars="0"/>
              <w:jc w:val="center"/>
              <w:rPr>
                <w:rFonts w:hint="eastAsia" w:ascii="宋体" w:hAnsi="宋体"/>
                <w:b/>
                <w:color w:val="1D1B11"/>
                <w:sz w:val="21"/>
                <w:szCs w:val="21"/>
              </w:rPr>
            </w:pPr>
            <w:r>
              <w:rPr>
                <w:rFonts w:hint="eastAsia" w:ascii="宋体" w:hAnsi="宋体"/>
                <w:b/>
                <w:color w:val="1D1B11"/>
                <w:sz w:val="21"/>
                <w:szCs w:val="21"/>
              </w:rPr>
              <w:t>型号</w:t>
            </w:r>
          </w:p>
          <w:p w14:paraId="3AEC63D4">
            <w:pPr>
              <w:spacing w:line="240" w:lineRule="auto"/>
              <w:ind w:firstLine="0" w:firstLineChars="0"/>
              <w:jc w:val="center"/>
              <w:rPr>
                <w:rFonts w:hint="eastAsia" w:ascii="宋体" w:hAnsi="宋体"/>
                <w:b/>
                <w:color w:val="1D1B11"/>
                <w:sz w:val="21"/>
                <w:szCs w:val="21"/>
              </w:rPr>
            </w:pPr>
            <w:r>
              <w:rPr>
                <w:rFonts w:hint="eastAsia" w:ascii="宋体" w:hAnsi="宋体"/>
                <w:b/>
                <w:color w:val="1D1B11"/>
                <w:sz w:val="21"/>
                <w:szCs w:val="21"/>
              </w:rPr>
              <w:t>规格</w:t>
            </w:r>
          </w:p>
        </w:tc>
        <w:tc>
          <w:tcPr>
            <w:tcW w:w="614" w:type="dxa"/>
            <w:noWrap w:val="0"/>
            <w:vAlign w:val="center"/>
          </w:tcPr>
          <w:p w14:paraId="13CD2B6B">
            <w:pPr>
              <w:spacing w:line="240" w:lineRule="auto"/>
              <w:ind w:firstLine="0" w:firstLineChars="0"/>
              <w:jc w:val="center"/>
              <w:rPr>
                <w:rFonts w:hint="eastAsia" w:ascii="宋体" w:hAnsi="宋体"/>
                <w:b/>
                <w:color w:val="1D1B11"/>
                <w:sz w:val="21"/>
                <w:szCs w:val="21"/>
              </w:rPr>
            </w:pPr>
            <w:r>
              <w:rPr>
                <w:rFonts w:hint="eastAsia" w:ascii="宋体" w:hAnsi="宋体"/>
                <w:b/>
                <w:color w:val="1D1B11"/>
                <w:sz w:val="21"/>
                <w:szCs w:val="21"/>
              </w:rPr>
              <w:t>数</w:t>
            </w:r>
          </w:p>
          <w:p w14:paraId="79174307">
            <w:pPr>
              <w:spacing w:line="240" w:lineRule="auto"/>
              <w:ind w:firstLine="0" w:firstLineChars="0"/>
              <w:jc w:val="center"/>
              <w:rPr>
                <w:rFonts w:hint="eastAsia" w:ascii="宋体" w:hAnsi="宋体"/>
                <w:b/>
                <w:color w:val="1D1B11"/>
                <w:sz w:val="21"/>
                <w:szCs w:val="21"/>
              </w:rPr>
            </w:pPr>
            <w:r>
              <w:rPr>
                <w:rFonts w:hint="eastAsia" w:ascii="宋体" w:hAnsi="宋体"/>
                <w:b/>
                <w:color w:val="1D1B11"/>
                <w:sz w:val="21"/>
                <w:szCs w:val="21"/>
              </w:rPr>
              <w:t>量</w:t>
            </w:r>
          </w:p>
        </w:tc>
        <w:tc>
          <w:tcPr>
            <w:tcW w:w="700" w:type="dxa"/>
            <w:noWrap w:val="0"/>
            <w:vAlign w:val="center"/>
          </w:tcPr>
          <w:p w14:paraId="034AEC45">
            <w:pPr>
              <w:spacing w:line="240" w:lineRule="auto"/>
              <w:ind w:firstLine="0" w:firstLineChars="0"/>
              <w:jc w:val="center"/>
              <w:rPr>
                <w:rFonts w:hint="eastAsia" w:ascii="宋体" w:hAnsi="宋体"/>
                <w:b/>
                <w:color w:val="1D1B11"/>
                <w:sz w:val="21"/>
                <w:szCs w:val="21"/>
              </w:rPr>
            </w:pPr>
            <w:r>
              <w:rPr>
                <w:rFonts w:hint="eastAsia" w:ascii="宋体" w:hAnsi="宋体"/>
                <w:b/>
                <w:color w:val="1D1B11"/>
                <w:sz w:val="21"/>
                <w:szCs w:val="21"/>
              </w:rPr>
              <w:t>国别</w:t>
            </w:r>
          </w:p>
          <w:p w14:paraId="36383F42">
            <w:pPr>
              <w:spacing w:line="240" w:lineRule="auto"/>
              <w:ind w:firstLine="0" w:firstLineChars="0"/>
              <w:jc w:val="center"/>
              <w:rPr>
                <w:rFonts w:hint="eastAsia" w:ascii="宋体" w:hAnsi="宋体"/>
                <w:b/>
                <w:color w:val="1D1B11"/>
                <w:sz w:val="21"/>
                <w:szCs w:val="21"/>
              </w:rPr>
            </w:pPr>
            <w:r>
              <w:rPr>
                <w:rFonts w:hint="eastAsia" w:ascii="宋体" w:hAnsi="宋体"/>
                <w:b/>
                <w:color w:val="1D1B11"/>
                <w:sz w:val="21"/>
                <w:szCs w:val="21"/>
              </w:rPr>
              <w:t>产地</w:t>
            </w:r>
          </w:p>
        </w:tc>
        <w:tc>
          <w:tcPr>
            <w:tcW w:w="700" w:type="dxa"/>
            <w:noWrap w:val="0"/>
            <w:vAlign w:val="center"/>
          </w:tcPr>
          <w:p w14:paraId="79924A5C">
            <w:pPr>
              <w:spacing w:line="240" w:lineRule="auto"/>
              <w:ind w:firstLine="0" w:firstLineChars="0"/>
              <w:jc w:val="center"/>
              <w:rPr>
                <w:rFonts w:hint="eastAsia" w:ascii="宋体" w:hAnsi="宋体"/>
                <w:b/>
                <w:color w:val="1D1B11"/>
                <w:sz w:val="21"/>
                <w:szCs w:val="21"/>
              </w:rPr>
            </w:pPr>
            <w:r>
              <w:rPr>
                <w:rFonts w:hint="eastAsia" w:ascii="宋体" w:hAnsi="宋体"/>
                <w:b/>
                <w:color w:val="1D1B11"/>
                <w:sz w:val="21"/>
                <w:szCs w:val="21"/>
              </w:rPr>
              <w:t>制造</w:t>
            </w:r>
          </w:p>
          <w:p w14:paraId="509CCDA9">
            <w:pPr>
              <w:spacing w:line="240" w:lineRule="auto"/>
              <w:ind w:firstLine="0" w:firstLineChars="0"/>
              <w:jc w:val="center"/>
              <w:rPr>
                <w:rFonts w:hint="eastAsia" w:ascii="宋体" w:hAnsi="宋体"/>
                <w:b/>
                <w:color w:val="1D1B11"/>
                <w:sz w:val="21"/>
                <w:szCs w:val="21"/>
              </w:rPr>
            </w:pPr>
            <w:r>
              <w:rPr>
                <w:rFonts w:hint="eastAsia" w:ascii="宋体" w:hAnsi="宋体"/>
                <w:b/>
                <w:color w:val="1D1B11"/>
                <w:sz w:val="21"/>
                <w:szCs w:val="21"/>
              </w:rPr>
              <w:t>年份</w:t>
            </w:r>
          </w:p>
        </w:tc>
        <w:tc>
          <w:tcPr>
            <w:tcW w:w="1120" w:type="dxa"/>
            <w:noWrap w:val="0"/>
            <w:vAlign w:val="center"/>
          </w:tcPr>
          <w:p w14:paraId="2D05F9B1">
            <w:pPr>
              <w:spacing w:line="240" w:lineRule="auto"/>
              <w:ind w:left="-113" w:right="-113" w:firstLine="0" w:firstLineChars="0"/>
              <w:jc w:val="center"/>
              <w:rPr>
                <w:rFonts w:hint="eastAsia" w:ascii="宋体" w:hAnsi="宋体"/>
                <w:b/>
                <w:color w:val="1D1B11"/>
                <w:sz w:val="21"/>
                <w:szCs w:val="21"/>
              </w:rPr>
            </w:pPr>
            <w:r>
              <w:rPr>
                <w:rFonts w:hint="eastAsia" w:ascii="宋体" w:hAnsi="宋体"/>
                <w:b/>
                <w:color w:val="1D1B11"/>
                <w:sz w:val="21"/>
                <w:szCs w:val="21"/>
              </w:rPr>
              <w:t>定额功率</w:t>
            </w:r>
          </w:p>
          <w:p w14:paraId="185D79F1">
            <w:pPr>
              <w:spacing w:line="240" w:lineRule="auto"/>
              <w:ind w:left="-113" w:right="-113" w:firstLine="0" w:firstLineChars="0"/>
              <w:jc w:val="center"/>
              <w:rPr>
                <w:rFonts w:hint="eastAsia" w:ascii="宋体" w:hAnsi="宋体"/>
                <w:b/>
                <w:color w:val="1D1B11"/>
                <w:sz w:val="21"/>
                <w:szCs w:val="21"/>
              </w:rPr>
            </w:pPr>
            <w:r>
              <w:rPr>
                <w:rFonts w:hint="eastAsia" w:ascii="宋体" w:hAnsi="宋体"/>
                <w:b/>
                <w:color w:val="1D1B11"/>
                <w:sz w:val="21"/>
                <w:szCs w:val="21"/>
              </w:rPr>
              <w:t>（KW）</w:t>
            </w:r>
          </w:p>
        </w:tc>
        <w:tc>
          <w:tcPr>
            <w:tcW w:w="700" w:type="dxa"/>
            <w:noWrap w:val="0"/>
            <w:vAlign w:val="center"/>
          </w:tcPr>
          <w:p w14:paraId="0264E62B">
            <w:pPr>
              <w:spacing w:line="240" w:lineRule="auto"/>
              <w:ind w:firstLine="0" w:firstLineChars="0"/>
              <w:jc w:val="center"/>
              <w:rPr>
                <w:rFonts w:hint="eastAsia" w:ascii="宋体" w:hAnsi="宋体"/>
                <w:b/>
                <w:color w:val="1D1B11"/>
                <w:sz w:val="21"/>
                <w:szCs w:val="21"/>
              </w:rPr>
            </w:pPr>
            <w:r>
              <w:rPr>
                <w:rFonts w:hint="eastAsia" w:ascii="宋体" w:hAnsi="宋体"/>
                <w:b/>
                <w:color w:val="1D1B11"/>
                <w:sz w:val="21"/>
                <w:szCs w:val="21"/>
              </w:rPr>
              <w:t>生产</w:t>
            </w:r>
          </w:p>
          <w:p w14:paraId="424B4555">
            <w:pPr>
              <w:spacing w:line="240" w:lineRule="auto"/>
              <w:ind w:firstLine="0" w:firstLineChars="0"/>
              <w:jc w:val="center"/>
              <w:rPr>
                <w:rFonts w:hint="eastAsia" w:ascii="宋体" w:hAnsi="宋体"/>
                <w:b/>
                <w:color w:val="1D1B11"/>
                <w:sz w:val="21"/>
                <w:szCs w:val="21"/>
              </w:rPr>
            </w:pPr>
            <w:r>
              <w:rPr>
                <w:rFonts w:hint="eastAsia" w:ascii="宋体" w:hAnsi="宋体"/>
                <w:b/>
                <w:color w:val="1D1B11"/>
                <w:sz w:val="21"/>
                <w:szCs w:val="21"/>
              </w:rPr>
              <w:t>能力</w:t>
            </w:r>
          </w:p>
        </w:tc>
        <w:tc>
          <w:tcPr>
            <w:tcW w:w="980" w:type="dxa"/>
            <w:noWrap w:val="0"/>
            <w:vAlign w:val="center"/>
          </w:tcPr>
          <w:p w14:paraId="443C0C0A">
            <w:pPr>
              <w:spacing w:line="240" w:lineRule="auto"/>
              <w:ind w:firstLine="0" w:firstLineChars="0"/>
              <w:jc w:val="center"/>
              <w:rPr>
                <w:rFonts w:hint="eastAsia" w:ascii="宋体" w:hAnsi="宋体"/>
                <w:b/>
                <w:color w:val="1D1B11"/>
                <w:sz w:val="21"/>
                <w:szCs w:val="21"/>
              </w:rPr>
            </w:pPr>
            <w:r>
              <w:rPr>
                <w:rFonts w:hint="eastAsia" w:ascii="宋体" w:hAnsi="宋体"/>
                <w:b/>
                <w:color w:val="1D1B11"/>
                <w:sz w:val="21"/>
                <w:szCs w:val="21"/>
              </w:rPr>
              <w:t>用于施工部位</w:t>
            </w:r>
          </w:p>
        </w:tc>
        <w:tc>
          <w:tcPr>
            <w:tcW w:w="722" w:type="dxa"/>
            <w:noWrap w:val="0"/>
            <w:vAlign w:val="center"/>
          </w:tcPr>
          <w:p w14:paraId="7F3C54A6">
            <w:pPr>
              <w:spacing w:line="240" w:lineRule="auto"/>
              <w:ind w:firstLine="0" w:firstLineChars="0"/>
              <w:jc w:val="center"/>
              <w:rPr>
                <w:rFonts w:hint="eastAsia" w:ascii="宋体" w:hAnsi="宋体"/>
                <w:b/>
                <w:color w:val="1D1B11"/>
                <w:sz w:val="21"/>
                <w:szCs w:val="21"/>
              </w:rPr>
            </w:pPr>
            <w:r>
              <w:rPr>
                <w:rFonts w:hint="eastAsia" w:ascii="宋体" w:hAnsi="宋体"/>
                <w:b/>
                <w:color w:val="1D1B11"/>
                <w:sz w:val="21"/>
                <w:szCs w:val="21"/>
              </w:rPr>
              <w:t>备注</w:t>
            </w:r>
          </w:p>
        </w:tc>
      </w:tr>
      <w:tr w14:paraId="34BE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577" w:type="dxa"/>
            <w:noWrap w:val="0"/>
            <w:vAlign w:val="center"/>
          </w:tcPr>
          <w:p w14:paraId="0DD434C3">
            <w:pPr>
              <w:spacing w:line="360" w:lineRule="auto"/>
              <w:ind w:firstLine="0" w:firstLineChars="0"/>
              <w:rPr>
                <w:rFonts w:hint="eastAsia" w:ascii="宋体" w:hAnsi="宋体"/>
                <w:color w:val="1D1B11"/>
                <w:sz w:val="21"/>
                <w:szCs w:val="21"/>
              </w:rPr>
            </w:pPr>
          </w:p>
        </w:tc>
        <w:tc>
          <w:tcPr>
            <w:tcW w:w="2127" w:type="dxa"/>
            <w:noWrap w:val="0"/>
            <w:vAlign w:val="center"/>
          </w:tcPr>
          <w:p w14:paraId="10ECC43E">
            <w:pPr>
              <w:spacing w:line="360" w:lineRule="auto"/>
              <w:ind w:firstLine="0" w:firstLineChars="0"/>
              <w:rPr>
                <w:rFonts w:hint="eastAsia" w:ascii="宋体" w:hAnsi="宋体"/>
                <w:color w:val="1D1B11"/>
                <w:sz w:val="21"/>
                <w:szCs w:val="21"/>
              </w:rPr>
            </w:pPr>
          </w:p>
        </w:tc>
        <w:tc>
          <w:tcPr>
            <w:tcW w:w="850" w:type="dxa"/>
            <w:noWrap w:val="0"/>
            <w:vAlign w:val="center"/>
          </w:tcPr>
          <w:p w14:paraId="10B97425">
            <w:pPr>
              <w:spacing w:line="360" w:lineRule="auto"/>
              <w:ind w:firstLine="0" w:firstLineChars="0"/>
              <w:rPr>
                <w:rFonts w:hint="eastAsia" w:ascii="宋体" w:hAnsi="宋体"/>
                <w:color w:val="1D1B11"/>
                <w:sz w:val="21"/>
                <w:szCs w:val="21"/>
              </w:rPr>
            </w:pPr>
          </w:p>
        </w:tc>
        <w:tc>
          <w:tcPr>
            <w:tcW w:w="614" w:type="dxa"/>
            <w:noWrap w:val="0"/>
            <w:vAlign w:val="center"/>
          </w:tcPr>
          <w:p w14:paraId="277D77D0">
            <w:pPr>
              <w:spacing w:line="360" w:lineRule="auto"/>
              <w:ind w:firstLine="0" w:firstLineChars="0"/>
              <w:rPr>
                <w:rFonts w:hint="eastAsia" w:ascii="宋体" w:hAnsi="宋体"/>
                <w:color w:val="1D1B11"/>
                <w:sz w:val="21"/>
                <w:szCs w:val="21"/>
              </w:rPr>
            </w:pPr>
          </w:p>
        </w:tc>
        <w:tc>
          <w:tcPr>
            <w:tcW w:w="700" w:type="dxa"/>
            <w:noWrap w:val="0"/>
            <w:vAlign w:val="center"/>
          </w:tcPr>
          <w:p w14:paraId="676119F2">
            <w:pPr>
              <w:spacing w:line="360" w:lineRule="auto"/>
              <w:ind w:firstLine="0" w:firstLineChars="0"/>
              <w:rPr>
                <w:rFonts w:hint="eastAsia" w:ascii="宋体" w:hAnsi="宋体"/>
                <w:color w:val="1D1B11"/>
                <w:sz w:val="21"/>
                <w:szCs w:val="21"/>
              </w:rPr>
            </w:pPr>
          </w:p>
        </w:tc>
        <w:tc>
          <w:tcPr>
            <w:tcW w:w="700" w:type="dxa"/>
            <w:noWrap w:val="0"/>
            <w:vAlign w:val="center"/>
          </w:tcPr>
          <w:p w14:paraId="406C463B">
            <w:pPr>
              <w:spacing w:line="360" w:lineRule="auto"/>
              <w:ind w:firstLine="0" w:firstLineChars="0"/>
              <w:rPr>
                <w:rFonts w:hint="eastAsia" w:ascii="宋体" w:hAnsi="宋体"/>
                <w:color w:val="1D1B11"/>
                <w:sz w:val="21"/>
                <w:szCs w:val="21"/>
              </w:rPr>
            </w:pPr>
          </w:p>
        </w:tc>
        <w:tc>
          <w:tcPr>
            <w:tcW w:w="1120" w:type="dxa"/>
            <w:noWrap w:val="0"/>
            <w:vAlign w:val="center"/>
          </w:tcPr>
          <w:p w14:paraId="577D6E3C">
            <w:pPr>
              <w:spacing w:line="360" w:lineRule="auto"/>
              <w:ind w:firstLine="0" w:firstLineChars="0"/>
              <w:rPr>
                <w:rFonts w:hint="eastAsia" w:ascii="宋体" w:hAnsi="宋体"/>
                <w:color w:val="1D1B11"/>
                <w:sz w:val="21"/>
                <w:szCs w:val="21"/>
              </w:rPr>
            </w:pPr>
          </w:p>
        </w:tc>
        <w:tc>
          <w:tcPr>
            <w:tcW w:w="700" w:type="dxa"/>
            <w:noWrap w:val="0"/>
            <w:vAlign w:val="center"/>
          </w:tcPr>
          <w:p w14:paraId="3C9173C9">
            <w:pPr>
              <w:spacing w:line="360" w:lineRule="auto"/>
              <w:ind w:firstLine="0" w:firstLineChars="0"/>
              <w:rPr>
                <w:rFonts w:hint="eastAsia" w:ascii="宋体" w:hAnsi="宋体"/>
                <w:color w:val="1D1B11"/>
                <w:sz w:val="21"/>
                <w:szCs w:val="21"/>
              </w:rPr>
            </w:pPr>
          </w:p>
        </w:tc>
        <w:tc>
          <w:tcPr>
            <w:tcW w:w="980" w:type="dxa"/>
            <w:noWrap w:val="0"/>
            <w:vAlign w:val="center"/>
          </w:tcPr>
          <w:p w14:paraId="0EC8C406">
            <w:pPr>
              <w:spacing w:line="360" w:lineRule="auto"/>
              <w:ind w:firstLine="0" w:firstLineChars="0"/>
              <w:rPr>
                <w:rFonts w:hint="eastAsia" w:ascii="宋体" w:hAnsi="宋体"/>
                <w:color w:val="1D1B11"/>
                <w:sz w:val="21"/>
                <w:szCs w:val="21"/>
              </w:rPr>
            </w:pPr>
          </w:p>
        </w:tc>
        <w:tc>
          <w:tcPr>
            <w:tcW w:w="722" w:type="dxa"/>
            <w:noWrap w:val="0"/>
            <w:vAlign w:val="center"/>
          </w:tcPr>
          <w:p w14:paraId="05DBD5A1">
            <w:pPr>
              <w:spacing w:line="360" w:lineRule="auto"/>
              <w:ind w:firstLine="0" w:firstLineChars="0"/>
              <w:rPr>
                <w:rFonts w:hint="eastAsia" w:ascii="宋体" w:hAnsi="宋体"/>
                <w:color w:val="1D1B11"/>
                <w:sz w:val="21"/>
                <w:szCs w:val="21"/>
              </w:rPr>
            </w:pPr>
          </w:p>
        </w:tc>
      </w:tr>
      <w:tr w14:paraId="43CE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577" w:type="dxa"/>
            <w:noWrap w:val="0"/>
            <w:vAlign w:val="center"/>
          </w:tcPr>
          <w:p w14:paraId="30A044E6">
            <w:pPr>
              <w:spacing w:line="360" w:lineRule="auto"/>
              <w:ind w:firstLine="0" w:firstLineChars="0"/>
              <w:rPr>
                <w:rFonts w:hint="eastAsia" w:ascii="宋体" w:hAnsi="宋体"/>
                <w:color w:val="1D1B11"/>
                <w:sz w:val="21"/>
                <w:szCs w:val="21"/>
              </w:rPr>
            </w:pPr>
          </w:p>
        </w:tc>
        <w:tc>
          <w:tcPr>
            <w:tcW w:w="2127" w:type="dxa"/>
            <w:noWrap w:val="0"/>
            <w:vAlign w:val="center"/>
          </w:tcPr>
          <w:p w14:paraId="0C20BD38">
            <w:pPr>
              <w:spacing w:line="360" w:lineRule="auto"/>
              <w:ind w:firstLine="0" w:firstLineChars="0"/>
              <w:rPr>
                <w:rFonts w:hint="eastAsia" w:ascii="宋体" w:hAnsi="宋体"/>
                <w:color w:val="1D1B11"/>
                <w:sz w:val="21"/>
                <w:szCs w:val="21"/>
              </w:rPr>
            </w:pPr>
          </w:p>
        </w:tc>
        <w:tc>
          <w:tcPr>
            <w:tcW w:w="850" w:type="dxa"/>
            <w:noWrap w:val="0"/>
            <w:vAlign w:val="center"/>
          </w:tcPr>
          <w:p w14:paraId="74443A30">
            <w:pPr>
              <w:spacing w:line="360" w:lineRule="auto"/>
              <w:ind w:firstLine="0" w:firstLineChars="0"/>
              <w:rPr>
                <w:rFonts w:hint="eastAsia" w:ascii="宋体" w:hAnsi="宋体"/>
                <w:color w:val="1D1B11"/>
                <w:sz w:val="21"/>
                <w:szCs w:val="21"/>
              </w:rPr>
            </w:pPr>
          </w:p>
        </w:tc>
        <w:tc>
          <w:tcPr>
            <w:tcW w:w="614" w:type="dxa"/>
            <w:noWrap w:val="0"/>
            <w:vAlign w:val="center"/>
          </w:tcPr>
          <w:p w14:paraId="16A7C78B">
            <w:pPr>
              <w:spacing w:line="360" w:lineRule="auto"/>
              <w:ind w:firstLine="0" w:firstLineChars="0"/>
              <w:rPr>
                <w:rFonts w:hint="eastAsia" w:ascii="宋体" w:hAnsi="宋体"/>
                <w:color w:val="1D1B11"/>
                <w:sz w:val="21"/>
                <w:szCs w:val="21"/>
              </w:rPr>
            </w:pPr>
          </w:p>
        </w:tc>
        <w:tc>
          <w:tcPr>
            <w:tcW w:w="700" w:type="dxa"/>
            <w:noWrap w:val="0"/>
            <w:vAlign w:val="center"/>
          </w:tcPr>
          <w:p w14:paraId="34460BB5">
            <w:pPr>
              <w:spacing w:line="360" w:lineRule="auto"/>
              <w:ind w:firstLine="0" w:firstLineChars="0"/>
              <w:rPr>
                <w:rFonts w:hint="eastAsia" w:ascii="宋体" w:hAnsi="宋体"/>
                <w:color w:val="1D1B11"/>
                <w:sz w:val="21"/>
                <w:szCs w:val="21"/>
              </w:rPr>
            </w:pPr>
          </w:p>
        </w:tc>
        <w:tc>
          <w:tcPr>
            <w:tcW w:w="700" w:type="dxa"/>
            <w:noWrap w:val="0"/>
            <w:vAlign w:val="center"/>
          </w:tcPr>
          <w:p w14:paraId="75847EAC">
            <w:pPr>
              <w:spacing w:line="360" w:lineRule="auto"/>
              <w:ind w:firstLine="0" w:firstLineChars="0"/>
              <w:rPr>
                <w:rFonts w:hint="eastAsia" w:ascii="宋体" w:hAnsi="宋体"/>
                <w:color w:val="1D1B11"/>
                <w:sz w:val="21"/>
                <w:szCs w:val="21"/>
              </w:rPr>
            </w:pPr>
          </w:p>
        </w:tc>
        <w:tc>
          <w:tcPr>
            <w:tcW w:w="1120" w:type="dxa"/>
            <w:noWrap w:val="0"/>
            <w:vAlign w:val="center"/>
          </w:tcPr>
          <w:p w14:paraId="4C1842E3">
            <w:pPr>
              <w:spacing w:line="360" w:lineRule="auto"/>
              <w:ind w:firstLine="0" w:firstLineChars="0"/>
              <w:rPr>
                <w:rFonts w:hint="eastAsia" w:ascii="宋体" w:hAnsi="宋体"/>
                <w:color w:val="1D1B11"/>
                <w:sz w:val="21"/>
                <w:szCs w:val="21"/>
              </w:rPr>
            </w:pPr>
          </w:p>
        </w:tc>
        <w:tc>
          <w:tcPr>
            <w:tcW w:w="700" w:type="dxa"/>
            <w:noWrap w:val="0"/>
            <w:vAlign w:val="center"/>
          </w:tcPr>
          <w:p w14:paraId="12B57716">
            <w:pPr>
              <w:spacing w:line="360" w:lineRule="auto"/>
              <w:ind w:firstLine="0" w:firstLineChars="0"/>
              <w:rPr>
                <w:rFonts w:hint="eastAsia" w:ascii="宋体" w:hAnsi="宋体"/>
                <w:color w:val="1D1B11"/>
                <w:sz w:val="21"/>
                <w:szCs w:val="21"/>
              </w:rPr>
            </w:pPr>
          </w:p>
        </w:tc>
        <w:tc>
          <w:tcPr>
            <w:tcW w:w="980" w:type="dxa"/>
            <w:noWrap w:val="0"/>
            <w:vAlign w:val="center"/>
          </w:tcPr>
          <w:p w14:paraId="3DAF1F69">
            <w:pPr>
              <w:spacing w:line="360" w:lineRule="auto"/>
              <w:ind w:firstLine="0" w:firstLineChars="0"/>
              <w:rPr>
                <w:rFonts w:hint="eastAsia" w:ascii="宋体" w:hAnsi="宋体"/>
                <w:color w:val="1D1B11"/>
                <w:sz w:val="21"/>
                <w:szCs w:val="21"/>
              </w:rPr>
            </w:pPr>
          </w:p>
        </w:tc>
        <w:tc>
          <w:tcPr>
            <w:tcW w:w="722" w:type="dxa"/>
            <w:noWrap w:val="0"/>
            <w:vAlign w:val="center"/>
          </w:tcPr>
          <w:p w14:paraId="58C86AFA">
            <w:pPr>
              <w:spacing w:line="360" w:lineRule="auto"/>
              <w:ind w:firstLine="0" w:firstLineChars="0"/>
              <w:rPr>
                <w:rFonts w:hint="eastAsia" w:ascii="宋体" w:hAnsi="宋体"/>
                <w:color w:val="1D1B11"/>
                <w:sz w:val="21"/>
                <w:szCs w:val="21"/>
              </w:rPr>
            </w:pPr>
          </w:p>
        </w:tc>
      </w:tr>
      <w:tr w14:paraId="7ACF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577" w:type="dxa"/>
            <w:noWrap w:val="0"/>
            <w:vAlign w:val="center"/>
          </w:tcPr>
          <w:p w14:paraId="4836BE05">
            <w:pPr>
              <w:spacing w:line="360" w:lineRule="auto"/>
              <w:ind w:firstLine="0" w:firstLineChars="0"/>
              <w:rPr>
                <w:rFonts w:hint="eastAsia" w:ascii="宋体" w:hAnsi="宋体"/>
                <w:color w:val="1D1B11"/>
                <w:sz w:val="21"/>
                <w:szCs w:val="21"/>
              </w:rPr>
            </w:pPr>
          </w:p>
        </w:tc>
        <w:tc>
          <w:tcPr>
            <w:tcW w:w="2127" w:type="dxa"/>
            <w:noWrap w:val="0"/>
            <w:vAlign w:val="center"/>
          </w:tcPr>
          <w:p w14:paraId="4D26A875">
            <w:pPr>
              <w:spacing w:line="360" w:lineRule="auto"/>
              <w:ind w:firstLine="0" w:firstLineChars="0"/>
              <w:rPr>
                <w:rFonts w:hint="eastAsia" w:ascii="宋体" w:hAnsi="宋体"/>
                <w:color w:val="1D1B11"/>
                <w:sz w:val="21"/>
                <w:szCs w:val="21"/>
              </w:rPr>
            </w:pPr>
          </w:p>
        </w:tc>
        <w:tc>
          <w:tcPr>
            <w:tcW w:w="850" w:type="dxa"/>
            <w:noWrap w:val="0"/>
            <w:vAlign w:val="center"/>
          </w:tcPr>
          <w:p w14:paraId="5B0FB309">
            <w:pPr>
              <w:spacing w:line="360" w:lineRule="auto"/>
              <w:ind w:firstLine="0" w:firstLineChars="0"/>
              <w:rPr>
                <w:rFonts w:hint="eastAsia" w:ascii="宋体" w:hAnsi="宋体"/>
                <w:color w:val="1D1B11"/>
                <w:sz w:val="21"/>
                <w:szCs w:val="21"/>
              </w:rPr>
            </w:pPr>
          </w:p>
        </w:tc>
        <w:tc>
          <w:tcPr>
            <w:tcW w:w="614" w:type="dxa"/>
            <w:noWrap w:val="0"/>
            <w:vAlign w:val="center"/>
          </w:tcPr>
          <w:p w14:paraId="69911500">
            <w:pPr>
              <w:spacing w:line="360" w:lineRule="auto"/>
              <w:ind w:firstLine="0" w:firstLineChars="0"/>
              <w:rPr>
                <w:rFonts w:hint="eastAsia" w:ascii="宋体" w:hAnsi="宋体"/>
                <w:color w:val="1D1B11"/>
                <w:sz w:val="21"/>
                <w:szCs w:val="21"/>
              </w:rPr>
            </w:pPr>
          </w:p>
        </w:tc>
        <w:tc>
          <w:tcPr>
            <w:tcW w:w="700" w:type="dxa"/>
            <w:noWrap w:val="0"/>
            <w:vAlign w:val="center"/>
          </w:tcPr>
          <w:p w14:paraId="70BEFB48">
            <w:pPr>
              <w:spacing w:line="360" w:lineRule="auto"/>
              <w:ind w:firstLine="0" w:firstLineChars="0"/>
              <w:rPr>
                <w:rFonts w:hint="eastAsia" w:ascii="宋体" w:hAnsi="宋体"/>
                <w:color w:val="1D1B11"/>
                <w:sz w:val="21"/>
                <w:szCs w:val="21"/>
              </w:rPr>
            </w:pPr>
          </w:p>
        </w:tc>
        <w:tc>
          <w:tcPr>
            <w:tcW w:w="700" w:type="dxa"/>
            <w:noWrap w:val="0"/>
            <w:vAlign w:val="center"/>
          </w:tcPr>
          <w:p w14:paraId="7027994D">
            <w:pPr>
              <w:spacing w:line="360" w:lineRule="auto"/>
              <w:ind w:firstLine="0" w:firstLineChars="0"/>
              <w:rPr>
                <w:rFonts w:hint="eastAsia" w:ascii="宋体" w:hAnsi="宋体"/>
                <w:color w:val="1D1B11"/>
                <w:sz w:val="21"/>
                <w:szCs w:val="21"/>
              </w:rPr>
            </w:pPr>
          </w:p>
        </w:tc>
        <w:tc>
          <w:tcPr>
            <w:tcW w:w="1120" w:type="dxa"/>
            <w:noWrap w:val="0"/>
            <w:vAlign w:val="center"/>
          </w:tcPr>
          <w:p w14:paraId="357A6DE5">
            <w:pPr>
              <w:spacing w:line="360" w:lineRule="auto"/>
              <w:ind w:firstLine="0" w:firstLineChars="0"/>
              <w:rPr>
                <w:rFonts w:hint="eastAsia" w:ascii="宋体" w:hAnsi="宋体"/>
                <w:color w:val="1D1B11"/>
                <w:sz w:val="21"/>
                <w:szCs w:val="21"/>
              </w:rPr>
            </w:pPr>
          </w:p>
        </w:tc>
        <w:tc>
          <w:tcPr>
            <w:tcW w:w="700" w:type="dxa"/>
            <w:noWrap w:val="0"/>
            <w:vAlign w:val="center"/>
          </w:tcPr>
          <w:p w14:paraId="6274CC79">
            <w:pPr>
              <w:spacing w:line="360" w:lineRule="auto"/>
              <w:ind w:firstLine="0" w:firstLineChars="0"/>
              <w:rPr>
                <w:rFonts w:hint="eastAsia" w:ascii="宋体" w:hAnsi="宋体"/>
                <w:color w:val="1D1B11"/>
                <w:sz w:val="21"/>
                <w:szCs w:val="21"/>
              </w:rPr>
            </w:pPr>
          </w:p>
        </w:tc>
        <w:tc>
          <w:tcPr>
            <w:tcW w:w="980" w:type="dxa"/>
            <w:noWrap w:val="0"/>
            <w:vAlign w:val="center"/>
          </w:tcPr>
          <w:p w14:paraId="32F2617A">
            <w:pPr>
              <w:spacing w:line="360" w:lineRule="auto"/>
              <w:ind w:firstLine="0" w:firstLineChars="0"/>
              <w:rPr>
                <w:rFonts w:hint="eastAsia" w:ascii="宋体" w:hAnsi="宋体"/>
                <w:color w:val="1D1B11"/>
                <w:sz w:val="21"/>
                <w:szCs w:val="21"/>
              </w:rPr>
            </w:pPr>
          </w:p>
        </w:tc>
        <w:tc>
          <w:tcPr>
            <w:tcW w:w="722" w:type="dxa"/>
            <w:noWrap w:val="0"/>
            <w:vAlign w:val="center"/>
          </w:tcPr>
          <w:p w14:paraId="0F40F035">
            <w:pPr>
              <w:spacing w:line="360" w:lineRule="auto"/>
              <w:ind w:firstLine="0" w:firstLineChars="0"/>
              <w:rPr>
                <w:rFonts w:hint="eastAsia" w:ascii="宋体" w:hAnsi="宋体"/>
                <w:color w:val="1D1B11"/>
                <w:sz w:val="21"/>
                <w:szCs w:val="21"/>
              </w:rPr>
            </w:pPr>
          </w:p>
        </w:tc>
      </w:tr>
      <w:tr w14:paraId="6A51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577" w:type="dxa"/>
            <w:noWrap w:val="0"/>
            <w:vAlign w:val="center"/>
          </w:tcPr>
          <w:p w14:paraId="537628D0">
            <w:pPr>
              <w:spacing w:line="360" w:lineRule="auto"/>
              <w:ind w:firstLine="0" w:firstLineChars="0"/>
              <w:rPr>
                <w:rFonts w:hint="eastAsia" w:ascii="宋体" w:hAnsi="宋体"/>
                <w:color w:val="1D1B11"/>
                <w:sz w:val="21"/>
                <w:szCs w:val="21"/>
              </w:rPr>
            </w:pPr>
          </w:p>
        </w:tc>
        <w:tc>
          <w:tcPr>
            <w:tcW w:w="2127" w:type="dxa"/>
            <w:noWrap w:val="0"/>
            <w:vAlign w:val="center"/>
          </w:tcPr>
          <w:p w14:paraId="1F72BA75">
            <w:pPr>
              <w:spacing w:line="360" w:lineRule="auto"/>
              <w:ind w:firstLine="0" w:firstLineChars="0"/>
              <w:rPr>
                <w:rFonts w:hint="eastAsia" w:ascii="宋体" w:hAnsi="宋体"/>
                <w:color w:val="1D1B11"/>
                <w:sz w:val="21"/>
                <w:szCs w:val="21"/>
              </w:rPr>
            </w:pPr>
          </w:p>
        </w:tc>
        <w:tc>
          <w:tcPr>
            <w:tcW w:w="850" w:type="dxa"/>
            <w:noWrap w:val="0"/>
            <w:vAlign w:val="center"/>
          </w:tcPr>
          <w:p w14:paraId="3F0D4E9A">
            <w:pPr>
              <w:spacing w:line="360" w:lineRule="auto"/>
              <w:ind w:firstLine="0" w:firstLineChars="0"/>
              <w:rPr>
                <w:rFonts w:hint="eastAsia" w:ascii="宋体" w:hAnsi="宋体"/>
                <w:color w:val="1D1B11"/>
                <w:sz w:val="21"/>
                <w:szCs w:val="21"/>
              </w:rPr>
            </w:pPr>
          </w:p>
        </w:tc>
        <w:tc>
          <w:tcPr>
            <w:tcW w:w="614" w:type="dxa"/>
            <w:noWrap w:val="0"/>
            <w:vAlign w:val="center"/>
          </w:tcPr>
          <w:p w14:paraId="2AA208C7">
            <w:pPr>
              <w:spacing w:line="360" w:lineRule="auto"/>
              <w:ind w:firstLine="0" w:firstLineChars="0"/>
              <w:rPr>
                <w:rFonts w:hint="eastAsia" w:ascii="宋体" w:hAnsi="宋体"/>
                <w:color w:val="1D1B11"/>
                <w:sz w:val="21"/>
                <w:szCs w:val="21"/>
              </w:rPr>
            </w:pPr>
          </w:p>
        </w:tc>
        <w:tc>
          <w:tcPr>
            <w:tcW w:w="700" w:type="dxa"/>
            <w:noWrap w:val="0"/>
            <w:vAlign w:val="center"/>
          </w:tcPr>
          <w:p w14:paraId="3F6C5FA2">
            <w:pPr>
              <w:spacing w:line="360" w:lineRule="auto"/>
              <w:ind w:firstLine="0" w:firstLineChars="0"/>
              <w:rPr>
                <w:rFonts w:hint="eastAsia" w:ascii="宋体" w:hAnsi="宋体"/>
                <w:color w:val="1D1B11"/>
                <w:sz w:val="21"/>
                <w:szCs w:val="21"/>
              </w:rPr>
            </w:pPr>
          </w:p>
        </w:tc>
        <w:tc>
          <w:tcPr>
            <w:tcW w:w="700" w:type="dxa"/>
            <w:noWrap w:val="0"/>
            <w:vAlign w:val="center"/>
          </w:tcPr>
          <w:p w14:paraId="12F97CBF">
            <w:pPr>
              <w:spacing w:line="360" w:lineRule="auto"/>
              <w:ind w:firstLine="0" w:firstLineChars="0"/>
              <w:rPr>
                <w:rFonts w:hint="eastAsia" w:ascii="宋体" w:hAnsi="宋体"/>
                <w:color w:val="1D1B11"/>
                <w:sz w:val="21"/>
                <w:szCs w:val="21"/>
              </w:rPr>
            </w:pPr>
          </w:p>
        </w:tc>
        <w:tc>
          <w:tcPr>
            <w:tcW w:w="1120" w:type="dxa"/>
            <w:noWrap w:val="0"/>
            <w:vAlign w:val="center"/>
          </w:tcPr>
          <w:p w14:paraId="1A9C92F0">
            <w:pPr>
              <w:spacing w:line="360" w:lineRule="auto"/>
              <w:ind w:firstLine="0" w:firstLineChars="0"/>
              <w:rPr>
                <w:rFonts w:hint="eastAsia" w:ascii="宋体" w:hAnsi="宋体"/>
                <w:color w:val="1D1B11"/>
                <w:sz w:val="21"/>
                <w:szCs w:val="21"/>
              </w:rPr>
            </w:pPr>
          </w:p>
        </w:tc>
        <w:tc>
          <w:tcPr>
            <w:tcW w:w="700" w:type="dxa"/>
            <w:noWrap w:val="0"/>
            <w:vAlign w:val="center"/>
          </w:tcPr>
          <w:p w14:paraId="6D4D0A90">
            <w:pPr>
              <w:spacing w:line="360" w:lineRule="auto"/>
              <w:ind w:firstLine="0" w:firstLineChars="0"/>
              <w:rPr>
                <w:rFonts w:hint="eastAsia" w:ascii="宋体" w:hAnsi="宋体"/>
                <w:color w:val="1D1B11"/>
                <w:sz w:val="21"/>
                <w:szCs w:val="21"/>
              </w:rPr>
            </w:pPr>
          </w:p>
        </w:tc>
        <w:tc>
          <w:tcPr>
            <w:tcW w:w="980" w:type="dxa"/>
            <w:noWrap w:val="0"/>
            <w:vAlign w:val="center"/>
          </w:tcPr>
          <w:p w14:paraId="7D06D8C1">
            <w:pPr>
              <w:spacing w:line="360" w:lineRule="auto"/>
              <w:ind w:firstLine="0" w:firstLineChars="0"/>
              <w:rPr>
                <w:rFonts w:hint="eastAsia" w:ascii="宋体" w:hAnsi="宋体"/>
                <w:color w:val="1D1B11"/>
                <w:sz w:val="21"/>
                <w:szCs w:val="21"/>
              </w:rPr>
            </w:pPr>
          </w:p>
        </w:tc>
        <w:tc>
          <w:tcPr>
            <w:tcW w:w="722" w:type="dxa"/>
            <w:noWrap w:val="0"/>
            <w:vAlign w:val="center"/>
          </w:tcPr>
          <w:p w14:paraId="097E327C">
            <w:pPr>
              <w:spacing w:line="360" w:lineRule="auto"/>
              <w:ind w:firstLine="0" w:firstLineChars="0"/>
              <w:rPr>
                <w:rFonts w:hint="eastAsia" w:ascii="宋体" w:hAnsi="宋体"/>
                <w:color w:val="1D1B11"/>
                <w:sz w:val="21"/>
                <w:szCs w:val="21"/>
              </w:rPr>
            </w:pPr>
          </w:p>
        </w:tc>
      </w:tr>
      <w:tr w14:paraId="3594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577" w:type="dxa"/>
            <w:noWrap w:val="0"/>
            <w:vAlign w:val="center"/>
          </w:tcPr>
          <w:p w14:paraId="5A0385B9">
            <w:pPr>
              <w:spacing w:line="360" w:lineRule="auto"/>
              <w:ind w:firstLine="0" w:firstLineChars="0"/>
              <w:rPr>
                <w:rFonts w:hint="eastAsia" w:ascii="宋体" w:hAnsi="宋体"/>
                <w:color w:val="1D1B11"/>
                <w:sz w:val="21"/>
                <w:szCs w:val="21"/>
              </w:rPr>
            </w:pPr>
          </w:p>
        </w:tc>
        <w:tc>
          <w:tcPr>
            <w:tcW w:w="2127" w:type="dxa"/>
            <w:noWrap w:val="0"/>
            <w:vAlign w:val="center"/>
          </w:tcPr>
          <w:p w14:paraId="01873A8F">
            <w:pPr>
              <w:spacing w:line="360" w:lineRule="auto"/>
              <w:ind w:firstLine="0" w:firstLineChars="0"/>
              <w:rPr>
                <w:rFonts w:hint="eastAsia" w:ascii="宋体" w:hAnsi="宋体"/>
                <w:color w:val="1D1B11"/>
                <w:sz w:val="21"/>
                <w:szCs w:val="21"/>
              </w:rPr>
            </w:pPr>
          </w:p>
        </w:tc>
        <w:tc>
          <w:tcPr>
            <w:tcW w:w="850" w:type="dxa"/>
            <w:noWrap w:val="0"/>
            <w:vAlign w:val="center"/>
          </w:tcPr>
          <w:p w14:paraId="4D8860DB">
            <w:pPr>
              <w:spacing w:line="360" w:lineRule="auto"/>
              <w:ind w:firstLine="0" w:firstLineChars="0"/>
              <w:rPr>
                <w:rFonts w:hint="eastAsia" w:ascii="宋体" w:hAnsi="宋体"/>
                <w:color w:val="1D1B11"/>
                <w:sz w:val="21"/>
                <w:szCs w:val="21"/>
              </w:rPr>
            </w:pPr>
          </w:p>
        </w:tc>
        <w:tc>
          <w:tcPr>
            <w:tcW w:w="614" w:type="dxa"/>
            <w:noWrap w:val="0"/>
            <w:vAlign w:val="center"/>
          </w:tcPr>
          <w:p w14:paraId="7230F003">
            <w:pPr>
              <w:spacing w:line="360" w:lineRule="auto"/>
              <w:ind w:firstLine="0" w:firstLineChars="0"/>
              <w:rPr>
                <w:rFonts w:hint="eastAsia" w:ascii="宋体" w:hAnsi="宋体"/>
                <w:color w:val="1D1B11"/>
                <w:sz w:val="21"/>
                <w:szCs w:val="21"/>
              </w:rPr>
            </w:pPr>
          </w:p>
        </w:tc>
        <w:tc>
          <w:tcPr>
            <w:tcW w:w="700" w:type="dxa"/>
            <w:noWrap w:val="0"/>
            <w:vAlign w:val="center"/>
          </w:tcPr>
          <w:p w14:paraId="3DE14CD6">
            <w:pPr>
              <w:spacing w:line="360" w:lineRule="auto"/>
              <w:ind w:firstLine="0" w:firstLineChars="0"/>
              <w:rPr>
                <w:rFonts w:hint="eastAsia" w:ascii="宋体" w:hAnsi="宋体"/>
                <w:color w:val="1D1B11"/>
                <w:sz w:val="21"/>
                <w:szCs w:val="21"/>
              </w:rPr>
            </w:pPr>
          </w:p>
        </w:tc>
        <w:tc>
          <w:tcPr>
            <w:tcW w:w="700" w:type="dxa"/>
            <w:noWrap w:val="0"/>
            <w:vAlign w:val="center"/>
          </w:tcPr>
          <w:p w14:paraId="75ABF45C">
            <w:pPr>
              <w:spacing w:line="360" w:lineRule="auto"/>
              <w:ind w:firstLine="0" w:firstLineChars="0"/>
              <w:rPr>
                <w:rFonts w:hint="eastAsia" w:ascii="宋体" w:hAnsi="宋体"/>
                <w:color w:val="1D1B11"/>
                <w:sz w:val="21"/>
                <w:szCs w:val="21"/>
              </w:rPr>
            </w:pPr>
          </w:p>
        </w:tc>
        <w:tc>
          <w:tcPr>
            <w:tcW w:w="1120" w:type="dxa"/>
            <w:noWrap w:val="0"/>
            <w:vAlign w:val="center"/>
          </w:tcPr>
          <w:p w14:paraId="7EAEE7AD">
            <w:pPr>
              <w:spacing w:line="360" w:lineRule="auto"/>
              <w:ind w:firstLine="0" w:firstLineChars="0"/>
              <w:rPr>
                <w:rFonts w:hint="eastAsia" w:ascii="宋体" w:hAnsi="宋体"/>
                <w:color w:val="1D1B11"/>
                <w:sz w:val="21"/>
                <w:szCs w:val="21"/>
              </w:rPr>
            </w:pPr>
          </w:p>
        </w:tc>
        <w:tc>
          <w:tcPr>
            <w:tcW w:w="700" w:type="dxa"/>
            <w:noWrap w:val="0"/>
            <w:vAlign w:val="center"/>
          </w:tcPr>
          <w:p w14:paraId="0C856351">
            <w:pPr>
              <w:spacing w:line="360" w:lineRule="auto"/>
              <w:ind w:firstLine="0" w:firstLineChars="0"/>
              <w:rPr>
                <w:rFonts w:hint="eastAsia" w:ascii="宋体" w:hAnsi="宋体"/>
                <w:color w:val="1D1B11"/>
                <w:sz w:val="21"/>
                <w:szCs w:val="21"/>
              </w:rPr>
            </w:pPr>
          </w:p>
        </w:tc>
        <w:tc>
          <w:tcPr>
            <w:tcW w:w="980" w:type="dxa"/>
            <w:noWrap w:val="0"/>
            <w:vAlign w:val="center"/>
          </w:tcPr>
          <w:p w14:paraId="78360E20">
            <w:pPr>
              <w:spacing w:line="360" w:lineRule="auto"/>
              <w:ind w:firstLine="0" w:firstLineChars="0"/>
              <w:rPr>
                <w:rFonts w:hint="eastAsia" w:ascii="宋体" w:hAnsi="宋体"/>
                <w:color w:val="1D1B11"/>
                <w:sz w:val="21"/>
                <w:szCs w:val="21"/>
              </w:rPr>
            </w:pPr>
          </w:p>
        </w:tc>
        <w:tc>
          <w:tcPr>
            <w:tcW w:w="722" w:type="dxa"/>
            <w:noWrap w:val="0"/>
            <w:vAlign w:val="center"/>
          </w:tcPr>
          <w:p w14:paraId="2796559E">
            <w:pPr>
              <w:spacing w:line="360" w:lineRule="auto"/>
              <w:ind w:firstLine="0" w:firstLineChars="0"/>
              <w:rPr>
                <w:rFonts w:hint="eastAsia" w:ascii="宋体" w:hAnsi="宋体"/>
                <w:color w:val="1D1B11"/>
                <w:sz w:val="21"/>
                <w:szCs w:val="21"/>
              </w:rPr>
            </w:pPr>
          </w:p>
        </w:tc>
      </w:tr>
      <w:tr w14:paraId="2BE9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577" w:type="dxa"/>
            <w:noWrap w:val="0"/>
            <w:vAlign w:val="center"/>
          </w:tcPr>
          <w:p w14:paraId="4B198BE4">
            <w:pPr>
              <w:spacing w:line="360" w:lineRule="auto"/>
              <w:ind w:firstLine="0" w:firstLineChars="0"/>
              <w:rPr>
                <w:rFonts w:hint="eastAsia" w:ascii="宋体" w:hAnsi="宋体"/>
                <w:color w:val="1D1B11"/>
                <w:sz w:val="21"/>
                <w:szCs w:val="21"/>
              </w:rPr>
            </w:pPr>
          </w:p>
        </w:tc>
        <w:tc>
          <w:tcPr>
            <w:tcW w:w="2127" w:type="dxa"/>
            <w:noWrap w:val="0"/>
            <w:vAlign w:val="center"/>
          </w:tcPr>
          <w:p w14:paraId="392587C0">
            <w:pPr>
              <w:spacing w:line="360" w:lineRule="auto"/>
              <w:ind w:firstLine="0" w:firstLineChars="0"/>
              <w:rPr>
                <w:rFonts w:hint="eastAsia" w:ascii="宋体" w:hAnsi="宋体"/>
                <w:color w:val="1D1B11"/>
                <w:sz w:val="21"/>
                <w:szCs w:val="21"/>
              </w:rPr>
            </w:pPr>
          </w:p>
        </w:tc>
        <w:tc>
          <w:tcPr>
            <w:tcW w:w="850" w:type="dxa"/>
            <w:noWrap w:val="0"/>
            <w:vAlign w:val="center"/>
          </w:tcPr>
          <w:p w14:paraId="5FB76C78">
            <w:pPr>
              <w:spacing w:line="360" w:lineRule="auto"/>
              <w:ind w:firstLine="0" w:firstLineChars="0"/>
              <w:rPr>
                <w:rFonts w:hint="eastAsia" w:ascii="宋体" w:hAnsi="宋体"/>
                <w:color w:val="1D1B11"/>
                <w:sz w:val="21"/>
                <w:szCs w:val="21"/>
              </w:rPr>
            </w:pPr>
          </w:p>
        </w:tc>
        <w:tc>
          <w:tcPr>
            <w:tcW w:w="614" w:type="dxa"/>
            <w:noWrap w:val="0"/>
            <w:vAlign w:val="center"/>
          </w:tcPr>
          <w:p w14:paraId="57841C2A">
            <w:pPr>
              <w:spacing w:line="360" w:lineRule="auto"/>
              <w:ind w:firstLine="0" w:firstLineChars="0"/>
              <w:rPr>
                <w:rFonts w:hint="eastAsia" w:ascii="宋体" w:hAnsi="宋体"/>
                <w:color w:val="1D1B11"/>
                <w:sz w:val="21"/>
                <w:szCs w:val="21"/>
              </w:rPr>
            </w:pPr>
          </w:p>
        </w:tc>
        <w:tc>
          <w:tcPr>
            <w:tcW w:w="700" w:type="dxa"/>
            <w:noWrap w:val="0"/>
            <w:vAlign w:val="center"/>
          </w:tcPr>
          <w:p w14:paraId="6482521A">
            <w:pPr>
              <w:spacing w:line="360" w:lineRule="auto"/>
              <w:ind w:firstLine="0" w:firstLineChars="0"/>
              <w:rPr>
                <w:rFonts w:hint="eastAsia" w:ascii="宋体" w:hAnsi="宋体"/>
                <w:color w:val="1D1B11"/>
                <w:sz w:val="21"/>
                <w:szCs w:val="21"/>
              </w:rPr>
            </w:pPr>
          </w:p>
        </w:tc>
        <w:tc>
          <w:tcPr>
            <w:tcW w:w="700" w:type="dxa"/>
            <w:noWrap w:val="0"/>
            <w:vAlign w:val="center"/>
          </w:tcPr>
          <w:p w14:paraId="74EB5495">
            <w:pPr>
              <w:spacing w:line="360" w:lineRule="auto"/>
              <w:ind w:firstLine="0" w:firstLineChars="0"/>
              <w:rPr>
                <w:rFonts w:hint="eastAsia" w:ascii="宋体" w:hAnsi="宋体"/>
                <w:color w:val="1D1B11"/>
                <w:sz w:val="21"/>
                <w:szCs w:val="21"/>
              </w:rPr>
            </w:pPr>
          </w:p>
        </w:tc>
        <w:tc>
          <w:tcPr>
            <w:tcW w:w="1120" w:type="dxa"/>
            <w:noWrap w:val="0"/>
            <w:vAlign w:val="center"/>
          </w:tcPr>
          <w:p w14:paraId="1E4DAF9D">
            <w:pPr>
              <w:spacing w:line="360" w:lineRule="auto"/>
              <w:ind w:firstLine="0" w:firstLineChars="0"/>
              <w:rPr>
                <w:rFonts w:hint="eastAsia" w:ascii="宋体" w:hAnsi="宋体"/>
                <w:color w:val="1D1B11"/>
                <w:sz w:val="21"/>
                <w:szCs w:val="21"/>
              </w:rPr>
            </w:pPr>
          </w:p>
        </w:tc>
        <w:tc>
          <w:tcPr>
            <w:tcW w:w="700" w:type="dxa"/>
            <w:noWrap w:val="0"/>
            <w:vAlign w:val="center"/>
          </w:tcPr>
          <w:p w14:paraId="4C28108A">
            <w:pPr>
              <w:spacing w:line="360" w:lineRule="auto"/>
              <w:ind w:firstLine="0" w:firstLineChars="0"/>
              <w:rPr>
                <w:rFonts w:hint="eastAsia" w:ascii="宋体" w:hAnsi="宋体"/>
                <w:color w:val="1D1B11"/>
                <w:sz w:val="21"/>
                <w:szCs w:val="21"/>
              </w:rPr>
            </w:pPr>
          </w:p>
        </w:tc>
        <w:tc>
          <w:tcPr>
            <w:tcW w:w="980" w:type="dxa"/>
            <w:noWrap w:val="0"/>
            <w:vAlign w:val="center"/>
          </w:tcPr>
          <w:p w14:paraId="39B02569">
            <w:pPr>
              <w:spacing w:line="360" w:lineRule="auto"/>
              <w:ind w:firstLine="0" w:firstLineChars="0"/>
              <w:rPr>
                <w:rFonts w:hint="eastAsia" w:ascii="宋体" w:hAnsi="宋体"/>
                <w:color w:val="1D1B11"/>
                <w:sz w:val="21"/>
                <w:szCs w:val="21"/>
              </w:rPr>
            </w:pPr>
          </w:p>
        </w:tc>
        <w:tc>
          <w:tcPr>
            <w:tcW w:w="722" w:type="dxa"/>
            <w:noWrap w:val="0"/>
            <w:vAlign w:val="center"/>
          </w:tcPr>
          <w:p w14:paraId="34995D35">
            <w:pPr>
              <w:spacing w:line="360" w:lineRule="auto"/>
              <w:ind w:firstLine="0" w:firstLineChars="0"/>
              <w:rPr>
                <w:rFonts w:hint="eastAsia" w:ascii="宋体" w:hAnsi="宋体"/>
                <w:color w:val="1D1B11"/>
                <w:sz w:val="21"/>
                <w:szCs w:val="21"/>
              </w:rPr>
            </w:pPr>
          </w:p>
        </w:tc>
      </w:tr>
      <w:tr w14:paraId="474E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577" w:type="dxa"/>
            <w:noWrap w:val="0"/>
            <w:vAlign w:val="center"/>
          </w:tcPr>
          <w:p w14:paraId="4A379BB6">
            <w:pPr>
              <w:spacing w:line="360" w:lineRule="auto"/>
              <w:ind w:firstLine="0" w:firstLineChars="0"/>
              <w:rPr>
                <w:rFonts w:hint="eastAsia" w:ascii="宋体" w:hAnsi="宋体"/>
                <w:color w:val="1D1B11"/>
                <w:sz w:val="21"/>
                <w:szCs w:val="21"/>
              </w:rPr>
            </w:pPr>
          </w:p>
        </w:tc>
        <w:tc>
          <w:tcPr>
            <w:tcW w:w="2127" w:type="dxa"/>
            <w:noWrap w:val="0"/>
            <w:vAlign w:val="center"/>
          </w:tcPr>
          <w:p w14:paraId="5368A758">
            <w:pPr>
              <w:spacing w:line="360" w:lineRule="auto"/>
              <w:ind w:firstLine="0" w:firstLineChars="0"/>
              <w:rPr>
                <w:rFonts w:hint="eastAsia" w:ascii="宋体" w:hAnsi="宋体"/>
                <w:color w:val="1D1B11"/>
                <w:sz w:val="21"/>
                <w:szCs w:val="21"/>
              </w:rPr>
            </w:pPr>
          </w:p>
        </w:tc>
        <w:tc>
          <w:tcPr>
            <w:tcW w:w="850" w:type="dxa"/>
            <w:noWrap w:val="0"/>
            <w:vAlign w:val="center"/>
          </w:tcPr>
          <w:p w14:paraId="2246F89C">
            <w:pPr>
              <w:spacing w:line="360" w:lineRule="auto"/>
              <w:ind w:firstLine="0" w:firstLineChars="0"/>
              <w:rPr>
                <w:rFonts w:hint="eastAsia" w:ascii="宋体" w:hAnsi="宋体"/>
                <w:color w:val="1D1B11"/>
                <w:sz w:val="21"/>
                <w:szCs w:val="21"/>
              </w:rPr>
            </w:pPr>
          </w:p>
        </w:tc>
        <w:tc>
          <w:tcPr>
            <w:tcW w:w="614" w:type="dxa"/>
            <w:noWrap w:val="0"/>
            <w:vAlign w:val="center"/>
          </w:tcPr>
          <w:p w14:paraId="25E0D488">
            <w:pPr>
              <w:spacing w:line="360" w:lineRule="auto"/>
              <w:ind w:firstLine="0" w:firstLineChars="0"/>
              <w:rPr>
                <w:rFonts w:hint="eastAsia" w:ascii="宋体" w:hAnsi="宋体"/>
                <w:color w:val="1D1B11"/>
                <w:sz w:val="21"/>
                <w:szCs w:val="21"/>
              </w:rPr>
            </w:pPr>
          </w:p>
        </w:tc>
        <w:tc>
          <w:tcPr>
            <w:tcW w:w="700" w:type="dxa"/>
            <w:noWrap w:val="0"/>
            <w:vAlign w:val="center"/>
          </w:tcPr>
          <w:p w14:paraId="298B7640">
            <w:pPr>
              <w:spacing w:line="360" w:lineRule="auto"/>
              <w:ind w:firstLine="0" w:firstLineChars="0"/>
              <w:rPr>
                <w:rFonts w:hint="eastAsia" w:ascii="宋体" w:hAnsi="宋体"/>
                <w:color w:val="1D1B11"/>
                <w:sz w:val="21"/>
                <w:szCs w:val="21"/>
              </w:rPr>
            </w:pPr>
          </w:p>
        </w:tc>
        <w:tc>
          <w:tcPr>
            <w:tcW w:w="700" w:type="dxa"/>
            <w:noWrap w:val="0"/>
            <w:vAlign w:val="center"/>
          </w:tcPr>
          <w:p w14:paraId="40D133A7">
            <w:pPr>
              <w:spacing w:line="360" w:lineRule="auto"/>
              <w:ind w:firstLine="0" w:firstLineChars="0"/>
              <w:rPr>
                <w:rFonts w:hint="eastAsia" w:ascii="宋体" w:hAnsi="宋体"/>
                <w:color w:val="1D1B11"/>
                <w:sz w:val="21"/>
                <w:szCs w:val="21"/>
              </w:rPr>
            </w:pPr>
          </w:p>
        </w:tc>
        <w:tc>
          <w:tcPr>
            <w:tcW w:w="1120" w:type="dxa"/>
            <w:noWrap w:val="0"/>
            <w:vAlign w:val="center"/>
          </w:tcPr>
          <w:p w14:paraId="1DDFAF64">
            <w:pPr>
              <w:spacing w:line="360" w:lineRule="auto"/>
              <w:ind w:firstLine="0" w:firstLineChars="0"/>
              <w:rPr>
                <w:rFonts w:hint="eastAsia" w:ascii="宋体" w:hAnsi="宋体"/>
                <w:color w:val="1D1B11"/>
                <w:sz w:val="21"/>
                <w:szCs w:val="21"/>
              </w:rPr>
            </w:pPr>
          </w:p>
        </w:tc>
        <w:tc>
          <w:tcPr>
            <w:tcW w:w="700" w:type="dxa"/>
            <w:noWrap w:val="0"/>
            <w:vAlign w:val="center"/>
          </w:tcPr>
          <w:p w14:paraId="796E2648">
            <w:pPr>
              <w:spacing w:line="360" w:lineRule="auto"/>
              <w:ind w:firstLine="0" w:firstLineChars="0"/>
              <w:rPr>
                <w:rFonts w:hint="eastAsia" w:ascii="宋体" w:hAnsi="宋体"/>
                <w:color w:val="1D1B11"/>
                <w:sz w:val="21"/>
                <w:szCs w:val="21"/>
              </w:rPr>
            </w:pPr>
          </w:p>
        </w:tc>
        <w:tc>
          <w:tcPr>
            <w:tcW w:w="980" w:type="dxa"/>
            <w:noWrap w:val="0"/>
            <w:vAlign w:val="center"/>
          </w:tcPr>
          <w:p w14:paraId="0A0120F8">
            <w:pPr>
              <w:spacing w:line="360" w:lineRule="auto"/>
              <w:ind w:firstLine="0" w:firstLineChars="0"/>
              <w:rPr>
                <w:rFonts w:hint="eastAsia" w:ascii="宋体" w:hAnsi="宋体"/>
                <w:color w:val="1D1B11"/>
                <w:sz w:val="21"/>
                <w:szCs w:val="21"/>
              </w:rPr>
            </w:pPr>
          </w:p>
        </w:tc>
        <w:tc>
          <w:tcPr>
            <w:tcW w:w="722" w:type="dxa"/>
            <w:noWrap w:val="0"/>
            <w:vAlign w:val="center"/>
          </w:tcPr>
          <w:p w14:paraId="5EB04BD0">
            <w:pPr>
              <w:spacing w:line="360" w:lineRule="auto"/>
              <w:ind w:firstLine="0" w:firstLineChars="0"/>
              <w:rPr>
                <w:rFonts w:hint="eastAsia" w:ascii="宋体" w:hAnsi="宋体"/>
                <w:color w:val="1D1B11"/>
                <w:sz w:val="21"/>
                <w:szCs w:val="21"/>
              </w:rPr>
            </w:pPr>
          </w:p>
        </w:tc>
      </w:tr>
      <w:tr w14:paraId="5259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577" w:type="dxa"/>
            <w:noWrap w:val="0"/>
            <w:vAlign w:val="center"/>
          </w:tcPr>
          <w:p w14:paraId="4448CEAA">
            <w:pPr>
              <w:spacing w:line="360" w:lineRule="auto"/>
              <w:ind w:firstLine="0" w:firstLineChars="0"/>
              <w:rPr>
                <w:rFonts w:hint="eastAsia" w:ascii="宋体" w:hAnsi="宋体"/>
                <w:color w:val="1D1B11"/>
                <w:sz w:val="21"/>
                <w:szCs w:val="21"/>
              </w:rPr>
            </w:pPr>
          </w:p>
        </w:tc>
        <w:tc>
          <w:tcPr>
            <w:tcW w:w="2127" w:type="dxa"/>
            <w:noWrap w:val="0"/>
            <w:vAlign w:val="center"/>
          </w:tcPr>
          <w:p w14:paraId="2510EE46">
            <w:pPr>
              <w:spacing w:line="360" w:lineRule="auto"/>
              <w:ind w:firstLine="0" w:firstLineChars="0"/>
              <w:rPr>
                <w:rFonts w:hint="eastAsia" w:ascii="宋体" w:hAnsi="宋体"/>
                <w:color w:val="1D1B11"/>
                <w:sz w:val="21"/>
                <w:szCs w:val="21"/>
              </w:rPr>
            </w:pPr>
          </w:p>
        </w:tc>
        <w:tc>
          <w:tcPr>
            <w:tcW w:w="850" w:type="dxa"/>
            <w:noWrap w:val="0"/>
            <w:vAlign w:val="center"/>
          </w:tcPr>
          <w:p w14:paraId="3642FD3E">
            <w:pPr>
              <w:spacing w:line="360" w:lineRule="auto"/>
              <w:ind w:firstLine="0" w:firstLineChars="0"/>
              <w:rPr>
                <w:rFonts w:hint="eastAsia" w:ascii="宋体" w:hAnsi="宋体"/>
                <w:color w:val="1D1B11"/>
                <w:sz w:val="21"/>
                <w:szCs w:val="21"/>
              </w:rPr>
            </w:pPr>
          </w:p>
        </w:tc>
        <w:tc>
          <w:tcPr>
            <w:tcW w:w="614" w:type="dxa"/>
            <w:noWrap w:val="0"/>
            <w:vAlign w:val="center"/>
          </w:tcPr>
          <w:p w14:paraId="4160541A">
            <w:pPr>
              <w:spacing w:line="360" w:lineRule="auto"/>
              <w:ind w:firstLine="0" w:firstLineChars="0"/>
              <w:rPr>
                <w:rFonts w:hint="eastAsia" w:ascii="宋体" w:hAnsi="宋体"/>
                <w:color w:val="1D1B11"/>
                <w:sz w:val="21"/>
                <w:szCs w:val="21"/>
              </w:rPr>
            </w:pPr>
          </w:p>
        </w:tc>
        <w:tc>
          <w:tcPr>
            <w:tcW w:w="700" w:type="dxa"/>
            <w:noWrap w:val="0"/>
            <w:vAlign w:val="center"/>
          </w:tcPr>
          <w:p w14:paraId="5A295828">
            <w:pPr>
              <w:spacing w:line="360" w:lineRule="auto"/>
              <w:ind w:firstLine="0" w:firstLineChars="0"/>
              <w:rPr>
                <w:rFonts w:hint="eastAsia" w:ascii="宋体" w:hAnsi="宋体"/>
                <w:color w:val="1D1B11"/>
                <w:sz w:val="21"/>
                <w:szCs w:val="21"/>
              </w:rPr>
            </w:pPr>
          </w:p>
        </w:tc>
        <w:tc>
          <w:tcPr>
            <w:tcW w:w="700" w:type="dxa"/>
            <w:noWrap w:val="0"/>
            <w:vAlign w:val="center"/>
          </w:tcPr>
          <w:p w14:paraId="5C8C43A0">
            <w:pPr>
              <w:spacing w:line="360" w:lineRule="auto"/>
              <w:ind w:firstLine="0" w:firstLineChars="0"/>
              <w:rPr>
                <w:rFonts w:hint="eastAsia" w:ascii="宋体" w:hAnsi="宋体"/>
                <w:color w:val="1D1B11"/>
                <w:sz w:val="21"/>
                <w:szCs w:val="21"/>
              </w:rPr>
            </w:pPr>
          </w:p>
        </w:tc>
        <w:tc>
          <w:tcPr>
            <w:tcW w:w="1120" w:type="dxa"/>
            <w:noWrap w:val="0"/>
            <w:vAlign w:val="center"/>
          </w:tcPr>
          <w:p w14:paraId="4EAF9570">
            <w:pPr>
              <w:spacing w:line="360" w:lineRule="auto"/>
              <w:ind w:firstLine="0" w:firstLineChars="0"/>
              <w:rPr>
                <w:rFonts w:hint="eastAsia" w:ascii="宋体" w:hAnsi="宋体"/>
                <w:color w:val="1D1B11"/>
                <w:sz w:val="21"/>
                <w:szCs w:val="21"/>
              </w:rPr>
            </w:pPr>
          </w:p>
        </w:tc>
        <w:tc>
          <w:tcPr>
            <w:tcW w:w="700" w:type="dxa"/>
            <w:noWrap w:val="0"/>
            <w:vAlign w:val="center"/>
          </w:tcPr>
          <w:p w14:paraId="04E4C7DF">
            <w:pPr>
              <w:spacing w:line="360" w:lineRule="auto"/>
              <w:ind w:firstLine="0" w:firstLineChars="0"/>
              <w:rPr>
                <w:rFonts w:hint="eastAsia" w:ascii="宋体" w:hAnsi="宋体"/>
                <w:color w:val="1D1B11"/>
                <w:sz w:val="21"/>
                <w:szCs w:val="21"/>
              </w:rPr>
            </w:pPr>
          </w:p>
        </w:tc>
        <w:tc>
          <w:tcPr>
            <w:tcW w:w="980" w:type="dxa"/>
            <w:noWrap w:val="0"/>
            <w:vAlign w:val="center"/>
          </w:tcPr>
          <w:p w14:paraId="15302535">
            <w:pPr>
              <w:spacing w:line="360" w:lineRule="auto"/>
              <w:ind w:firstLine="0" w:firstLineChars="0"/>
              <w:rPr>
                <w:rFonts w:hint="eastAsia" w:ascii="宋体" w:hAnsi="宋体"/>
                <w:color w:val="1D1B11"/>
                <w:sz w:val="21"/>
                <w:szCs w:val="21"/>
              </w:rPr>
            </w:pPr>
          </w:p>
        </w:tc>
        <w:tc>
          <w:tcPr>
            <w:tcW w:w="722" w:type="dxa"/>
            <w:noWrap w:val="0"/>
            <w:vAlign w:val="center"/>
          </w:tcPr>
          <w:p w14:paraId="27161BE7">
            <w:pPr>
              <w:spacing w:line="360" w:lineRule="auto"/>
              <w:ind w:firstLine="0" w:firstLineChars="0"/>
              <w:rPr>
                <w:rFonts w:hint="eastAsia" w:ascii="宋体" w:hAnsi="宋体"/>
                <w:color w:val="1D1B11"/>
                <w:sz w:val="21"/>
                <w:szCs w:val="21"/>
              </w:rPr>
            </w:pPr>
          </w:p>
        </w:tc>
      </w:tr>
      <w:tr w14:paraId="5E8F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577" w:type="dxa"/>
            <w:noWrap w:val="0"/>
            <w:vAlign w:val="center"/>
          </w:tcPr>
          <w:p w14:paraId="2163FDDE">
            <w:pPr>
              <w:spacing w:line="360" w:lineRule="auto"/>
              <w:ind w:firstLine="0" w:firstLineChars="0"/>
              <w:rPr>
                <w:rFonts w:hint="eastAsia" w:ascii="宋体" w:hAnsi="宋体"/>
                <w:color w:val="1D1B11"/>
                <w:sz w:val="21"/>
                <w:szCs w:val="21"/>
              </w:rPr>
            </w:pPr>
          </w:p>
        </w:tc>
        <w:tc>
          <w:tcPr>
            <w:tcW w:w="2127" w:type="dxa"/>
            <w:noWrap w:val="0"/>
            <w:vAlign w:val="center"/>
          </w:tcPr>
          <w:p w14:paraId="2EF921C6">
            <w:pPr>
              <w:spacing w:line="360" w:lineRule="auto"/>
              <w:ind w:firstLine="0" w:firstLineChars="0"/>
              <w:rPr>
                <w:rFonts w:hint="eastAsia" w:ascii="宋体" w:hAnsi="宋体"/>
                <w:color w:val="1D1B11"/>
                <w:sz w:val="21"/>
                <w:szCs w:val="21"/>
              </w:rPr>
            </w:pPr>
          </w:p>
        </w:tc>
        <w:tc>
          <w:tcPr>
            <w:tcW w:w="850" w:type="dxa"/>
            <w:noWrap w:val="0"/>
            <w:vAlign w:val="center"/>
          </w:tcPr>
          <w:p w14:paraId="7558EF79">
            <w:pPr>
              <w:spacing w:line="360" w:lineRule="auto"/>
              <w:ind w:firstLine="0" w:firstLineChars="0"/>
              <w:rPr>
                <w:rFonts w:hint="eastAsia" w:ascii="宋体" w:hAnsi="宋体"/>
                <w:color w:val="1D1B11"/>
                <w:sz w:val="21"/>
                <w:szCs w:val="21"/>
              </w:rPr>
            </w:pPr>
          </w:p>
        </w:tc>
        <w:tc>
          <w:tcPr>
            <w:tcW w:w="614" w:type="dxa"/>
            <w:noWrap w:val="0"/>
            <w:vAlign w:val="center"/>
          </w:tcPr>
          <w:p w14:paraId="0C18CA22">
            <w:pPr>
              <w:spacing w:line="360" w:lineRule="auto"/>
              <w:ind w:firstLine="0" w:firstLineChars="0"/>
              <w:rPr>
                <w:rFonts w:hint="eastAsia" w:ascii="宋体" w:hAnsi="宋体"/>
                <w:color w:val="1D1B11"/>
                <w:sz w:val="21"/>
                <w:szCs w:val="21"/>
              </w:rPr>
            </w:pPr>
          </w:p>
        </w:tc>
        <w:tc>
          <w:tcPr>
            <w:tcW w:w="700" w:type="dxa"/>
            <w:noWrap w:val="0"/>
            <w:vAlign w:val="center"/>
          </w:tcPr>
          <w:p w14:paraId="1980B28E">
            <w:pPr>
              <w:spacing w:line="360" w:lineRule="auto"/>
              <w:ind w:firstLine="0" w:firstLineChars="0"/>
              <w:rPr>
                <w:rFonts w:hint="eastAsia" w:ascii="宋体" w:hAnsi="宋体"/>
                <w:color w:val="1D1B11"/>
                <w:sz w:val="21"/>
                <w:szCs w:val="21"/>
              </w:rPr>
            </w:pPr>
          </w:p>
        </w:tc>
        <w:tc>
          <w:tcPr>
            <w:tcW w:w="700" w:type="dxa"/>
            <w:noWrap w:val="0"/>
            <w:vAlign w:val="center"/>
          </w:tcPr>
          <w:p w14:paraId="7005BCF7">
            <w:pPr>
              <w:spacing w:line="360" w:lineRule="auto"/>
              <w:ind w:firstLine="0" w:firstLineChars="0"/>
              <w:rPr>
                <w:rFonts w:hint="eastAsia" w:ascii="宋体" w:hAnsi="宋体"/>
                <w:color w:val="1D1B11"/>
                <w:sz w:val="21"/>
                <w:szCs w:val="21"/>
              </w:rPr>
            </w:pPr>
          </w:p>
        </w:tc>
        <w:tc>
          <w:tcPr>
            <w:tcW w:w="1120" w:type="dxa"/>
            <w:noWrap w:val="0"/>
            <w:vAlign w:val="center"/>
          </w:tcPr>
          <w:p w14:paraId="28E4F7C6">
            <w:pPr>
              <w:spacing w:line="360" w:lineRule="auto"/>
              <w:ind w:firstLine="0" w:firstLineChars="0"/>
              <w:rPr>
                <w:rFonts w:hint="eastAsia" w:ascii="宋体" w:hAnsi="宋体"/>
                <w:color w:val="1D1B11"/>
                <w:sz w:val="21"/>
                <w:szCs w:val="21"/>
              </w:rPr>
            </w:pPr>
          </w:p>
        </w:tc>
        <w:tc>
          <w:tcPr>
            <w:tcW w:w="700" w:type="dxa"/>
            <w:noWrap w:val="0"/>
            <w:vAlign w:val="center"/>
          </w:tcPr>
          <w:p w14:paraId="22838594">
            <w:pPr>
              <w:spacing w:line="360" w:lineRule="auto"/>
              <w:ind w:firstLine="0" w:firstLineChars="0"/>
              <w:rPr>
                <w:rFonts w:hint="eastAsia" w:ascii="宋体" w:hAnsi="宋体"/>
                <w:color w:val="1D1B11"/>
                <w:sz w:val="21"/>
                <w:szCs w:val="21"/>
              </w:rPr>
            </w:pPr>
          </w:p>
        </w:tc>
        <w:tc>
          <w:tcPr>
            <w:tcW w:w="980" w:type="dxa"/>
            <w:noWrap w:val="0"/>
            <w:vAlign w:val="center"/>
          </w:tcPr>
          <w:p w14:paraId="4304CD12">
            <w:pPr>
              <w:spacing w:line="360" w:lineRule="auto"/>
              <w:ind w:firstLine="0" w:firstLineChars="0"/>
              <w:rPr>
                <w:rFonts w:hint="eastAsia" w:ascii="宋体" w:hAnsi="宋体"/>
                <w:color w:val="1D1B11"/>
                <w:sz w:val="21"/>
                <w:szCs w:val="21"/>
              </w:rPr>
            </w:pPr>
          </w:p>
        </w:tc>
        <w:tc>
          <w:tcPr>
            <w:tcW w:w="722" w:type="dxa"/>
            <w:noWrap w:val="0"/>
            <w:vAlign w:val="center"/>
          </w:tcPr>
          <w:p w14:paraId="672BDD8D">
            <w:pPr>
              <w:spacing w:line="360" w:lineRule="auto"/>
              <w:ind w:firstLine="0" w:firstLineChars="0"/>
              <w:rPr>
                <w:rFonts w:hint="eastAsia" w:ascii="宋体" w:hAnsi="宋体"/>
                <w:color w:val="1D1B11"/>
                <w:sz w:val="21"/>
                <w:szCs w:val="21"/>
              </w:rPr>
            </w:pPr>
          </w:p>
        </w:tc>
      </w:tr>
      <w:tr w14:paraId="6473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577" w:type="dxa"/>
            <w:noWrap w:val="0"/>
            <w:vAlign w:val="center"/>
          </w:tcPr>
          <w:p w14:paraId="6BF232ED">
            <w:pPr>
              <w:spacing w:line="360" w:lineRule="auto"/>
              <w:ind w:firstLine="0" w:firstLineChars="0"/>
              <w:rPr>
                <w:rFonts w:hint="eastAsia" w:ascii="宋体" w:hAnsi="宋体"/>
                <w:color w:val="1D1B11"/>
                <w:sz w:val="21"/>
                <w:szCs w:val="21"/>
              </w:rPr>
            </w:pPr>
          </w:p>
        </w:tc>
        <w:tc>
          <w:tcPr>
            <w:tcW w:w="2127" w:type="dxa"/>
            <w:noWrap w:val="0"/>
            <w:vAlign w:val="center"/>
          </w:tcPr>
          <w:p w14:paraId="4A9FAE13">
            <w:pPr>
              <w:spacing w:line="360" w:lineRule="auto"/>
              <w:ind w:firstLine="0" w:firstLineChars="0"/>
              <w:rPr>
                <w:rFonts w:hint="eastAsia" w:ascii="宋体" w:hAnsi="宋体"/>
                <w:color w:val="1D1B11"/>
                <w:sz w:val="21"/>
                <w:szCs w:val="21"/>
              </w:rPr>
            </w:pPr>
          </w:p>
        </w:tc>
        <w:tc>
          <w:tcPr>
            <w:tcW w:w="850" w:type="dxa"/>
            <w:noWrap w:val="0"/>
            <w:vAlign w:val="center"/>
          </w:tcPr>
          <w:p w14:paraId="533CCF80">
            <w:pPr>
              <w:spacing w:line="360" w:lineRule="auto"/>
              <w:ind w:firstLine="0" w:firstLineChars="0"/>
              <w:rPr>
                <w:rFonts w:hint="eastAsia" w:ascii="宋体" w:hAnsi="宋体"/>
                <w:color w:val="1D1B11"/>
                <w:sz w:val="21"/>
                <w:szCs w:val="21"/>
              </w:rPr>
            </w:pPr>
          </w:p>
        </w:tc>
        <w:tc>
          <w:tcPr>
            <w:tcW w:w="614" w:type="dxa"/>
            <w:noWrap w:val="0"/>
            <w:vAlign w:val="center"/>
          </w:tcPr>
          <w:p w14:paraId="51D4412C">
            <w:pPr>
              <w:spacing w:line="360" w:lineRule="auto"/>
              <w:ind w:firstLine="0" w:firstLineChars="0"/>
              <w:rPr>
                <w:rFonts w:hint="eastAsia" w:ascii="宋体" w:hAnsi="宋体"/>
                <w:color w:val="1D1B11"/>
                <w:sz w:val="21"/>
                <w:szCs w:val="21"/>
              </w:rPr>
            </w:pPr>
          </w:p>
        </w:tc>
        <w:tc>
          <w:tcPr>
            <w:tcW w:w="700" w:type="dxa"/>
            <w:noWrap w:val="0"/>
            <w:vAlign w:val="center"/>
          </w:tcPr>
          <w:p w14:paraId="2BBCDFDF">
            <w:pPr>
              <w:spacing w:line="360" w:lineRule="auto"/>
              <w:ind w:firstLine="0" w:firstLineChars="0"/>
              <w:rPr>
                <w:rFonts w:hint="eastAsia" w:ascii="宋体" w:hAnsi="宋体"/>
                <w:color w:val="1D1B11"/>
                <w:sz w:val="21"/>
                <w:szCs w:val="21"/>
              </w:rPr>
            </w:pPr>
          </w:p>
        </w:tc>
        <w:tc>
          <w:tcPr>
            <w:tcW w:w="700" w:type="dxa"/>
            <w:noWrap w:val="0"/>
            <w:vAlign w:val="center"/>
          </w:tcPr>
          <w:p w14:paraId="777FDD08">
            <w:pPr>
              <w:spacing w:line="360" w:lineRule="auto"/>
              <w:ind w:firstLine="0" w:firstLineChars="0"/>
              <w:rPr>
                <w:rFonts w:hint="eastAsia" w:ascii="宋体" w:hAnsi="宋体"/>
                <w:color w:val="1D1B11"/>
                <w:sz w:val="21"/>
                <w:szCs w:val="21"/>
              </w:rPr>
            </w:pPr>
          </w:p>
        </w:tc>
        <w:tc>
          <w:tcPr>
            <w:tcW w:w="1120" w:type="dxa"/>
            <w:noWrap w:val="0"/>
            <w:vAlign w:val="center"/>
          </w:tcPr>
          <w:p w14:paraId="107BF2D4">
            <w:pPr>
              <w:spacing w:line="360" w:lineRule="auto"/>
              <w:ind w:firstLine="0" w:firstLineChars="0"/>
              <w:rPr>
                <w:rFonts w:hint="eastAsia" w:ascii="宋体" w:hAnsi="宋体"/>
                <w:color w:val="1D1B11"/>
                <w:sz w:val="21"/>
                <w:szCs w:val="21"/>
              </w:rPr>
            </w:pPr>
          </w:p>
        </w:tc>
        <w:tc>
          <w:tcPr>
            <w:tcW w:w="700" w:type="dxa"/>
            <w:noWrap w:val="0"/>
            <w:vAlign w:val="center"/>
          </w:tcPr>
          <w:p w14:paraId="0EA0A20C">
            <w:pPr>
              <w:spacing w:line="360" w:lineRule="auto"/>
              <w:ind w:firstLine="0" w:firstLineChars="0"/>
              <w:rPr>
                <w:rFonts w:hint="eastAsia" w:ascii="宋体" w:hAnsi="宋体"/>
                <w:color w:val="1D1B11"/>
                <w:sz w:val="21"/>
                <w:szCs w:val="21"/>
              </w:rPr>
            </w:pPr>
          </w:p>
        </w:tc>
        <w:tc>
          <w:tcPr>
            <w:tcW w:w="980" w:type="dxa"/>
            <w:noWrap w:val="0"/>
            <w:vAlign w:val="center"/>
          </w:tcPr>
          <w:p w14:paraId="1E3FADA7">
            <w:pPr>
              <w:spacing w:line="360" w:lineRule="auto"/>
              <w:ind w:firstLine="0" w:firstLineChars="0"/>
              <w:rPr>
                <w:rFonts w:hint="eastAsia" w:ascii="宋体" w:hAnsi="宋体"/>
                <w:color w:val="1D1B11"/>
                <w:sz w:val="21"/>
                <w:szCs w:val="21"/>
              </w:rPr>
            </w:pPr>
          </w:p>
        </w:tc>
        <w:tc>
          <w:tcPr>
            <w:tcW w:w="722" w:type="dxa"/>
            <w:noWrap w:val="0"/>
            <w:vAlign w:val="center"/>
          </w:tcPr>
          <w:p w14:paraId="18E1FB61">
            <w:pPr>
              <w:spacing w:line="360" w:lineRule="auto"/>
              <w:ind w:firstLine="0" w:firstLineChars="0"/>
              <w:rPr>
                <w:rFonts w:hint="eastAsia" w:ascii="宋体" w:hAnsi="宋体"/>
                <w:color w:val="1D1B11"/>
                <w:sz w:val="21"/>
                <w:szCs w:val="21"/>
              </w:rPr>
            </w:pPr>
          </w:p>
        </w:tc>
      </w:tr>
      <w:tr w14:paraId="3116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77" w:type="dxa"/>
            <w:noWrap w:val="0"/>
            <w:vAlign w:val="center"/>
          </w:tcPr>
          <w:p w14:paraId="58409DB6">
            <w:pPr>
              <w:spacing w:line="360" w:lineRule="auto"/>
              <w:ind w:firstLine="0" w:firstLineChars="0"/>
              <w:rPr>
                <w:rFonts w:hint="eastAsia" w:ascii="宋体" w:hAnsi="宋体"/>
                <w:color w:val="1D1B11"/>
                <w:sz w:val="21"/>
                <w:szCs w:val="21"/>
              </w:rPr>
            </w:pPr>
          </w:p>
        </w:tc>
        <w:tc>
          <w:tcPr>
            <w:tcW w:w="2127" w:type="dxa"/>
            <w:noWrap w:val="0"/>
            <w:vAlign w:val="center"/>
          </w:tcPr>
          <w:p w14:paraId="49E16C1B">
            <w:pPr>
              <w:spacing w:line="360" w:lineRule="auto"/>
              <w:ind w:firstLine="0" w:firstLineChars="0"/>
              <w:rPr>
                <w:rFonts w:hint="eastAsia" w:ascii="宋体" w:hAnsi="宋体"/>
                <w:color w:val="1D1B11"/>
                <w:sz w:val="21"/>
                <w:szCs w:val="21"/>
              </w:rPr>
            </w:pPr>
          </w:p>
        </w:tc>
        <w:tc>
          <w:tcPr>
            <w:tcW w:w="850" w:type="dxa"/>
            <w:noWrap w:val="0"/>
            <w:vAlign w:val="center"/>
          </w:tcPr>
          <w:p w14:paraId="134E0D15">
            <w:pPr>
              <w:spacing w:line="360" w:lineRule="auto"/>
              <w:ind w:firstLine="0" w:firstLineChars="0"/>
              <w:rPr>
                <w:rFonts w:hint="eastAsia" w:ascii="宋体" w:hAnsi="宋体"/>
                <w:color w:val="1D1B11"/>
                <w:sz w:val="21"/>
                <w:szCs w:val="21"/>
              </w:rPr>
            </w:pPr>
          </w:p>
        </w:tc>
        <w:tc>
          <w:tcPr>
            <w:tcW w:w="614" w:type="dxa"/>
            <w:noWrap w:val="0"/>
            <w:vAlign w:val="center"/>
          </w:tcPr>
          <w:p w14:paraId="61E84645">
            <w:pPr>
              <w:spacing w:line="360" w:lineRule="auto"/>
              <w:ind w:firstLine="0" w:firstLineChars="0"/>
              <w:rPr>
                <w:rFonts w:hint="eastAsia" w:ascii="宋体" w:hAnsi="宋体"/>
                <w:color w:val="1D1B11"/>
                <w:sz w:val="21"/>
                <w:szCs w:val="21"/>
              </w:rPr>
            </w:pPr>
          </w:p>
        </w:tc>
        <w:tc>
          <w:tcPr>
            <w:tcW w:w="700" w:type="dxa"/>
            <w:noWrap w:val="0"/>
            <w:vAlign w:val="center"/>
          </w:tcPr>
          <w:p w14:paraId="7B614170">
            <w:pPr>
              <w:spacing w:line="360" w:lineRule="auto"/>
              <w:ind w:firstLine="0" w:firstLineChars="0"/>
              <w:rPr>
                <w:rFonts w:hint="eastAsia" w:ascii="宋体" w:hAnsi="宋体"/>
                <w:color w:val="1D1B11"/>
                <w:sz w:val="21"/>
                <w:szCs w:val="21"/>
              </w:rPr>
            </w:pPr>
          </w:p>
        </w:tc>
        <w:tc>
          <w:tcPr>
            <w:tcW w:w="700" w:type="dxa"/>
            <w:noWrap w:val="0"/>
            <w:vAlign w:val="center"/>
          </w:tcPr>
          <w:p w14:paraId="47230016">
            <w:pPr>
              <w:spacing w:line="360" w:lineRule="auto"/>
              <w:ind w:firstLine="0" w:firstLineChars="0"/>
              <w:rPr>
                <w:rFonts w:hint="eastAsia" w:ascii="宋体" w:hAnsi="宋体"/>
                <w:color w:val="1D1B11"/>
                <w:sz w:val="21"/>
                <w:szCs w:val="21"/>
              </w:rPr>
            </w:pPr>
          </w:p>
        </w:tc>
        <w:tc>
          <w:tcPr>
            <w:tcW w:w="1120" w:type="dxa"/>
            <w:noWrap w:val="0"/>
            <w:vAlign w:val="center"/>
          </w:tcPr>
          <w:p w14:paraId="0DE15527">
            <w:pPr>
              <w:spacing w:line="360" w:lineRule="auto"/>
              <w:ind w:firstLine="0" w:firstLineChars="0"/>
              <w:rPr>
                <w:rFonts w:hint="eastAsia" w:ascii="宋体" w:hAnsi="宋体"/>
                <w:color w:val="1D1B11"/>
                <w:sz w:val="21"/>
                <w:szCs w:val="21"/>
              </w:rPr>
            </w:pPr>
          </w:p>
        </w:tc>
        <w:tc>
          <w:tcPr>
            <w:tcW w:w="700" w:type="dxa"/>
            <w:noWrap w:val="0"/>
            <w:vAlign w:val="center"/>
          </w:tcPr>
          <w:p w14:paraId="1E0B6E68">
            <w:pPr>
              <w:spacing w:line="360" w:lineRule="auto"/>
              <w:ind w:firstLine="0" w:firstLineChars="0"/>
              <w:rPr>
                <w:rFonts w:hint="eastAsia" w:ascii="宋体" w:hAnsi="宋体"/>
                <w:color w:val="1D1B11"/>
                <w:sz w:val="21"/>
                <w:szCs w:val="21"/>
              </w:rPr>
            </w:pPr>
          </w:p>
        </w:tc>
        <w:tc>
          <w:tcPr>
            <w:tcW w:w="980" w:type="dxa"/>
            <w:noWrap w:val="0"/>
            <w:vAlign w:val="center"/>
          </w:tcPr>
          <w:p w14:paraId="37EEADF1">
            <w:pPr>
              <w:spacing w:line="360" w:lineRule="auto"/>
              <w:ind w:firstLine="0" w:firstLineChars="0"/>
              <w:rPr>
                <w:rFonts w:hint="eastAsia" w:ascii="宋体" w:hAnsi="宋体"/>
                <w:color w:val="1D1B11"/>
                <w:sz w:val="21"/>
                <w:szCs w:val="21"/>
              </w:rPr>
            </w:pPr>
          </w:p>
        </w:tc>
        <w:tc>
          <w:tcPr>
            <w:tcW w:w="722" w:type="dxa"/>
            <w:noWrap w:val="0"/>
            <w:vAlign w:val="center"/>
          </w:tcPr>
          <w:p w14:paraId="70C475E8">
            <w:pPr>
              <w:spacing w:line="360" w:lineRule="auto"/>
              <w:ind w:firstLine="0" w:firstLineChars="0"/>
              <w:rPr>
                <w:rFonts w:hint="eastAsia" w:ascii="宋体" w:hAnsi="宋体"/>
                <w:color w:val="1D1B11"/>
                <w:sz w:val="21"/>
                <w:szCs w:val="21"/>
              </w:rPr>
            </w:pPr>
          </w:p>
        </w:tc>
      </w:tr>
      <w:tr w14:paraId="29EC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577" w:type="dxa"/>
            <w:noWrap w:val="0"/>
            <w:vAlign w:val="center"/>
          </w:tcPr>
          <w:p w14:paraId="29AB7E3C">
            <w:pPr>
              <w:spacing w:line="360" w:lineRule="auto"/>
              <w:ind w:firstLine="0" w:firstLineChars="0"/>
              <w:rPr>
                <w:rFonts w:hint="eastAsia" w:ascii="宋体" w:hAnsi="宋体"/>
                <w:color w:val="1D1B11"/>
                <w:sz w:val="21"/>
                <w:szCs w:val="21"/>
              </w:rPr>
            </w:pPr>
          </w:p>
        </w:tc>
        <w:tc>
          <w:tcPr>
            <w:tcW w:w="2127" w:type="dxa"/>
            <w:noWrap w:val="0"/>
            <w:vAlign w:val="center"/>
          </w:tcPr>
          <w:p w14:paraId="794B04AC">
            <w:pPr>
              <w:spacing w:line="360" w:lineRule="auto"/>
              <w:ind w:firstLine="0" w:firstLineChars="0"/>
              <w:rPr>
                <w:rFonts w:hint="eastAsia" w:ascii="宋体" w:hAnsi="宋体"/>
                <w:color w:val="1D1B11"/>
                <w:sz w:val="21"/>
                <w:szCs w:val="21"/>
              </w:rPr>
            </w:pPr>
          </w:p>
        </w:tc>
        <w:tc>
          <w:tcPr>
            <w:tcW w:w="850" w:type="dxa"/>
            <w:noWrap w:val="0"/>
            <w:vAlign w:val="center"/>
          </w:tcPr>
          <w:p w14:paraId="30DA9B55">
            <w:pPr>
              <w:spacing w:line="360" w:lineRule="auto"/>
              <w:ind w:firstLine="0" w:firstLineChars="0"/>
              <w:rPr>
                <w:rFonts w:hint="eastAsia" w:ascii="宋体" w:hAnsi="宋体"/>
                <w:color w:val="1D1B11"/>
                <w:sz w:val="21"/>
                <w:szCs w:val="21"/>
              </w:rPr>
            </w:pPr>
          </w:p>
        </w:tc>
        <w:tc>
          <w:tcPr>
            <w:tcW w:w="614" w:type="dxa"/>
            <w:noWrap w:val="0"/>
            <w:vAlign w:val="center"/>
          </w:tcPr>
          <w:p w14:paraId="075E128B">
            <w:pPr>
              <w:spacing w:line="360" w:lineRule="auto"/>
              <w:ind w:firstLine="0" w:firstLineChars="0"/>
              <w:rPr>
                <w:rFonts w:hint="eastAsia" w:ascii="宋体" w:hAnsi="宋体"/>
                <w:color w:val="1D1B11"/>
                <w:sz w:val="21"/>
                <w:szCs w:val="21"/>
              </w:rPr>
            </w:pPr>
          </w:p>
        </w:tc>
        <w:tc>
          <w:tcPr>
            <w:tcW w:w="700" w:type="dxa"/>
            <w:noWrap w:val="0"/>
            <w:vAlign w:val="center"/>
          </w:tcPr>
          <w:p w14:paraId="438257A4">
            <w:pPr>
              <w:spacing w:line="360" w:lineRule="auto"/>
              <w:ind w:firstLine="0" w:firstLineChars="0"/>
              <w:rPr>
                <w:rFonts w:hint="eastAsia" w:ascii="宋体" w:hAnsi="宋体"/>
                <w:color w:val="1D1B11"/>
                <w:sz w:val="21"/>
                <w:szCs w:val="21"/>
              </w:rPr>
            </w:pPr>
          </w:p>
        </w:tc>
        <w:tc>
          <w:tcPr>
            <w:tcW w:w="700" w:type="dxa"/>
            <w:noWrap w:val="0"/>
            <w:vAlign w:val="center"/>
          </w:tcPr>
          <w:p w14:paraId="11A182CA">
            <w:pPr>
              <w:spacing w:line="360" w:lineRule="auto"/>
              <w:ind w:firstLine="0" w:firstLineChars="0"/>
              <w:rPr>
                <w:rFonts w:hint="eastAsia" w:ascii="宋体" w:hAnsi="宋体"/>
                <w:color w:val="1D1B11"/>
                <w:sz w:val="21"/>
                <w:szCs w:val="21"/>
              </w:rPr>
            </w:pPr>
          </w:p>
        </w:tc>
        <w:tc>
          <w:tcPr>
            <w:tcW w:w="1120" w:type="dxa"/>
            <w:noWrap w:val="0"/>
            <w:vAlign w:val="center"/>
          </w:tcPr>
          <w:p w14:paraId="48856859">
            <w:pPr>
              <w:spacing w:line="360" w:lineRule="auto"/>
              <w:ind w:firstLine="0" w:firstLineChars="0"/>
              <w:rPr>
                <w:rFonts w:hint="eastAsia" w:ascii="宋体" w:hAnsi="宋体"/>
                <w:color w:val="1D1B11"/>
                <w:sz w:val="21"/>
                <w:szCs w:val="21"/>
              </w:rPr>
            </w:pPr>
          </w:p>
        </w:tc>
        <w:tc>
          <w:tcPr>
            <w:tcW w:w="700" w:type="dxa"/>
            <w:noWrap w:val="0"/>
            <w:vAlign w:val="center"/>
          </w:tcPr>
          <w:p w14:paraId="2C811B01">
            <w:pPr>
              <w:spacing w:line="360" w:lineRule="auto"/>
              <w:ind w:firstLine="0" w:firstLineChars="0"/>
              <w:rPr>
                <w:rFonts w:hint="eastAsia" w:ascii="宋体" w:hAnsi="宋体"/>
                <w:color w:val="1D1B11"/>
                <w:sz w:val="21"/>
                <w:szCs w:val="21"/>
              </w:rPr>
            </w:pPr>
          </w:p>
        </w:tc>
        <w:tc>
          <w:tcPr>
            <w:tcW w:w="980" w:type="dxa"/>
            <w:noWrap w:val="0"/>
            <w:vAlign w:val="center"/>
          </w:tcPr>
          <w:p w14:paraId="48BA99F7">
            <w:pPr>
              <w:spacing w:line="360" w:lineRule="auto"/>
              <w:ind w:firstLine="0" w:firstLineChars="0"/>
              <w:rPr>
                <w:rFonts w:hint="eastAsia" w:ascii="宋体" w:hAnsi="宋体"/>
                <w:color w:val="1D1B11"/>
                <w:sz w:val="21"/>
                <w:szCs w:val="21"/>
              </w:rPr>
            </w:pPr>
          </w:p>
        </w:tc>
        <w:tc>
          <w:tcPr>
            <w:tcW w:w="722" w:type="dxa"/>
            <w:noWrap w:val="0"/>
            <w:vAlign w:val="center"/>
          </w:tcPr>
          <w:p w14:paraId="7CBF2551">
            <w:pPr>
              <w:spacing w:line="360" w:lineRule="auto"/>
              <w:ind w:firstLine="0" w:firstLineChars="0"/>
              <w:rPr>
                <w:rFonts w:hint="eastAsia" w:ascii="宋体" w:hAnsi="宋体"/>
                <w:color w:val="1D1B11"/>
                <w:sz w:val="21"/>
                <w:szCs w:val="21"/>
              </w:rPr>
            </w:pPr>
          </w:p>
        </w:tc>
      </w:tr>
    </w:tbl>
    <w:p w14:paraId="7CF0945E">
      <w:pPr>
        <w:autoSpaceDE w:val="0"/>
        <w:autoSpaceDN w:val="0"/>
        <w:adjustRightInd w:val="0"/>
        <w:ind w:firstLine="360"/>
        <w:jc w:val="left"/>
        <w:rPr>
          <w:rFonts w:hint="eastAsia" w:ascii="宋体" w:hAnsi="宋体" w:cs="TimesNewRomanPSMT"/>
          <w:color w:val="1D1B11"/>
          <w:kern w:val="0"/>
          <w:sz w:val="18"/>
          <w:szCs w:val="18"/>
        </w:rPr>
      </w:pPr>
    </w:p>
    <w:p w14:paraId="0F636F0D">
      <w:pPr>
        <w:autoSpaceDE w:val="0"/>
        <w:autoSpaceDN w:val="0"/>
        <w:adjustRightInd w:val="0"/>
        <w:ind w:firstLine="360"/>
        <w:jc w:val="left"/>
        <w:rPr>
          <w:rFonts w:hint="eastAsia" w:ascii="宋体" w:hAnsi="宋体" w:cs="TimesNewRomanPSMT"/>
          <w:color w:val="1D1B11"/>
          <w:kern w:val="0"/>
          <w:sz w:val="18"/>
          <w:szCs w:val="18"/>
        </w:rPr>
      </w:pPr>
    </w:p>
    <w:p w14:paraId="58D740FA">
      <w:pPr>
        <w:pStyle w:val="2"/>
        <w:rPr>
          <w:rFonts w:hint="eastAsia"/>
        </w:rPr>
      </w:pPr>
    </w:p>
    <w:p w14:paraId="3FD608C0">
      <w:pPr>
        <w:spacing w:line="360" w:lineRule="auto"/>
        <w:ind w:firstLine="2891" w:firstLineChars="900"/>
        <w:jc w:val="left"/>
        <w:rPr>
          <w:rFonts w:hint="eastAsia" w:ascii="宋体" w:hAnsi="宋体"/>
          <w:b/>
          <w:bCs/>
          <w:color w:val="1D1B11"/>
          <w:sz w:val="32"/>
          <w:szCs w:val="32"/>
        </w:rPr>
      </w:pPr>
      <w:bookmarkStart w:id="1233" w:name="_Toc201287658"/>
      <w:bookmarkStart w:id="1234" w:name="_Toc357004109"/>
    </w:p>
    <w:p w14:paraId="717F57C6">
      <w:pPr>
        <w:spacing w:line="360" w:lineRule="auto"/>
        <w:ind w:firstLine="2891" w:firstLineChars="900"/>
        <w:jc w:val="left"/>
        <w:rPr>
          <w:rFonts w:hint="eastAsia" w:ascii="宋体" w:hAnsi="宋体"/>
          <w:b/>
          <w:bCs/>
          <w:color w:val="1D1B11"/>
          <w:sz w:val="32"/>
          <w:szCs w:val="32"/>
        </w:rPr>
      </w:pPr>
      <w:r>
        <w:rPr>
          <w:rFonts w:hint="eastAsia" w:ascii="宋体" w:hAnsi="宋体"/>
          <w:b/>
          <w:bCs/>
          <w:color w:val="1D1B11"/>
          <w:sz w:val="32"/>
          <w:szCs w:val="32"/>
        </w:rPr>
        <w:t>（二</w:t>
      </w:r>
      <w:bookmarkEnd w:id="1233"/>
      <w:bookmarkStart w:id="1235" w:name="_Toc201287659"/>
      <w:r>
        <w:rPr>
          <w:rFonts w:hint="eastAsia" w:ascii="宋体" w:hAnsi="宋体"/>
          <w:b/>
          <w:bCs/>
          <w:color w:val="1D1B11"/>
          <w:sz w:val="32"/>
          <w:szCs w:val="32"/>
        </w:rPr>
        <w:t>）劳动力计划表</w:t>
      </w:r>
      <w:bookmarkEnd w:id="1234"/>
      <w:bookmarkEnd w:id="1235"/>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064"/>
        <w:gridCol w:w="1171"/>
        <w:gridCol w:w="1171"/>
        <w:gridCol w:w="1064"/>
        <w:gridCol w:w="959"/>
        <w:gridCol w:w="959"/>
        <w:gridCol w:w="1335"/>
      </w:tblGrid>
      <w:tr w14:paraId="6FBF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1491" w:type="dxa"/>
            <w:vMerge w:val="restart"/>
            <w:noWrap w:val="0"/>
            <w:vAlign w:val="center"/>
          </w:tcPr>
          <w:p w14:paraId="479F56C0">
            <w:pPr>
              <w:spacing w:line="360" w:lineRule="auto"/>
              <w:ind w:firstLine="422"/>
              <w:jc w:val="center"/>
              <w:rPr>
                <w:rFonts w:hint="eastAsia" w:ascii="宋体" w:hAnsi="宋体"/>
                <w:b/>
                <w:color w:val="1D1B11"/>
                <w:sz w:val="21"/>
                <w:szCs w:val="21"/>
              </w:rPr>
            </w:pPr>
            <w:r>
              <w:rPr>
                <w:rFonts w:hint="eastAsia" w:ascii="宋体" w:hAnsi="宋体"/>
                <w:b/>
                <w:color w:val="1D1B11"/>
                <w:sz w:val="21"/>
                <w:szCs w:val="21"/>
              </w:rPr>
              <w:t>工种</w:t>
            </w:r>
          </w:p>
        </w:tc>
        <w:tc>
          <w:tcPr>
            <w:tcW w:w="7723" w:type="dxa"/>
            <w:gridSpan w:val="7"/>
            <w:noWrap w:val="0"/>
            <w:vAlign w:val="center"/>
          </w:tcPr>
          <w:p w14:paraId="7581CEF5">
            <w:pPr>
              <w:spacing w:line="360" w:lineRule="auto"/>
              <w:ind w:firstLine="422"/>
              <w:jc w:val="center"/>
              <w:rPr>
                <w:rFonts w:hint="eastAsia" w:ascii="宋体" w:hAnsi="宋体"/>
                <w:b/>
                <w:color w:val="1D1B11"/>
                <w:sz w:val="21"/>
                <w:szCs w:val="21"/>
              </w:rPr>
            </w:pPr>
            <w:r>
              <w:rPr>
                <w:rFonts w:hint="eastAsia" w:ascii="宋体" w:hAnsi="宋体"/>
                <w:b/>
                <w:color w:val="1D1B11"/>
                <w:sz w:val="21"/>
                <w:szCs w:val="21"/>
              </w:rPr>
              <w:t>按工程施工阶段投入劳动力情况</w:t>
            </w:r>
          </w:p>
        </w:tc>
      </w:tr>
      <w:tr w14:paraId="0F68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491" w:type="dxa"/>
            <w:vMerge w:val="continue"/>
            <w:noWrap w:val="0"/>
            <w:vAlign w:val="top"/>
          </w:tcPr>
          <w:p w14:paraId="7541FF73">
            <w:pPr>
              <w:spacing w:line="360" w:lineRule="auto"/>
              <w:ind w:firstLine="420"/>
              <w:jc w:val="center"/>
              <w:rPr>
                <w:rFonts w:hint="eastAsia" w:ascii="宋体" w:hAnsi="宋体"/>
                <w:color w:val="1D1B11"/>
                <w:sz w:val="21"/>
                <w:szCs w:val="21"/>
              </w:rPr>
            </w:pPr>
          </w:p>
        </w:tc>
        <w:tc>
          <w:tcPr>
            <w:tcW w:w="1064" w:type="dxa"/>
            <w:noWrap w:val="0"/>
            <w:vAlign w:val="top"/>
          </w:tcPr>
          <w:p w14:paraId="349ADA97">
            <w:pPr>
              <w:spacing w:line="360" w:lineRule="auto"/>
              <w:ind w:firstLine="420"/>
              <w:jc w:val="center"/>
              <w:rPr>
                <w:rFonts w:hint="eastAsia" w:ascii="宋体" w:hAnsi="宋体"/>
                <w:color w:val="1D1B11"/>
                <w:sz w:val="21"/>
                <w:szCs w:val="21"/>
              </w:rPr>
            </w:pPr>
          </w:p>
        </w:tc>
        <w:tc>
          <w:tcPr>
            <w:tcW w:w="1171" w:type="dxa"/>
            <w:noWrap w:val="0"/>
            <w:vAlign w:val="top"/>
          </w:tcPr>
          <w:p w14:paraId="5EE889E0">
            <w:pPr>
              <w:spacing w:line="360" w:lineRule="auto"/>
              <w:ind w:firstLine="420"/>
              <w:jc w:val="center"/>
              <w:rPr>
                <w:rFonts w:hint="eastAsia" w:ascii="宋体" w:hAnsi="宋体"/>
                <w:color w:val="1D1B11"/>
                <w:sz w:val="21"/>
                <w:szCs w:val="21"/>
              </w:rPr>
            </w:pPr>
          </w:p>
        </w:tc>
        <w:tc>
          <w:tcPr>
            <w:tcW w:w="1171" w:type="dxa"/>
            <w:noWrap w:val="0"/>
            <w:vAlign w:val="top"/>
          </w:tcPr>
          <w:p w14:paraId="6555403F">
            <w:pPr>
              <w:spacing w:line="360" w:lineRule="auto"/>
              <w:ind w:firstLine="420"/>
              <w:jc w:val="center"/>
              <w:rPr>
                <w:rFonts w:hint="eastAsia" w:ascii="宋体" w:hAnsi="宋体"/>
                <w:color w:val="1D1B11"/>
                <w:sz w:val="21"/>
                <w:szCs w:val="21"/>
              </w:rPr>
            </w:pPr>
          </w:p>
        </w:tc>
        <w:tc>
          <w:tcPr>
            <w:tcW w:w="1064" w:type="dxa"/>
            <w:noWrap w:val="0"/>
            <w:vAlign w:val="top"/>
          </w:tcPr>
          <w:p w14:paraId="0C76DAC1">
            <w:pPr>
              <w:spacing w:line="360" w:lineRule="auto"/>
              <w:ind w:firstLine="420"/>
              <w:jc w:val="center"/>
              <w:rPr>
                <w:rFonts w:hint="eastAsia" w:ascii="宋体" w:hAnsi="宋体"/>
                <w:color w:val="1D1B11"/>
                <w:sz w:val="21"/>
                <w:szCs w:val="21"/>
              </w:rPr>
            </w:pPr>
          </w:p>
        </w:tc>
        <w:tc>
          <w:tcPr>
            <w:tcW w:w="959" w:type="dxa"/>
            <w:noWrap w:val="0"/>
            <w:vAlign w:val="top"/>
          </w:tcPr>
          <w:p w14:paraId="145C903A">
            <w:pPr>
              <w:spacing w:line="360" w:lineRule="auto"/>
              <w:ind w:left="-113" w:right="-113" w:firstLine="420"/>
              <w:jc w:val="center"/>
              <w:rPr>
                <w:rFonts w:hint="eastAsia" w:ascii="宋体" w:hAnsi="宋体"/>
                <w:color w:val="1D1B11"/>
                <w:sz w:val="21"/>
                <w:szCs w:val="21"/>
              </w:rPr>
            </w:pPr>
          </w:p>
        </w:tc>
        <w:tc>
          <w:tcPr>
            <w:tcW w:w="959" w:type="dxa"/>
            <w:noWrap w:val="0"/>
            <w:vAlign w:val="top"/>
          </w:tcPr>
          <w:p w14:paraId="0F21A2CA">
            <w:pPr>
              <w:spacing w:line="360" w:lineRule="auto"/>
              <w:ind w:firstLine="420"/>
              <w:jc w:val="center"/>
              <w:rPr>
                <w:rFonts w:hint="eastAsia" w:ascii="宋体" w:hAnsi="宋体"/>
                <w:color w:val="1D1B11"/>
                <w:sz w:val="21"/>
                <w:szCs w:val="21"/>
              </w:rPr>
            </w:pPr>
          </w:p>
        </w:tc>
        <w:tc>
          <w:tcPr>
            <w:tcW w:w="1335" w:type="dxa"/>
            <w:noWrap w:val="0"/>
            <w:vAlign w:val="top"/>
          </w:tcPr>
          <w:p w14:paraId="063855A2">
            <w:pPr>
              <w:spacing w:line="360" w:lineRule="auto"/>
              <w:ind w:firstLine="420"/>
              <w:jc w:val="center"/>
              <w:rPr>
                <w:rFonts w:hint="eastAsia" w:ascii="宋体" w:hAnsi="宋体"/>
                <w:color w:val="1D1B11"/>
                <w:sz w:val="21"/>
                <w:szCs w:val="21"/>
              </w:rPr>
            </w:pPr>
          </w:p>
        </w:tc>
      </w:tr>
      <w:tr w14:paraId="248E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2" w:hRule="atLeast"/>
          <w:jc w:val="center"/>
        </w:trPr>
        <w:tc>
          <w:tcPr>
            <w:tcW w:w="1491" w:type="dxa"/>
            <w:noWrap w:val="0"/>
            <w:vAlign w:val="center"/>
          </w:tcPr>
          <w:p w14:paraId="6F39B90D">
            <w:pPr>
              <w:spacing w:line="360" w:lineRule="auto"/>
              <w:ind w:firstLine="420"/>
              <w:rPr>
                <w:rFonts w:hint="eastAsia" w:ascii="宋体" w:hAnsi="宋体"/>
                <w:color w:val="1D1B11"/>
                <w:sz w:val="21"/>
                <w:szCs w:val="21"/>
              </w:rPr>
            </w:pPr>
          </w:p>
        </w:tc>
        <w:tc>
          <w:tcPr>
            <w:tcW w:w="1064" w:type="dxa"/>
            <w:noWrap w:val="0"/>
            <w:vAlign w:val="center"/>
          </w:tcPr>
          <w:p w14:paraId="30C5D15A">
            <w:pPr>
              <w:spacing w:line="360" w:lineRule="auto"/>
              <w:ind w:firstLine="420"/>
              <w:rPr>
                <w:rFonts w:hint="eastAsia" w:ascii="宋体" w:hAnsi="宋体"/>
                <w:color w:val="1D1B11"/>
                <w:sz w:val="21"/>
                <w:szCs w:val="21"/>
              </w:rPr>
            </w:pPr>
          </w:p>
        </w:tc>
        <w:tc>
          <w:tcPr>
            <w:tcW w:w="1171" w:type="dxa"/>
            <w:noWrap w:val="0"/>
            <w:vAlign w:val="center"/>
          </w:tcPr>
          <w:p w14:paraId="662D9E1A">
            <w:pPr>
              <w:spacing w:line="360" w:lineRule="auto"/>
              <w:ind w:firstLine="420"/>
              <w:rPr>
                <w:rFonts w:hint="eastAsia" w:ascii="宋体" w:hAnsi="宋体"/>
                <w:color w:val="1D1B11"/>
                <w:sz w:val="21"/>
                <w:szCs w:val="21"/>
              </w:rPr>
            </w:pPr>
          </w:p>
        </w:tc>
        <w:tc>
          <w:tcPr>
            <w:tcW w:w="1171" w:type="dxa"/>
            <w:noWrap w:val="0"/>
            <w:vAlign w:val="center"/>
          </w:tcPr>
          <w:p w14:paraId="43C05261">
            <w:pPr>
              <w:spacing w:line="360" w:lineRule="auto"/>
              <w:ind w:firstLine="420"/>
              <w:rPr>
                <w:rFonts w:hint="eastAsia" w:ascii="宋体" w:hAnsi="宋体"/>
                <w:color w:val="1D1B11"/>
                <w:sz w:val="21"/>
                <w:szCs w:val="21"/>
              </w:rPr>
            </w:pPr>
          </w:p>
        </w:tc>
        <w:tc>
          <w:tcPr>
            <w:tcW w:w="1064" w:type="dxa"/>
            <w:noWrap w:val="0"/>
            <w:vAlign w:val="center"/>
          </w:tcPr>
          <w:p w14:paraId="19625B42">
            <w:pPr>
              <w:spacing w:line="360" w:lineRule="auto"/>
              <w:ind w:firstLine="420"/>
              <w:rPr>
                <w:rFonts w:hint="eastAsia" w:ascii="宋体" w:hAnsi="宋体"/>
                <w:color w:val="1D1B11"/>
                <w:sz w:val="21"/>
                <w:szCs w:val="21"/>
              </w:rPr>
            </w:pPr>
          </w:p>
        </w:tc>
        <w:tc>
          <w:tcPr>
            <w:tcW w:w="959" w:type="dxa"/>
            <w:noWrap w:val="0"/>
            <w:vAlign w:val="center"/>
          </w:tcPr>
          <w:p w14:paraId="4C70DFC2">
            <w:pPr>
              <w:spacing w:line="360" w:lineRule="auto"/>
              <w:ind w:firstLine="420"/>
              <w:rPr>
                <w:rFonts w:hint="eastAsia" w:ascii="宋体" w:hAnsi="宋体"/>
                <w:color w:val="1D1B11"/>
                <w:sz w:val="21"/>
                <w:szCs w:val="21"/>
              </w:rPr>
            </w:pPr>
          </w:p>
        </w:tc>
        <w:tc>
          <w:tcPr>
            <w:tcW w:w="959" w:type="dxa"/>
            <w:noWrap w:val="0"/>
            <w:vAlign w:val="center"/>
          </w:tcPr>
          <w:p w14:paraId="40A75562">
            <w:pPr>
              <w:spacing w:line="360" w:lineRule="auto"/>
              <w:ind w:firstLine="420"/>
              <w:rPr>
                <w:rFonts w:hint="eastAsia" w:ascii="宋体" w:hAnsi="宋体"/>
                <w:color w:val="1D1B11"/>
                <w:sz w:val="21"/>
                <w:szCs w:val="21"/>
              </w:rPr>
            </w:pPr>
          </w:p>
        </w:tc>
        <w:tc>
          <w:tcPr>
            <w:tcW w:w="1335" w:type="dxa"/>
            <w:noWrap w:val="0"/>
            <w:vAlign w:val="center"/>
          </w:tcPr>
          <w:p w14:paraId="2F8A49F2">
            <w:pPr>
              <w:spacing w:line="360" w:lineRule="auto"/>
              <w:ind w:firstLine="420"/>
              <w:rPr>
                <w:rFonts w:hint="eastAsia" w:ascii="宋体" w:hAnsi="宋体"/>
                <w:color w:val="1D1B11"/>
                <w:sz w:val="21"/>
                <w:szCs w:val="21"/>
              </w:rPr>
            </w:pPr>
          </w:p>
        </w:tc>
      </w:tr>
      <w:tr w14:paraId="1B8E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1491" w:type="dxa"/>
            <w:noWrap w:val="0"/>
            <w:vAlign w:val="center"/>
          </w:tcPr>
          <w:p w14:paraId="3537A5F2">
            <w:pPr>
              <w:spacing w:line="360" w:lineRule="auto"/>
              <w:ind w:firstLine="420"/>
              <w:rPr>
                <w:rFonts w:hint="eastAsia" w:ascii="宋体" w:hAnsi="宋体"/>
                <w:color w:val="1D1B11"/>
                <w:sz w:val="21"/>
                <w:szCs w:val="21"/>
              </w:rPr>
            </w:pPr>
          </w:p>
        </w:tc>
        <w:tc>
          <w:tcPr>
            <w:tcW w:w="1064" w:type="dxa"/>
            <w:noWrap w:val="0"/>
            <w:vAlign w:val="center"/>
          </w:tcPr>
          <w:p w14:paraId="3DEBE4A8">
            <w:pPr>
              <w:spacing w:line="360" w:lineRule="auto"/>
              <w:ind w:firstLine="420"/>
              <w:rPr>
                <w:rFonts w:hint="eastAsia" w:ascii="宋体" w:hAnsi="宋体"/>
                <w:color w:val="1D1B11"/>
                <w:sz w:val="21"/>
                <w:szCs w:val="21"/>
              </w:rPr>
            </w:pPr>
          </w:p>
        </w:tc>
        <w:tc>
          <w:tcPr>
            <w:tcW w:w="1171" w:type="dxa"/>
            <w:noWrap w:val="0"/>
            <w:vAlign w:val="center"/>
          </w:tcPr>
          <w:p w14:paraId="32E32D9B">
            <w:pPr>
              <w:spacing w:line="360" w:lineRule="auto"/>
              <w:ind w:firstLine="420"/>
              <w:rPr>
                <w:rFonts w:hint="eastAsia" w:ascii="宋体" w:hAnsi="宋体"/>
                <w:color w:val="1D1B11"/>
                <w:sz w:val="21"/>
                <w:szCs w:val="21"/>
              </w:rPr>
            </w:pPr>
          </w:p>
        </w:tc>
        <w:tc>
          <w:tcPr>
            <w:tcW w:w="1171" w:type="dxa"/>
            <w:noWrap w:val="0"/>
            <w:vAlign w:val="center"/>
          </w:tcPr>
          <w:p w14:paraId="64A6ABDC">
            <w:pPr>
              <w:spacing w:line="360" w:lineRule="auto"/>
              <w:ind w:firstLine="420"/>
              <w:rPr>
                <w:rFonts w:hint="eastAsia" w:ascii="宋体" w:hAnsi="宋体"/>
                <w:color w:val="1D1B11"/>
                <w:sz w:val="21"/>
                <w:szCs w:val="21"/>
              </w:rPr>
            </w:pPr>
          </w:p>
        </w:tc>
        <w:tc>
          <w:tcPr>
            <w:tcW w:w="1064" w:type="dxa"/>
            <w:noWrap w:val="0"/>
            <w:vAlign w:val="center"/>
          </w:tcPr>
          <w:p w14:paraId="02D183C4">
            <w:pPr>
              <w:spacing w:line="360" w:lineRule="auto"/>
              <w:ind w:firstLine="420"/>
              <w:rPr>
                <w:rFonts w:hint="eastAsia" w:ascii="宋体" w:hAnsi="宋体"/>
                <w:color w:val="1D1B11"/>
                <w:sz w:val="21"/>
                <w:szCs w:val="21"/>
              </w:rPr>
            </w:pPr>
          </w:p>
        </w:tc>
        <w:tc>
          <w:tcPr>
            <w:tcW w:w="959" w:type="dxa"/>
            <w:noWrap w:val="0"/>
            <w:vAlign w:val="center"/>
          </w:tcPr>
          <w:p w14:paraId="3AD6AF1B">
            <w:pPr>
              <w:spacing w:line="360" w:lineRule="auto"/>
              <w:ind w:firstLine="420"/>
              <w:rPr>
                <w:rFonts w:hint="eastAsia" w:ascii="宋体" w:hAnsi="宋体"/>
                <w:color w:val="1D1B11"/>
                <w:sz w:val="21"/>
                <w:szCs w:val="21"/>
              </w:rPr>
            </w:pPr>
          </w:p>
        </w:tc>
        <w:tc>
          <w:tcPr>
            <w:tcW w:w="959" w:type="dxa"/>
            <w:noWrap w:val="0"/>
            <w:vAlign w:val="center"/>
          </w:tcPr>
          <w:p w14:paraId="32D80334">
            <w:pPr>
              <w:spacing w:line="360" w:lineRule="auto"/>
              <w:ind w:firstLine="420"/>
              <w:rPr>
                <w:rFonts w:hint="eastAsia" w:ascii="宋体" w:hAnsi="宋体"/>
                <w:color w:val="1D1B11"/>
                <w:sz w:val="21"/>
                <w:szCs w:val="21"/>
              </w:rPr>
            </w:pPr>
          </w:p>
        </w:tc>
        <w:tc>
          <w:tcPr>
            <w:tcW w:w="1335" w:type="dxa"/>
            <w:noWrap w:val="0"/>
            <w:vAlign w:val="center"/>
          </w:tcPr>
          <w:p w14:paraId="42BBE41C">
            <w:pPr>
              <w:spacing w:line="360" w:lineRule="auto"/>
              <w:ind w:firstLine="420"/>
              <w:rPr>
                <w:rFonts w:hint="eastAsia" w:ascii="宋体" w:hAnsi="宋体"/>
                <w:color w:val="1D1B11"/>
                <w:sz w:val="21"/>
                <w:szCs w:val="21"/>
              </w:rPr>
            </w:pPr>
          </w:p>
        </w:tc>
      </w:tr>
      <w:tr w14:paraId="18315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1491" w:type="dxa"/>
            <w:noWrap w:val="0"/>
            <w:vAlign w:val="center"/>
          </w:tcPr>
          <w:p w14:paraId="494420F2">
            <w:pPr>
              <w:spacing w:line="360" w:lineRule="auto"/>
              <w:ind w:firstLine="420"/>
              <w:rPr>
                <w:rFonts w:hint="eastAsia" w:ascii="宋体" w:hAnsi="宋体"/>
                <w:color w:val="1D1B11"/>
                <w:sz w:val="21"/>
                <w:szCs w:val="21"/>
              </w:rPr>
            </w:pPr>
          </w:p>
        </w:tc>
        <w:tc>
          <w:tcPr>
            <w:tcW w:w="1064" w:type="dxa"/>
            <w:noWrap w:val="0"/>
            <w:vAlign w:val="center"/>
          </w:tcPr>
          <w:p w14:paraId="0277D757">
            <w:pPr>
              <w:spacing w:line="360" w:lineRule="auto"/>
              <w:ind w:firstLine="420"/>
              <w:rPr>
                <w:rFonts w:hint="eastAsia" w:ascii="宋体" w:hAnsi="宋体"/>
                <w:color w:val="1D1B11"/>
                <w:sz w:val="21"/>
                <w:szCs w:val="21"/>
              </w:rPr>
            </w:pPr>
          </w:p>
        </w:tc>
        <w:tc>
          <w:tcPr>
            <w:tcW w:w="1171" w:type="dxa"/>
            <w:noWrap w:val="0"/>
            <w:vAlign w:val="center"/>
          </w:tcPr>
          <w:p w14:paraId="34D913EE">
            <w:pPr>
              <w:spacing w:line="360" w:lineRule="auto"/>
              <w:ind w:firstLine="420"/>
              <w:rPr>
                <w:rFonts w:hint="eastAsia" w:ascii="宋体" w:hAnsi="宋体"/>
                <w:color w:val="1D1B11"/>
                <w:sz w:val="21"/>
                <w:szCs w:val="21"/>
              </w:rPr>
            </w:pPr>
          </w:p>
        </w:tc>
        <w:tc>
          <w:tcPr>
            <w:tcW w:w="1171" w:type="dxa"/>
            <w:noWrap w:val="0"/>
            <w:vAlign w:val="center"/>
          </w:tcPr>
          <w:p w14:paraId="63A2BF0D">
            <w:pPr>
              <w:spacing w:line="360" w:lineRule="auto"/>
              <w:ind w:firstLine="420"/>
              <w:rPr>
                <w:rFonts w:hint="eastAsia" w:ascii="宋体" w:hAnsi="宋体"/>
                <w:color w:val="1D1B11"/>
                <w:sz w:val="21"/>
                <w:szCs w:val="21"/>
              </w:rPr>
            </w:pPr>
          </w:p>
        </w:tc>
        <w:tc>
          <w:tcPr>
            <w:tcW w:w="1064" w:type="dxa"/>
            <w:noWrap w:val="0"/>
            <w:vAlign w:val="center"/>
          </w:tcPr>
          <w:p w14:paraId="7AE7BC05">
            <w:pPr>
              <w:spacing w:line="360" w:lineRule="auto"/>
              <w:ind w:firstLine="420"/>
              <w:rPr>
                <w:rFonts w:hint="eastAsia" w:ascii="宋体" w:hAnsi="宋体"/>
                <w:color w:val="1D1B11"/>
                <w:sz w:val="21"/>
                <w:szCs w:val="21"/>
              </w:rPr>
            </w:pPr>
          </w:p>
        </w:tc>
        <w:tc>
          <w:tcPr>
            <w:tcW w:w="959" w:type="dxa"/>
            <w:noWrap w:val="0"/>
            <w:vAlign w:val="center"/>
          </w:tcPr>
          <w:p w14:paraId="00A34DEE">
            <w:pPr>
              <w:spacing w:line="360" w:lineRule="auto"/>
              <w:ind w:firstLine="420"/>
              <w:rPr>
                <w:rFonts w:hint="eastAsia" w:ascii="宋体" w:hAnsi="宋体"/>
                <w:color w:val="1D1B11"/>
                <w:sz w:val="21"/>
                <w:szCs w:val="21"/>
              </w:rPr>
            </w:pPr>
          </w:p>
        </w:tc>
        <w:tc>
          <w:tcPr>
            <w:tcW w:w="959" w:type="dxa"/>
            <w:noWrap w:val="0"/>
            <w:vAlign w:val="center"/>
          </w:tcPr>
          <w:p w14:paraId="442AAD59">
            <w:pPr>
              <w:spacing w:line="360" w:lineRule="auto"/>
              <w:ind w:firstLine="420"/>
              <w:rPr>
                <w:rFonts w:hint="eastAsia" w:ascii="宋体" w:hAnsi="宋体"/>
                <w:color w:val="1D1B11"/>
                <w:sz w:val="21"/>
                <w:szCs w:val="21"/>
              </w:rPr>
            </w:pPr>
          </w:p>
        </w:tc>
        <w:tc>
          <w:tcPr>
            <w:tcW w:w="1335" w:type="dxa"/>
            <w:noWrap w:val="0"/>
            <w:vAlign w:val="center"/>
          </w:tcPr>
          <w:p w14:paraId="2AFF22A1">
            <w:pPr>
              <w:spacing w:line="360" w:lineRule="auto"/>
              <w:ind w:firstLine="420"/>
              <w:rPr>
                <w:rFonts w:hint="eastAsia" w:ascii="宋体" w:hAnsi="宋体"/>
                <w:color w:val="1D1B11"/>
                <w:sz w:val="21"/>
                <w:szCs w:val="21"/>
              </w:rPr>
            </w:pPr>
          </w:p>
        </w:tc>
      </w:tr>
      <w:tr w14:paraId="0C34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1491" w:type="dxa"/>
            <w:noWrap w:val="0"/>
            <w:vAlign w:val="center"/>
          </w:tcPr>
          <w:p w14:paraId="435BD31A">
            <w:pPr>
              <w:spacing w:line="360" w:lineRule="auto"/>
              <w:ind w:firstLine="420"/>
              <w:rPr>
                <w:rFonts w:hint="eastAsia" w:ascii="宋体" w:hAnsi="宋体"/>
                <w:color w:val="1D1B11"/>
                <w:sz w:val="21"/>
                <w:szCs w:val="21"/>
              </w:rPr>
            </w:pPr>
          </w:p>
        </w:tc>
        <w:tc>
          <w:tcPr>
            <w:tcW w:w="1064" w:type="dxa"/>
            <w:noWrap w:val="0"/>
            <w:vAlign w:val="center"/>
          </w:tcPr>
          <w:p w14:paraId="2C8D9023">
            <w:pPr>
              <w:spacing w:line="360" w:lineRule="auto"/>
              <w:ind w:firstLine="420"/>
              <w:rPr>
                <w:rFonts w:hint="eastAsia" w:ascii="宋体" w:hAnsi="宋体"/>
                <w:color w:val="1D1B11"/>
                <w:sz w:val="21"/>
                <w:szCs w:val="21"/>
              </w:rPr>
            </w:pPr>
          </w:p>
        </w:tc>
        <w:tc>
          <w:tcPr>
            <w:tcW w:w="1171" w:type="dxa"/>
            <w:noWrap w:val="0"/>
            <w:vAlign w:val="center"/>
          </w:tcPr>
          <w:p w14:paraId="1B2D9C90">
            <w:pPr>
              <w:spacing w:line="360" w:lineRule="auto"/>
              <w:ind w:firstLine="420"/>
              <w:rPr>
                <w:rFonts w:hint="eastAsia" w:ascii="宋体" w:hAnsi="宋体"/>
                <w:color w:val="1D1B11"/>
                <w:sz w:val="21"/>
                <w:szCs w:val="21"/>
              </w:rPr>
            </w:pPr>
          </w:p>
        </w:tc>
        <w:tc>
          <w:tcPr>
            <w:tcW w:w="1171" w:type="dxa"/>
            <w:noWrap w:val="0"/>
            <w:vAlign w:val="center"/>
          </w:tcPr>
          <w:p w14:paraId="20D49387">
            <w:pPr>
              <w:spacing w:line="360" w:lineRule="auto"/>
              <w:ind w:firstLine="420"/>
              <w:rPr>
                <w:rFonts w:hint="eastAsia" w:ascii="宋体" w:hAnsi="宋体"/>
                <w:color w:val="1D1B11"/>
                <w:sz w:val="21"/>
                <w:szCs w:val="21"/>
              </w:rPr>
            </w:pPr>
          </w:p>
        </w:tc>
        <w:tc>
          <w:tcPr>
            <w:tcW w:w="1064" w:type="dxa"/>
            <w:noWrap w:val="0"/>
            <w:vAlign w:val="center"/>
          </w:tcPr>
          <w:p w14:paraId="1F236C7D">
            <w:pPr>
              <w:spacing w:line="360" w:lineRule="auto"/>
              <w:ind w:firstLine="420"/>
              <w:rPr>
                <w:rFonts w:hint="eastAsia" w:ascii="宋体" w:hAnsi="宋体"/>
                <w:color w:val="1D1B11"/>
                <w:sz w:val="21"/>
                <w:szCs w:val="21"/>
              </w:rPr>
            </w:pPr>
          </w:p>
        </w:tc>
        <w:tc>
          <w:tcPr>
            <w:tcW w:w="959" w:type="dxa"/>
            <w:noWrap w:val="0"/>
            <w:vAlign w:val="center"/>
          </w:tcPr>
          <w:p w14:paraId="4E533CBA">
            <w:pPr>
              <w:spacing w:line="360" w:lineRule="auto"/>
              <w:ind w:firstLine="420"/>
              <w:rPr>
                <w:rFonts w:hint="eastAsia" w:ascii="宋体" w:hAnsi="宋体"/>
                <w:color w:val="1D1B11"/>
                <w:sz w:val="21"/>
                <w:szCs w:val="21"/>
              </w:rPr>
            </w:pPr>
          </w:p>
        </w:tc>
        <w:tc>
          <w:tcPr>
            <w:tcW w:w="959" w:type="dxa"/>
            <w:noWrap w:val="0"/>
            <w:vAlign w:val="center"/>
          </w:tcPr>
          <w:p w14:paraId="36CFF555">
            <w:pPr>
              <w:spacing w:line="360" w:lineRule="auto"/>
              <w:ind w:firstLine="420"/>
              <w:rPr>
                <w:rFonts w:hint="eastAsia" w:ascii="宋体" w:hAnsi="宋体"/>
                <w:color w:val="1D1B11"/>
                <w:sz w:val="21"/>
                <w:szCs w:val="21"/>
              </w:rPr>
            </w:pPr>
          </w:p>
        </w:tc>
        <w:tc>
          <w:tcPr>
            <w:tcW w:w="1335" w:type="dxa"/>
            <w:noWrap w:val="0"/>
            <w:vAlign w:val="center"/>
          </w:tcPr>
          <w:p w14:paraId="75C7D6B7">
            <w:pPr>
              <w:spacing w:line="360" w:lineRule="auto"/>
              <w:ind w:firstLine="420"/>
              <w:rPr>
                <w:rFonts w:hint="eastAsia" w:ascii="宋体" w:hAnsi="宋体"/>
                <w:color w:val="1D1B11"/>
                <w:sz w:val="21"/>
                <w:szCs w:val="21"/>
              </w:rPr>
            </w:pPr>
          </w:p>
        </w:tc>
      </w:tr>
      <w:tr w14:paraId="09EB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1491" w:type="dxa"/>
            <w:noWrap w:val="0"/>
            <w:vAlign w:val="center"/>
          </w:tcPr>
          <w:p w14:paraId="1230C20F">
            <w:pPr>
              <w:spacing w:line="360" w:lineRule="auto"/>
              <w:ind w:firstLine="420"/>
              <w:rPr>
                <w:rFonts w:hint="eastAsia" w:ascii="宋体" w:hAnsi="宋体"/>
                <w:color w:val="1D1B11"/>
                <w:sz w:val="21"/>
                <w:szCs w:val="21"/>
              </w:rPr>
            </w:pPr>
          </w:p>
        </w:tc>
        <w:tc>
          <w:tcPr>
            <w:tcW w:w="1064" w:type="dxa"/>
            <w:noWrap w:val="0"/>
            <w:vAlign w:val="center"/>
          </w:tcPr>
          <w:p w14:paraId="2E3DF4FA">
            <w:pPr>
              <w:spacing w:line="360" w:lineRule="auto"/>
              <w:ind w:firstLine="420"/>
              <w:rPr>
                <w:rFonts w:hint="eastAsia" w:ascii="宋体" w:hAnsi="宋体"/>
                <w:color w:val="1D1B11"/>
                <w:sz w:val="21"/>
                <w:szCs w:val="21"/>
              </w:rPr>
            </w:pPr>
          </w:p>
        </w:tc>
        <w:tc>
          <w:tcPr>
            <w:tcW w:w="1171" w:type="dxa"/>
            <w:noWrap w:val="0"/>
            <w:vAlign w:val="center"/>
          </w:tcPr>
          <w:p w14:paraId="2287C037">
            <w:pPr>
              <w:spacing w:line="360" w:lineRule="auto"/>
              <w:ind w:firstLine="420"/>
              <w:rPr>
                <w:rFonts w:hint="eastAsia" w:ascii="宋体" w:hAnsi="宋体"/>
                <w:color w:val="1D1B11"/>
                <w:sz w:val="21"/>
                <w:szCs w:val="21"/>
              </w:rPr>
            </w:pPr>
          </w:p>
        </w:tc>
        <w:tc>
          <w:tcPr>
            <w:tcW w:w="1171" w:type="dxa"/>
            <w:noWrap w:val="0"/>
            <w:vAlign w:val="center"/>
          </w:tcPr>
          <w:p w14:paraId="44EAAEA3">
            <w:pPr>
              <w:spacing w:line="360" w:lineRule="auto"/>
              <w:ind w:firstLine="420"/>
              <w:rPr>
                <w:rFonts w:hint="eastAsia" w:ascii="宋体" w:hAnsi="宋体"/>
                <w:color w:val="1D1B11"/>
                <w:sz w:val="21"/>
                <w:szCs w:val="21"/>
              </w:rPr>
            </w:pPr>
          </w:p>
        </w:tc>
        <w:tc>
          <w:tcPr>
            <w:tcW w:w="1064" w:type="dxa"/>
            <w:noWrap w:val="0"/>
            <w:vAlign w:val="center"/>
          </w:tcPr>
          <w:p w14:paraId="569B19ED">
            <w:pPr>
              <w:spacing w:line="360" w:lineRule="auto"/>
              <w:ind w:firstLine="420"/>
              <w:rPr>
                <w:rFonts w:hint="eastAsia" w:ascii="宋体" w:hAnsi="宋体"/>
                <w:color w:val="1D1B11"/>
                <w:sz w:val="21"/>
                <w:szCs w:val="21"/>
              </w:rPr>
            </w:pPr>
          </w:p>
        </w:tc>
        <w:tc>
          <w:tcPr>
            <w:tcW w:w="959" w:type="dxa"/>
            <w:noWrap w:val="0"/>
            <w:vAlign w:val="center"/>
          </w:tcPr>
          <w:p w14:paraId="6A42FE77">
            <w:pPr>
              <w:spacing w:line="360" w:lineRule="auto"/>
              <w:ind w:firstLine="420"/>
              <w:rPr>
                <w:rFonts w:hint="eastAsia" w:ascii="宋体" w:hAnsi="宋体"/>
                <w:color w:val="1D1B11"/>
                <w:sz w:val="21"/>
                <w:szCs w:val="21"/>
              </w:rPr>
            </w:pPr>
          </w:p>
        </w:tc>
        <w:tc>
          <w:tcPr>
            <w:tcW w:w="959" w:type="dxa"/>
            <w:noWrap w:val="0"/>
            <w:vAlign w:val="center"/>
          </w:tcPr>
          <w:p w14:paraId="3B029190">
            <w:pPr>
              <w:spacing w:line="360" w:lineRule="auto"/>
              <w:ind w:firstLine="420"/>
              <w:rPr>
                <w:rFonts w:hint="eastAsia" w:ascii="宋体" w:hAnsi="宋体"/>
                <w:color w:val="1D1B11"/>
                <w:sz w:val="21"/>
                <w:szCs w:val="21"/>
              </w:rPr>
            </w:pPr>
          </w:p>
        </w:tc>
        <w:tc>
          <w:tcPr>
            <w:tcW w:w="1335" w:type="dxa"/>
            <w:noWrap w:val="0"/>
            <w:vAlign w:val="center"/>
          </w:tcPr>
          <w:p w14:paraId="2C682590">
            <w:pPr>
              <w:spacing w:line="360" w:lineRule="auto"/>
              <w:ind w:firstLine="420"/>
              <w:rPr>
                <w:rFonts w:hint="eastAsia" w:ascii="宋体" w:hAnsi="宋体"/>
                <w:color w:val="1D1B11"/>
                <w:sz w:val="21"/>
                <w:szCs w:val="21"/>
              </w:rPr>
            </w:pPr>
          </w:p>
        </w:tc>
      </w:tr>
      <w:tr w14:paraId="315B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1491" w:type="dxa"/>
            <w:noWrap w:val="0"/>
            <w:vAlign w:val="center"/>
          </w:tcPr>
          <w:p w14:paraId="476C9E41">
            <w:pPr>
              <w:spacing w:line="360" w:lineRule="auto"/>
              <w:ind w:firstLine="420"/>
              <w:rPr>
                <w:rFonts w:hint="eastAsia" w:ascii="宋体" w:hAnsi="宋体"/>
                <w:color w:val="1D1B11"/>
                <w:sz w:val="21"/>
                <w:szCs w:val="21"/>
              </w:rPr>
            </w:pPr>
          </w:p>
        </w:tc>
        <w:tc>
          <w:tcPr>
            <w:tcW w:w="1064" w:type="dxa"/>
            <w:noWrap w:val="0"/>
            <w:vAlign w:val="center"/>
          </w:tcPr>
          <w:p w14:paraId="2EAB57FC">
            <w:pPr>
              <w:spacing w:line="360" w:lineRule="auto"/>
              <w:ind w:firstLine="420"/>
              <w:rPr>
                <w:rFonts w:hint="eastAsia" w:ascii="宋体" w:hAnsi="宋体"/>
                <w:color w:val="1D1B11"/>
                <w:sz w:val="21"/>
                <w:szCs w:val="21"/>
              </w:rPr>
            </w:pPr>
          </w:p>
        </w:tc>
        <w:tc>
          <w:tcPr>
            <w:tcW w:w="1171" w:type="dxa"/>
            <w:noWrap w:val="0"/>
            <w:vAlign w:val="center"/>
          </w:tcPr>
          <w:p w14:paraId="3BCEE60F">
            <w:pPr>
              <w:spacing w:line="360" w:lineRule="auto"/>
              <w:ind w:firstLine="420"/>
              <w:rPr>
                <w:rFonts w:hint="eastAsia" w:ascii="宋体" w:hAnsi="宋体"/>
                <w:color w:val="1D1B11"/>
                <w:sz w:val="21"/>
                <w:szCs w:val="21"/>
              </w:rPr>
            </w:pPr>
          </w:p>
        </w:tc>
        <w:tc>
          <w:tcPr>
            <w:tcW w:w="1171" w:type="dxa"/>
            <w:noWrap w:val="0"/>
            <w:vAlign w:val="center"/>
          </w:tcPr>
          <w:p w14:paraId="09AC90E4">
            <w:pPr>
              <w:spacing w:line="360" w:lineRule="auto"/>
              <w:ind w:firstLine="420"/>
              <w:rPr>
                <w:rFonts w:hint="eastAsia" w:ascii="宋体" w:hAnsi="宋体"/>
                <w:color w:val="1D1B11"/>
                <w:sz w:val="21"/>
                <w:szCs w:val="21"/>
              </w:rPr>
            </w:pPr>
          </w:p>
        </w:tc>
        <w:tc>
          <w:tcPr>
            <w:tcW w:w="1064" w:type="dxa"/>
            <w:noWrap w:val="0"/>
            <w:vAlign w:val="center"/>
          </w:tcPr>
          <w:p w14:paraId="403B05AC">
            <w:pPr>
              <w:spacing w:line="360" w:lineRule="auto"/>
              <w:ind w:firstLine="420"/>
              <w:rPr>
                <w:rFonts w:hint="eastAsia" w:ascii="宋体" w:hAnsi="宋体"/>
                <w:color w:val="1D1B11"/>
                <w:sz w:val="21"/>
                <w:szCs w:val="21"/>
              </w:rPr>
            </w:pPr>
          </w:p>
        </w:tc>
        <w:tc>
          <w:tcPr>
            <w:tcW w:w="959" w:type="dxa"/>
            <w:noWrap w:val="0"/>
            <w:vAlign w:val="center"/>
          </w:tcPr>
          <w:p w14:paraId="43B0B671">
            <w:pPr>
              <w:spacing w:line="360" w:lineRule="auto"/>
              <w:ind w:firstLine="420"/>
              <w:rPr>
                <w:rFonts w:hint="eastAsia" w:ascii="宋体" w:hAnsi="宋体"/>
                <w:color w:val="1D1B11"/>
                <w:sz w:val="21"/>
                <w:szCs w:val="21"/>
              </w:rPr>
            </w:pPr>
          </w:p>
        </w:tc>
        <w:tc>
          <w:tcPr>
            <w:tcW w:w="959" w:type="dxa"/>
            <w:noWrap w:val="0"/>
            <w:vAlign w:val="center"/>
          </w:tcPr>
          <w:p w14:paraId="5B738742">
            <w:pPr>
              <w:spacing w:line="360" w:lineRule="auto"/>
              <w:ind w:firstLine="420"/>
              <w:rPr>
                <w:rFonts w:hint="eastAsia" w:ascii="宋体" w:hAnsi="宋体"/>
                <w:color w:val="1D1B11"/>
                <w:sz w:val="21"/>
                <w:szCs w:val="21"/>
              </w:rPr>
            </w:pPr>
          </w:p>
        </w:tc>
        <w:tc>
          <w:tcPr>
            <w:tcW w:w="1335" w:type="dxa"/>
            <w:noWrap w:val="0"/>
            <w:vAlign w:val="center"/>
          </w:tcPr>
          <w:p w14:paraId="12474CE4">
            <w:pPr>
              <w:spacing w:line="360" w:lineRule="auto"/>
              <w:ind w:firstLine="420"/>
              <w:rPr>
                <w:rFonts w:hint="eastAsia" w:ascii="宋体" w:hAnsi="宋体"/>
                <w:color w:val="1D1B11"/>
                <w:sz w:val="21"/>
                <w:szCs w:val="21"/>
              </w:rPr>
            </w:pPr>
          </w:p>
        </w:tc>
      </w:tr>
      <w:tr w14:paraId="5AAA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1491" w:type="dxa"/>
            <w:noWrap w:val="0"/>
            <w:vAlign w:val="center"/>
          </w:tcPr>
          <w:p w14:paraId="27E2B6E3">
            <w:pPr>
              <w:spacing w:line="360" w:lineRule="auto"/>
              <w:ind w:firstLine="420"/>
              <w:rPr>
                <w:rFonts w:hint="eastAsia" w:ascii="宋体" w:hAnsi="宋体"/>
                <w:color w:val="1D1B11"/>
                <w:sz w:val="21"/>
                <w:szCs w:val="21"/>
              </w:rPr>
            </w:pPr>
          </w:p>
        </w:tc>
        <w:tc>
          <w:tcPr>
            <w:tcW w:w="1064" w:type="dxa"/>
            <w:noWrap w:val="0"/>
            <w:vAlign w:val="center"/>
          </w:tcPr>
          <w:p w14:paraId="2ABF53A7">
            <w:pPr>
              <w:spacing w:line="360" w:lineRule="auto"/>
              <w:ind w:firstLine="420"/>
              <w:rPr>
                <w:rFonts w:hint="eastAsia" w:ascii="宋体" w:hAnsi="宋体"/>
                <w:color w:val="1D1B11"/>
                <w:sz w:val="21"/>
                <w:szCs w:val="21"/>
              </w:rPr>
            </w:pPr>
          </w:p>
        </w:tc>
        <w:tc>
          <w:tcPr>
            <w:tcW w:w="1171" w:type="dxa"/>
            <w:noWrap w:val="0"/>
            <w:vAlign w:val="center"/>
          </w:tcPr>
          <w:p w14:paraId="641F9E29">
            <w:pPr>
              <w:spacing w:line="360" w:lineRule="auto"/>
              <w:ind w:firstLine="420"/>
              <w:rPr>
                <w:rFonts w:hint="eastAsia" w:ascii="宋体" w:hAnsi="宋体"/>
                <w:color w:val="1D1B11"/>
                <w:sz w:val="21"/>
                <w:szCs w:val="21"/>
              </w:rPr>
            </w:pPr>
          </w:p>
        </w:tc>
        <w:tc>
          <w:tcPr>
            <w:tcW w:w="1171" w:type="dxa"/>
            <w:noWrap w:val="0"/>
            <w:vAlign w:val="center"/>
          </w:tcPr>
          <w:p w14:paraId="20070F1E">
            <w:pPr>
              <w:spacing w:line="360" w:lineRule="auto"/>
              <w:ind w:firstLine="420"/>
              <w:rPr>
                <w:rFonts w:hint="eastAsia" w:ascii="宋体" w:hAnsi="宋体"/>
                <w:color w:val="1D1B11"/>
                <w:sz w:val="21"/>
                <w:szCs w:val="21"/>
              </w:rPr>
            </w:pPr>
          </w:p>
        </w:tc>
        <w:tc>
          <w:tcPr>
            <w:tcW w:w="1064" w:type="dxa"/>
            <w:noWrap w:val="0"/>
            <w:vAlign w:val="center"/>
          </w:tcPr>
          <w:p w14:paraId="627A350A">
            <w:pPr>
              <w:spacing w:line="360" w:lineRule="auto"/>
              <w:ind w:firstLine="420"/>
              <w:rPr>
                <w:rFonts w:hint="eastAsia" w:ascii="宋体" w:hAnsi="宋体"/>
                <w:color w:val="1D1B11"/>
                <w:sz w:val="21"/>
                <w:szCs w:val="21"/>
              </w:rPr>
            </w:pPr>
          </w:p>
        </w:tc>
        <w:tc>
          <w:tcPr>
            <w:tcW w:w="959" w:type="dxa"/>
            <w:noWrap w:val="0"/>
            <w:vAlign w:val="center"/>
          </w:tcPr>
          <w:p w14:paraId="39BEFF13">
            <w:pPr>
              <w:spacing w:line="360" w:lineRule="auto"/>
              <w:ind w:firstLine="420"/>
              <w:rPr>
                <w:rFonts w:hint="eastAsia" w:ascii="宋体" w:hAnsi="宋体"/>
                <w:color w:val="1D1B11"/>
                <w:sz w:val="21"/>
                <w:szCs w:val="21"/>
              </w:rPr>
            </w:pPr>
          </w:p>
        </w:tc>
        <w:tc>
          <w:tcPr>
            <w:tcW w:w="959" w:type="dxa"/>
            <w:noWrap w:val="0"/>
            <w:vAlign w:val="center"/>
          </w:tcPr>
          <w:p w14:paraId="158F5C90">
            <w:pPr>
              <w:spacing w:line="360" w:lineRule="auto"/>
              <w:ind w:firstLine="420"/>
              <w:rPr>
                <w:rFonts w:hint="eastAsia" w:ascii="宋体" w:hAnsi="宋体"/>
                <w:color w:val="1D1B11"/>
                <w:sz w:val="21"/>
                <w:szCs w:val="21"/>
              </w:rPr>
            </w:pPr>
          </w:p>
        </w:tc>
        <w:tc>
          <w:tcPr>
            <w:tcW w:w="1335" w:type="dxa"/>
            <w:noWrap w:val="0"/>
            <w:vAlign w:val="center"/>
          </w:tcPr>
          <w:p w14:paraId="3F5022EC">
            <w:pPr>
              <w:spacing w:line="360" w:lineRule="auto"/>
              <w:ind w:firstLine="420"/>
              <w:rPr>
                <w:rFonts w:hint="eastAsia" w:ascii="宋体" w:hAnsi="宋体"/>
                <w:color w:val="1D1B11"/>
                <w:sz w:val="21"/>
                <w:szCs w:val="21"/>
              </w:rPr>
            </w:pPr>
          </w:p>
        </w:tc>
      </w:tr>
      <w:tr w14:paraId="4AF5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491" w:type="dxa"/>
            <w:noWrap w:val="0"/>
            <w:vAlign w:val="center"/>
          </w:tcPr>
          <w:p w14:paraId="44E9294D">
            <w:pPr>
              <w:spacing w:line="360" w:lineRule="auto"/>
              <w:ind w:firstLine="420"/>
              <w:rPr>
                <w:rFonts w:hint="eastAsia" w:ascii="宋体" w:hAnsi="宋体"/>
                <w:color w:val="1D1B11"/>
                <w:sz w:val="21"/>
                <w:szCs w:val="21"/>
              </w:rPr>
            </w:pPr>
          </w:p>
        </w:tc>
        <w:tc>
          <w:tcPr>
            <w:tcW w:w="1064" w:type="dxa"/>
            <w:noWrap w:val="0"/>
            <w:vAlign w:val="center"/>
          </w:tcPr>
          <w:p w14:paraId="43C6B16B">
            <w:pPr>
              <w:spacing w:line="360" w:lineRule="auto"/>
              <w:ind w:firstLine="420"/>
              <w:rPr>
                <w:rFonts w:hint="eastAsia" w:ascii="宋体" w:hAnsi="宋体"/>
                <w:color w:val="1D1B11"/>
                <w:sz w:val="21"/>
                <w:szCs w:val="21"/>
              </w:rPr>
            </w:pPr>
          </w:p>
        </w:tc>
        <w:tc>
          <w:tcPr>
            <w:tcW w:w="1171" w:type="dxa"/>
            <w:noWrap w:val="0"/>
            <w:vAlign w:val="center"/>
          </w:tcPr>
          <w:p w14:paraId="5AC514D9">
            <w:pPr>
              <w:spacing w:line="360" w:lineRule="auto"/>
              <w:ind w:firstLine="420"/>
              <w:rPr>
                <w:rFonts w:hint="eastAsia" w:ascii="宋体" w:hAnsi="宋体"/>
                <w:color w:val="1D1B11"/>
                <w:sz w:val="21"/>
                <w:szCs w:val="21"/>
              </w:rPr>
            </w:pPr>
          </w:p>
        </w:tc>
        <w:tc>
          <w:tcPr>
            <w:tcW w:w="1171" w:type="dxa"/>
            <w:noWrap w:val="0"/>
            <w:vAlign w:val="center"/>
          </w:tcPr>
          <w:p w14:paraId="1CB9B430">
            <w:pPr>
              <w:spacing w:line="360" w:lineRule="auto"/>
              <w:ind w:firstLine="420"/>
              <w:rPr>
                <w:rFonts w:hint="eastAsia" w:ascii="宋体" w:hAnsi="宋体"/>
                <w:color w:val="1D1B11"/>
                <w:sz w:val="21"/>
                <w:szCs w:val="21"/>
              </w:rPr>
            </w:pPr>
          </w:p>
        </w:tc>
        <w:tc>
          <w:tcPr>
            <w:tcW w:w="1064" w:type="dxa"/>
            <w:noWrap w:val="0"/>
            <w:vAlign w:val="center"/>
          </w:tcPr>
          <w:p w14:paraId="017666DA">
            <w:pPr>
              <w:spacing w:line="360" w:lineRule="auto"/>
              <w:ind w:firstLine="420"/>
              <w:rPr>
                <w:rFonts w:hint="eastAsia" w:ascii="宋体" w:hAnsi="宋体"/>
                <w:color w:val="1D1B11"/>
                <w:sz w:val="21"/>
                <w:szCs w:val="21"/>
              </w:rPr>
            </w:pPr>
          </w:p>
        </w:tc>
        <w:tc>
          <w:tcPr>
            <w:tcW w:w="959" w:type="dxa"/>
            <w:noWrap w:val="0"/>
            <w:vAlign w:val="center"/>
          </w:tcPr>
          <w:p w14:paraId="7773354B">
            <w:pPr>
              <w:spacing w:line="360" w:lineRule="auto"/>
              <w:ind w:firstLine="420"/>
              <w:rPr>
                <w:rFonts w:hint="eastAsia" w:ascii="宋体" w:hAnsi="宋体"/>
                <w:color w:val="1D1B11"/>
                <w:sz w:val="21"/>
                <w:szCs w:val="21"/>
              </w:rPr>
            </w:pPr>
          </w:p>
        </w:tc>
        <w:tc>
          <w:tcPr>
            <w:tcW w:w="959" w:type="dxa"/>
            <w:noWrap w:val="0"/>
            <w:vAlign w:val="center"/>
          </w:tcPr>
          <w:p w14:paraId="7DF32FD4">
            <w:pPr>
              <w:spacing w:line="360" w:lineRule="auto"/>
              <w:ind w:firstLine="420"/>
              <w:rPr>
                <w:rFonts w:hint="eastAsia" w:ascii="宋体" w:hAnsi="宋体"/>
                <w:color w:val="1D1B11"/>
                <w:sz w:val="21"/>
                <w:szCs w:val="21"/>
              </w:rPr>
            </w:pPr>
          </w:p>
        </w:tc>
        <w:tc>
          <w:tcPr>
            <w:tcW w:w="1335" w:type="dxa"/>
            <w:noWrap w:val="0"/>
            <w:vAlign w:val="center"/>
          </w:tcPr>
          <w:p w14:paraId="1201C861">
            <w:pPr>
              <w:spacing w:line="360" w:lineRule="auto"/>
              <w:ind w:firstLine="420"/>
              <w:rPr>
                <w:rFonts w:hint="eastAsia" w:ascii="宋体" w:hAnsi="宋体"/>
                <w:color w:val="1D1B11"/>
                <w:sz w:val="21"/>
                <w:szCs w:val="21"/>
              </w:rPr>
            </w:pPr>
          </w:p>
        </w:tc>
      </w:tr>
      <w:tr w14:paraId="2A06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1491" w:type="dxa"/>
            <w:noWrap w:val="0"/>
            <w:vAlign w:val="center"/>
          </w:tcPr>
          <w:p w14:paraId="7408875D">
            <w:pPr>
              <w:spacing w:line="360" w:lineRule="auto"/>
              <w:ind w:firstLine="420"/>
              <w:rPr>
                <w:rFonts w:hint="eastAsia" w:ascii="宋体" w:hAnsi="宋体"/>
                <w:color w:val="1D1B11"/>
                <w:sz w:val="21"/>
                <w:szCs w:val="21"/>
              </w:rPr>
            </w:pPr>
          </w:p>
        </w:tc>
        <w:tc>
          <w:tcPr>
            <w:tcW w:w="1064" w:type="dxa"/>
            <w:noWrap w:val="0"/>
            <w:vAlign w:val="center"/>
          </w:tcPr>
          <w:p w14:paraId="102EFDA0">
            <w:pPr>
              <w:spacing w:line="360" w:lineRule="auto"/>
              <w:ind w:firstLine="420"/>
              <w:rPr>
                <w:rFonts w:hint="eastAsia" w:ascii="宋体" w:hAnsi="宋体"/>
                <w:color w:val="1D1B11"/>
                <w:sz w:val="21"/>
                <w:szCs w:val="21"/>
              </w:rPr>
            </w:pPr>
          </w:p>
        </w:tc>
        <w:tc>
          <w:tcPr>
            <w:tcW w:w="1171" w:type="dxa"/>
            <w:noWrap w:val="0"/>
            <w:vAlign w:val="center"/>
          </w:tcPr>
          <w:p w14:paraId="053B2E36">
            <w:pPr>
              <w:spacing w:line="360" w:lineRule="auto"/>
              <w:ind w:firstLine="420"/>
              <w:rPr>
                <w:rFonts w:hint="eastAsia" w:ascii="宋体" w:hAnsi="宋体"/>
                <w:color w:val="1D1B11"/>
                <w:sz w:val="21"/>
                <w:szCs w:val="21"/>
              </w:rPr>
            </w:pPr>
          </w:p>
        </w:tc>
        <w:tc>
          <w:tcPr>
            <w:tcW w:w="1171" w:type="dxa"/>
            <w:noWrap w:val="0"/>
            <w:vAlign w:val="center"/>
          </w:tcPr>
          <w:p w14:paraId="4ED9154B">
            <w:pPr>
              <w:spacing w:line="360" w:lineRule="auto"/>
              <w:ind w:firstLine="420"/>
              <w:rPr>
                <w:rFonts w:hint="eastAsia" w:ascii="宋体" w:hAnsi="宋体"/>
                <w:color w:val="1D1B11"/>
                <w:sz w:val="21"/>
                <w:szCs w:val="21"/>
              </w:rPr>
            </w:pPr>
          </w:p>
        </w:tc>
        <w:tc>
          <w:tcPr>
            <w:tcW w:w="1064" w:type="dxa"/>
            <w:noWrap w:val="0"/>
            <w:vAlign w:val="center"/>
          </w:tcPr>
          <w:p w14:paraId="23597B11">
            <w:pPr>
              <w:spacing w:line="360" w:lineRule="auto"/>
              <w:ind w:firstLine="420"/>
              <w:rPr>
                <w:rFonts w:hint="eastAsia" w:ascii="宋体" w:hAnsi="宋体"/>
                <w:color w:val="1D1B11"/>
                <w:sz w:val="21"/>
                <w:szCs w:val="21"/>
              </w:rPr>
            </w:pPr>
          </w:p>
        </w:tc>
        <w:tc>
          <w:tcPr>
            <w:tcW w:w="959" w:type="dxa"/>
            <w:noWrap w:val="0"/>
            <w:vAlign w:val="center"/>
          </w:tcPr>
          <w:p w14:paraId="6BC9FF8F">
            <w:pPr>
              <w:spacing w:line="360" w:lineRule="auto"/>
              <w:ind w:firstLine="420"/>
              <w:rPr>
                <w:rFonts w:hint="eastAsia" w:ascii="宋体" w:hAnsi="宋体"/>
                <w:color w:val="1D1B11"/>
                <w:sz w:val="21"/>
                <w:szCs w:val="21"/>
              </w:rPr>
            </w:pPr>
          </w:p>
        </w:tc>
        <w:tc>
          <w:tcPr>
            <w:tcW w:w="959" w:type="dxa"/>
            <w:noWrap w:val="0"/>
            <w:vAlign w:val="center"/>
          </w:tcPr>
          <w:p w14:paraId="29877F15">
            <w:pPr>
              <w:spacing w:line="360" w:lineRule="auto"/>
              <w:ind w:firstLine="420"/>
              <w:rPr>
                <w:rFonts w:hint="eastAsia" w:ascii="宋体" w:hAnsi="宋体"/>
                <w:color w:val="1D1B11"/>
                <w:sz w:val="21"/>
                <w:szCs w:val="21"/>
              </w:rPr>
            </w:pPr>
          </w:p>
        </w:tc>
        <w:tc>
          <w:tcPr>
            <w:tcW w:w="1335" w:type="dxa"/>
            <w:noWrap w:val="0"/>
            <w:vAlign w:val="center"/>
          </w:tcPr>
          <w:p w14:paraId="51995AB0">
            <w:pPr>
              <w:spacing w:line="360" w:lineRule="auto"/>
              <w:ind w:firstLine="420"/>
              <w:rPr>
                <w:rFonts w:hint="eastAsia" w:ascii="宋体" w:hAnsi="宋体"/>
                <w:color w:val="1D1B11"/>
                <w:sz w:val="21"/>
                <w:szCs w:val="21"/>
              </w:rPr>
            </w:pPr>
          </w:p>
        </w:tc>
      </w:tr>
      <w:tr w14:paraId="08C9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1491" w:type="dxa"/>
            <w:noWrap w:val="0"/>
            <w:vAlign w:val="center"/>
          </w:tcPr>
          <w:p w14:paraId="2B72D186">
            <w:pPr>
              <w:spacing w:line="360" w:lineRule="auto"/>
              <w:ind w:firstLine="420"/>
              <w:rPr>
                <w:rFonts w:hint="eastAsia" w:ascii="宋体" w:hAnsi="宋体"/>
                <w:color w:val="1D1B11"/>
                <w:sz w:val="21"/>
                <w:szCs w:val="21"/>
              </w:rPr>
            </w:pPr>
          </w:p>
        </w:tc>
        <w:tc>
          <w:tcPr>
            <w:tcW w:w="1064" w:type="dxa"/>
            <w:noWrap w:val="0"/>
            <w:vAlign w:val="center"/>
          </w:tcPr>
          <w:p w14:paraId="1AFD7469">
            <w:pPr>
              <w:spacing w:line="360" w:lineRule="auto"/>
              <w:ind w:firstLine="420"/>
              <w:rPr>
                <w:rFonts w:hint="eastAsia" w:ascii="宋体" w:hAnsi="宋体"/>
                <w:color w:val="1D1B11"/>
                <w:sz w:val="21"/>
                <w:szCs w:val="21"/>
              </w:rPr>
            </w:pPr>
          </w:p>
        </w:tc>
        <w:tc>
          <w:tcPr>
            <w:tcW w:w="1171" w:type="dxa"/>
            <w:noWrap w:val="0"/>
            <w:vAlign w:val="center"/>
          </w:tcPr>
          <w:p w14:paraId="4DBB98A8">
            <w:pPr>
              <w:spacing w:line="360" w:lineRule="auto"/>
              <w:ind w:firstLine="420"/>
              <w:rPr>
                <w:rFonts w:hint="eastAsia" w:ascii="宋体" w:hAnsi="宋体"/>
                <w:color w:val="1D1B11"/>
                <w:sz w:val="21"/>
                <w:szCs w:val="21"/>
              </w:rPr>
            </w:pPr>
          </w:p>
        </w:tc>
        <w:tc>
          <w:tcPr>
            <w:tcW w:w="1171" w:type="dxa"/>
            <w:noWrap w:val="0"/>
            <w:vAlign w:val="center"/>
          </w:tcPr>
          <w:p w14:paraId="412A6E3D">
            <w:pPr>
              <w:spacing w:line="360" w:lineRule="auto"/>
              <w:ind w:firstLine="420"/>
              <w:rPr>
                <w:rFonts w:hint="eastAsia" w:ascii="宋体" w:hAnsi="宋体"/>
                <w:color w:val="1D1B11"/>
                <w:sz w:val="21"/>
                <w:szCs w:val="21"/>
              </w:rPr>
            </w:pPr>
          </w:p>
        </w:tc>
        <w:tc>
          <w:tcPr>
            <w:tcW w:w="1064" w:type="dxa"/>
            <w:noWrap w:val="0"/>
            <w:vAlign w:val="center"/>
          </w:tcPr>
          <w:p w14:paraId="6E0B59FF">
            <w:pPr>
              <w:spacing w:line="360" w:lineRule="auto"/>
              <w:ind w:firstLine="420"/>
              <w:rPr>
                <w:rFonts w:hint="eastAsia" w:ascii="宋体" w:hAnsi="宋体"/>
                <w:color w:val="1D1B11"/>
                <w:sz w:val="21"/>
                <w:szCs w:val="21"/>
              </w:rPr>
            </w:pPr>
          </w:p>
        </w:tc>
        <w:tc>
          <w:tcPr>
            <w:tcW w:w="959" w:type="dxa"/>
            <w:noWrap w:val="0"/>
            <w:vAlign w:val="center"/>
          </w:tcPr>
          <w:p w14:paraId="7FB3D0A3">
            <w:pPr>
              <w:spacing w:line="360" w:lineRule="auto"/>
              <w:ind w:firstLine="420"/>
              <w:rPr>
                <w:rFonts w:hint="eastAsia" w:ascii="宋体" w:hAnsi="宋体"/>
                <w:color w:val="1D1B11"/>
                <w:sz w:val="21"/>
                <w:szCs w:val="21"/>
              </w:rPr>
            </w:pPr>
          </w:p>
        </w:tc>
        <w:tc>
          <w:tcPr>
            <w:tcW w:w="959" w:type="dxa"/>
            <w:noWrap w:val="0"/>
            <w:vAlign w:val="center"/>
          </w:tcPr>
          <w:p w14:paraId="11E9FE57">
            <w:pPr>
              <w:spacing w:line="360" w:lineRule="auto"/>
              <w:ind w:firstLine="420"/>
              <w:rPr>
                <w:rFonts w:hint="eastAsia" w:ascii="宋体" w:hAnsi="宋体"/>
                <w:color w:val="1D1B11"/>
                <w:sz w:val="21"/>
                <w:szCs w:val="21"/>
              </w:rPr>
            </w:pPr>
          </w:p>
        </w:tc>
        <w:tc>
          <w:tcPr>
            <w:tcW w:w="1335" w:type="dxa"/>
            <w:noWrap w:val="0"/>
            <w:vAlign w:val="center"/>
          </w:tcPr>
          <w:p w14:paraId="28EE0286">
            <w:pPr>
              <w:spacing w:line="360" w:lineRule="auto"/>
              <w:ind w:firstLine="420"/>
              <w:rPr>
                <w:rFonts w:hint="eastAsia" w:ascii="宋体" w:hAnsi="宋体"/>
                <w:color w:val="1D1B11"/>
                <w:sz w:val="21"/>
                <w:szCs w:val="21"/>
              </w:rPr>
            </w:pPr>
          </w:p>
        </w:tc>
      </w:tr>
      <w:tr w14:paraId="6108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1491" w:type="dxa"/>
            <w:noWrap w:val="0"/>
            <w:vAlign w:val="center"/>
          </w:tcPr>
          <w:p w14:paraId="33B0CA9C">
            <w:pPr>
              <w:spacing w:line="360" w:lineRule="auto"/>
              <w:ind w:firstLine="420"/>
              <w:rPr>
                <w:rFonts w:hint="eastAsia" w:ascii="宋体" w:hAnsi="宋体"/>
                <w:color w:val="1D1B11"/>
                <w:sz w:val="21"/>
                <w:szCs w:val="21"/>
              </w:rPr>
            </w:pPr>
          </w:p>
        </w:tc>
        <w:tc>
          <w:tcPr>
            <w:tcW w:w="1064" w:type="dxa"/>
            <w:noWrap w:val="0"/>
            <w:vAlign w:val="center"/>
          </w:tcPr>
          <w:p w14:paraId="34E47A3C">
            <w:pPr>
              <w:spacing w:line="360" w:lineRule="auto"/>
              <w:ind w:firstLine="420"/>
              <w:rPr>
                <w:rFonts w:hint="eastAsia" w:ascii="宋体" w:hAnsi="宋体"/>
                <w:color w:val="1D1B11"/>
                <w:sz w:val="21"/>
                <w:szCs w:val="21"/>
              </w:rPr>
            </w:pPr>
          </w:p>
        </w:tc>
        <w:tc>
          <w:tcPr>
            <w:tcW w:w="1171" w:type="dxa"/>
            <w:noWrap w:val="0"/>
            <w:vAlign w:val="center"/>
          </w:tcPr>
          <w:p w14:paraId="43EF511A">
            <w:pPr>
              <w:spacing w:line="360" w:lineRule="auto"/>
              <w:ind w:firstLine="420"/>
              <w:rPr>
                <w:rFonts w:hint="eastAsia" w:ascii="宋体" w:hAnsi="宋体"/>
                <w:color w:val="1D1B11"/>
                <w:sz w:val="21"/>
                <w:szCs w:val="21"/>
              </w:rPr>
            </w:pPr>
          </w:p>
        </w:tc>
        <w:tc>
          <w:tcPr>
            <w:tcW w:w="1171" w:type="dxa"/>
            <w:noWrap w:val="0"/>
            <w:vAlign w:val="center"/>
          </w:tcPr>
          <w:p w14:paraId="45731C84">
            <w:pPr>
              <w:spacing w:line="360" w:lineRule="auto"/>
              <w:ind w:firstLine="420"/>
              <w:rPr>
                <w:rFonts w:hint="eastAsia" w:ascii="宋体" w:hAnsi="宋体"/>
                <w:color w:val="1D1B11"/>
                <w:sz w:val="21"/>
                <w:szCs w:val="21"/>
              </w:rPr>
            </w:pPr>
          </w:p>
        </w:tc>
        <w:tc>
          <w:tcPr>
            <w:tcW w:w="1064" w:type="dxa"/>
            <w:noWrap w:val="0"/>
            <w:vAlign w:val="center"/>
          </w:tcPr>
          <w:p w14:paraId="6FA587E6">
            <w:pPr>
              <w:spacing w:line="360" w:lineRule="auto"/>
              <w:ind w:firstLine="420"/>
              <w:rPr>
                <w:rFonts w:hint="eastAsia" w:ascii="宋体" w:hAnsi="宋体"/>
                <w:color w:val="1D1B11"/>
                <w:sz w:val="21"/>
                <w:szCs w:val="21"/>
              </w:rPr>
            </w:pPr>
          </w:p>
        </w:tc>
        <w:tc>
          <w:tcPr>
            <w:tcW w:w="959" w:type="dxa"/>
            <w:noWrap w:val="0"/>
            <w:vAlign w:val="center"/>
          </w:tcPr>
          <w:p w14:paraId="58E9B9A3">
            <w:pPr>
              <w:spacing w:line="360" w:lineRule="auto"/>
              <w:ind w:firstLine="420"/>
              <w:rPr>
                <w:rFonts w:hint="eastAsia" w:ascii="宋体" w:hAnsi="宋体"/>
                <w:color w:val="1D1B11"/>
                <w:sz w:val="21"/>
                <w:szCs w:val="21"/>
              </w:rPr>
            </w:pPr>
          </w:p>
        </w:tc>
        <w:tc>
          <w:tcPr>
            <w:tcW w:w="959" w:type="dxa"/>
            <w:noWrap w:val="0"/>
            <w:vAlign w:val="center"/>
          </w:tcPr>
          <w:p w14:paraId="7382DD70">
            <w:pPr>
              <w:spacing w:line="360" w:lineRule="auto"/>
              <w:ind w:firstLine="420"/>
              <w:rPr>
                <w:rFonts w:hint="eastAsia" w:ascii="宋体" w:hAnsi="宋体"/>
                <w:color w:val="1D1B11"/>
                <w:sz w:val="21"/>
                <w:szCs w:val="21"/>
              </w:rPr>
            </w:pPr>
          </w:p>
        </w:tc>
        <w:tc>
          <w:tcPr>
            <w:tcW w:w="1335" w:type="dxa"/>
            <w:noWrap w:val="0"/>
            <w:vAlign w:val="center"/>
          </w:tcPr>
          <w:p w14:paraId="2822DDDF">
            <w:pPr>
              <w:spacing w:line="360" w:lineRule="auto"/>
              <w:ind w:firstLine="420"/>
              <w:rPr>
                <w:rFonts w:hint="eastAsia" w:ascii="宋体" w:hAnsi="宋体"/>
                <w:color w:val="1D1B11"/>
                <w:sz w:val="21"/>
                <w:szCs w:val="21"/>
              </w:rPr>
            </w:pPr>
          </w:p>
        </w:tc>
      </w:tr>
    </w:tbl>
    <w:p w14:paraId="36F90920">
      <w:pPr>
        <w:autoSpaceDE w:val="0"/>
        <w:autoSpaceDN w:val="0"/>
        <w:adjustRightInd w:val="0"/>
        <w:ind w:firstLine="360"/>
        <w:jc w:val="left"/>
        <w:rPr>
          <w:rFonts w:hint="eastAsia" w:ascii="宋体" w:hAnsi="宋体" w:cs="TimesNewRomanPSMT"/>
          <w:color w:val="1D1B11"/>
          <w:kern w:val="0"/>
          <w:sz w:val="18"/>
          <w:szCs w:val="18"/>
        </w:rPr>
      </w:pPr>
    </w:p>
    <w:p w14:paraId="42235BCD">
      <w:pPr>
        <w:autoSpaceDE w:val="0"/>
        <w:autoSpaceDN w:val="0"/>
        <w:adjustRightInd w:val="0"/>
        <w:ind w:firstLine="360"/>
        <w:jc w:val="left"/>
        <w:rPr>
          <w:rFonts w:hint="eastAsia" w:ascii="宋体" w:hAnsi="宋体" w:cs="TimesNewRomanPSMT"/>
          <w:color w:val="1D1B11"/>
          <w:kern w:val="0"/>
          <w:sz w:val="18"/>
          <w:szCs w:val="18"/>
        </w:rPr>
      </w:pPr>
    </w:p>
    <w:p w14:paraId="214DEE15">
      <w:pPr>
        <w:autoSpaceDE w:val="0"/>
        <w:autoSpaceDN w:val="0"/>
        <w:adjustRightInd w:val="0"/>
        <w:ind w:firstLine="360"/>
        <w:jc w:val="left"/>
        <w:rPr>
          <w:rFonts w:ascii="宋体" w:hAnsi="宋体" w:cs="TimesNewRomanPSMT"/>
          <w:color w:val="1D1B11"/>
          <w:kern w:val="0"/>
          <w:sz w:val="18"/>
          <w:szCs w:val="18"/>
        </w:rPr>
      </w:pPr>
    </w:p>
    <w:p w14:paraId="3C01E8DA">
      <w:pPr>
        <w:spacing w:line="360" w:lineRule="auto"/>
        <w:ind w:firstLine="2731" w:firstLineChars="850"/>
        <w:jc w:val="left"/>
        <w:rPr>
          <w:rFonts w:ascii="宋体" w:hAnsi="宋体"/>
          <w:b/>
          <w:bCs/>
          <w:color w:val="1D1B11"/>
          <w:sz w:val="32"/>
          <w:szCs w:val="32"/>
        </w:rPr>
      </w:pPr>
      <w:bookmarkStart w:id="1236" w:name="_Toc357004110"/>
      <w:r>
        <w:rPr>
          <w:rFonts w:hint="eastAsia" w:ascii="宋体" w:hAnsi="宋体"/>
          <w:b/>
          <w:bCs/>
          <w:color w:val="1D1B11"/>
          <w:sz w:val="32"/>
          <w:szCs w:val="32"/>
        </w:rPr>
        <w:br w:type="page"/>
      </w:r>
      <w:r>
        <w:rPr>
          <w:rFonts w:hint="eastAsia" w:ascii="宋体" w:hAnsi="宋体"/>
          <w:b/>
          <w:bCs/>
          <w:color w:val="1D1B11"/>
          <w:sz w:val="32"/>
          <w:szCs w:val="32"/>
        </w:rPr>
        <w:t>（三）进度计划</w:t>
      </w:r>
      <w:bookmarkEnd w:id="1236"/>
    </w:p>
    <w:p w14:paraId="2FF4140F">
      <w:pPr>
        <w:autoSpaceDE w:val="0"/>
        <w:autoSpaceDN w:val="0"/>
        <w:adjustRightInd w:val="0"/>
        <w:spacing w:line="240" w:lineRule="auto"/>
        <w:ind w:firstLine="480"/>
        <w:jc w:val="left"/>
        <w:rPr>
          <w:rFonts w:hint="eastAsia" w:ascii="宋体" w:hAnsi="宋体" w:cs="TimesNewRomanPSMT"/>
          <w:color w:val="1D1B11"/>
          <w:kern w:val="0"/>
        </w:rPr>
      </w:pPr>
    </w:p>
    <w:p w14:paraId="12BFB28E">
      <w:pPr>
        <w:autoSpaceDE w:val="0"/>
        <w:autoSpaceDN w:val="0"/>
        <w:adjustRightInd w:val="0"/>
        <w:ind w:firstLine="480"/>
        <w:jc w:val="left"/>
        <w:rPr>
          <w:rFonts w:hint="eastAsia" w:ascii="宋体" w:hAnsi="宋体" w:cs="宋体"/>
          <w:color w:val="1D1B11"/>
          <w:kern w:val="0"/>
        </w:rPr>
      </w:pPr>
      <w:r>
        <w:rPr>
          <w:rFonts w:ascii="宋体" w:hAnsi="宋体" w:cs="宋体"/>
          <w:color w:val="1D1B11"/>
          <w:kern w:val="0"/>
        </w:rPr>
        <w:t xml:space="preserve">1. </w:t>
      </w:r>
      <w:r>
        <w:rPr>
          <w:rFonts w:hint="eastAsia" w:ascii="宋体" w:hAnsi="宋体" w:cs="宋体"/>
          <w:color w:val="1D1B11"/>
          <w:kern w:val="0"/>
        </w:rPr>
        <w:t>投标人应递交施工进度网络图或施工进度表，说明按谈判文件要求的计划工期进行施工的各个关键日期。</w:t>
      </w:r>
    </w:p>
    <w:p w14:paraId="5CD790E7">
      <w:pPr>
        <w:autoSpaceDE w:val="0"/>
        <w:autoSpaceDN w:val="0"/>
        <w:adjustRightInd w:val="0"/>
        <w:ind w:firstLine="480"/>
        <w:jc w:val="left"/>
        <w:rPr>
          <w:rFonts w:ascii="宋体" w:hAnsi="宋体" w:cs="宋体"/>
          <w:color w:val="1D1B11"/>
          <w:kern w:val="0"/>
        </w:rPr>
      </w:pPr>
      <w:r>
        <w:rPr>
          <w:rFonts w:ascii="宋体" w:hAnsi="宋体" w:cs="宋体"/>
          <w:color w:val="1D1B11"/>
          <w:kern w:val="0"/>
        </w:rPr>
        <w:t xml:space="preserve">2. </w:t>
      </w:r>
      <w:r>
        <w:rPr>
          <w:rFonts w:hint="eastAsia" w:ascii="宋体" w:hAnsi="宋体" w:cs="宋体"/>
          <w:color w:val="1D1B11"/>
          <w:kern w:val="0"/>
        </w:rPr>
        <w:t>施工进度表可采用网络图（或横道图）表示。</w:t>
      </w:r>
    </w:p>
    <w:p w14:paraId="6692506C">
      <w:pPr>
        <w:autoSpaceDE w:val="0"/>
        <w:autoSpaceDN w:val="0"/>
        <w:adjustRightInd w:val="0"/>
        <w:ind w:firstLine="360"/>
        <w:jc w:val="left"/>
        <w:rPr>
          <w:rFonts w:hint="eastAsia" w:ascii="宋体" w:hAnsi="宋体" w:cs="TimesNewRomanPSMT"/>
          <w:color w:val="1D1B11"/>
          <w:kern w:val="0"/>
          <w:sz w:val="18"/>
          <w:szCs w:val="18"/>
        </w:rPr>
      </w:pPr>
    </w:p>
    <w:p w14:paraId="1497DEBE">
      <w:pPr>
        <w:autoSpaceDE w:val="0"/>
        <w:autoSpaceDN w:val="0"/>
        <w:adjustRightInd w:val="0"/>
        <w:ind w:firstLine="360"/>
        <w:jc w:val="left"/>
        <w:rPr>
          <w:rFonts w:hint="eastAsia" w:ascii="宋体" w:hAnsi="宋体" w:cs="TimesNewRomanPSMT"/>
          <w:color w:val="1D1B11"/>
          <w:kern w:val="0"/>
          <w:sz w:val="18"/>
          <w:szCs w:val="18"/>
        </w:rPr>
      </w:pPr>
    </w:p>
    <w:p w14:paraId="6BBCDF54">
      <w:pPr>
        <w:autoSpaceDE w:val="0"/>
        <w:autoSpaceDN w:val="0"/>
        <w:adjustRightInd w:val="0"/>
        <w:ind w:firstLine="360"/>
        <w:jc w:val="left"/>
        <w:rPr>
          <w:rFonts w:hint="eastAsia" w:ascii="宋体" w:hAnsi="宋体" w:cs="TimesNewRomanPSMT"/>
          <w:color w:val="1D1B11"/>
          <w:kern w:val="0"/>
          <w:sz w:val="18"/>
          <w:szCs w:val="18"/>
        </w:rPr>
      </w:pPr>
    </w:p>
    <w:p w14:paraId="1F8109FB">
      <w:pPr>
        <w:autoSpaceDE w:val="0"/>
        <w:autoSpaceDN w:val="0"/>
        <w:adjustRightInd w:val="0"/>
        <w:ind w:firstLine="360"/>
        <w:jc w:val="left"/>
        <w:rPr>
          <w:rFonts w:hint="eastAsia" w:ascii="宋体" w:hAnsi="宋体" w:cs="TimesNewRomanPSMT"/>
          <w:color w:val="1D1B11"/>
          <w:kern w:val="0"/>
          <w:sz w:val="18"/>
          <w:szCs w:val="18"/>
        </w:rPr>
      </w:pPr>
    </w:p>
    <w:p w14:paraId="6CFBCB45">
      <w:pPr>
        <w:autoSpaceDE w:val="0"/>
        <w:autoSpaceDN w:val="0"/>
        <w:adjustRightInd w:val="0"/>
        <w:ind w:firstLine="360"/>
        <w:jc w:val="left"/>
        <w:rPr>
          <w:rFonts w:hint="eastAsia" w:ascii="宋体" w:hAnsi="宋体" w:cs="TimesNewRomanPSMT"/>
          <w:color w:val="1D1B11"/>
          <w:kern w:val="0"/>
          <w:sz w:val="18"/>
          <w:szCs w:val="18"/>
        </w:rPr>
      </w:pPr>
    </w:p>
    <w:p w14:paraId="59F6BCF1">
      <w:pPr>
        <w:autoSpaceDE w:val="0"/>
        <w:autoSpaceDN w:val="0"/>
        <w:adjustRightInd w:val="0"/>
        <w:ind w:firstLine="360"/>
        <w:jc w:val="left"/>
        <w:rPr>
          <w:rFonts w:hint="eastAsia" w:ascii="宋体" w:hAnsi="宋体" w:cs="TimesNewRomanPSMT"/>
          <w:color w:val="1D1B11"/>
          <w:kern w:val="0"/>
          <w:sz w:val="18"/>
          <w:szCs w:val="18"/>
        </w:rPr>
      </w:pPr>
    </w:p>
    <w:p w14:paraId="602E248E">
      <w:pPr>
        <w:autoSpaceDE w:val="0"/>
        <w:autoSpaceDN w:val="0"/>
        <w:adjustRightInd w:val="0"/>
        <w:ind w:firstLine="360"/>
        <w:jc w:val="left"/>
        <w:rPr>
          <w:rFonts w:hint="eastAsia" w:ascii="宋体" w:hAnsi="宋体" w:cs="TimesNewRomanPSMT"/>
          <w:color w:val="1D1B11"/>
          <w:kern w:val="0"/>
          <w:sz w:val="18"/>
          <w:szCs w:val="18"/>
        </w:rPr>
      </w:pPr>
    </w:p>
    <w:p w14:paraId="695ABE6B">
      <w:pPr>
        <w:autoSpaceDE w:val="0"/>
        <w:autoSpaceDN w:val="0"/>
        <w:adjustRightInd w:val="0"/>
        <w:ind w:firstLine="360"/>
        <w:jc w:val="left"/>
        <w:rPr>
          <w:rFonts w:hint="eastAsia" w:ascii="宋体" w:hAnsi="宋体" w:cs="TimesNewRomanPSMT"/>
          <w:color w:val="1D1B11"/>
          <w:kern w:val="0"/>
          <w:sz w:val="18"/>
          <w:szCs w:val="18"/>
        </w:rPr>
      </w:pPr>
    </w:p>
    <w:p w14:paraId="6C412017">
      <w:pPr>
        <w:autoSpaceDE w:val="0"/>
        <w:autoSpaceDN w:val="0"/>
        <w:adjustRightInd w:val="0"/>
        <w:ind w:firstLine="360"/>
        <w:jc w:val="left"/>
        <w:rPr>
          <w:rFonts w:hint="eastAsia" w:ascii="宋体" w:hAnsi="宋体" w:cs="TimesNewRomanPSMT"/>
          <w:color w:val="1D1B11"/>
          <w:kern w:val="0"/>
          <w:sz w:val="18"/>
          <w:szCs w:val="18"/>
        </w:rPr>
      </w:pPr>
    </w:p>
    <w:p w14:paraId="6496FDED">
      <w:pPr>
        <w:autoSpaceDE w:val="0"/>
        <w:autoSpaceDN w:val="0"/>
        <w:adjustRightInd w:val="0"/>
        <w:ind w:firstLine="360"/>
        <w:jc w:val="left"/>
        <w:rPr>
          <w:rFonts w:hint="eastAsia" w:ascii="宋体" w:hAnsi="宋体" w:cs="TimesNewRomanPSMT"/>
          <w:color w:val="1D1B11"/>
          <w:kern w:val="0"/>
          <w:sz w:val="18"/>
          <w:szCs w:val="18"/>
        </w:rPr>
      </w:pPr>
    </w:p>
    <w:p w14:paraId="5D137E56">
      <w:pPr>
        <w:autoSpaceDE w:val="0"/>
        <w:autoSpaceDN w:val="0"/>
        <w:adjustRightInd w:val="0"/>
        <w:ind w:firstLine="360"/>
        <w:jc w:val="left"/>
        <w:rPr>
          <w:rFonts w:hint="eastAsia" w:ascii="宋体" w:hAnsi="宋体" w:cs="TimesNewRomanPSMT"/>
          <w:color w:val="1D1B11"/>
          <w:kern w:val="0"/>
          <w:sz w:val="18"/>
          <w:szCs w:val="18"/>
        </w:rPr>
      </w:pPr>
    </w:p>
    <w:p w14:paraId="36EA3ED8">
      <w:pPr>
        <w:autoSpaceDE w:val="0"/>
        <w:autoSpaceDN w:val="0"/>
        <w:adjustRightInd w:val="0"/>
        <w:ind w:firstLine="360"/>
        <w:jc w:val="left"/>
        <w:rPr>
          <w:rFonts w:hint="eastAsia" w:ascii="宋体" w:hAnsi="宋体" w:cs="TimesNewRomanPSMT"/>
          <w:color w:val="1D1B11"/>
          <w:kern w:val="0"/>
          <w:sz w:val="18"/>
          <w:szCs w:val="18"/>
        </w:rPr>
      </w:pPr>
    </w:p>
    <w:p w14:paraId="7593C01B">
      <w:pPr>
        <w:autoSpaceDE w:val="0"/>
        <w:autoSpaceDN w:val="0"/>
        <w:adjustRightInd w:val="0"/>
        <w:ind w:firstLine="360"/>
        <w:jc w:val="left"/>
        <w:rPr>
          <w:rFonts w:hint="eastAsia" w:ascii="宋体" w:hAnsi="宋体" w:cs="TimesNewRomanPSMT"/>
          <w:color w:val="1D1B11"/>
          <w:kern w:val="0"/>
          <w:sz w:val="18"/>
          <w:szCs w:val="18"/>
        </w:rPr>
      </w:pPr>
    </w:p>
    <w:p w14:paraId="1B4F459C">
      <w:pPr>
        <w:autoSpaceDE w:val="0"/>
        <w:autoSpaceDN w:val="0"/>
        <w:adjustRightInd w:val="0"/>
        <w:ind w:firstLine="360"/>
        <w:jc w:val="left"/>
        <w:rPr>
          <w:rFonts w:hint="eastAsia" w:ascii="宋体" w:hAnsi="宋体" w:cs="TimesNewRomanPSMT"/>
          <w:color w:val="1D1B11"/>
          <w:kern w:val="0"/>
          <w:sz w:val="18"/>
          <w:szCs w:val="18"/>
        </w:rPr>
      </w:pPr>
    </w:p>
    <w:p w14:paraId="0750B462">
      <w:pPr>
        <w:autoSpaceDE w:val="0"/>
        <w:autoSpaceDN w:val="0"/>
        <w:adjustRightInd w:val="0"/>
        <w:ind w:firstLine="360"/>
        <w:jc w:val="left"/>
        <w:rPr>
          <w:rFonts w:hint="eastAsia" w:ascii="宋体" w:hAnsi="宋体" w:cs="TimesNewRomanPSMT"/>
          <w:color w:val="1D1B11"/>
          <w:kern w:val="0"/>
          <w:sz w:val="18"/>
          <w:szCs w:val="18"/>
        </w:rPr>
      </w:pPr>
    </w:p>
    <w:p w14:paraId="16A78893">
      <w:pPr>
        <w:autoSpaceDE w:val="0"/>
        <w:autoSpaceDN w:val="0"/>
        <w:adjustRightInd w:val="0"/>
        <w:ind w:firstLine="360"/>
        <w:jc w:val="left"/>
        <w:rPr>
          <w:rFonts w:hint="eastAsia" w:ascii="宋体" w:hAnsi="宋体" w:cs="TimesNewRomanPSMT"/>
          <w:color w:val="1D1B11"/>
          <w:kern w:val="0"/>
          <w:sz w:val="18"/>
          <w:szCs w:val="18"/>
        </w:rPr>
      </w:pPr>
    </w:p>
    <w:p w14:paraId="3C76CF3B">
      <w:pPr>
        <w:autoSpaceDE w:val="0"/>
        <w:autoSpaceDN w:val="0"/>
        <w:adjustRightInd w:val="0"/>
        <w:ind w:firstLine="360"/>
        <w:jc w:val="left"/>
        <w:rPr>
          <w:rFonts w:hint="eastAsia" w:ascii="宋体" w:hAnsi="宋体" w:cs="TimesNewRomanPSMT"/>
          <w:color w:val="1D1B11"/>
          <w:kern w:val="0"/>
          <w:sz w:val="18"/>
          <w:szCs w:val="18"/>
        </w:rPr>
      </w:pPr>
    </w:p>
    <w:p w14:paraId="23CDE2A4">
      <w:pPr>
        <w:autoSpaceDE w:val="0"/>
        <w:autoSpaceDN w:val="0"/>
        <w:adjustRightInd w:val="0"/>
        <w:ind w:firstLine="360"/>
        <w:jc w:val="left"/>
        <w:rPr>
          <w:rFonts w:hint="eastAsia" w:ascii="宋体" w:hAnsi="宋体" w:cs="TimesNewRomanPSMT"/>
          <w:color w:val="1D1B11"/>
          <w:kern w:val="0"/>
          <w:sz w:val="18"/>
          <w:szCs w:val="18"/>
        </w:rPr>
      </w:pPr>
    </w:p>
    <w:p w14:paraId="2A89A4B4">
      <w:pPr>
        <w:autoSpaceDE w:val="0"/>
        <w:autoSpaceDN w:val="0"/>
        <w:adjustRightInd w:val="0"/>
        <w:ind w:firstLine="360"/>
        <w:jc w:val="left"/>
        <w:rPr>
          <w:rFonts w:hint="eastAsia" w:ascii="宋体" w:hAnsi="宋体" w:cs="TimesNewRomanPSMT"/>
          <w:color w:val="1D1B11"/>
          <w:kern w:val="0"/>
          <w:sz w:val="18"/>
          <w:szCs w:val="18"/>
        </w:rPr>
      </w:pPr>
    </w:p>
    <w:p w14:paraId="5AA52DF2">
      <w:pPr>
        <w:autoSpaceDE w:val="0"/>
        <w:autoSpaceDN w:val="0"/>
        <w:adjustRightInd w:val="0"/>
        <w:ind w:firstLine="360"/>
        <w:jc w:val="left"/>
        <w:rPr>
          <w:rFonts w:hint="eastAsia" w:ascii="宋体" w:hAnsi="宋体" w:cs="TimesNewRomanPSMT"/>
          <w:color w:val="1D1B11"/>
          <w:kern w:val="0"/>
          <w:sz w:val="18"/>
          <w:szCs w:val="18"/>
        </w:rPr>
      </w:pPr>
    </w:p>
    <w:p w14:paraId="1F64A288">
      <w:pPr>
        <w:autoSpaceDE w:val="0"/>
        <w:autoSpaceDN w:val="0"/>
        <w:adjustRightInd w:val="0"/>
        <w:ind w:firstLine="360"/>
        <w:jc w:val="left"/>
        <w:rPr>
          <w:rFonts w:hint="eastAsia" w:ascii="宋体" w:hAnsi="宋体" w:cs="TimesNewRomanPSMT"/>
          <w:color w:val="1D1B11"/>
          <w:kern w:val="0"/>
          <w:sz w:val="18"/>
          <w:szCs w:val="18"/>
        </w:rPr>
      </w:pPr>
    </w:p>
    <w:p w14:paraId="6DF0B6D9">
      <w:pPr>
        <w:autoSpaceDE w:val="0"/>
        <w:autoSpaceDN w:val="0"/>
        <w:adjustRightInd w:val="0"/>
        <w:ind w:firstLine="360"/>
        <w:jc w:val="left"/>
        <w:rPr>
          <w:rFonts w:hint="eastAsia" w:ascii="宋体" w:hAnsi="宋体" w:cs="TimesNewRomanPSMT"/>
          <w:color w:val="1D1B11"/>
          <w:kern w:val="0"/>
          <w:sz w:val="18"/>
          <w:szCs w:val="18"/>
        </w:rPr>
      </w:pPr>
    </w:p>
    <w:p w14:paraId="3278A5A0">
      <w:pPr>
        <w:autoSpaceDE w:val="0"/>
        <w:autoSpaceDN w:val="0"/>
        <w:adjustRightInd w:val="0"/>
        <w:ind w:firstLine="360"/>
        <w:jc w:val="left"/>
        <w:rPr>
          <w:rFonts w:hint="eastAsia" w:ascii="宋体" w:hAnsi="宋体" w:cs="TimesNewRomanPSMT"/>
          <w:color w:val="1D1B11"/>
          <w:kern w:val="0"/>
          <w:sz w:val="18"/>
          <w:szCs w:val="18"/>
        </w:rPr>
      </w:pPr>
    </w:p>
    <w:p w14:paraId="73FC2AE6">
      <w:pPr>
        <w:autoSpaceDE w:val="0"/>
        <w:autoSpaceDN w:val="0"/>
        <w:adjustRightInd w:val="0"/>
        <w:ind w:firstLine="360"/>
        <w:jc w:val="left"/>
        <w:rPr>
          <w:rFonts w:hint="eastAsia" w:ascii="宋体" w:hAnsi="宋体" w:cs="TimesNewRomanPSMT"/>
          <w:color w:val="1D1B11"/>
          <w:kern w:val="0"/>
          <w:sz w:val="18"/>
          <w:szCs w:val="18"/>
        </w:rPr>
      </w:pPr>
    </w:p>
    <w:p w14:paraId="24C3E9D1">
      <w:pPr>
        <w:autoSpaceDE w:val="0"/>
        <w:autoSpaceDN w:val="0"/>
        <w:adjustRightInd w:val="0"/>
        <w:ind w:firstLine="360"/>
        <w:jc w:val="left"/>
        <w:rPr>
          <w:rFonts w:hint="eastAsia" w:ascii="宋体" w:hAnsi="宋体" w:cs="TimesNewRomanPSMT"/>
          <w:color w:val="1D1B11"/>
          <w:kern w:val="0"/>
          <w:sz w:val="18"/>
          <w:szCs w:val="18"/>
        </w:rPr>
      </w:pPr>
    </w:p>
    <w:p w14:paraId="2550F56A">
      <w:pPr>
        <w:autoSpaceDE w:val="0"/>
        <w:autoSpaceDN w:val="0"/>
        <w:adjustRightInd w:val="0"/>
        <w:ind w:firstLine="360"/>
        <w:jc w:val="left"/>
        <w:rPr>
          <w:rFonts w:hint="eastAsia" w:ascii="宋体" w:hAnsi="宋体" w:cs="TimesNewRomanPSMT"/>
          <w:color w:val="1D1B11"/>
          <w:kern w:val="0"/>
          <w:sz w:val="18"/>
          <w:szCs w:val="18"/>
        </w:rPr>
      </w:pPr>
    </w:p>
    <w:p w14:paraId="2F1D7B2A">
      <w:pPr>
        <w:autoSpaceDE w:val="0"/>
        <w:autoSpaceDN w:val="0"/>
        <w:adjustRightInd w:val="0"/>
        <w:ind w:firstLine="360"/>
        <w:jc w:val="left"/>
        <w:rPr>
          <w:rFonts w:hint="eastAsia" w:ascii="宋体" w:hAnsi="宋体" w:cs="TimesNewRomanPSMT"/>
          <w:color w:val="1D1B11"/>
          <w:kern w:val="0"/>
          <w:sz w:val="18"/>
          <w:szCs w:val="18"/>
        </w:rPr>
      </w:pPr>
    </w:p>
    <w:p w14:paraId="6058884C">
      <w:pPr>
        <w:spacing w:line="360" w:lineRule="auto"/>
        <w:ind w:firstLine="2731" w:firstLineChars="850"/>
        <w:jc w:val="left"/>
        <w:rPr>
          <w:rFonts w:hint="eastAsia" w:ascii="宋体" w:hAnsi="宋体"/>
          <w:b/>
          <w:bCs/>
          <w:color w:val="1D1B11"/>
          <w:sz w:val="32"/>
          <w:szCs w:val="32"/>
        </w:rPr>
      </w:pPr>
      <w:bookmarkStart w:id="1237" w:name="_Toc357004111"/>
      <w:r>
        <w:rPr>
          <w:rFonts w:hint="eastAsia" w:ascii="宋体" w:hAnsi="宋体"/>
          <w:b/>
          <w:bCs/>
          <w:color w:val="1D1B11"/>
          <w:sz w:val="32"/>
          <w:szCs w:val="32"/>
        </w:rPr>
        <w:br w:type="page"/>
      </w:r>
      <w:r>
        <w:rPr>
          <w:rFonts w:hint="eastAsia" w:ascii="宋体" w:hAnsi="宋体"/>
          <w:b/>
          <w:bCs/>
          <w:color w:val="1D1B11"/>
          <w:sz w:val="32"/>
          <w:szCs w:val="32"/>
        </w:rPr>
        <w:t>（四）施工总平面图</w:t>
      </w:r>
      <w:bookmarkEnd w:id="1237"/>
    </w:p>
    <w:p w14:paraId="06005905">
      <w:pPr>
        <w:ind w:firstLine="480"/>
        <w:rPr>
          <w:rFonts w:ascii="宋体" w:hAnsi="宋体"/>
          <w:color w:val="1D1B11"/>
        </w:rPr>
      </w:pPr>
    </w:p>
    <w:p w14:paraId="26679D7C">
      <w:pPr>
        <w:autoSpaceDE w:val="0"/>
        <w:autoSpaceDN w:val="0"/>
        <w:adjustRightInd w:val="0"/>
        <w:ind w:firstLine="480"/>
        <w:jc w:val="left"/>
        <w:rPr>
          <w:rFonts w:hint="eastAsia" w:ascii="宋体" w:hAnsi="宋体" w:cs="宋体"/>
          <w:color w:val="1D1B11"/>
          <w:kern w:val="0"/>
        </w:rPr>
      </w:pPr>
      <w:r>
        <w:rPr>
          <w:rFonts w:hint="eastAsia" w:ascii="宋体" w:hAnsi="宋体" w:cs="宋体"/>
          <w:color w:val="1D1B11"/>
          <w:kern w:val="0"/>
        </w:rPr>
        <w:t>投标人应递交一份施工总平面图，绘出现场临时设施布置图表，并注明临时设施、加工车间、现场办公、设备及仓储、供电、供水、卫生、生活、道路、消防等设施的情况和布置。</w:t>
      </w:r>
    </w:p>
    <w:p w14:paraId="532A1C2A">
      <w:pPr>
        <w:autoSpaceDE w:val="0"/>
        <w:autoSpaceDN w:val="0"/>
        <w:adjustRightInd w:val="0"/>
        <w:ind w:firstLine="480"/>
        <w:jc w:val="left"/>
        <w:rPr>
          <w:rFonts w:hint="eastAsia" w:ascii="宋体" w:hAnsi="宋体" w:cs="宋体"/>
          <w:color w:val="1D1B11"/>
          <w:kern w:val="0"/>
        </w:rPr>
      </w:pPr>
    </w:p>
    <w:p w14:paraId="48FE662A">
      <w:pPr>
        <w:autoSpaceDE w:val="0"/>
        <w:autoSpaceDN w:val="0"/>
        <w:adjustRightInd w:val="0"/>
        <w:ind w:firstLine="480"/>
        <w:jc w:val="left"/>
        <w:rPr>
          <w:rFonts w:hint="eastAsia" w:ascii="宋体" w:hAnsi="宋体" w:cs="宋体"/>
          <w:color w:val="1D1B11"/>
          <w:kern w:val="0"/>
        </w:rPr>
      </w:pPr>
    </w:p>
    <w:p w14:paraId="3314851B">
      <w:pPr>
        <w:autoSpaceDE w:val="0"/>
        <w:autoSpaceDN w:val="0"/>
        <w:adjustRightInd w:val="0"/>
        <w:ind w:firstLine="480"/>
        <w:jc w:val="left"/>
        <w:rPr>
          <w:rFonts w:hint="eastAsia" w:ascii="宋体" w:hAnsi="宋体" w:cs="宋体"/>
          <w:color w:val="1D1B11"/>
          <w:kern w:val="0"/>
        </w:rPr>
      </w:pPr>
    </w:p>
    <w:p w14:paraId="72DBF462">
      <w:pPr>
        <w:autoSpaceDE w:val="0"/>
        <w:autoSpaceDN w:val="0"/>
        <w:adjustRightInd w:val="0"/>
        <w:ind w:firstLine="480"/>
        <w:jc w:val="left"/>
        <w:rPr>
          <w:rFonts w:hint="eastAsia" w:ascii="宋体" w:hAnsi="宋体" w:cs="宋体"/>
          <w:color w:val="1D1B11"/>
          <w:kern w:val="0"/>
        </w:rPr>
      </w:pPr>
    </w:p>
    <w:p w14:paraId="4301C2EE">
      <w:pPr>
        <w:autoSpaceDE w:val="0"/>
        <w:autoSpaceDN w:val="0"/>
        <w:adjustRightInd w:val="0"/>
        <w:ind w:firstLine="480"/>
        <w:jc w:val="left"/>
        <w:rPr>
          <w:rFonts w:hint="eastAsia" w:ascii="宋体" w:hAnsi="宋体" w:cs="宋体"/>
          <w:color w:val="1D1B11"/>
          <w:kern w:val="0"/>
        </w:rPr>
      </w:pPr>
    </w:p>
    <w:p w14:paraId="6C65A199">
      <w:pPr>
        <w:autoSpaceDE w:val="0"/>
        <w:autoSpaceDN w:val="0"/>
        <w:adjustRightInd w:val="0"/>
        <w:ind w:firstLine="480"/>
        <w:jc w:val="left"/>
        <w:rPr>
          <w:rFonts w:hint="eastAsia" w:ascii="宋体" w:hAnsi="宋体" w:cs="宋体"/>
          <w:color w:val="1D1B11"/>
          <w:kern w:val="0"/>
        </w:rPr>
      </w:pPr>
    </w:p>
    <w:p w14:paraId="36FFE141">
      <w:pPr>
        <w:autoSpaceDE w:val="0"/>
        <w:autoSpaceDN w:val="0"/>
        <w:adjustRightInd w:val="0"/>
        <w:ind w:firstLine="480"/>
        <w:jc w:val="left"/>
        <w:rPr>
          <w:rFonts w:hint="eastAsia" w:ascii="宋体" w:hAnsi="宋体" w:cs="宋体"/>
          <w:color w:val="1D1B11"/>
          <w:kern w:val="0"/>
        </w:rPr>
      </w:pPr>
    </w:p>
    <w:p w14:paraId="1C95C074">
      <w:pPr>
        <w:autoSpaceDE w:val="0"/>
        <w:autoSpaceDN w:val="0"/>
        <w:adjustRightInd w:val="0"/>
        <w:ind w:firstLine="480"/>
        <w:jc w:val="left"/>
        <w:rPr>
          <w:rFonts w:hint="eastAsia" w:ascii="宋体" w:hAnsi="宋体" w:cs="宋体"/>
          <w:color w:val="1D1B11"/>
          <w:kern w:val="0"/>
        </w:rPr>
      </w:pPr>
    </w:p>
    <w:p w14:paraId="5428DE24">
      <w:pPr>
        <w:autoSpaceDE w:val="0"/>
        <w:autoSpaceDN w:val="0"/>
        <w:adjustRightInd w:val="0"/>
        <w:ind w:firstLine="480"/>
        <w:jc w:val="left"/>
        <w:rPr>
          <w:rFonts w:hint="eastAsia" w:ascii="宋体" w:hAnsi="宋体" w:cs="宋体"/>
          <w:color w:val="1D1B11"/>
          <w:kern w:val="0"/>
        </w:rPr>
      </w:pPr>
    </w:p>
    <w:p w14:paraId="10DE79A9">
      <w:pPr>
        <w:autoSpaceDE w:val="0"/>
        <w:autoSpaceDN w:val="0"/>
        <w:adjustRightInd w:val="0"/>
        <w:ind w:firstLine="480"/>
        <w:jc w:val="left"/>
        <w:rPr>
          <w:rFonts w:hint="eastAsia" w:ascii="宋体" w:hAnsi="宋体" w:cs="宋体"/>
          <w:color w:val="1D1B11"/>
          <w:kern w:val="0"/>
        </w:rPr>
      </w:pPr>
    </w:p>
    <w:p w14:paraId="213536C7">
      <w:pPr>
        <w:autoSpaceDE w:val="0"/>
        <w:autoSpaceDN w:val="0"/>
        <w:adjustRightInd w:val="0"/>
        <w:ind w:firstLine="480"/>
        <w:jc w:val="left"/>
        <w:rPr>
          <w:rFonts w:hint="eastAsia" w:ascii="宋体" w:hAnsi="宋体" w:cs="宋体"/>
          <w:color w:val="1D1B11"/>
          <w:kern w:val="0"/>
        </w:rPr>
      </w:pPr>
    </w:p>
    <w:p w14:paraId="2FAC2BE9">
      <w:pPr>
        <w:autoSpaceDE w:val="0"/>
        <w:autoSpaceDN w:val="0"/>
        <w:adjustRightInd w:val="0"/>
        <w:ind w:firstLine="480"/>
        <w:jc w:val="left"/>
        <w:rPr>
          <w:rFonts w:hint="eastAsia" w:ascii="宋体" w:hAnsi="宋体" w:cs="宋体"/>
          <w:color w:val="1D1B11"/>
          <w:kern w:val="0"/>
        </w:rPr>
      </w:pPr>
    </w:p>
    <w:p w14:paraId="184B2E58">
      <w:pPr>
        <w:autoSpaceDE w:val="0"/>
        <w:autoSpaceDN w:val="0"/>
        <w:adjustRightInd w:val="0"/>
        <w:ind w:firstLine="480"/>
        <w:jc w:val="left"/>
        <w:rPr>
          <w:rFonts w:hint="eastAsia" w:ascii="宋体" w:hAnsi="宋体" w:cs="宋体"/>
          <w:color w:val="1D1B11"/>
          <w:kern w:val="0"/>
        </w:rPr>
      </w:pPr>
    </w:p>
    <w:p w14:paraId="1526F584">
      <w:pPr>
        <w:autoSpaceDE w:val="0"/>
        <w:autoSpaceDN w:val="0"/>
        <w:adjustRightInd w:val="0"/>
        <w:ind w:firstLine="480"/>
        <w:jc w:val="left"/>
        <w:rPr>
          <w:rFonts w:hint="eastAsia" w:ascii="宋体" w:hAnsi="宋体" w:cs="宋体"/>
          <w:color w:val="1D1B11"/>
          <w:kern w:val="0"/>
        </w:rPr>
      </w:pPr>
    </w:p>
    <w:p w14:paraId="285443D6">
      <w:pPr>
        <w:autoSpaceDE w:val="0"/>
        <w:autoSpaceDN w:val="0"/>
        <w:adjustRightInd w:val="0"/>
        <w:ind w:firstLine="480"/>
        <w:jc w:val="left"/>
        <w:rPr>
          <w:rFonts w:hint="eastAsia" w:ascii="宋体" w:hAnsi="宋体" w:cs="宋体"/>
          <w:color w:val="1D1B11"/>
          <w:kern w:val="0"/>
        </w:rPr>
      </w:pPr>
    </w:p>
    <w:p w14:paraId="5161035A">
      <w:pPr>
        <w:autoSpaceDE w:val="0"/>
        <w:autoSpaceDN w:val="0"/>
        <w:adjustRightInd w:val="0"/>
        <w:ind w:firstLine="480"/>
        <w:jc w:val="left"/>
        <w:rPr>
          <w:rFonts w:hint="eastAsia" w:ascii="宋体" w:hAnsi="宋体" w:cs="宋体"/>
          <w:color w:val="1D1B11"/>
          <w:kern w:val="0"/>
        </w:rPr>
      </w:pPr>
    </w:p>
    <w:p w14:paraId="3035F6C0">
      <w:pPr>
        <w:autoSpaceDE w:val="0"/>
        <w:autoSpaceDN w:val="0"/>
        <w:adjustRightInd w:val="0"/>
        <w:ind w:firstLine="480"/>
        <w:jc w:val="left"/>
        <w:rPr>
          <w:rFonts w:hint="eastAsia" w:ascii="宋体" w:hAnsi="宋体" w:cs="宋体"/>
          <w:color w:val="1D1B11"/>
          <w:kern w:val="0"/>
        </w:rPr>
      </w:pPr>
    </w:p>
    <w:p w14:paraId="2E482634">
      <w:pPr>
        <w:widowControl/>
        <w:snapToGrid w:val="0"/>
        <w:spacing w:line="360" w:lineRule="auto"/>
        <w:ind w:firstLine="0" w:firstLineChars="0"/>
        <w:outlineLvl w:val="1"/>
        <w:rPr>
          <w:rFonts w:hint="eastAsia" w:ascii="宋体" w:hAnsi="宋体"/>
          <w:b/>
          <w:color w:val="1D1B11"/>
          <w:sz w:val="28"/>
          <w:szCs w:val="28"/>
        </w:rPr>
      </w:pPr>
    </w:p>
    <w:p w14:paraId="39DDE621">
      <w:pPr>
        <w:widowControl/>
        <w:snapToGrid w:val="0"/>
        <w:spacing w:line="360" w:lineRule="auto"/>
        <w:ind w:firstLine="0" w:firstLineChars="0"/>
        <w:outlineLvl w:val="1"/>
        <w:rPr>
          <w:rFonts w:hint="eastAsia" w:ascii="宋体" w:hAnsi="宋体"/>
          <w:b/>
          <w:color w:val="1D1B11"/>
          <w:sz w:val="28"/>
          <w:szCs w:val="28"/>
        </w:rPr>
      </w:pPr>
    </w:p>
    <w:p w14:paraId="5F75DCE1">
      <w:pPr>
        <w:widowControl/>
        <w:snapToGrid w:val="0"/>
        <w:spacing w:line="360" w:lineRule="auto"/>
        <w:ind w:firstLine="0" w:firstLineChars="0"/>
        <w:outlineLvl w:val="1"/>
        <w:rPr>
          <w:rFonts w:hint="eastAsia" w:ascii="宋体" w:hAnsi="宋体"/>
          <w:b/>
          <w:color w:val="1D1B11"/>
          <w:sz w:val="28"/>
          <w:szCs w:val="28"/>
        </w:rPr>
      </w:pPr>
    </w:p>
    <w:p w14:paraId="5EC1B72C">
      <w:pPr>
        <w:widowControl/>
        <w:snapToGrid w:val="0"/>
        <w:spacing w:line="360" w:lineRule="auto"/>
        <w:ind w:firstLine="0" w:firstLineChars="0"/>
        <w:outlineLvl w:val="1"/>
        <w:rPr>
          <w:rFonts w:hint="eastAsia" w:ascii="宋体" w:hAnsi="宋体"/>
          <w:b/>
          <w:color w:val="1D1B11"/>
          <w:sz w:val="28"/>
          <w:szCs w:val="28"/>
        </w:rPr>
      </w:pPr>
    </w:p>
    <w:p w14:paraId="646FB2D9">
      <w:pPr>
        <w:widowControl/>
        <w:snapToGrid w:val="0"/>
        <w:spacing w:line="360" w:lineRule="auto"/>
        <w:ind w:firstLine="0" w:firstLineChars="0"/>
        <w:outlineLvl w:val="1"/>
        <w:rPr>
          <w:rFonts w:hint="eastAsia" w:ascii="宋体" w:hAnsi="宋体"/>
          <w:b/>
          <w:color w:val="1D1B11"/>
          <w:sz w:val="28"/>
          <w:szCs w:val="28"/>
        </w:rPr>
      </w:pPr>
    </w:p>
    <w:p w14:paraId="60D66BBB">
      <w:pPr>
        <w:widowControl/>
        <w:snapToGrid w:val="0"/>
        <w:spacing w:line="360" w:lineRule="auto"/>
        <w:ind w:firstLine="0" w:firstLineChars="0"/>
        <w:outlineLvl w:val="1"/>
        <w:rPr>
          <w:rFonts w:hint="eastAsia" w:ascii="宋体" w:hAnsi="宋体"/>
          <w:b/>
          <w:color w:val="1D1B11"/>
          <w:sz w:val="28"/>
          <w:szCs w:val="28"/>
        </w:rPr>
      </w:pPr>
    </w:p>
    <w:p w14:paraId="28CE2714">
      <w:pPr>
        <w:widowControl/>
        <w:snapToGrid w:val="0"/>
        <w:spacing w:line="360" w:lineRule="auto"/>
        <w:ind w:firstLine="0" w:firstLineChars="0"/>
        <w:outlineLvl w:val="1"/>
        <w:rPr>
          <w:rFonts w:hint="eastAsia" w:ascii="宋体" w:hAnsi="宋体"/>
          <w:b/>
          <w:color w:val="1D1B11"/>
          <w:sz w:val="28"/>
          <w:szCs w:val="28"/>
        </w:rPr>
      </w:pPr>
    </w:p>
    <w:p w14:paraId="7DEEF2FB">
      <w:pPr>
        <w:widowControl/>
        <w:snapToGrid w:val="0"/>
        <w:spacing w:line="360" w:lineRule="auto"/>
        <w:ind w:firstLine="0" w:firstLineChars="0"/>
        <w:outlineLvl w:val="1"/>
        <w:rPr>
          <w:rFonts w:hint="eastAsia" w:ascii="宋体" w:hAnsi="宋体"/>
          <w:b/>
          <w:color w:val="1D1B11"/>
          <w:sz w:val="28"/>
          <w:szCs w:val="28"/>
        </w:rPr>
      </w:pPr>
      <w:r>
        <w:rPr>
          <w:rFonts w:hint="eastAsia" w:ascii="宋体" w:hAnsi="宋体"/>
          <w:b/>
          <w:color w:val="1D1B11"/>
          <w:sz w:val="28"/>
          <w:szCs w:val="28"/>
        </w:rPr>
        <w:br w:type="page"/>
      </w:r>
      <w:bookmarkStart w:id="1238" w:name="_Toc525026974"/>
      <w:bookmarkStart w:id="1239" w:name="_Toc525028348"/>
      <w:r>
        <w:rPr>
          <w:rFonts w:hint="eastAsia" w:ascii="宋体" w:hAnsi="宋体"/>
          <w:b/>
          <w:color w:val="1D1B11"/>
          <w:sz w:val="28"/>
          <w:szCs w:val="28"/>
        </w:rPr>
        <w:t>附件9：</w:t>
      </w:r>
      <w:bookmarkEnd w:id="1230"/>
      <w:r>
        <w:rPr>
          <w:rFonts w:hint="eastAsia" w:ascii="宋体" w:hAnsi="宋体"/>
          <w:b/>
          <w:color w:val="1D1B11"/>
          <w:sz w:val="28"/>
          <w:szCs w:val="28"/>
        </w:rPr>
        <w:t>项目管理机构</w:t>
      </w:r>
      <w:bookmarkEnd w:id="1238"/>
      <w:bookmarkEnd w:id="1239"/>
    </w:p>
    <w:p w14:paraId="1436F8DE">
      <w:pPr>
        <w:spacing w:line="360" w:lineRule="auto"/>
        <w:ind w:firstLine="0" w:firstLineChars="0"/>
        <w:jc w:val="center"/>
        <w:rPr>
          <w:rFonts w:hint="eastAsia" w:ascii="宋体" w:hAnsi="宋体"/>
          <w:b/>
          <w:color w:val="1D1B11"/>
          <w:sz w:val="36"/>
          <w:szCs w:val="36"/>
        </w:rPr>
      </w:pPr>
      <w:r>
        <w:rPr>
          <w:rFonts w:hint="eastAsia" w:ascii="宋体" w:hAnsi="宋体"/>
          <w:b/>
          <w:bCs/>
          <w:color w:val="1D1B11"/>
          <w:sz w:val="36"/>
          <w:szCs w:val="36"/>
        </w:rPr>
        <w:t>项目管理机构</w:t>
      </w:r>
    </w:p>
    <w:p w14:paraId="0E8B0802">
      <w:pPr>
        <w:pStyle w:val="5"/>
        <w:spacing w:before="120" w:after="120"/>
        <w:ind w:firstLine="482"/>
        <w:jc w:val="center"/>
        <w:rPr>
          <w:rFonts w:hAnsi="宋体" w:cs="TimesNewRomanPSMT"/>
          <w:color w:val="1D1B11"/>
          <w:kern w:val="0"/>
        </w:rPr>
      </w:pPr>
      <w:bookmarkStart w:id="1240" w:name="_Toc201287664"/>
      <w:bookmarkStart w:id="1241" w:name="_Toc524966473"/>
      <w:bookmarkStart w:id="1242" w:name="_Toc525026975"/>
      <w:bookmarkStart w:id="1243" w:name="_Toc524966144"/>
      <w:bookmarkStart w:id="1244" w:name="_Toc525028349"/>
      <w:r>
        <w:rPr>
          <w:rFonts w:hint="eastAsia" w:hAnsi="宋体" w:cs="TimesNewRomanPSMT"/>
          <w:color w:val="1D1B11"/>
          <w:kern w:val="0"/>
        </w:rPr>
        <w:t>（一）</w:t>
      </w:r>
      <w:bookmarkEnd w:id="1240"/>
      <w:r>
        <w:rPr>
          <w:rFonts w:hint="eastAsia" w:hAnsi="宋体" w:cs="TimesNewRomanPSMT"/>
          <w:color w:val="1D1B11"/>
          <w:kern w:val="0"/>
        </w:rPr>
        <w:t>项目管理机构组成表</w:t>
      </w:r>
      <w:bookmarkEnd w:id="1241"/>
      <w:bookmarkEnd w:id="1242"/>
      <w:bookmarkEnd w:id="1243"/>
      <w:bookmarkEnd w:id="1244"/>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0"/>
        <w:gridCol w:w="948"/>
        <w:gridCol w:w="873"/>
        <w:gridCol w:w="1149"/>
        <w:gridCol w:w="834"/>
        <w:gridCol w:w="921"/>
        <w:gridCol w:w="1315"/>
        <w:gridCol w:w="730"/>
        <w:gridCol w:w="988"/>
      </w:tblGrid>
      <w:tr w14:paraId="51F3D0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770" w:type="dxa"/>
            <w:vMerge w:val="restart"/>
            <w:noWrap w:val="0"/>
            <w:vAlign w:val="center"/>
          </w:tcPr>
          <w:p w14:paraId="48A30A21">
            <w:pPr>
              <w:autoSpaceDE w:val="0"/>
              <w:autoSpaceDN w:val="0"/>
              <w:adjustRightInd w:val="0"/>
              <w:ind w:firstLine="0" w:firstLineChars="0"/>
              <w:jc w:val="center"/>
              <w:rPr>
                <w:rFonts w:hint="eastAsia" w:ascii="宋体" w:hAnsi="宋体" w:cs="宋体"/>
                <w:color w:val="1D1B11"/>
                <w:kern w:val="0"/>
                <w:szCs w:val="21"/>
              </w:rPr>
            </w:pPr>
            <w:r>
              <w:rPr>
                <w:rFonts w:hint="eastAsia" w:ascii="宋体" w:hAnsi="宋体" w:cs="宋体"/>
                <w:color w:val="1D1B11"/>
                <w:kern w:val="0"/>
                <w:szCs w:val="21"/>
              </w:rPr>
              <w:t>职务</w:t>
            </w:r>
          </w:p>
        </w:tc>
        <w:tc>
          <w:tcPr>
            <w:tcW w:w="948" w:type="dxa"/>
            <w:vMerge w:val="restart"/>
            <w:noWrap w:val="0"/>
            <w:vAlign w:val="center"/>
          </w:tcPr>
          <w:p w14:paraId="16A415E6">
            <w:pPr>
              <w:autoSpaceDE w:val="0"/>
              <w:autoSpaceDN w:val="0"/>
              <w:adjustRightInd w:val="0"/>
              <w:ind w:firstLine="0" w:firstLineChars="0"/>
              <w:jc w:val="center"/>
              <w:rPr>
                <w:rFonts w:hint="eastAsia" w:ascii="宋体" w:hAnsi="宋体" w:cs="宋体"/>
                <w:color w:val="1D1B11"/>
                <w:kern w:val="0"/>
                <w:szCs w:val="21"/>
              </w:rPr>
            </w:pPr>
            <w:r>
              <w:rPr>
                <w:rFonts w:hint="eastAsia" w:ascii="宋体" w:hAnsi="宋体" w:cs="宋体"/>
                <w:color w:val="1D1B11"/>
                <w:kern w:val="0"/>
                <w:szCs w:val="21"/>
              </w:rPr>
              <w:t>姓名</w:t>
            </w:r>
          </w:p>
        </w:tc>
        <w:tc>
          <w:tcPr>
            <w:tcW w:w="873" w:type="dxa"/>
            <w:vMerge w:val="restart"/>
            <w:noWrap w:val="0"/>
            <w:vAlign w:val="center"/>
          </w:tcPr>
          <w:p w14:paraId="532A30A0">
            <w:pPr>
              <w:autoSpaceDE w:val="0"/>
              <w:autoSpaceDN w:val="0"/>
              <w:adjustRightInd w:val="0"/>
              <w:ind w:firstLine="0" w:firstLineChars="0"/>
              <w:jc w:val="center"/>
              <w:rPr>
                <w:rFonts w:hint="eastAsia" w:ascii="宋体" w:hAnsi="宋体" w:cs="宋体"/>
                <w:color w:val="1D1B11"/>
                <w:kern w:val="0"/>
                <w:szCs w:val="21"/>
              </w:rPr>
            </w:pPr>
            <w:r>
              <w:rPr>
                <w:rFonts w:hint="eastAsia" w:ascii="宋体" w:hAnsi="宋体" w:cs="宋体"/>
                <w:color w:val="1D1B11"/>
                <w:kern w:val="0"/>
                <w:szCs w:val="21"/>
              </w:rPr>
              <w:t>职称</w:t>
            </w:r>
          </w:p>
        </w:tc>
        <w:tc>
          <w:tcPr>
            <w:tcW w:w="4949" w:type="dxa"/>
            <w:gridSpan w:val="5"/>
            <w:noWrap w:val="0"/>
            <w:vAlign w:val="center"/>
          </w:tcPr>
          <w:p w14:paraId="528FABB1">
            <w:pPr>
              <w:autoSpaceDE w:val="0"/>
              <w:autoSpaceDN w:val="0"/>
              <w:adjustRightInd w:val="0"/>
              <w:ind w:firstLine="480"/>
              <w:jc w:val="center"/>
              <w:rPr>
                <w:rFonts w:hint="eastAsia" w:ascii="宋体" w:hAnsi="宋体" w:cs="宋体"/>
                <w:color w:val="1D1B11"/>
                <w:kern w:val="0"/>
                <w:szCs w:val="21"/>
              </w:rPr>
            </w:pPr>
            <w:r>
              <w:rPr>
                <w:rFonts w:hint="eastAsia" w:ascii="宋体" w:hAnsi="宋体" w:cs="宋体"/>
                <w:color w:val="1D1B11"/>
                <w:kern w:val="0"/>
                <w:szCs w:val="21"/>
              </w:rPr>
              <w:t>执业或职业资格证明</w:t>
            </w:r>
          </w:p>
        </w:tc>
        <w:tc>
          <w:tcPr>
            <w:tcW w:w="988" w:type="dxa"/>
            <w:vMerge w:val="restart"/>
            <w:noWrap w:val="0"/>
            <w:vAlign w:val="center"/>
          </w:tcPr>
          <w:p w14:paraId="2C8CEBDC">
            <w:pPr>
              <w:autoSpaceDE w:val="0"/>
              <w:autoSpaceDN w:val="0"/>
              <w:adjustRightInd w:val="0"/>
              <w:ind w:firstLine="0" w:firstLineChars="0"/>
              <w:jc w:val="center"/>
              <w:rPr>
                <w:rFonts w:hint="eastAsia" w:ascii="宋体" w:hAnsi="宋体" w:cs="宋体"/>
                <w:color w:val="1D1B11"/>
                <w:kern w:val="0"/>
                <w:szCs w:val="21"/>
              </w:rPr>
            </w:pPr>
            <w:r>
              <w:rPr>
                <w:rFonts w:hint="eastAsia" w:ascii="宋体" w:hAnsi="宋体" w:cs="宋体"/>
                <w:color w:val="1D1B11"/>
                <w:kern w:val="0"/>
                <w:szCs w:val="21"/>
              </w:rPr>
              <w:t>备注</w:t>
            </w:r>
          </w:p>
        </w:tc>
      </w:tr>
      <w:tr w14:paraId="4447D4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770" w:type="dxa"/>
            <w:vMerge w:val="continue"/>
            <w:noWrap w:val="0"/>
            <w:vAlign w:val="center"/>
          </w:tcPr>
          <w:p w14:paraId="628A872E">
            <w:pPr>
              <w:autoSpaceDE w:val="0"/>
              <w:autoSpaceDN w:val="0"/>
              <w:adjustRightInd w:val="0"/>
              <w:ind w:firstLine="480"/>
              <w:jc w:val="center"/>
              <w:rPr>
                <w:rFonts w:hint="eastAsia" w:ascii="宋体" w:hAnsi="宋体" w:cs="宋体"/>
                <w:color w:val="1D1B11"/>
                <w:kern w:val="0"/>
                <w:szCs w:val="21"/>
              </w:rPr>
            </w:pPr>
          </w:p>
        </w:tc>
        <w:tc>
          <w:tcPr>
            <w:tcW w:w="948" w:type="dxa"/>
            <w:vMerge w:val="continue"/>
            <w:noWrap w:val="0"/>
            <w:vAlign w:val="center"/>
          </w:tcPr>
          <w:p w14:paraId="6CF1857A">
            <w:pPr>
              <w:autoSpaceDE w:val="0"/>
              <w:autoSpaceDN w:val="0"/>
              <w:adjustRightInd w:val="0"/>
              <w:ind w:firstLine="480"/>
              <w:jc w:val="center"/>
              <w:rPr>
                <w:rFonts w:hint="eastAsia" w:ascii="宋体" w:hAnsi="宋体" w:cs="宋体"/>
                <w:color w:val="1D1B11"/>
                <w:kern w:val="0"/>
                <w:szCs w:val="21"/>
              </w:rPr>
            </w:pPr>
          </w:p>
        </w:tc>
        <w:tc>
          <w:tcPr>
            <w:tcW w:w="873" w:type="dxa"/>
            <w:vMerge w:val="continue"/>
            <w:noWrap w:val="0"/>
            <w:vAlign w:val="center"/>
          </w:tcPr>
          <w:p w14:paraId="1AD712AF">
            <w:pPr>
              <w:autoSpaceDE w:val="0"/>
              <w:autoSpaceDN w:val="0"/>
              <w:adjustRightInd w:val="0"/>
              <w:ind w:firstLine="480"/>
              <w:jc w:val="center"/>
              <w:rPr>
                <w:rFonts w:hint="eastAsia" w:ascii="宋体" w:hAnsi="宋体" w:cs="宋体"/>
                <w:color w:val="1D1B11"/>
                <w:kern w:val="0"/>
                <w:szCs w:val="21"/>
              </w:rPr>
            </w:pPr>
          </w:p>
        </w:tc>
        <w:tc>
          <w:tcPr>
            <w:tcW w:w="1149" w:type="dxa"/>
            <w:noWrap w:val="0"/>
            <w:vAlign w:val="center"/>
          </w:tcPr>
          <w:p w14:paraId="441803AE">
            <w:pPr>
              <w:autoSpaceDE w:val="0"/>
              <w:autoSpaceDN w:val="0"/>
              <w:adjustRightInd w:val="0"/>
              <w:ind w:firstLine="0" w:firstLineChars="0"/>
              <w:jc w:val="center"/>
              <w:rPr>
                <w:rFonts w:hint="eastAsia" w:ascii="宋体" w:hAnsi="宋体" w:cs="宋体"/>
                <w:color w:val="1D1B11"/>
                <w:kern w:val="0"/>
                <w:szCs w:val="21"/>
              </w:rPr>
            </w:pPr>
            <w:r>
              <w:rPr>
                <w:rFonts w:hint="eastAsia" w:ascii="宋体" w:hAnsi="宋体" w:cs="宋体"/>
                <w:color w:val="1D1B11"/>
                <w:kern w:val="0"/>
                <w:szCs w:val="21"/>
              </w:rPr>
              <w:t>证书</w:t>
            </w:r>
          </w:p>
          <w:p w14:paraId="73880513">
            <w:pPr>
              <w:autoSpaceDE w:val="0"/>
              <w:autoSpaceDN w:val="0"/>
              <w:adjustRightInd w:val="0"/>
              <w:ind w:firstLine="0" w:firstLineChars="0"/>
              <w:jc w:val="center"/>
              <w:rPr>
                <w:rFonts w:hint="eastAsia" w:ascii="宋体" w:hAnsi="宋体" w:cs="宋体"/>
                <w:color w:val="1D1B11"/>
                <w:kern w:val="0"/>
                <w:szCs w:val="21"/>
              </w:rPr>
            </w:pPr>
            <w:r>
              <w:rPr>
                <w:rFonts w:hint="eastAsia" w:ascii="宋体" w:hAnsi="宋体" w:cs="宋体"/>
                <w:color w:val="1D1B11"/>
                <w:kern w:val="0"/>
                <w:szCs w:val="21"/>
              </w:rPr>
              <w:t>名称</w:t>
            </w:r>
          </w:p>
        </w:tc>
        <w:tc>
          <w:tcPr>
            <w:tcW w:w="834" w:type="dxa"/>
            <w:noWrap w:val="0"/>
            <w:vAlign w:val="center"/>
          </w:tcPr>
          <w:p w14:paraId="40711C73">
            <w:pPr>
              <w:autoSpaceDE w:val="0"/>
              <w:autoSpaceDN w:val="0"/>
              <w:adjustRightInd w:val="0"/>
              <w:ind w:firstLine="0" w:firstLineChars="0"/>
              <w:jc w:val="center"/>
              <w:rPr>
                <w:rFonts w:hint="eastAsia" w:ascii="宋体" w:hAnsi="宋体" w:cs="宋体"/>
                <w:color w:val="1D1B11"/>
                <w:kern w:val="0"/>
                <w:szCs w:val="21"/>
              </w:rPr>
            </w:pPr>
            <w:r>
              <w:rPr>
                <w:rFonts w:hint="eastAsia" w:ascii="宋体" w:hAnsi="宋体" w:cs="宋体"/>
                <w:color w:val="1D1B11"/>
                <w:kern w:val="0"/>
                <w:szCs w:val="21"/>
              </w:rPr>
              <w:t>级别</w:t>
            </w:r>
          </w:p>
        </w:tc>
        <w:tc>
          <w:tcPr>
            <w:tcW w:w="921" w:type="dxa"/>
            <w:noWrap w:val="0"/>
            <w:vAlign w:val="center"/>
          </w:tcPr>
          <w:p w14:paraId="06CDCE43">
            <w:pPr>
              <w:autoSpaceDE w:val="0"/>
              <w:autoSpaceDN w:val="0"/>
              <w:adjustRightInd w:val="0"/>
              <w:ind w:firstLine="0" w:firstLineChars="0"/>
              <w:jc w:val="center"/>
              <w:rPr>
                <w:rFonts w:hint="eastAsia" w:ascii="宋体" w:hAnsi="宋体" w:cs="宋体"/>
                <w:color w:val="1D1B11"/>
                <w:kern w:val="0"/>
                <w:szCs w:val="21"/>
              </w:rPr>
            </w:pPr>
            <w:r>
              <w:rPr>
                <w:rFonts w:hint="eastAsia" w:ascii="宋体" w:hAnsi="宋体" w:cs="宋体"/>
                <w:color w:val="1D1B11"/>
                <w:kern w:val="0"/>
                <w:szCs w:val="21"/>
              </w:rPr>
              <w:t>证号</w:t>
            </w:r>
          </w:p>
        </w:tc>
        <w:tc>
          <w:tcPr>
            <w:tcW w:w="1315" w:type="dxa"/>
            <w:noWrap w:val="0"/>
            <w:vAlign w:val="center"/>
          </w:tcPr>
          <w:p w14:paraId="052F19C4">
            <w:pPr>
              <w:autoSpaceDE w:val="0"/>
              <w:autoSpaceDN w:val="0"/>
              <w:adjustRightInd w:val="0"/>
              <w:ind w:firstLine="199" w:firstLineChars="83"/>
              <w:jc w:val="center"/>
              <w:rPr>
                <w:rFonts w:hint="eastAsia" w:ascii="宋体" w:hAnsi="宋体" w:cs="宋体"/>
                <w:color w:val="1D1B11"/>
                <w:kern w:val="0"/>
                <w:szCs w:val="21"/>
              </w:rPr>
            </w:pPr>
            <w:r>
              <w:rPr>
                <w:rFonts w:hint="eastAsia" w:ascii="宋体" w:hAnsi="宋体" w:cs="宋体"/>
                <w:color w:val="1D1B11"/>
                <w:kern w:val="0"/>
                <w:szCs w:val="21"/>
              </w:rPr>
              <w:t>专业</w:t>
            </w:r>
          </w:p>
        </w:tc>
        <w:tc>
          <w:tcPr>
            <w:tcW w:w="730" w:type="dxa"/>
            <w:noWrap w:val="0"/>
            <w:vAlign w:val="center"/>
          </w:tcPr>
          <w:p w14:paraId="411BE7A0">
            <w:pPr>
              <w:autoSpaceDE w:val="0"/>
              <w:autoSpaceDN w:val="0"/>
              <w:adjustRightInd w:val="0"/>
              <w:ind w:firstLine="0" w:firstLineChars="0"/>
              <w:jc w:val="center"/>
              <w:rPr>
                <w:rFonts w:hint="eastAsia" w:ascii="宋体" w:hAnsi="宋体" w:cs="宋体"/>
                <w:color w:val="1D1B11"/>
                <w:kern w:val="0"/>
                <w:szCs w:val="21"/>
              </w:rPr>
            </w:pPr>
            <w:r>
              <w:rPr>
                <w:rFonts w:hint="eastAsia" w:ascii="宋体" w:hAnsi="宋体" w:cs="宋体"/>
                <w:color w:val="1D1B11"/>
                <w:kern w:val="0"/>
                <w:szCs w:val="21"/>
              </w:rPr>
              <w:t>养老保险</w:t>
            </w:r>
          </w:p>
        </w:tc>
        <w:tc>
          <w:tcPr>
            <w:tcW w:w="988" w:type="dxa"/>
            <w:vMerge w:val="continue"/>
            <w:noWrap w:val="0"/>
            <w:vAlign w:val="center"/>
          </w:tcPr>
          <w:p w14:paraId="61C6899B">
            <w:pPr>
              <w:autoSpaceDE w:val="0"/>
              <w:autoSpaceDN w:val="0"/>
              <w:adjustRightInd w:val="0"/>
              <w:ind w:firstLine="480"/>
              <w:jc w:val="center"/>
              <w:rPr>
                <w:rFonts w:hint="eastAsia" w:ascii="宋体" w:hAnsi="宋体" w:cs="宋体"/>
                <w:color w:val="1D1B11"/>
                <w:kern w:val="0"/>
                <w:szCs w:val="21"/>
              </w:rPr>
            </w:pPr>
          </w:p>
        </w:tc>
      </w:tr>
      <w:tr w14:paraId="524709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70" w:type="dxa"/>
            <w:noWrap w:val="0"/>
            <w:vAlign w:val="center"/>
          </w:tcPr>
          <w:p w14:paraId="4758B1F0">
            <w:pPr>
              <w:autoSpaceDE w:val="0"/>
              <w:autoSpaceDN w:val="0"/>
              <w:adjustRightInd w:val="0"/>
              <w:ind w:firstLine="480"/>
              <w:jc w:val="center"/>
              <w:rPr>
                <w:rFonts w:hint="eastAsia" w:ascii="宋体" w:hAnsi="宋体" w:cs="宋体"/>
                <w:color w:val="1D1B11"/>
                <w:kern w:val="0"/>
                <w:szCs w:val="21"/>
              </w:rPr>
            </w:pPr>
          </w:p>
        </w:tc>
        <w:tc>
          <w:tcPr>
            <w:tcW w:w="948" w:type="dxa"/>
            <w:noWrap w:val="0"/>
            <w:vAlign w:val="center"/>
          </w:tcPr>
          <w:p w14:paraId="7A3B0376">
            <w:pPr>
              <w:autoSpaceDE w:val="0"/>
              <w:autoSpaceDN w:val="0"/>
              <w:adjustRightInd w:val="0"/>
              <w:ind w:firstLine="480"/>
              <w:jc w:val="center"/>
              <w:rPr>
                <w:rFonts w:hint="eastAsia" w:ascii="宋体" w:hAnsi="宋体" w:cs="宋体"/>
                <w:color w:val="1D1B11"/>
                <w:kern w:val="0"/>
                <w:szCs w:val="21"/>
              </w:rPr>
            </w:pPr>
          </w:p>
        </w:tc>
        <w:tc>
          <w:tcPr>
            <w:tcW w:w="873" w:type="dxa"/>
            <w:noWrap w:val="0"/>
            <w:vAlign w:val="center"/>
          </w:tcPr>
          <w:p w14:paraId="2A4B1D78">
            <w:pPr>
              <w:autoSpaceDE w:val="0"/>
              <w:autoSpaceDN w:val="0"/>
              <w:adjustRightInd w:val="0"/>
              <w:ind w:firstLine="480"/>
              <w:jc w:val="center"/>
              <w:rPr>
                <w:rFonts w:hint="eastAsia" w:ascii="宋体" w:hAnsi="宋体" w:cs="宋体"/>
                <w:color w:val="1D1B11"/>
                <w:kern w:val="0"/>
                <w:szCs w:val="21"/>
              </w:rPr>
            </w:pPr>
          </w:p>
        </w:tc>
        <w:tc>
          <w:tcPr>
            <w:tcW w:w="1149" w:type="dxa"/>
            <w:noWrap w:val="0"/>
            <w:vAlign w:val="center"/>
          </w:tcPr>
          <w:p w14:paraId="30BA7C7F">
            <w:pPr>
              <w:autoSpaceDE w:val="0"/>
              <w:autoSpaceDN w:val="0"/>
              <w:adjustRightInd w:val="0"/>
              <w:ind w:firstLine="480"/>
              <w:jc w:val="center"/>
              <w:rPr>
                <w:rFonts w:hint="eastAsia" w:ascii="宋体" w:hAnsi="宋体" w:cs="宋体"/>
                <w:color w:val="1D1B11"/>
                <w:kern w:val="0"/>
                <w:szCs w:val="21"/>
              </w:rPr>
            </w:pPr>
          </w:p>
        </w:tc>
        <w:tc>
          <w:tcPr>
            <w:tcW w:w="834" w:type="dxa"/>
            <w:noWrap w:val="0"/>
            <w:vAlign w:val="center"/>
          </w:tcPr>
          <w:p w14:paraId="39D20CAC">
            <w:pPr>
              <w:autoSpaceDE w:val="0"/>
              <w:autoSpaceDN w:val="0"/>
              <w:adjustRightInd w:val="0"/>
              <w:ind w:firstLine="480"/>
              <w:jc w:val="center"/>
              <w:rPr>
                <w:rFonts w:hint="eastAsia" w:ascii="宋体" w:hAnsi="宋体" w:cs="宋体"/>
                <w:color w:val="1D1B11"/>
                <w:kern w:val="0"/>
                <w:szCs w:val="21"/>
              </w:rPr>
            </w:pPr>
          </w:p>
        </w:tc>
        <w:tc>
          <w:tcPr>
            <w:tcW w:w="921" w:type="dxa"/>
            <w:noWrap w:val="0"/>
            <w:vAlign w:val="center"/>
          </w:tcPr>
          <w:p w14:paraId="62D6FECE">
            <w:pPr>
              <w:autoSpaceDE w:val="0"/>
              <w:autoSpaceDN w:val="0"/>
              <w:adjustRightInd w:val="0"/>
              <w:ind w:firstLine="480"/>
              <w:jc w:val="center"/>
              <w:rPr>
                <w:rFonts w:hint="eastAsia" w:ascii="宋体" w:hAnsi="宋体" w:cs="宋体"/>
                <w:color w:val="1D1B11"/>
                <w:kern w:val="0"/>
                <w:szCs w:val="21"/>
              </w:rPr>
            </w:pPr>
          </w:p>
        </w:tc>
        <w:tc>
          <w:tcPr>
            <w:tcW w:w="1315" w:type="dxa"/>
            <w:noWrap w:val="0"/>
            <w:vAlign w:val="center"/>
          </w:tcPr>
          <w:p w14:paraId="32A52C1E">
            <w:pPr>
              <w:autoSpaceDE w:val="0"/>
              <w:autoSpaceDN w:val="0"/>
              <w:adjustRightInd w:val="0"/>
              <w:ind w:firstLine="480"/>
              <w:jc w:val="center"/>
              <w:rPr>
                <w:rFonts w:hint="eastAsia" w:ascii="宋体" w:hAnsi="宋体" w:cs="宋体"/>
                <w:color w:val="1D1B11"/>
                <w:kern w:val="0"/>
                <w:szCs w:val="21"/>
              </w:rPr>
            </w:pPr>
          </w:p>
        </w:tc>
        <w:tc>
          <w:tcPr>
            <w:tcW w:w="730" w:type="dxa"/>
            <w:noWrap w:val="0"/>
            <w:vAlign w:val="center"/>
          </w:tcPr>
          <w:p w14:paraId="13D18192">
            <w:pPr>
              <w:autoSpaceDE w:val="0"/>
              <w:autoSpaceDN w:val="0"/>
              <w:adjustRightInd w:val="0"/>
              <w:ind w:firstLine="480"/>
              <w:jc w:val="center"/>
              <w:rPr>
                <w:rFonts w:hint="eastAsia" w:ascii="宋体" w:hAnsi="宋体" w:cs="宋体"/>
                <w:color w:val="1D1B11"/>
                <w:kern w:val="0"/>
                <w:szCs w:val="21"/>
              </w:rPr>
            </w:pPr>
          </w:p>
        </w:tc>
        <w:tc>
          <w:tcPr>
            <w:tcW w:w="988" w:type="dxa"/>
            <w:noWrap w:val="0"/>
            <w:vAlign w:val="center"/>
          </w:tcPr>
          <w:p w14:paraId="0916CED8">
            <w:pPr>
              <w:autoSpaceDE w:val="0"/>
              <w:autoSpaceDN w:val="0"/>
              <w:adjustRightInd w:val="0"/>
              <w:ind w:firstLine="480"/>
              <w:jc w:val="center"/>
              <w:rPr>
                <w:rFonts w:hint="eastAsia" w:ascii="宋体" w:hAnsi="宋体" w:cs="宋体"/>
                <w:color w:val="1D1B11"/>
                <w:kern w:val="0"/>
                <w:szCs w:val="21"/>
              </w:rPr>
            </w:pPr>
          </w:p>
        </w:tc>
      </w:tr>
      <w:tr w14:paraId="4CD8FE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70" w:type="dxa"/>
            <w:noWrap w:val="0"/>
            <w:vAlign w:val="top"/>
          </w:tcPr>
          <w:p w14:paraId="6F2BC3BF">
            <w:pPr>
              <w:autoSpaceDE w:val="0"/>
              <w:autoSpaceDN w:val="0"/>
              <w:adjustRightInd w:val="0"/>
              <w:ind w:firstLine="480"/>
              <w:jc w:val="left"/>
              <w:rPr>
                <w:rFonts w:hint="eastAsia" w:ascii="宋体" w:hAnsi="宋体" w:cs="宋体"/>
                <w:color w:val="1D1B11"/>
                <w:kern w:val="0"/>
                <w:szCs w:val="21"/>
              </w:rPr>
            </w:pPr>
          </w:p>
        </w:tc>
        <w:tc>
          <w:tcPr>
            <w:tcW w:w="948" w:type="dxa"/>
            <w:noWrap w:val="0"/>
            <w:vAlign w:val="top"/>
          </w:tcPr>
          <w:p w14:paraId="0F5514BA">
            <w:pPr>
              <w:autoSpaceDE w:val="0"/>
              <w:autoSpaceDN w:val="0"/>
              <w:adjustRightInd w:val="0"/>
              <w:ind w:firstLine="480"/>
              <w:jc w:val="left"/>
              <w:rPr>
                <w:rFonts w:hint="eastAsia" w:ascii="宋体" w:hAnsi="宋体" w:cs="宋体"/>
                <w:color w:val="1D1B11"/>
                <w:kern w:val="0"/>
                <w:szCs w:val="21"/>
              </w:rPr>
            </w:pPr>
          </w:p>
        </w:tc>
        <w:tc>
          <w:tcPr>
            <w:tcW w:w="873" w:type="dxa"/>
            <w:noWrap w:val="0"/>
            <w:vAlign w:val="top"/>
          </w:tcPr>
          <w:p w14:paraId="7CF942E2">
            <w:pPr>
              <w:autoSpaceDE w:val="0"/>
              <w:autoSpaceDN w:val="0"/>
              <w:adjustRightInd w:val="0"/>
              <w:ind w:firstLine="480"/>
              <w:jc w:val="left"/>
              <w:rPr>
                <w:rFonts w:hint="eastAsia" w:ascii="宋体" w:hAnsi="宋体" w:cs="宋体"/>
                <w:color w:val="1D1B11"/>
                <w:kern w:val="0"/>
                <w:szCs w:val="21"/>
              </w:rPr>
            </w:pPr>
          </w:p>
        </w:tc>
        <w:tc>
          <w:tcPr>
            <w:tcW w:w="1149" w:type="dxa"/>
            <w:noWrap w:val="0"/>
            <w:vAlign w:val="top"/>
          </w:tcPr>
          <w:p w14:paraId="09BF71B5">
            <w:pPr>
              <w:autoSpaceDE w:val="0"/>
              <w:autoSpaceDN w:val="0"/>
              <w:adjustRightInd w:val="0"/>
              <w:ind w:firstLine="480"/>
              <w:jc w:val="left"/>
              <w:rPr>
                <w:rFonts w:hint="eastAsia" w:ascii="宋体" w:hAnsi="宋体" w:cs="宋体"/>
                <w:color w:val="1D1B11"/>
                <w:kern w:val="0"/>
                <w:szCs w:val="21"/>
              </w:rPr>
            </w:pPr>
          </w:p>
        </w:tc>
        <w:tc>
          <w:tcPr>
            <w:tcW w:w="834" w:type="dxa"/>
            <w:noWrap w:val="0"/>
            <w:vAlign w:val="top"/>
          </w:tcPr>
          <w:p w14:paraId="14AA9BD4">
            <w:pPr>
              <w:autoSpaceDE w:val="0"/>
              <w:autoSpaceDN w:val="0"/>
              <w:adjustRightInd w:val="0"/>
              <w:ind w:firstLine="480"/>
              <w:jc w:val="left"/>
              <w:rPr>
                <w:rFonts w:hint="eastAsia" w:ascii="宋体" w:hAnsi="宋体" w:cs="宋体"/>
                <w:color w:val="1D1B11"/>
                <w:kern w:val="0"/>
                <w:szCs w:val="21"/>
              </w:rPr>
            </w:pPr>
          </w:p>
        </w:tc>
        <w:tc>
          <w:tcPr>
            <w:tcW w:w="921" w:type="dxa"/>
            <w:noWrap w:val="0"/>
            <w:vAlign w:val="top"/>
          </w:tcPr>
          <w:p w14:paraId="4E85B505">
            <w:pPr>
              <w:autoSpaceDE w:val="0"/>
              <w:autoSpaceDN w:val="0"/>
              <w:adjustRightInd w:val="0"/>
              <w:ind w:firstLine="480"/>
              <w:jc w:val="left"/>
              <w:rPr>
                <w:rFonts w:hint="eastAsia" w:ascii="宋体" w:hAnsi="宋体" w:cs="宋体"/>
                <w:color w:val="1D1B11"/>
                <w:kern w:val="0"/>
                <w:szCs w:val="21"/>
              </w:rPr>
            </w:pPr>
          </w:p>
        </w:tc>
        <w:tc>
          <w:tcPr>
            <w:tcW w:w="1315" w:type="dxa"/>
            <w:noWrap w:val="0"/>
            <w:vAlign w:val="top"/>
          </w:tcPr>
          <w:p w14:paraId="62470AF5">
            <w:pPr>
              <w:autoSpaceDE w:val="0"/>
              <w:autoSpaceDN w:val="0"/>
              <w:adjustRightInd w:val="0"/>
              <w:ind w:firstLine="480"/>
              <w:jc w:val="left"/>
              <w:rPr>
                <w:rFonts w:hint="eastAsia" w:ascii="宋体" w:hAnsi="宋体" w:cs="宋体"/>
                <w:color w:val="1D1B11"/>
                <w:kern w:val="0"/>
                <w:szCs w:val="21"/>
              </w:rPr>
            </w:pPr>
          </w:p>
        </w:tc>
        <w:tc>
          <w:tcPr>
            <w:tcW w:w="730" w:type="dxa"/>
            <w:noWrap w:val="0"/>
            <w:vAlign w:val="top"/>
          </w:tcPr>
          <w:p w14:paraId="4A50193B">
            <w:pPr>
              <w:autoSpaceDE w:val="0"/>
              <w:autoSpaceDN w:val="0"/>
              <w:adjustRightInd w:val="0"/>
              <w:ind w:firstLine="480"/>
              <w:jc w:val="left"/>
              <w:rPr>
                <w:rFonts w:hint="eastAsia" w:ascii="宋体" w:hAnsi="宋体" w:cs="宋体"/>
                <w:color w:val="1D1B11"/>
                <w:kern w:val="0"/>
                <w:szCs w:val="21"/>
              </w:rPr>
            </w:pPr>
          </w:p>
        </w:tc>
        <w:tc>
          <w:tcPr>
            <w:tcW w:w="988" w:type="dxa"/>
            <w:noWrap w:val="0"/>
            <w:vAlign w:val="top"/>
          </w:tcPr>
          <w:p w14:paraId="6BA89C4B">
            <w:pPr>
              <w:autoSpaceDE w:val="0"/>
              <w:autoSpaceDN w:val="0"/>
              <w:adjustRightInd w:val="0"/>
              <w:ind w:firstLine="480"/>
              <w:jc w:val="left"/>
              <w:rPr>
                <w:rFonts w:hint="eastAsia" w:ascii="宋体" w:hAnsi="宋体" w:cs="宋体"/>
                <w:color w:val="1D1B11"/>
                <w:kern w:val="0"/>
                <w:szCs w:val="21"/>
              </w:rPr>
            </w:pPr>
          </w:p>
        </w:tc>
      </w:tr>
      <w:tr w14:paraId="50BD55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70" w:type="dxa"/>
            <w:noWrap w:val="0"/>
            <w:vAlign w:val="top"/>
          </w:tcPr>
          <w:p w14:paraId="256C8E01">
            <w:pPr>
              <w:autoSpaceDE w:val="0"/>
              <w:autoSpaceDN w:val="0"/>
              <w:adjustRightInd w:val="0"/>
              <w:ind w:firstLine="480"/>
              <w:jc w:val="left"/>
              <w:rPr>
                <w:rFonts w:hint="eastAsia" w:ascii="宋体" w:hAnsi="宋体" w:cs="宋体"/>
                <w:color w:val="1D1B11"/>
                <w:kern w:val="0"/>
                <w:szCs w:val="21"/>
              </w:rPr>
            </w:pPr>
          </w:p>
        </w:tc>
        <w:tc>
          <w:tcPr>
            <w:tcW w:w="948" w:type="dxa"/>
            <w:noWrap w:val="0"/>
            <w:vAlign w:val="top"/>
          </w:tcPr>
          <w:p w14:paraId="0EFB3B74">
            <w:pPr>
              <w:autoSpaceDE w:val="0"/>
              <w:autoSpaceDN w:val="0"/>
              <w:adjustRightInd w:val="0"/>
              <w:ind w:firstLine="480"/>
              <w:jc w:val="left"/>
              <w:rPr>
                <w:rFonts w:hint="eastAsia" w:ascii="宋体" w:hAnsi="宋体" w:cs="宋体"/>
                <w:color w:val="1D1B11"/>
                <w:kern w:val="0"/>
                <w:szCs w:val="21"/>
              </w:rPr>
            </w:pPr>
          </w:p>
        </w:tc>
        <w:tc>
          <w:tcPr>
            <w:tcW w:w="873" w:type="dxa"/>
            <w:noWrap w:val="0"/>
            <w:vAlign w:val="top"/>
          </w:tcPr>
          <w:p w14:paraId="7BE754D4">
            <w:pPr>
              <w:autoSpaceDE w:val="0"/>
              <w:autoSpaceDN w:val="0"/>
              <w:adjustRightInd w:val="0"/>
              <w:ind w:firstLine="480"/>
              <w:jc w:val="left"/>
              <w:rPr>
                <w:rFonts w:hint="eastAsia" w:ascii="宋体" w:hAnsi="宋体" w:cs="宋体"/>
                <w:color w:val="1D1B11"/>
                <w:kern w:val="0"/>
                <w:szCs w:val="21"/>
              </w:rPr>
            </w:pPr>
          </w:p>
        </w:tc>
        <w:tc>
          <w:tcPr>
            <w:tcW w:w="1149" w:type="dxa"/>
            <w:noWrap w:val="0"/>
            <w:vAlign w:val="top"/>
          </w:tcPr>
          <w:p w14:paraId="44753242">
            <w:pPr>
              <w:autoSpaceDE w:val="0"/>
              <w:autoSpaceDN w:val="0"/>
              <w:adjustRightInd w:val="0"/>
              <w:ind w:firstLine="480"/>
              <w:jc w:val="left"/>
              <w:rPr>
                <w:rFonts w:hint="eastAsia" w:ascii="宋体" w:hAnsi="宋体" w:cs="宋体"/>
                <w:color w:val="1D1B11"/>
                <w:kern w:val="0"/>
                <w:szCs w:val="21"/>
              </w:rPr>
            </w:pPr>
          </w:p>
        </w:tc>
        <w:tc>
          <w:tcPr>
            <w:tcW w:w="834" w:type="dxa"/>
            <w:noWrap w:val="0"/>
            <w:vAlign w:val="top"/>
          </w:tcPr>
          <w:p w14:paraId="00399BA3">
            <w:pPr>
              <w:autoSpaceDE w:val="0"/>
              <w:autoSpaceDN w:val="0"/>
              <w:adjustRightInd w:val="0"/>
              <w:ind w:firstLine="480"/>
              <w:jc w:val="left"/>
              <w:rPr>
                <w:rFonts w:hint="eastAsia" w:ascii="宋体" w:hAnsi="宋体" w:cs="宋体"/>
                <w:color w:val="1D1B11"/>
                <w:kern w:val="0"/>
                <w:szCs w:val="21"/>
              </w:rPr>
            </w:pPr>
          </w:p>
        </w:tc>
        <w:tc>
          <w:tcPr>
            <w:tcW w:w="921" w:type="dxa"/>
            <w:noWrap w:val="0"/>
            <w:vAlign w:val="top"/>
          </w:tcPr>
          <w:p w14:paraId="6E0781A5">
            <w:pPr>
              <w:autoSpaceDE w:val="0"/>
              <w:autoSpaceDN w:val="0"/>
              <w:adjustRightInd w:val="0"/>
              <w:ind w:firstLine="480"/>
              <w:jc w:val="left"/>
              <w:rPr>
                <w:rFonts w:hint="eastAsia" w:ascii="宋体" w:hAnsi="宋体" w:cs="宋体"/>
                <w:color w:val="1D1B11"/>
                <w:kern w:val="0"/>
                <w:szCs w:val="21"/>
              </w:rPr>
            </w:pPr>
          </w:p>
        </w:tc>
        <w:tc>
          <w:tcPr>
            <w:tcW w:w="1315" w:type="dxa"/>
            <w:noWrap w:val="0"/>
            <w:vAlign w:val="top"/>
          </w:tcPr>
          <w:p w14:paraId="4AE9D4EC">
            <w:pPr>
              <w:autoSpaceDE w:val="0"/>
              <w:autoSpaceDN w:val="0"/>
              <w:adjustRightInd w:val="0"/>
              <w:ind w:firstLine="480"/>
              <w:jc w:val="left"/>
              <w:rPr>
                <w:rFonts w:hint="eastAsia" w:ascii="宋体" w:hAnsi="宋体" w:cs="宋体"/>
                <w:color w:val="1D1B11"/>
                <w:kern w:val="0"/>
                <w:szCs w:val="21"/>
              </w:rPr>
            </w:pPr>
          </w:p>
        </w:tc>
        <w:tc>
          <w:tcPr>
            <w:tcW w:w="730" w:type="dxa"/>
            <w:noWrap w:val="0"/>
            <w:vAlign w:val="top"/>
          </w:tcPr>
          <w:p w14:paraId="281BDDD6">
            <w:pPr>
              <w:autoSpaceDE w:val="0"/>
              <w:autoSpaceDN w:val="0"/>
              <w:adjustRightInd w:val="0"/>
              <w:ind w:firstLine="480"/>
              <w:jc w:val="left"/>
              <w:rPr>
                <w:rFonts w:hint="eastAsia" w:ascii="宋体" w:hAnsi="宋体" w:cs="宋体"/>
                <w:color w:val="1D1B11"/>
                <w:kern w:val="0"/>
                <w:szCs w:val="21"/>
              </w:rPr>
            </w:pPr>
          </w:p>
        </w:tc>
        <w:tc>
          <w:tcPr>
            <w:tcW w:w="988" w:type="dxa"/>
            <w:noWrap w:val="0"/>
            <w:vAlign w:val="top"/>
          </w:tcPr>
          <w:p w14:paraId="2A63FD7E">
            <w:pPr>
              <w:autoSpaceDE w:val="0"/>
              <w:autoSpaceDN w:val="0"/>
              <w:adjustRightInd w:val="0"/>
              <w:ind w:firstLine="480"/>
              <w:jc w:val="left"/>
              <w:rPr>
                <w:rFonts w:hint="eastAsia" w:ascii="宋体" w:hAnsi="宋体" w:cs="宋体"/>
                <w:color w:val="1D1B11"/>
                <w:kern w:val="0"/>
                <w:szCs w:val="21"/>
              </w:rPr>
            </w:pPr>
          </w:p>
        </w:tc>
      </w:tr>
      <w:tr w14:paraId="0E741D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70" w:type="dxa"/>
            <w:noWrap w:val="0"/>
            <w:vAlign w:val="top"/>
          </w:tcPr>
          <w:p w14:paraId="025F79FA">
            <w:pPr>
              <w:autoSpaceDE w:val="0"/>
              <w:autoSpaceDN w:val="0"/>
              <w:adjustRightInd w:val="0"/>
              <w:ind w:firstLine="480"/>
              <w:jc w:val="left"/>
              <w:rPr>
                <w:rFonts w:hint="eastAsia" w:ascii="宋体" w:hAnsi="宋体" w:cs="宋体"/>
                <w:color w:val="1D1B11"/>
                <w:kern w:val="0"/>
                <w:szCs w:val="21"/>
              </w:rPr>
            </w:pPr>
          </w:p>
        </w:tc>
        <w:tc>
          <w:tcPr>
            <w:tcW w:w="948" w:type="dxa"/>
            <w:noWrap w:val="0"/>
            <w:vAlign w:val="top"/>
          </w:tcPr>
          <w:p w14:paraId="68002F03">
            <w:pPr>
              <w:autoSpaceDE w:val="0"/>
              <w:autoSpaceDN w:val="0"/>
              <w:adjustRightInd w:val="0"/>
              <w:ind w:firstLine="480"/>
              <w:jc w:val="left"/>
              <w:rPr>
                <w:rFonts w:hint="eastAsia" w:ascii="宋体" w:hAnsi="宋体" w:cs="宋体"/>
                <w:color w:val="1D1B11"/>
                <w:kern w:val="0"/>
                <w:szCs w:val="21"/>
              </w:rPr>
            </w:pPr>
          </w:p>
        </w:tc>
        <w:tc>
          <w:tcPr>
            <w:tcW w:w="873" w:type="dxa"/>
            <w:noWrap w:val="0"/>
            <w:vAlign w:val="top"/>
          </w:tcPr>
          <w:p w14:paraId="4C34BC62">
            <w:pPr>
              <w:autoSpaceDE w:val="0"/>
              <w:autoSpaceDN w:val="0"/>
              <w:adjustRightInd w:val="0"/>
              <w:ind w:firstLine="480"/>
              <w:jc w:val="left"/>
              <w:rPr>
                <w:rFonts w:hint="eastAsia" w:ascii="宋体" w:hAnsi="宋体" w:cs="宋体"/>
                <w:color w:val="1D1B11"/>
                <w:kern w:val="0"/>
                <w:szCs w:val="21"/>
              </w:rPr>
            </w:pPr>
          </w:p>
        </w:tc>
        <w:tc>
          <w:tcPr>
            <w:tcW w:w="1149" w:type="dxa"/>
            <w:noWrap w:val="0"/>
            <w:vAlign w:val="top"/>
          </w:tcPr>
          <w:p w14:paraId="700F09DE">
            <w:pPr>
              <w:autoSpaceDE w:val="0"/>
              <w:autoSpaceDN w:val="0"/>
              <w:adjustRightInd w:val="0"/>
              <w:ind w:firstLine="480"/>
              <w:jc w:val="left"/>
              <w:rPr>
                <w:rFonts w:hint="eastAsia" w:ascii="宋体" w:hAnsi="宋体" w:cs="宋体"/>
                <w:color w:val="1D1B11"/>
                <w:kern w:val="0"/>
                <w:szCs w:val="21"/>
              </w:rPr>
            </w:pPr>
          </w:p>
        </w:tc>
        <w:tc>
          <w:tcPr>
            <w:tcW w:w="834" w:type="dxa"/>
            <w:noWrap w:val="0"/>
            <w:vAlign w:val="top"/>
          </w:tcPr>
          <w:p w14:paraId="3F91477F">
            <w:pPr>
              <w:autoSpaceDE w:val="0"/>
              <w:autoSpaceDN w:val="0"/>
              <w:adjustRightInd w:val="0"/>
              <w:ind w:firstLine="480"/>
              <w:jc w:val="left"/>
              <w:rPr>
                <w:rFonts w:hint="eastAsia" w:ascii="宋体" w:hAnsi="宋体" w:cs="宋体"/>
                <w:color w:val="1D1B11"/>
                <w:kern w:val="0"/>
                <w:szCs w:val="21"/>
              </w:rPr>
            </w:pPr>
          </w:p>
        </w:tc>
        <w:tc>
          <w:tcPr>
            <w:tcW w:w="921" w:type="dxa"/>
            <w:noWrap w:val="0"/>
            <w:vAlign w:val="top"/>
          </w:tcPr>
          <w:p w14:paraId="62D1834B">
            <w:pPr>
              <w:autoSpaceDE w:val="0"/>
              <w:autoSpaceDN w:val="0"/>
              <w:adjustRightInd w:val="0"/>
              <w:ind w:firstLine="480"/>
              <w:jc w:val="left"/>
              <w:rPr>
                <w:rFonts w:hint="eastAsia" w:ascii="宋体" w:hAnsi="宋体" w:cs="宋体"/>
                <w:color w:val="1D1B11"/>
                <w:kern w:val="0"/>
                <w:szCs w:val="21"/>
              </w:rPr>
            </w:pPr>
          </w:p>
        </w:tc>
        <w:tc>
          <w:tcPr>
            <w:tcW w:w="1315" w:type="dxa"/>
            <w:noWrap w:val="0"/>
            <w:vAlign w:val="top"/>
          </w:tcPr>
          <w:p w14:paraId="5B408CC9">
            <w:pPr>
              <w:autoSpaceDE w:val="0"/>
              <w:autoSpaceDN w:val="0"/>
              <w:adjustRightInd w:val="0"/>
              <w:ind w:firstLine="480"/>
              <w:jc w:val="left"/>
              <w:rPr>
                <w:rFonts w:hint="eastAsia" w:ascii="宋体" w:hAnsi="宋体" w:cs="宋体"/>
                <w:color w:val="1D1B11"/>
                <w:kern w:val="0"/>
                <w:szCs w:val="21"/>
              </w:rPr>
            </w:pPr>
          </w:p>
        </w:tc>
        <w:tc>
          <w:tcPr>
            <w:tcW w:w="730" w:type="dxa"/>
            <w:noWrap w:val="0"/>
            <w:vAlign w:val="top"/>
          </w:tcPr>
          <w:p w14:paraId="349968AA">
            <w:pPr>
              <w:autoSpaceDE w:val="0"/>
              <w:autoSpaceDN w:val="0"/>
              <w:adjustRightInd w:val="0"/>
              <w:ind w:firstLine="480"/>
              <w:jc w:val="left"/>
              <w:rPr>
                <w:rFonts w:hint="eastAsia" w:ascii="宋体" w:hAnsi="宋体" w:cs="宋体"/>
                <w:color w:val="1D1B11"/>
                <w:kern w:val="0"/>
                <w:szCs w:val="21"/>
              </w:rPr>
            </w:pPr>
          </w:p>
        </w:tc>
        <w:tc>
          <w:tcPr>
            <w:tcW w:w="988" w:type="dxa"/>
            <w:noWrap w:val="0"/>
            <w:vAlign w:val="top"/>
          </w:tcPr>
          <w:p w14:paraId="62CC2360">
            <w:pPr>
              <w:autoSpaceDE w:val="0"/>
              <w:autoSpaceDN w:val="0"/>
              <w:adjustRightInd w:val="0"/>
              <w:ind w:firstLine="480"/>
              <w:jc w:val="left"/>
              <w:rPr>
                <w:rFonts w:hint="eastAsia" w:ascii="宋体" w:hAnsi="宋体" w:cs="宋体"/>
                <w:color w:val="1D1B11"/>
                <w:kern w:val="0"/>
                <w:szCs w:val="21"/>
              </w:rPr>
            </w:pPr>
          </w:p>
        </w:tc>
      </w:tr>
      <w:tr w14:paraId="0A5E7D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70" w:type="dxa"/>
            <w:noWrap w:val="0"/>
            <w:vAlign w:val="top"/>
          </w:tcPr>
          <w:p w14:paraId="664A3982">
            <w:pPr>
              <w:autoSpaceDE w:val="0"/>
              <w:autoSpaceDN w:val="0"/>
              <w:adjustRightInd w:val="0"/>
              <w:ind w:firstLine="480"/>
              <w:jc w:val="left"/>
              <w:rPr>
                <w:rFonts w:hint="eastAsia" w:ascii="宋体" w:hAnsi="宋体" w:cs="宋体"/>
                <w:color w:val="1D1B11"/>
                <w:kern w:val="0"/>
                <w:szCs w:val="21"/>
              </w:rPr>
            </w:pPr>
          </w:p>
        </w:tc>
        <w:tc>
          <w:tcPr>
            <w:tcW w:w="948" w:type="dxa"/>
            <w:noWrap w:val="0"/>
            <w:vAlign w:val="top"/>
          </w:tcPr>
          <w:p w14:paraId="3DF06EF7">
            <w:pPr>
              <w:autoSpaceDE w:val="0"/>
              <w:autoSpaceDN w:val="0"/>
              <w:adjustRightInd w:val="0"/>
              <w:ind w:firstLine="480"/>
              <w:jc w:val="left"/>
              <w:rPr>
                <w:rFonts w:hint="eastAsia" w:ascii="宋体" w:hAnsi="宋体" w:cs="宋体"/>
                <w:color w:val="1D1B11"/>
                <w:kern w:val="0"/>
                <w:szCs w:val="21"/>
              </w:rPr>
            </w:pPr>
          </w:p>
        </w:tc>
        <w:tc>
          <w:tcPr>
            <w:tcW w:w="873" w:type="dxa"/>
            <w:noWrap w:val="0"/>
            <w:vAlign w:val="top"/>
          </w:tcPr>
          <w:p w14:paraId="4E5E4034">
            <w:pPr>
              <w:autoSpaceDE w:val="0"/>
              <w:autoSpaceDN w:val="0"/>
              <w:adjustRightInd w:val="0"/>
              <w:ind w:firstLine="480"/>
              <w:jc w:val="left"/>
              <w:rPr>
                <w:rFonts w:hint="eastAsia" w:ascii="宋体" w:hAnsi="宋体" w:cs="宋体"/>
                <w:color w:val="1D1B11"/>
                <w:kern w:val="0"/>
                <w:szCs w:val="21"/>
              </w:rPr>
            </w:pPr>
          </w:p>
        </w:tc>
        <w:tc>
          <w:tcPr>
            <w:tcW w:w="1149" w:type="dxa"/>
            <w:noWrap w:val="0"/>
            <w:vAlign w:val="top"/>
          </w:tcPr>
          <w:p w14:paraId="35791086">
            <w:pPr>
              <w:autoSpaceDE w:val="0"/>
              <w:autoSpaceDN w:val="0"/>
              <w:adjustRightInd w:val="0"/>
              <w:ind w:firstLine="480"/>
              <w:jc w:val="left"/>
              <w:rPr>
                <w:rFonts w:hint="eastAsia" w:ascii="宋体" w:hAnsi="宋体" w:cs="宋体"/>
                <w:color w:val="1D1B11"/>
                <w:kern w:val="0"/>
                <w:szCs w:val="21"/>
              </w:rPr>
            </w:pPr>
          </w:p>
        </w:tc>
        <w:tc>
          <w:tcPr>
            <w:tcW w:w="834" w:type="dxa"/>
            <w:noWrap w:val="0"/>
            <w:vAlign w:val="top"/>
          </w:tcPr>
          <w:p w14:paraId="7310CB0A">
            <w:pPr>
              <w:autoSpaceDE w:val="0"/>
              <w:autoSpaceDN w:val="0"/>
              <w:adjustRightInd w:val="0"/>
              <w:ind w:firstLine="480"/>
              <w:jc w:val="left"/>
              <w:rPr>
                <w:rFonts w:hint="eastAsia" w:ascii="宋体" w:hAnsi="宋体" w:cs="宋体"/>
                <w:color w:val="1D1B11"/>
                <w:kern w:val="0"/>
                <w:szCs w:val="21"/>
              </w:rPr>
            </w:pPr>
          </w:p>
        </w:tc>
        <w:tc>
          <w:tcPr>
            <w:tcW w:w="921" w:type="dxa"/>
            <w:noWrap w:val="0"/>
            <w:vAlign w:val="top"/>
          </w:tcPr>
          <w:p w14:paraId="1DB4A39B">
            <w:pPr>
              <w:autoSpaceDE w:val="0"/>
              <w:autoSpaceDN w:val="0"/>
              <w:adjustRightInd w:val="0"/>
              <w:ind w:firstLine="480"/>
              <w:jc w:val="left"/>
              <w:rPr>
                <w:rFonts w:hint="eastAsia" w:ascii="宋体" w:hAnsi="宋体" w:cs="宋体"/>
                <w:color w:val="1D1B11"/>
                <w:kern w:val="0"/>
                <w:szCs w:val="21"/>
              </w:rPr>
            </w:pPr>
          </w:p>
        </w:tc>
        <w:tc>
          <w:tcPr>
            <w:tcW w:w="1315" w:type="dxa"/>
            <w:noWrap w:val="0"/>
            <w:vAlign w:val="top"/>
          </w:tcPr>
          <w:p w14:paraId="4DD13DF1">
            <w:pPr>
              <w:autoSpaceDE w:val="0"/>
              <w:autoSpaceDN w:val="0"/>
              <w:adjustRightInd w:val="0"/>
              <w:ind w:firstLine="480"/>
              <w:jc w:val="left"/>
              <w:rPr>
                <w:rFonts w:hint="eastAsia" w:ascii="宋体" w:hAnsi="宋体" w:cs="宋体"/>
                <w:color w:val="1D1B11"/>
                <w:kern w:val="0"/>
                <w:szCs w:val="21"/>
              </w:rPr>
            </w:pPr>
          </w:p>
        </w:tc>
        <w:tc>
          <w:tcPr>
            <w:tcW w:w="730" w:type="dxa"/>
            <w:noWrap w:val="0"/>
            <w:vAlign w:val="top"/>
          </w:tcPr>
          <w:p w14:paraId="400915D2">
            <w:pPr>
              <w:autoSpaceDE w:val="0"/>
              <w:autoSpaceDN w:val="0"/>
              <w:adjustRightInd w:val="0"/>
              <w:ind w:firstLine="480"/>
              <w:jc w:val="left"/>
              <w:rPr>
                <w:rFonts w:hint="eastAsia" w:ascii="宋体" w:hAnsi="宋体" w:cs="宋体"/>
                <w:color w:val="1D1B11"/>
                <w:kern w:val="0"/>
                <w:szCs w:val="21"/>
              </w:rPr>
            </w:pPr>
          </w:p>
        </w:tc>
        <w:tc>
          <w:tcPr>
            <w:tcW w:w="988" w:type="dxa"/>
            <w:noWrap w:val="0"/>
            <w:vAlign w:val="top"/>
          </w:tcPr>
          <w:p w14:paraId="229F3345">
            <w:pPr>
              <w:autoSpaceDE w:val="0"/>
              <w:autoSpaceDN w:val="0"/>
              <w:adjustRightInd w:val="0"/>
              <w:ind w:firstLine="480"/>
              <w:jc w:val="left"/>
              <w:rPr>
                <w:rFonts w:hint="eastAsia" w:ascii="宋体" w:hAnsi="宋体" w:cs="宋体"/>
                <w:color w:val="1D1B11"/>
                <w:kern w:val="0"/>
                <w:szCs w:val="21"/>
              </w:rPr>
            </w:pPr>
          </w:p>
        </w:tc>
      </w:tr>
      <w:tr w14:paraId="58140E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70" w:type="dxa"/>
            <w:noWrap w:val="0"/>
            <w:vAlign w:val="top"/>
          </w:tcPr>
          <w:p w14:paraId="76DA2D43">
            <w:pPr>
              <w:autoSpaceDE w:val="0"/>
              <w:autoSpaceDN w:val="0"/>
              <w:adjustRightInd w:val="0"/>
              <w:ind w:firstLine="480"/>
              <w:jc w:val="left"/>
              <w:rPr>
                <w:rFonts w:hint="eastAsia" w:ascii="宋体" w:hAnsi="宋体" w:cs="宋体"/>
                <w:color w:val="1D1B11"/>
                <w:kern w:val="0"/>
                <w:szCs w:val="21"/>
              </w:rPr>
            </w:pPr>
          </w:p>
        </w:tc>
        <w:tc>
          <w:tcPr>
            <w:tcW w:w="948" w:type="dxa"/>
            <w:noWrap w:val="0"/>
            <w:vAlign w:val="top"/>
          </w:tcPr>
          <w:p w14:paraId="5C7DA791">
            <w:pPr>
              <w:autoSpaceDE w:val="0"/>
              <w:autoSpaceDN w:val="0"/>
              <w:adjustRightInd w:val="0"/>
              <w:ind w:firstLine="480"/>
              <w:jc w:val="left"/>
              <w:rPr>
                <w:rFonts w:hint="eastAsia" w:ascii="宋体" w:hAnsi="宋体" w:cs="宋体"/>
                <w:color w:val="1D1B11"/>
                <w:kern w:val="0"/>
                <w:szCs w:val="21"/>
              </w:rPr>
            </w:pPr>
          </w:p>
        </w:tc>
        <w:tc>
          <w:tcPr>
            <w:tcW w:w="873" w:type="dxa"/>
            <w:noWrap w:val="0"/>
            <w:vAlign w:val="top"/>
          </w:tcPr>
          <w:p w14:paraId="17CCB2D7">
            <w:pPr>
              <w:autoSpaceDE w:val="0"/>
              <w:autoSpaceDN w:val="0"/>
              <w:adjustRightInd w:val="0"/>
              <w:ind w:firstLine="480"/>
              <w:jc w:val="left"/>
              <w:rPr>
                <w:rFonts w:hint="eastAsia" w:ascii="宋体" w:hAnsi="宋体" w:cs="宋体"/>
                <w:color w:val="1D1B11"/>
                <w:kern w:val="0"/>
                <w:szCs w:val="21"/>
              </w:rPr>
            </w:pPr>
          </w:p>
        </w:tc>
        <w:tc>
          <w:tcPr>
            <w:tcW w:w="1149" w:type="dxa"/>
            <w:noWrap w:val="0"/>
            <w:vAlign w:val="top"/>
          </w:tcPr>
          <w:p w14:paraId="1B91A962">
            <w:pPr>
              <w:autoSpaceDE w:val="0"/>
              <w:autoSpaceDN w:val="0"/>
              <w:adjustRightInd w:val="0"/>
              <w:ind w:firstLine="480"/>
              <w:jc w:val="left"/>
              <w:rPr>
                <w:rFonts w:hint="eastAsia" w:ascii="宋体" w:hAnsi="宋体" w:cs="宋体"/>
                <w:color w:val="1D1B11"/>
                <w:kern w:val="0"/>
                <w:szCs w:val="21"/>
              </w:rPr>
            </w:pPr>
          </w:p>
        </w:tc>
        <w:tc>
          <w:tcPr>
            <w:tcW w:w="834" w:type="dxa"/>
            <w:noWrap w:val="0"/>
            <w:vAlign w:val="top"/>
          </w:tcPr>
          <w:p w14:paraId="08DEBA3F">
            <w:pPr>
              <w:autoSpaceDE w:val="0"/>
              <w:autoSpaceDN w:val="0"/>
              <w:adjustRightInd w:val="0"/>
              <w:ind w:firstLine="480"/>
              <w:jc w:val="left"/>
              <w:rPr>
                <w:rFonts w:hint="eastAsia" w:ascii="宋体" w:hAnsi="宋体" w:cs="宋体"/>
                <w:color w:val="1D1B11"/>
                <w:kern w:val="0"/>
                <w:szCs w:val="21"/>
              </w:rPr>
            </w:pPr>
          </w:p>
        </w:tc>
        <w:tc>
          <w:tcPr>
            <w:tcW w:w="921" w:type="dxa"/>
            <w:noWrap w:val="0"/>
            <w:vAlign w:val="top"/>
          </w:tcPr>
          <w:p w14:paraId="19BCF054">
            <w:pPr>
              <w:autoSpaceDE w:val="0"/>
              <w:autoSpaceDN w:val="0"/>
              <w:adjustRightInd w:val="0"/>
              <w:ind w:firstLine="480"/>
              <w:jc w:val="left"/>
              <w:rPr>
                <w:rFonts w:hint="eastAsia" w:ascii="宋体" w:hAnsi="宋体" w:cs="宋体"/>
                <w:color w:val="1D1B11"/>
                <w:kern w:val="0"/>
                <w:szCs w:val="21"/>
              </w:rPr>
            </w:pPr>
          </w:p>
        </w:tc>
        <w:tc>
          <w:tcPr>
            <w:tcW w:w="1315" w:type="dxa"/>
            <w:noWrap w:val="0"/>
            <w:vAlign w:val="top"/>
          </w:tcPr>
          <w:p w14:paraId="125ED0CD">
            <w:pPr>
              <w:autoSpaceDE w:val="0"/>
              <w:autoSpaceDN w:val="0"/>
              <w:adjustRightInd w:val="0"/>
              <w:ind w:firstLine="480"/>
              <w:jc w:val="left"/>
              <w:rPr>
                <w:rFonts w:hint="eastAsia" w:ascii="宋体" w:hAnsi="宋体" w:cs="宋体"/>
                <w:color w:val="1D1B11"/>
                <w:kern w:val="0"/>
                <w:szCs w:val="21"/>
              </w:rPr>
            </w:pPr>
          </w:p>
        </w:tc>
        <w:tc>
          <w:tcPr>
            <w:tcW w:w="730" w:type="dxa"/>
            <w:noWrap w:val="0"/>
            <w:vAlign w:val="top"/>
          </w:tcPr>
          <w:p w14:paraId="4A706B5B">
            <w:pPr>
              <w:autoSpaceDE w:val="0"/>
              <w:autoSpaceDN w:val="0"/>
              <w:adjustRightInd w:val="0"/>
              <w:ind w:firstLine="480"/>
              <w:jc w:val="left"/>
              <w:rPr>
                <w:rFonts w:hint="eastAsia" w:ascii="宋体" w:hAnsi="宋体" w:cs="宋体"/>
                <w:color w:val="1D1B11"/>
                <w:kern w:val="0"/>
                <w:szCs w:val="21"/>
              </w:rPr>
            </w:pPr>
          </w:p>
        </w:tc>
        <w:tc>
          <w:tcPr>
            <w:tcW w:w="988" w:type="dxa"/>
            <w:noWrap w:val="0"/>
            <w:vAlign w:val="top"/>
          </w:tcPr>
          <w:p w14:paraId="4B710850">
            <w:pPr>
              <w:autoSpaceDE w:val="0"/>
              <w:autoSpaceDN w:val="0"/>
              <w:adjustRightInd w:val="0"/>
              <w:ind w:firstLine="480"/>
              <w:jc w:val="left"/>
              <w:rPr>
                <w:rFonts w:hint="eastAsia" w:ascii="宋体" w:hAnsi="宋体" w:cs="宋体"/>
                <w:color w:val="1D1B11"/>
                <w:kern w:val="0"/>
                <w:szCs w:val="21"/>
              </w:rPr>
            </w:pPr>
          </w:p>
        </w:tc>
      </w:tr>
      <w:tr w14:paraId="236534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70" w:type="dxa"/>
            <w:noWrap w:val="0"/>
            <w:vAlign w:val="top"/>
          </w:tcPr>
          <w:p w14:paraId="2C410F4D">
            <w:pPr>
              <w:autoSpaceDE w:val="0"/>
              <w:autoSpaceDN w:val="0"/>
              <w:adjustRightInd w:val="0"/>
              <w:ind w:firstLine="480"/>
              <w:jc w:val="left"/>
              <w:rPr>
                <w:rFonts w:hint="eastAsia" w:ascii="宋体" w:hAnsi="宋体" w:cs="宋体"/>
                <w:color w:val="1D1B11"/>
                <w:kern w:val="0"/>
                <w:szCs w:val="21"/>
              </w:rPr>
            </w:pPr>
          </w:p>
        </w:tc>
        <w:tc>
          <w:tcPr>
            <w:tcW w:w="948" w:type="dxa"/>
            <w:noWrap w:val="0"/>
            <w:vAlign w:val="top"/>
          </w:tcPr>
          <w:p w14:paraId="4DE30DB7">
            <w:pPr>
              <w:autoSpaceDE w:val="0"/>
              <w:autoSpaceDN w:val="0"/>
              <w:adjustRightInd w:val="0"/>
              <w:ind w:firstLine="480"/>
              <w:jc w:val="left"/>
              <w:rPr>
                <w:rFonts w:hint="eastAsia" w:ascii="宋体" w:hAnsi="宋体" w:cs="宋体"/>
                <w:color w:val="1D1B11"/>
                <w:kern w:val="0"/>
                <w:szCs w:val="21"/>
              </w:rPr>
            </w:pPr>
          </w:p>
        </w:tc>
        <w:tc>
          <w:tcPr>
            <w:tcW w:w="873" w:type="dxa"/>
            <w:noWrap w:val="0"/>
            <w:vAlign w:val="top"/>
          </w:tcPr>
          <w:p w14:paraId="6AA75535">
            <w:pPr>
              <w:autoSpaceDE w:val="0"/>
              <w:autoSpaceDN w:val="0"/>
              <w:adjustRightInd w:val="0"/>
              <w:ind w:firstLine="480"/>
              <w:jc w:val="left"/>
              <w:rPr>
                <w:rFonts w:hint="eastAsia" w:ascii="宋体" w:hAnsi="宋体" w:cs="宋体"/>
                <w:color w:val="1D1B11"/>
                <w:kern w:val="0"/>
                <w:szCs w:val="21"/>
              </w:rPr>
            </w:pPr>
          </w:p>
        </w:tc>
        <w:tc>
          <w:tcPr>
            <w:tcW w:w="1149" w:type="dxa"/>
            <w:noWrap w:val="0"/>
            <w:vAlign w:val="top"/>
          </w:tcPr>
          <w:p w14:paraId="05A02344">
            <w:pPr>
              <w:autoSpaceDE w:val="0"/>
              <w:autoSpaceDN w:val="0"/>
              <w:adjustRightInd w:val="0"/>
              <w:ind w:firstLine="480"/>
              <w:jc w:val="left"/>
              <w:rPr>
                <w:rFonts w:hint="eastAsia" w:ascii="宋体" w:hAnsi="宋体" w:cs="宋体"/>
                <w:color w:val="1D1B11"/>
                <w:kern w:val="0"/>
                <w:szCs w:val="21"/>
              </w:rPr>
            </w:pPr>
          </w:p>
        </w:tc>
        <w:tc>
          <w:tcPr>
            <w:tcW w:w="834" w:type="dxa"/>
            <w:noWrap w:val="0"/>
            <w:vAlign w:val="top"/>
          </w:tcPr>
          <w:p w14:paraId="6DBD75BC">
            <w:pPr>
              <w:autoSpaceDE w:val="0"/>
              <w:autoSpaceDN w:val="0"/>
              <w:adjustRightInd w:val="0"/>
              <w:ind w:firstLine="480"/>
              <w:jc w:val="left"/>
              <w:rPr>
                <w:rFonts w:hint="eastAsia" w:ascii="宋体" w:hAnsi="宋体" w:cs="宋体"/>
                <w:color w:val="1D1B11"/>
                <w:kern w:val="0"/>
                <w:szCs w:val="21"/>
              </w:rPr>
            </w:pPr>
          </w:p>
        </w:tc>
        <w:tc>
          <w:tcPr>
            <w:tcW w:w="921" w:type="dxa"/>
            <w:noWrap w:val="0"/>
            <w:vAlign w:val="top"/>
          </w:tcPr>
          <w:p w14:paraId="256EA4F4">
            <w:pPr>
              <w:autoSpaceDE w:val="0"/>
              <w:autoSpaceDN w:val="0"/>
              <w:adjustRightInd w:val="0"/>
              <w:ind w:firstLine="480"/>
              <w:jc w:val="left"/>
              <w:rPr>
                <w:rFonts w:hint="eastAsia" w:ascii="宋体" w:hAnsi="宋体" w:cs="宋体"/>
                <w:color w:val="1D1B11"/>
                <w:kern w:val="0"/>
                <w:szCs w:val="21"/>
              </w:rPr>
            </w:pPr>
          </w:p>
        </w:tc>
        <w:tc>
          <w:tcPr>
            <w:tcW w:w="1315" w:type="dxa"/>
            <w:noWrap w:val="0"/>
            <w:vAlign w:val="top"/>
          </w:tcPr>
          <w:p w14:paraId="2F423C25">
            <w:pPr>
              <w:autoSpaceDE w:val="0"/>
              <w:autoSpaceDN w:val="0"/>
              <w:adjustRightInd w:val="0"/>
              <w:ind w:firstLine="480"/>
              <w:jc w:val="left"/>
              <w:rPr>
                <w:rFonts w:hint="eastAsia" w:ascii="宋体" w:hAnsi="宋体" w:cs="宋体"/>
                <w:color w:val="1D1B11"/>
                <w:kern w:val="0"/>
                <w:szCs w:val="21"/>
              </w:rPr>
            </w:pPr>
          </w:p>
        </w:tc>
        <w:tc>
          <w:tcPr>
            <w:tcW w:w="730" w:type="dxa"/>
            <w:noWrap w:val="0"/>
            <w:vAlign w:val="top"/>
          </w:tcPr>
          <w:p w14:paraId="7F01ADC9">
            <w:pPr>
              <w:autoSpaceDE w:val="0"/>
              <w:autoSpaceDN w:val="0"/>
              <w:adjustRightInd w:val="0"/>
              <w:ind w:firstLine="480"/>
              <w:jc w:val="left"/>
              <w:rPr>
                <w:rFonts w:hint="eastAsia" w:ascii="宋体" w:hAnsi="宋体" w:cs="宋体"/>
                <w:color w:val="1D1B11"/>
                <w:kern w:val="0"/>
                <w:szCs w:val="21"/>
              </w:rPr>
            </w:pPr>
          </w:p>
        </w:tc>
        <w:tc>
          <w:tcPr>
            <w:tcW w:w="988" w:type="dxa"/>
            <w:noWrap w:val="0"/>
            <w:vAlign w:val="top"/>
          </w:tcPr>
          <w:p w14:paraId="2DAC1FA9">
            <w:pPr>
              <w:autoSpaceDE w:val="0"/>
              <w:autoSpaceDN w:val="0"/>
              <w:adjustRightInd w:val="0"/>
              <w:ind w:firstLine="480"/>
              <w:jc w:val="left"/>
              <w:rPr>
                <w:rFonts w:hint="eastAsia" w:ascii="宋体" w:hAnsi="宋体" w:cs="宋体"/>
                <w:color w:val="1D1B11"/>
                <w:kern w:val="0"/>
                <w:szCs w:val="21"/>
              </w:rPr>
            </w:pPr>
          </w:p>
        </w:tc>
      </w:tr>
      <w:tr w14:paraId="637D67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70" w:type="dxa"/>
            <w:noWrap w:val="0"/>
            <w:vAlign w:val="top"/>
          </w:tcPr>
          <w:p w14:paraId="29CE5E35">
            <w:pPr>
              <w:autoSpaceDE w:val="0"/>
              <w:autoSpaceDN w:val="0"/>
              <w:adjustRightInd w:val="0"/>
              <w:ind w:firstLine="480"/>
              <w:jc w:val="left"/>
              <w:rPr>
                <w:rFonts w:hint="eastAsia" w:ascii="宋体" w:hAnsi="宋体" w:cs="宋体"/>
                <w:color w:val="1D1B11"/>
                <w:kern w:val="0"/>
                <w:szCs w:val="21"/>
              </w:rPr>
            </w:pPr>
          </w:p>
        </w:tc>
        <w:tc>
          <w:tcPr>
            <w:tcW w:w="948" w:type="dxa"/>
            <w:noWrap w:val="0"/>
            <w:vAlign w:val="top"/>
          </w:tcPr>
          <w:p w14:paraId="0FCD0C69">
            <w:pPr>
              <w:autoSpaceDE w:val="0"/>
              <w:autoSpaceDN w:val="0"/>
              <w:adjustRightInd w:val="0"/>
              <w:ind w:firstLine="480"/>
              <w:jc w:val="left"/>
              <w:rPr>
                <w:rFonts w:hint="eastAsia" w:ascii="宋体" w:hAnsi="宋体" w:cs="宋体"/>
                <w:color w:val="1D1B11"/>
                <w:kern w:val="0"/>
                <w:szCs w:val="21"/>
              </w:rPr>
            </w:pPr>
          </w:p>
        </w:tc>
        <w:tc>
          <w:tcPr>
            <w:tcW w:w="873" w:type="dxa"/>
            <w:noWrap w:val="0"/>
            <w:vAlign w:val="top"/>
          </w:tcPr>
          <w:p w14:paraId="04025162">
            <w:pPr>
              <w:autoSpaceDE w:val="0"/>
              <w:autoSpaceDN w:val="0"/>
              <w:adjustRightInd w:val="0"/>
              <w:ind w:firstLine="480"/>
              <w:jc w:val="left"/>
              <w:rPr>
                <w:rFonts w:hint="eastAsia" w:ascii="宋体" w:hAnsi="宋体" w:cs="宋体"/>
                <w:color w:val="1D1B11"/>
                <w:kern w:val="0"/>
                <w:szCs w:val="21"/>
              </w:rPr>
            </w:pPr>
          </w:p>
        </w:tc>
        <w:tc>
          <w:tcPr>
            <w:tcW w:w="1149" w:type="dxa"/>
            <w:noWrap w:val="0"/>
            <w:vAlign w:val="top"/>
          </w:tcPr>
          <w:p w14:paraId="70D60707">
            <w:pPr>
              <w:autoSpaceDE w:val="0"/>
              <w:autoSpaceDN w:val="0"/>
              <w:adjustRightInd w:val="0"/>
              <w:ind w:firstLine="480"/>
              <w:jc w:val="left"/>
              <w:rPr>
                <w:rFonts w:hint="eastAsia" w:ascii="宋体" w:hAnsi="宋体" w:cs="宋体"/>
                <w:color w:val="1D1B11"/>
                <w:kern w:val="0"/>
                <w:szCs w:val="21"/>
              </w:rPr>
            </w:pPr>
          </w:p>
        </w:tc>
        <w:tc>
          <w:tcPr>
            <w:tcW w:w="834" w:type="dxa"/>
            <w:noWrap w:val="0"/>
            <w:vAlign w:val="top"/>
          </w:tcPr>
          <w:p w14:paraId="7005EADA">
            <w:pPr>
              <w:autoSpaceDE w:val="0"/>
              <w:autoSpaceDN w:val="0"/>
              <w:adjustRightInd w:val="0"/>
              <w:ind w:firstLine="480"/>
              <w:jc w:val="left"/>
              <w:rPr>
                <w:rFonts w:hint="eastAsia" w:ascii="宋体" w:hAnsi="宋体" w:cs="宋体"/>
                <w:color w:val="1D1B11"/>
                <w:kern w:val="0"/>
                <w:szCs w:val="21"/>
              </w:rPr>
            </w:pPr>
          </w:p>
        </w:tc>
        <w:tc>
          <w:tcPr>
            <w:tcW w:w="921" w:type="dxa"/>
            <w:noWrap w:val="0"/>
            <w:vAlign w:val="top"/>
          </w:tcPr>
          <w:p w14:paraId="1C80C4F5">
            <w:pPr>
              <w:autoSpaceDE w:val="0"/>
              <w:autoSpaceDN w:val="0"/>
              <w:adjustRightInd w:val="0"/>
              <w:ind w:firstLine="480"/>
              <w:jc w:val="left"/>
              <w:rPr>
                <w:rFonts w:hint="eastAsia" w:ascii="宋体" w:hAnsi="宋体" w:cs="宋体"/>
                <w:color w:val="1D1B11"/>
                <w:kern w:val="0"/>
                <w:szCs w:val="21"/>
              </w:rPr>
            </w:pPr>
          </w:p>
        </w:tc>
        <w:tc>
          <w:tcPr>
            <w:tcW w:w="1315" w:type="dxa"/>
            <w:noWrap w:val="0"/>
            <w:vAlign w:val="top"/>
          </w:tcPr>
          <w:p w14:paraId="4AC764B2">
            <w:pPr>
              <w:autoSpaceDE w:val="0"/>
              <w:autoSpaceDN w:val="0"/>
              <w:adjustRightInd w:val="0"/>
              <w:ind w:firstLine="480"/>
              <w:jc w:val="left"/>
              <w:rPr>
                <w:rFonts w:hint="eastAsia" w:ascii="宋体" w:hAnsi="宋体" w:cs="宋体"/>
                <w:color w:val="1D1B11"/>
                <w:kern w:val="0"/>
                <w:szCs w:val="21"/>
              </w:rPr>
            </w:pPr>
          </w:p>
        </w:tc>
        <w:tc>
          <w:tcPr>
            <w:tcW w:w="730" w:type="dxa"/>
            <w:noWrap w:val="0"/>
            <w:vAlign w:val="top"/>
          </w:tcPr>
          <w:p w14:paraId="296479BC">
            <w:pPr>
              <w:autoSpaceDE w:val="0"/>
              <w:autoSpaceDN w:val="0"/>
              <w:adjustRightInd w:val="0"/>
              <w:ind w:firstLine="480"/>
              <w:jc w:val="left"/>
              <w:rPr>
                <w:rFonts w:hint="eastAsia" w:ascii="宋体" w:hAnsi="宋体" w:cs="宋体"/>
                <w:color w:val="1D1B11"/>
                <w:kern w:val="0"/>
                <w:szCs w:val="21"/>
              </w:rPr>
            </w:pPr>
          </w:p>
        </w:tc>
        <w:tc>
          <w:tcPr>
            <w:tcW w:w="988" w:type="dxa"/>
            <w:noWrap w:val="0"/>
            <w:vAlign w:val="top"/>
          </w:tcPr>
          <w:p w14:paraId="30660A3C">
            <w:pPr>
              <w:autoSpaceDE w:val="0"/>
              <w:autoSpaceDN w:val="0"/>
              <w:adjustRightInd w:val="0"/>
              <w:ind w:firstLine="480"/>
              <w:jc w:val="left"/>
              <w:rPr>
                <w:rFonts w:hint="eastAsia" w:ascii="宋体" w:hAnsi="宋体" w:cs="宋体"/>
                <w:color w:val="1D1B11"/>
                <w:kern w:val="0"/>
                <w:szCs w:val="21"/>
              </w:rPr>
            </w:pPr>
          </w:p>
        </w:tc>
      </w:tr>
    </w:tbl>
    <w:p w14:paraId="07A2EAE0">
      <w:pPr>
        <w:pStyle w:val="5"/>
        <w:spacing w:before="120" w:after="120" w:line="240" w:lineRule="auto"/>
        <w:ind w:firstLine="482"/>
        <w:jc w:val="center"/>
        <w:rPr>
          <w:rFonts w:hAnsi="宋体"/>
          <w:color w:val="1D1B11"/>
          <w:kern w:val="0"/>
        </w:rPr>
      </w:pPr>
      <w:bookmarkStart w:id="1245" w:name="_Toc524966474"/>
      <w:bookmarkStart w:id="1246" w:name="_Toc525026976"/>
      <w:bookmarkStart w:id="1247" w:name="_Toc524966145"/>
      <w:bookmarkStart w:id="1248" w:name="_Toc362436353"/>
      <w:bookmarkStart w:id="1249" w:name="_Toc260305685"/>
      <w:bookmarkStart w:id="1250" w:name="_Toc525028350"/>
      <w:r>
        <w:rPr>
          <w:rFonts w:hAnsi="宋体"/>
          <w:color w:val="1D1B11"/>
          <w:kern w:val="0"/>
        </w:rPr>
        <w:t>（二）主要人员简历表</w:t>
      </w:r>
      <w:bookmarkEnd w:id="1245"/>
      <w:bookmarkEnd w:id="1246"/>
      <w:bookmarkEnd w:id="1247"/>
      <w:bookmarkEnd w:id="1248"/>
      <w:bookmarkEnd w:id="1249"/>
      <w:bookmarkEnd w:id="1250"/>
    </w:p>
    <w:p w14:paraId="03BE2831">
      <w:pPr>
        <w:autoSpaceDE w:val="0"/>
        <w:autoSpaceDN w:val="0"/>
        <w:adjustRightInd w:val="0"/>
        <w:ind w:firstLine="480"/>
        <w:jc w:val="left"/>
        <w:rPr>
          <w:rFonts w:ascii="宋体" w:hAnsi="宋体" w:cs="宋体"/>
          <w:color w:val="1D1B11"/>
          <w:kern w:val="0"/>
        </w:rPr>
      </w:pPr>
      <w:r>
        <w:rPr>
          <w:rFonts w:ascii="宋体" w:hAnsi="宋体" w:cs="宋体"/>
          <w:color w:val="1D1B11"/>
          <w:kern w:val="0"/>
        </w:rPr>
        <w:t>附1：项目经理简历表</w:t>
      </w:r>
    </w:p>
    <w:p w14:paraId="1D99305D">
      <w:pPr>
        <w:autoSpaceDE w:val="0"/>
        <w:autoSpaceDN w:val="0"/>
        <w:adjustRightInd w:val="0"/>
        <w:ind w:firstLine="480"/>
        <w:jc w:val="left"/>
        <w:rPr>
          <w:rFonts w:ascii="宋体" w:hAnsi="宋体" w:cs="宋体"/>
          <w:color w:val="1D1B11"/>
          <w:kern w:val="0"/>
        </w:rPr>
      </w:pPr>
      <w:r>
        <w:rPr>
          <w:rFonts w:ascii="宋体" w:hAnsi="宋体" w:cs="宋体"/>
          <w:color w:val="1D1B11"/>
          <w:kern w:val="0"/>
        </w:rPr>
        <w:t>项目经理应附建造师执业资格证书、注册证书、安全生产考核合格证书、身份证、职称证、学历证、</w:t>
      </w:r>
      <w:r>
        <w:rPr>
          <w:rFonts w:hint="eastAsia" w:ascii="宋体" w:hAnsi="宋体" w:cs="宋体"/>
          <w:color w:val="000000"/>
          <w:kern w:val="0"/>
          <w:lang w:eastAsia="zh-CN"/>
        </w:rPr>
        <w:t>202</w:t>
      </w:r>
      <w:r>
        <w:rPr>
          <w:rFonts w:hint="eastAsia" w:ascii="宋体" w:hAnsi="宋体" w:cs="宋体"/>
          <w:color w:val="000000"/>
          <w:kern w:val="0"/>
          <w:lang w:val="en-US" w:eastAsia="zh-CN"/>
        </w:rPr>
        <w:t>6</w:t>
      </w:r>
      <w:r>
        <w:rPr>
          <w:rFonts w:hint="eastAsia" w:ascii="宋体" w:hAnsi="宋体" w:cs="宋体"/>
          <w:color w:val="000000"/>
          <w:kern w:val="0"/>
        </w:rPr>
        <w:t>年</w:t>
      </w:r>
      <w:r>
        <w:rPr>
          <w:rFonts w:hint="eastAsia" w:ascii="宋体" w:hAnsi="宋体" w:cs="宋体"/>
          <w:color w:val="1D1B11"/>
          <w:kern w:val="0"/>
        </w:rPr>
        <w:t>度缴纳的</w:t>
      </w:r>
      <w:r>
        <w:rPr>
          <w:rFonts w:ascii="宋体" w:hAnsi="宋体" w:cs="宋体"/>
          <w:color w:val="1D1B11"/>
          <w:kern w:val="0"/>
        </w:rPr>
        <w:t>养老保险复印件，管理过的项目业绩须附合同协议书复印件；类似项目限于以项目经理身份参与的项目。</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33"/>
        <w:gridCol w:w="1567"/>
        <w:gridCol w:w="1080"/>
        <w:gridCol w:w="1116"/>
        <w:gridCol w:w="2076"/>
        <w:gridCol w:w="1545"/>
      </w:tblGrid>
      <w:tr w14:paraId="43B8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dxa"/>
            <w:noWrap w:val="0"/>
            <w:vAlign w:val="center"/>
          </w:tcPr>
          <w:p w14:paraId="58884947">
            <w:pPr>
              <w:autoSpaceDE w:val="0"/>
              <w:autoSpaceDN w:val="0"/>
              <w:adjustRightInd w:val="0"/>
              <w:ind w:firstLine="480"/>
              <w:jc w:val="left"/>
              <w:rPr>
                <w:rFonts w:ascii="宋体" w:hAnsi="宋体" w:cs="宋体"/>
                <w:color w:val="1D1B11"/>
                <w:kern w:val="0"/>
              </w:rPr>
            </w:pPr>
            <w:r>
              <w:rPr>
                <w:rFonts w:ascii="宋体" w:hAnsi="宋体" w:cs="宋体"/>
                <w:color w:val="1D1B11"/>
                <w:kern w:val="0"/>
              </w:rPr>
              <w:t>姓名</w:t>
            </w:r>
          </w:p>
        </w:tc>
        <w:tc>
          <w:tcPr>
            <w:tcW w:w="1800" w:type="dxa"/>
            <w:gridSpan w:val="2"/>
            <w:noWrap w:val="0"/>
            <w:vAlign w:val="center"/>
          </w:tcPr>
          <w:p w14:paraId="2E98C26D">
            <w:pPr>
              <w:autoSpaceDE w:val="0"/>
              <w:autoSpaceDN w:val="0"/>
              <w:adjustRightInd w:val="0"/>
              <w:ind w:firstLine="480"/>
              <w:jc w:val="left"/>
              <w:rPr>
                <w:rFonts w:ascii="宋体" w:hAnsi="宋体" w:cs="宋体"/>
                <w:color w:val="1D1B11"/>
                <w:kern w:val="0"/>
              </w:rPr>
            </w:pPr>
          </w:p>
        </w:tc>
        <w:tc>
          <w:tcPr>
            <w:tcW w:w="1080" w:type="dxa"/>
            <w:noWrap w:val="0"/>
            <w:vAlign w:val="center"/>
          </w:tcPr>
          <w:p w14:paraId="7839BC4F">
            <w:pPr>
              <w:autoSpaceDE w:val="0"/>
              <w:autoSpaceDN w:val="0"/>
              <w:adjustRightInd w:val="0"/>
              <w:ind w:firstLine="0" w:firstLineChars="0"/>
              <w:jc w:val="left"/>
              <w:rPr>
                <w:rFonts w:ascii="宋体" w:hAnsi="宋体" w:cs="宋体"/>
                <w:color w:val="1D1B11"/>
                <w:kern w:val="0"/>
              </w:rPr>
            </w:pPr>
            <w:r>
              <w:rPr>
                <w:rFonts w:ascii="宋体" w:hAnsi="宋体" w:cs="宋体"/>
                <w:color w:val="1D1B11"/>
                <w:kern w:val="0"/>
              </w:rPr>
              <w:t>年龄</w:t>
            </w:r>
          </w:p>
        </w:tc>
        <w:tc>
          <w:tcPr>
            <w:tcW w:w="1116" w:type="dxa"/>
            <w:noWrap w:val="0"/>
            <w:vAlign w:val="center"/>
          </w:tcPr>
          <w:p w14:paraId="49406804">
            <w:pPr>
              <w:autoSpaceDE w:val="0"/>
              <w:autoSpaceDN w:val="0"/>
              <w:adjustRightInd w:val="0"/>
              <w:ind w:firstLine="480"/>
              <w:jc w:val="left"/>
              <w:rPr>
                <w:rFonts w:ascii="宋体" w:hAnsi="宋体" w:cs="宋体"/>
                <w:color w:val="1D1B11"/>
                <w:kern w:val="0"/>
              </w:rPr>
            </w:pPr>
          </w:p>
        </w:tc>
        <w:tc>
          <w:tcPr>
            <w:tcW w:w="2076" w:type="dxa"/>
            <w:noWrap w:val="0"/>
            <w:vAlign w:val="center"/>
          </w:tcPr>
          <w:p w14:paraId="364D354D">
            <w:pPr>
              <w:autoSpaceDE w:val="0"/>
              <w:autoSpaceDN w:val="0"/>
              <w:adjustRightInd w:val="0"/>
              <w:ind w:firstLine="480"/>
              <w:jc w:val="left"/>
              <w:rPr>
                <w:rFonts w:ascii="宋体" w:hAnsi="宋体" w:cs="宋体"/>
                <w:color w:val="1D1B11"/>
                <w:kern w:val="0"/>
              </w:rPr>
            </w:pPr>
            <w:r>
              <w:rPr>
                <w:rFonts w:ascii="宋体" w:hAnsi="宋体" w:cs="宋体"/>
                <w:color w:val="1D1B11"/>
                <w:kern w:val="0"/>
              </w:rPr>
              <w:t>学历</w:t>
            </w:r>
          </w:p>
        </w:tc>
        <w:tc>
          <w:tcPr>
            <w:tcW w:w="1545" w:type="dxa"/>
            <w:noWrap w:val="0"/>
            <w:vAlign w:val="center"/>
          </w:tcPr>
          <w:p w14:paraId="237A8B74">
            <w:pPr>
              <w:autoSpaceDE w:val="0"/>
              <w:autoSpaceDN w:val="0"/>
              <w:adjustRightInd w:val="0"/>
              <w:ind w:firstLine="480"/>
              <w:jc w:val="left"/>
              <w:rPr>
                <w:rFonts w:ascii="宋体" w:hAnsi="宋体" w:cs="宋体"/>
                <w:color w:val="1D1B11"/>
                <w:kern w:val="0"/>
              </w:rPr>
            </w:pPr>
          </w:p>
        </w:tc>
      </w:tr>
      <w:tr w14:paraId="17FE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dxa"/>
            <w:noWrap w:val="0"/>
            <w:vAlign w:val="center"/>
          </w:tcPr>
          <w:p w14:paraId="04C3ED4D">
            <w:pPr>
              <w:autoSpaceDE w:val="0"/>
              <w:autoSpaceDN w:val="0"/>
              <w:adjustRightInd w:val="0"/>
              <w:ind w:firstLine="480"/>
              <w:jc w:val="left"/>
              <w:rPr>
                <w:rFonts w:ascii="宋体" w:hAnsi="宋体" w:cs="宋体"/>
                <w:color w:val="1D1B11"/>
                <w:kern w:val="0"/>
              </w:rPr>
            </w:pPr>
            <w:r>
              <w:rPr>
                <w:rFonts w:ascii="宋体" w:hAnsi="宋体" w:cs="宋体"/>
                <w:color w:val="1D1B11"/>
                <w:kern w:val="0"/>
              </w:rPr>
              <w:t>职称</w:t>
            </w:r>
          </w:p>
        </w:tc>
        <w:tc>
          <w:tcPr>
            <w:tcW w:w="1800" w:type="dxa"/>
            <w:gridSpan w:val="2"/>
            <w:noWrap w:val="0"/>
            <w:vAlign w:val="center"/>
          </w:tcPr>
          <w:p w14:paraId="550649F5">
            <w:pPr>
              <w:autoSpaceDE w:val="0"/>
              <w:autoSpaceDN w:val="0"/>
              <w:adjustRightInd w:val="0"/>
              <w:ind w:firstLine="480"/>
              <w:jc w:val="left"/>
              <w:rPr>
                <w:rFonts w:ascii="宋体" w:hAnsi="宋体" w:cs="宋体"/>
                <w:color w:val="1D1B11"/>
                <w:kern w:val="0"/>
              </w:rPr>
            </w:pPr>
          </w:p>
        </w:tc>
        <w:tc>
          <w:tcPr>
            <w:tcW w:w="1080" w:type="dxa"/>
            <w:noWrap w:val="0"/>
            <w:vAlign w:val="center"/>
          </w:tcPr>
          <w:p w14:paraId="5C8DC894">
            <w:pPr>
              <w:autoSpaceDE w:val="0"/>
              <w:autoSpaceDN w:val="0"/>
              <w:adjustRightInd w:val="0"/>
              <w:ind w:firstLine="0" w:firstLineChars="0"/>
              <w:jc w:val="left"/>
              <w:rPr>
                <w:rFonts w:ascii="宋体" w:hAnsi="宋体" w:cs="宋体"/>
                <w:color w:val="1D1B11"/>
                <w:kern w:val="0"/>
              </w:rPr>
            </w:pPr>
            <w:r>
              <w:rPr>
                <w:rFonts w:ascii="宋体" w:hAnsi="宋体" w:cs="宋体"/>
                <w:color w:val="1D1B11"/>
                <w:kern w:val="0"/>
              </w:rPr>
              <w:t>职务</w:t>
            </w:r>
          </w:p>
        </w:tc>
        <w:tc>
          <w:tcPr>
            <w:tcW w:w="1116" w:type="dxa"/>
            <w:noWrap w:val="0"/>
            <w:vAlign w:val="center"/>
          </w:tcPr>
          <w:p w14:paraId="324F492E">
            <w:pPr>
              <w:autoSpaceDE w:val="0"/>
              <w:autoSpaceDN w:val="0"/>
              <w:adjustRightInd w:val="0"/>
              <w:ind w:firstLine="480"/>
              <w:jc w:val="left"/>
              <w:rPr>
                <w:rFonts w:ascii="宋体" w:hAnsi="宋体" w:cs="宋体"/>
                <w:color w:val="1D1B11"/>
                <w:kern w:val="0"/>
              </w:rPr>
            </w:pPr>
          </w:p>
        </w:tc>
        <w:tc>
          <w:tcPr>
            <w:tcW w:w="2076" w:type="dxa"/>
            <w:noWrap w:val="0"/>
            <w:vAlign w:val="center"/>
          </w:tcPr>
          <w:p w14:paraId="3407FFC4">
            <w:pPr>
              <w:autoSpaceDE w:val="0"/>
              <w:autoSpaceDN w:val="0"/>
              <w:adjustRightInd w:val="0"/>
              <w:ind w:firstLine="0" w:firstLineChars="0"/>
              <w:jc w:val="left"/>
              <w:rPr>
                <w:rFonts w:ascii="宋体" w:hAnsi="宋体" w:cs="宋体"/>
                <w:color w:val="1D1B11"/>
                <w:kern w:val="0"/>
              </w:rPr>
            </w:pPr>
            <w:r>
              <w:rPr>
                <w:rFonts w:ascii="宋体" w:hAnsi="宋体" w:cs="宋体"/>
                <w:color w:val="1D1B11"/>
                <w:kern w:val="0"/>
              </w:rPr>
              <w:t>拟在本工程任职</w:t>
            </w:r>
          </w:p>
        </w:tc>
        <w:tc>
          <w:tcPr>
            <w:tcW w:w="1545" w:type="dxa"/>
            <w:noWrap w:val="0"/>
            <w:vAlign w:val="center"/>
          </w:tcPr>
          <w:p w14:paraId="594F358A">
            <w:pPr>
              <w:autoSpaceDE w:val="0"/>
              <w:autoSpaceDN w:val="0"/>
              <w:adjustRightInd w:val="0"/>
              <w:ind w:firstLine="0" w:firstLineChars="0"/>
              <w:jc w:val="left"/>
              <w:rPr>
                <w:rFonts w:ascii="宋体" w:hAnsi="宋体" w:cs="宋体"/>
                <w:color w:val="1D1B11"/>
                <w:kern w:val="0"/>
              </w:rPr>
            </w:pPr>
            <w:r>
              <w:rPr>
                <w:rFonts w:ascii="宋体" w:hAnsi="宋体" w:cs="宋体"/>
                <w:color w:val="1D1B11"/>
                <w:kern w:val="0"/>
              </w:rPr>
              <w:t>项目经理</w:t>
            </w:r>
          </w:p>
        </w:tc>
      </w:tr>
      <w:tr w14:paraId="425FF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0" w:type="dxa"/>
            <w:gridSpan w:val="4"/>
            <w:noWrap w:val="0"/>
            <w:vAlign w:val="center"/>
          </w:tcPr>
          <w:p w14:paraId="110116BD">
            <w:pPr>
              <w:autoSpaceDE w:val="0"/>
              <w:autoSpaceDN w:val="0"/>
              <w:adjustRightInd w:val="0"/>
              <w:ind w:firstLine="480"/>
              <w:jc w:val="left"/>
              <w:rPr>
                <w:rFonts w:ascii="宋体" w:hAnsi="宋体" w:cs="宋体"/>
                <w:color w:val="1D1B11"/>
                <w:kern w:val="0"/>
              </w:rPr>
            </w:pPr>
            <w:r>
              <w:rPr>
                <w:rFonts w:ascii="宋体" w:hAnsi="宋体" w:cs="宋体"/>
                <w:color w:val="1D1B11"/>
                <w:kern w:val="0"/>
              </w:rPr>
              <w:t>注册建造师执业资格等级</w:t>
            </w:r>
          </w:p>
        </w:tc>
        <w:tc>
          <w:tcPr>
            <w:tcW w:w="1116" w:type="dxa"/>
            <w:noWrap w:val="0"/>
            <w:vAlign w:val="center"/>
          </w:tcPr>
          <w:p w14:paraId="1471B838">
            <w:pPr>
              <w:autoSpaceDE w:val="0"/>
              <w:autoSpaceDN w:val="0"/>
              <w:adjustRightInd w:val="0"/>
              <w:ind w:firstLine="480"/>
              <w:jc w:val="left"/>
              <w:rPr>
                <w:rFonts w:ascii="宋体" w:hAnsi="宋体" w:cs="宋体"/>
                <w:color w:val="1D1B11"/>
                <w:kern w:val="0"/>
              </w:rPr>
            </w:pPr>
            <w:r>
              <w:rPr>
                <w:rFonts w:ascii="宋体" w:hAnsi="宋体" w:cs="宋体"/>
                <w:color w:val="1D1B11"/>
                <w:kern w:val="0"/>
              </w:rPr>
              <w:t>级</w:t>
            </w:r>
          </w:p>
        </w:tc>
        <w:tc>
          <w:tcPr>
            <w:tcW w:w="2076" w:type="dxa"/>
            <w:noWrap w:val="0"/>
            <w:vAlign w:val="center"/>
          </w:tcPr>
          <w:p w14:paraId="6F66AEF5">
            <w:pPr>
              <w:autoSpaceDE w:val="0"/>
              <w:autoSpaceDN w:val="0"/>
              <w:adjustRightInd w:val="0"/>
              <w:ind w:firstLine="480"/>
              <w:jc w:val="left"/>
              <w:rPr>
                <w:rFonts w:ascii="宋体" w:hAnsi="宋体" w:cs="宋体"/>
                <w:color w:val="1D1B11"/>
                <w:kern w:val="0"/>
              </w:rPr>
            </w:pPr>
            <w:r>
              <w:rPr>
                <w:rFonts w:ascii="宋体" w:hAnsi="宋体" w:cs="宋体"/>
                <w:color w:val="1D1B11"/>
                <w:kern w:val="0"/>
              </w:rPr>
              <w:t>建造师专业</w:t>
            </w:r>
          </w:p>
        </w:tc>
        <w:tc>
          <w:tcPr>
            <w:tcW w:w="1545" w:type="dxa"/>
            <w:noWrap w:val="0"/>
            <w:vAlign w:val="center"/>
          </w:tcPr>
          <w:p w14:paraId="520BB4C4">
            <w:pPr>
              <w:autoSpaceDE w:val="0"/>
              <w:autoSpaceDN w:val="0"/>
              <w:adjustRightInd w:val="0"/>
              <w:ind w:firstLine="480"/>
              <w:jc w:val="left"/>
              <w:rPr>
                <w:rFonts w:ascii="宋体" w:hAnsi="宋体" w:cs="宋体"/>
                <w:color w:val="1D1B11"/>
                <w:kern w:val="0"/>
              </w:rPr>
            </w:pPr>
          </w:p>
        </w:tc>
      </w:tr>
      <w:tr w14:paraId="0D19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0" w:type="dxa"/>
            <w:gridSpan w:val="4"/>
            <w:noWrap w:val="0"/>
            <w:vAlign w:val="center"/>
          </w:tcPr>
          <w:p w14:paraId="53D339D8">
            <w:pPr>
              <w:autoSpaceDE w:val="0"/>
              <w:autoSpaceDN w:val="0"/>
              <w:adjustRightInd w:val="0"/>
              <w:ind w:firstLine="480"/>
              <w:jc w:val="left"/>
              <w:rPr>
                <w:rFonts w:ascii="宋体" w:hAnsi="宋体" w:cs="宋体"/>
                <w:color w:val="1D1B11"/>
                <w:kern w:val="0"/>
              </w:rPr>
            </w:pPr>
            <w:r>
              <w:rPr>
                <w:rFonts w:ascii="宋体" w:hAnsi="宋体" w:cs="宋体"/>
                <w:color w:val="1D1B11"/>
                <w:kern w:val="0"/>
              </w:rPr>
              <w:t>安全生产考核合格证书</w:t>
            </w:r>
          </w:p>
        </w:tc>
        <w:tc>
          <w:tcPr>
            <w:tcW w:w="4737" w:type="dxa"/>
            <w:gridSpan w:val="3"/>
            <w:noWrap w:val="0"/>
            <w:vAlign w:val="center"/>
          </w:tcPr>
          <w:p w14:paraId="39C2A08A">
            <w:pPr>
              <w:autoSpaceDE w:val="0"/>
              <w:autoSpaceDN w:val="0"/>
              <w:adjustRightInd w:val="0"/>
              <w:ind w:firstLine="480"/>
              <w:jc w:val="left"/>
              <w:rPr>
                <w:rFonts w:ascii="宋体" w:hAnsi="宋体" w:cs="宋体"/>
                <w:color w:val="1D1B11"/>
                <w:kern w:val="0"/>
              </w:rPr>
            </w:pPr>
          </w:p>
        </w:tc>
      </w:tr>
      <w:tr w14:paraId="3E7F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0" w:type="dxa"/>
            <w:gridSpan w:val="3"/>
            <w:noWrap w:val="0"/>
            <w:vAlign w:val="top"/>
          </w:tcPr>
          <w:p w14:paraId="1626D30E">
            <w:pPr>
              <w:autoSpaceDE w:val="0"/>
              <w:autoSpaceDN w:val="0"/>
              <w:adjustRightInd w:val="0"/>
              <w:ind w:firstLine="480"/>
              <w:jc w:val="left"/>
              <w:rPr>
                <w:rFonts w:ascii="宋体" w:hAnsi="宋体" w:cs="宋体"/>
                <w:color w:val="1D1B11"/>
                <w:kern w:val="0"/>
              </w:rPr>
            </w:pPr>
            <w:r>
              <w:rPr>
                <w:rFonts w:ascii="宋体" w:hAnsi="宋体" w:cs="宋体"/>
                <w:color w:val="1D1B11"/>
                <w:kern w:val="0"/>
              </w:rPr>
              <w:t>毕业学校</w:t>
            </w:r>
          </w:p>
        </w:tc>
        <w:tc>
          <w:tcPr>
            <w:tcW w:w="5817" w:type="dxa"/>
            <w:gridSpan w:val="4"/>
            <w:noWrap w:val="0"/>
            <w:vAlign w:val="top"/>
          </w:tcPr>
          <w:p w14:paraId="1C176FF3">
            <w:pPr>
              <w:pStyle w:val="15"/>
              <w:autoSpaceDE w:val="0"/>
              <w:autoSpaceDN w:val="0"/>
              <w:adjustRightInd w:val="0"/>
              <w:ind w:firstLine="480"/>
              <w:jc w:val="left"/>
              <w:rPr>
                <w:rFonts w:ascii="宋体" w:hAnsi="宋体" w:cs="宋体"/>
                <w:color w:val="1D1B11"/>
                <w:kern w:val="0"/>
                <w:sz w:val="24"/>
                <w:szCs w:val="24"/>
              </w:rPr>
            </w:pPr>
            <w:r>
              <w:rPr>
                <w:rFonts w:ascii="宋体" w:hAnsi="宋体" w:cs="宋体"/>
                <w:color w:val="1D1B11"/>
                <w:kern w:val="0"/>
                <w:sz w:val="24"/>
                <w:szCs w:val="24"/>
              </w:rPr>
              <w:t>年毕业于 学校 专业</w:t>
            </w:r>
          </w:p>
        </w:tc>
      </w:tr>
      <w:tr w14:paraId="358D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7" w:type="dxa"/>
            <w:gridSpan w:val="7"/>
            <w:noWrap w:val="0"/>
            <w:vAlign w:val="top"/>
          </w:tcPr>
          <w:p w14:paraId="4AE91AB6">
            <w:pPr>
              <w:autoSpaceDE w:val="0"/>
              <w:autoSpaceDN w:val="0"/>
              <w:adjustRightInd w:val="0"/>
              <w:ind w:firstLine="480"/>
              <w:jc w:val="left"/>
              <w:rPr>
                <w:rFonts w:ascii="宋体" w:hAnsi="宋体" w:cs="宋体"/>
                <w:color w:val="1D1B11"/>
                <w:kern w:val="0"/>
              </w:rPr>
            </w:pPr>
            <w:r>
              <w:rPr>
                <w:rFonts w:ascii="宋体" w:hAnsi="宋体" w:cs="宋体"/>
                <w:color w:val="1D1B11"/>
                <w:kern w:val="0"/>
              </w:rPr>
              <w:t>主要工作经历</w:t>
            </w:r>
          </w:p>
        </w:tc>
      </w:tr>
      <w:tr w14:paraId="2E42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3" w:type="dxa"/>
            <w:gridSpan w:val="2"/>
            <w:noWrap w:val="0"/>
            <w:vAlign w:val="center"/>
          </w:tcPr>
          <w:p w14:paraId="42763300">
            <w:pPr>
              <w:autoSpaceDE w:val="0"/>
              <w:autoSpaceDN w:val="0"/>
              <w:adjustRightInd w:val="0"/>
              <w:ind w:firstLine="480"/>
              <w:jc w:val="left"/>
              <w:rPr>
                <w:rFonts w:ascii="宋体" w:hAnsi="宋体" w:cs="宋体"/>
                <w:color w:val="1D1B11"/>
                <w:kern w:val="0"/>
              </w:rPr>
            </w:pPr>
            <w:r>
              <w:rPr>
                <w:rFonts w:ascii="宋体" w:hAnsi="宋体" w:cs="宋体"/>
                <w:color w:val="1D1B11"/>
                <w:kern w:val="0"/>
              </w:rPr>
              <w:t>时 间</w:t>
            </w:r>
          </w:p>
        </w:tc>
        <w:tc>
          <w:tcPr>
            <w:tcW w:w="3763" w:type="dxa"/>
            <w:gridSpan w:val="3"/>
            <w:noWrap w:val="0"/>
            <w:vAlign w:val="center"/>
          </w:tcPr>
          <w:p w14:paraId="2EE28E18">
            <w:pPr>
              <w:autoSpaceDE w:val="0"/>
              <w:autoSpaceDN w:val="0"/>
              <w:adjustRightInd w:val="0"/>
              <w:ind w:firstLine="480"/>
              <w:jc w:val="left"/>
              <w:rPr>
                <w:rFonts w:ascii="宋体" w:hAnsi="宋体" w:cs="宋体"/>
                <w:color w:val="1D1B11"/>
                <w:kern w:val="0"/>
              </w:rPr>
            </w:pPr>
            <w:r>
              <w:rPr>
                <w:rFonts w:ascii="宋体" w:hAnsi="宋体" w:cs="宋体"/>
                <w:color w:val="1D1B11"/>
                <w:kern w:val="0"/>
              </w:rPr>
              <w:t>参加过的类似项目</w:t>
            </w:r>
          </w:p>
        </w:tc>
        <w:tc>
          <w:tcPr>
            <w:tcW w:w="2076" w:type="dxa"/>
            <w:noWrap w:val="0"/>
            <w:vAlign w:val="center"/>
          </w:tcPr>
          <w:p w14:paraId="4649141A">
            <w:pPr>
              <w:autoSpaceDE w:val="0"/>
              <w:autoSpaceDN w:val="0"/>
              <w:adjustRightInd w:val="0"/>
              <w:ind w:firstLine="480"/>
              <w:jc w:val="left"/>
              <w:rPr>
                <w:rFonts w:ascii="宋体" w:hAnsi="宋体" w:cs="宋体"/>
                <w:color w:val="1D1B11"/>
                <w:kern w:val="0"/>
              </w:rPr>
            </w:pPr>
            <w:r>
              <w:rPr>
                <w:rFonts w:ascii="宋体" w:hAnsi="宋体" w:cs="宋体"/>
                <w:color w:val="1D1B11"/>
                <w:kern w:val="0"/>
              </w:rPr>
              <w:t>担任职务</w:t>
            </w:r>
          </w:p>
        </w:tc>
        <w:tc>
          <w:tcPr>
            <w:tcW w:w="1545" w:type="dxa"/>
            <w:noWrap w:val="0"/>
            <w:vAlign w:val="center"/>
          </w:tcPr>
          <w:p w14:paraId="39B6A7D1">
            <w:pPr>
              <w:autoSpaceDE w:val="0"/>
              <w:autoSpaceDN w:val="0"/>
              <w:adjustRightInd w:val="0"/>
              <w:ind w:firstLine="480"/>
              <w:jc w:val="left"/>
              <w:rPr>
                <w:rFonts w:ascii="宋体" w:hAnsi="宋体" w:cs="宋体"/>
                <w:color w:val="1D1B11"/>
                <w:kern w:val="0"/>
              </w:rPr>
            </w:pPr>
            <w:r>
              <w:rPr>
                <w:rFonts w:ascii="宋体" w:hAnsi="宋体" w:cs="宋体"/>
                <w:color w:val="1D1B11"/>
                <w:kern w:val="0"/>
              </w:rPr>
              <w:t>发包人及联系电话</w:t>
            </w:r>
          </w:p>
        </w:tc>
      </w:tr>
      <w:tr w14:paraId="293D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3" w:type="dxa"/>
            <w:gridSpan w:val="2"/>
            <w:noWrap w:val="0"/>
            <w:vAlign w:val="top"/>
          </w:tcPr>
          <w:p w14:paraId="655EF713">
            <w:pPr>
              <w:ind w:firstLine="480"/>
              <w:rPr>
                <w:rFonts w:ascii="宋体" w:hAnsi="宋体"/>
                <w:color w:val="1D1B11"/>
                <w:szCs w:val="21"/>
              </w:rPr>
            </w:pPr>
          </w:p>
        </w:tc>
        <w:tc>
          <w:tcPr>
            <w:tcW w:w="3763" w:type="dxa"/>
            <w:gridSpan w:val="3"/>
            <w:noWrap w:val="0"/>
            <w:vAlign w:val="top"/>
          </w:tcPr>
          <w:p w14:paraId="102CBC7C">
            <w:pPr>
              <w:ind w:firstLine="480"/>
              <w:rPr>
                <w:rFonts w:ascii="宋体" w:hAnsi="宋体"/>
                <w:color w:val="1D1B11"/>
                <w:szCs w:val="21"/>
              </w:rPr>
            </w:pPr>
          </w:p>
        </w:tc>
        <w:tc>
          <w:tcPr>
            <w:tcW w:w="2076" w:type="dxa"/>
            <w:noWrap w:val="0"/>
            <w:vAlign w:val="top"/>
          </w:tcPr>
          <w:p w14:paraId="558C927A">
            <w:pPr>
              <w:ind w:firstLine="480"/>
              <w:rPr>
                <w:rFonts w:ascii="宋体" w:hAnsi="宋体"/>
                <w:color w:val="1D1B11"/>
                <w:szCs w:val="21"/>
              </w:rPr>
            </w:pPr>
          </w:p>
        </w:tc>
        <w:tc>
          <w:tcPr>
            <w:tcW w:w="1545" w:type="dxa"/>
            <w:noWrap w:val="0"/>
            <w:vAlign w:val="top"/>
          </w:tcPr>
          <w:p w14:paraId="409270A2">
            <w:pPr>
              <w:ind w:firstLine="480"/>
              <w:rPr>
                <w:rFonts w:ascii="宋体" w:hAnsi="宋体"/>
                <w:color w:val="1D1B11"/>
                <w:szCs w:val="21"/>
              </w:rPr>
            </w:pPr>
          </w:p>
        </w:tc>
      </w:tr>
      <w:tr w14:paraId="4BB0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3" w:type="dxa"/>
            <w:gridSpan w:val="2"/>
            <w:noWrap w:val="0"/>
            <w:vAlign w:val="top"/>
          </w:tcPr>
          <w:p w14:paraId="7621594D">
            <w:pPr>
              <w:ind w:firstLine="480"/>
              <w:rPr>
                <w:rFonts w:ascii="宋体" w:hAnsi="宋体"/>
                <w:color w:val="1D1B11"/>
                <w:szCs w:val="21"/>
              </w:rPr>
            </w:pPr>
          </w:p>
        </w:tc>
        <w:tc>
          <w:tcPr>
            <w:tcW w:w="3763" w:type="dxa"/>
            <w:gridSpan w:val="3"/>
            <w:noWrap w:val="0"/>
            <w:vAlign w:val="top"/>
          </w:tcPr>
          <w:p w14:paraId="5181DB72">
            <w:pPr>
              <w:ind w:firstLine="480"/>
              <w:rPr>
                <w:rFonts w:ascii="宋体" w:hAnsi="宋体"/>
                <w:color w:val="1D1B11"/>
                <w:szCs w:val="21"/>
              </w:rPr>
            </w:pPr>
          </w:p>
        </w:tc>
        <w:tc>
          <w:tcPr>
            <w:tcW w:w="2076" w:type="dxa"/>
            <w:noWrap w:val="0"/>
            <w:vAlign w:val="top"/>
          </w:tcPr>
          <w:p w14:paraId="6B73629E">
            <w:pPr>
              <w:ind w:firstLine="480"/>
              <w:rPr>
                <w:rFonts w:ascii="宋体" w:hAnsi="宋体"/>
                <w:color w:val="1D1B11"/>
                <w:szCs w:val="21"/>
              </w:rPr>
            </w:pPr>
          </w:p>
        </w:tc>
        <w:tc>
          <w:tcPr>
            <w:tcW w:w="1545" w:type="dxa"/>
            <w:noWrap w:val="0"/>
            <w:vAlign w:val="top"/>
          </w:tcPr>
          <w:p w14:paraId="2C0A8BF0">
            <w:pPr>
              <w:ind w:firstLine="480"/>
              <w:rPr>
                <w:rFonts w:ascii="宋体" w:hAnsi="宋体"/>
                <w:color w:val="1D1B11"/>
                <w:szCs w:val="21"/>
              </w:rPr>
            </w:pPr>
          </w:p>
        </w:tc>
      </w:tr>
      <w:tr w14:paraId="3C21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3" w:type="dxa"/>
            <w:gridSpan w:val="2"/>
            <w:noWrap w:val="0"/>
            <w:vAlign w:val="top"/>
          </w:tcPr>
          <w:p w14:paraId="0C3DC57C">
            <w:pPr>
              <w:ind w:firstLine="480"/>
              <w:rPr>
                <w:rFonts w:ascii="宋体" w:hAnsi="宋体"/>
                <w:color w:val="1D1B11"/>
                <w:szCs w:val="21"/>
              </w:rPr>
            </w:pPr>
          </w:p>
        </w:tc>
        <w:tc>
          <w:tcPr>
            <w:tcW w:w="3763" w:type="dxa"/>
            <w:gridSpan w:val="3"/>
            <w:noWrap w:val="0"/>
            <w:vAlign w:val="top"/>
          </w:tcPr>
          <w:p w14:paraId="1D18EB40">
            <w:pPr>
              <w:ind w:firstLine="480"/>
              <w:rPr>
                <w:rFonts w:ascii="宋体" w:hAnsi="宋体"/>
                <w:color w:val="1D1B11"/>
                <w:szCs w:val="21"/>
              </w:rPr>
            </w:pPr>
          </w:p>
        </w:tc>
        <w:tc>
          <w:tcPr>
            <w:tcW w:w="2076" w:type="dxa"/>
            <w:noWrap w:val="0"/>
            <w:vAlign w:val="top"/>
          </w:tcPr>
          <w:p w14:paraId="7AFC276F">
            <w:pPr>
              <w:ind w:firstLine="480"/>
              <w:rPr>
                <w:rFonts w:ascii="宋体" w:hAnsi="宋体"/>
                <w:color w:val="1D1B11"/>
                <w:szCs w:val="21"/>
              </w:rPr>
            </w:pPr>
          </w:p>
        </w:tc>
        <w:tc>
          <w:tcPr>
            <w:tcW w:w="1545" w:type="dxa"/>
            <w:noWrap w:val="0"/>
            <w:vAlign w:val="top"/>
          </w:tcPr>
          <w:p w14:paraId="58A8D22A">
            <w:pPr>
              <w:ind w:firstLine="480"/>
              <w:rPr>
                <w:rFonts w:ascii="宋体" w:hAnsi="宋体"/>
                <w:color w:val="1D1B11"/>
                <w:szCs w:val="21"/>
              </w:rPr>
            </w:pPr>
          </w:p>
        </w:tc>
      </w:tr>
      <w:tr w14:paraId="0476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3" w:type="dxa"/>
            <w:gridSpan w:val="2"/>
            <w:noWrap w:val="0"/>
            <w:vAlign w:val="top"/>
          </w:tcPr>
          <w:p w14:paraId="53E49D88">
            <w:pPr>
              <w:ind w:firstLine="480"/>
              <w:rPr>
                <w:rFonts w:ascii="宋体" w:hAnsi="宋体"/>
                <w:color w:val="1D1B11"/>
                <w:szCs w:val="21"/>
              </w:rPr>
            </w:pPr>
          </w:p>
        </w:tc>
        <w:tc>
          <w:tcPr>
            <w:tcW w:w="3763" w:type="dxa"/>
            <w:gridSpan w:val="3"/>
            <w:noWrap w:val="0"/>
            <w:vAlign w:val="top"/>
          </w:tcPr>
          <w:p w14:paraId="078315F6">
            <w:pPr>
              <w:ind w:firstLine="480"/>
              <w:rPr>
                <w:rFonts w:ascii="宋体" w:hAnsi="宋体"/>
                <w:color w:val="1D1B11"/>
                <w:szCs w:val="21"/>
              </w:rPr>
            </w:pPr>
          </w:p>
        </w:tc>
        <w:tc>
          <w:tcPr>
            <w:tcW w:w="2076" w:type="dxa"/>
            <w:noWrap w:val="0"/>
            <w:vAlign w:val="top"/>
          </w:tcPr>
          <w:p w14:paraId="09CAB9AB">
            <w:pPr>
              <w:ind w:firstLine="480"/>
              <w:rPr>
                <w:rFonts w:ascii="宋体" w:hAnsi="宋体"/>
                <w:color w:val="1D1B11"/>
                <w:szCs w:val="21"/>
              </w:rPr>
            </w:pPr>
          </w:p>
        </w:tc>
        <w:tc>
          <w:tcPr>
            <w:tcW w:w="1545" w:type="dxa"/>
            <w:noWrap w:val="0"/>
            <w:vAlign w:val="top"/>
          </w:tcPr>
          <w:p w14:paraId="4A63E440">
            <w:pPr>
              <w:ind w:firstLine="480"/>
              <w:rPr>
                <w:rFonts w:ascii="宋体" w:hAnsi="宋体"/>
                <w:color w:val="1D1B11"/>
                <w:szCs w:val="21"/>
              </w:rPr>
            </w:pPr>
          </w:p>
        </w:tc>
      </w:tr>
    </w:tbl>
    <w:p w14:paraId="228A655B">
      <w:pPr>
        <w:autoSpaceDE w:val="0"/>
        <w:autoSpaceDN w:val="0"/>
        <w:adjustRightInd w:val="0"/>
        <w:ind w:firstLine="0" w:firstLineChars="0"/>
        <w:jc w:val="left"/>
        <w:rPr>
          <w:rFonts w:hint="eastAsia" w:ascii="宋体" w:hAnsi="宋体" w:cs="宋体"/>
          <w:color w:val="1D1B11"/>
          <w:kern w:val="0"/>
        </w:rPr>
      </w:pPr>
      <w:r>
        <w:rPr>
          <w:rFonts w:hint="eastAsia" w:ascii="宋体" w:hAnsi="宋体" w:cs="宋体"/>
          <w:color w:val="1D1B11"/>
          <w:kern w:val="0"/>
        </w:rPr>
        <w:t xml:space="preserve">   </w:t>
      </w:r>
    </w:p>
    <w:p w14:paraId="785C64BE">
      <w:pPr>
        <w:autoSpaceDE w:val="0"/>
        <w:autoSpaceDN w:val="0"/>
        <w:adjustRightInd w:val="0"/>
        <w:ind w:firstLine="0" w:firstLineChars="0"/>
        <w:jc w:val="left"/>
        <w:rPr>
          <w:rFonts w:ascii="宋体" w:hAnsi="宋体" w:cs="宋体"/>
          <w:color w:val="1D1B11"/>
          <w:kern w:val="0"/>
        </w:rPr>
      </w:pPr>
      <w:r>
        <w:rPr>
          <w:rFonts w:hint="eastAsia" w:ascii="宋体" w:hAnsi="宋体" w:cs="宋体"/>
          <w:color w:val="1D1B11"/>
          <w:kern w:val="0"/>
        </w:rPr>
        <w:t xml:space="preserve"> </w:t>
      </w:r>
      <w:r>
        <w:rPr>
          <w:rFonts w:ascii="宋体" w:hAnsi="宋体" w:cs="宋体"/>
          <w:color w:val="1D1B11"/>
          <w:kern w:val="0"/>
        </w:rPr>
        <w:t>附2：主要人员简历表</w:t>
      </w:r>
    </w:p>
    <w:p w14:paraId="253577E7">
      <w:pPr>
        <w:autoSpaceDE w:val="0"/>
        <w:autoSpaceDN w:val="0"/>
        <w:adjustRightInd w:val="0"/>
        <w:ind w:firstLine="480"/>
        <w:jc w:val="left"/>
        <w:rPr>
          <w:rFonts w:ascii="宋体" w:hAnsi="宋体" w:cs="宋体"/>
          <w:color w:val="1D1B11"/>
          <w:kern w:val="0"/>
        </w:rPr>
      </w:pPr>
      <w:r>
        <w:rPr>
          <w:rFonts w:ascii="宋体" w:hAnsi="宋体" w:cs="宋体"/>
          <w:color w:val="1D1B11"/>
          <w:kern w:val="0"/>
        </w:rPr>
        <w:t>主要项目管理人员指技术负责人应具备中级及以上职称，应附身份证、职称证、学历证、</w:t>
      </w:r>
      <w:r>
        <w:rPr>
          <w:rFonts w:hint="eastAsia" w:ascii="宋体" w:hAnsi="宋体" w:cs="宋体"/>
          <w:color w:val="1D1B11"/>
          <w:kern w:val="0"/>
        </w:rPr>
        <w:t>缴纳的</w:t>
      </w:r>
      <w:r>
        <w:rPr>
          <w:rFonts w:ascii="宋体" w:hAnsi="宋体" w:cs="宋体"/>
          <w:color w:val="1D1B11"/>
          <w:kern w:val="0"/>
        </w:rPr>
        <w:t>养老保险复印件，施工员、安全员、质检员应附岗位证书、身份证、</w:t>
      </w:r>
      <w:r>
        <w:rPr>
          <w:rFonts w:hint="eastAsia" w:ascii="宋体" w:hAnsi="宋体" w:cs="宋体"/>
          <w:color w:val="1D1B11"/>
          <w:kern w:val="0"/>
        </w:rPr>
        <w:t>缴纳的</w:t>
      </w:r>
      <w:r>
        <w:rPr>
          <w:rFonts w:ascii="宋体" w:hAnsi="宋体" w:cs="宋体"/>
          <w:color w:val="1D1B11"/>
          <w:kern w:val="0"/>
        </w:rPr>
        <w:t>养老保险复印件。</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2"/>
        <w:gridCol w:w="2122"/>
        <w:gridCol w:w="2142"/>
        <w:gridCol w:w="2122"/>
      </w:tblGrid>
      <w:tr w14:paraId="370F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8" w:type="dxa"/>
            <w:gridSpan w:val="4"/>
            <w:noWrap w:val="0"/>
            <w:vAlign w:val="center"/>
          </w:tcPr>
          <w:p w14:paraId="1D4576AF">
            <w:pPr>
              <w:autoSpaceDE w:val="0"/>
              <w:autoSpaceDN w:val="0"/>
              <w:adjustRightInd w:val="0"/>
              <w:ind w:firstLine="480"/>
              <w:rPr>
                <w:rFonts w:ascii="宋体" w:hAnsi="宋体"/>
                <w:color w:val="1D1B11"/>
                <w:kern w:val="0"/>
              </w:rPr>
            </w:pPr>
            <w:r>
              <w:rPr>
                <w:rFonts w:ascii="宋体" w:hAnsi="宋体"/>
                <w:color w:val="1D1B11"/>
                <w:kern w:val="0"/>
              </w:rPr>
              <w:t>岗位名称</w:t>
            </w:r>
          </w:p>
        </w:tc>
      </w:tr>
      <w:tr w14:paraId="41E2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noWrap w:val="0"/>
            <w:vAlign w:val="center"/>
          </w:tcPr>
          <w:p w14:paraId="0F62B1A7">
            <w:pPr>
              <w:autoSpaceDE w:val="0"/>
              <w:autoSpaceDN w:val="0"/>
              <w:adjustRightInd w:val="0"/>
              <w:ind w:firstLine="480"/>
              <w:jc w:val="center"/>
              <w:rPr>
                <w:rFonts w:ascii="宋体" w:hAnsi="宋体"/>
                <w:color w:val="1D1B11"/>
                <w:kern w:val="0"/>
              </w:rPr>
            </w:pPr>
            <w:r>
              <w:rPr>
                <w:rFonts w:ascii="宋体" w:hAnsi="宋体"/>
                <w:color w:val="1D1B11"/>
                <w:kern w:val="0"/>
              </w:rPr>
              <w:t>姓名</w:t>
            </w:r>
          </w:p>
        </w:tc>
        <w:tc>
          <w:tcPr>
            <w:tcW w:w="2122" w:type="dxa"/>
            <w:noWrap w:val="0"/>
            <w:vAlign w:val="center"/>
          </w:tcPr>
          <w:p w14:paraId="4FA244AA">
            <w:pPr>
              <w:autoSpaceDE w:val="0"/>
              <w:autoSpaceDN w:val="0"/>
              <w:adjustRightInd w:val="0"/>
              <w:ind w:firstLine="480"/>
              <w:jc w:val="center"/>
              <w:rPr>
                <w:rFonts w:ascii="宋体" w:hAnsi="宋体"/>
                <w:color w:val="1D1B11"/>
                <w:kern w:val="0"/>
              </w:rPr>
            </w:pPr>
          </w:p>
        </w:tc>
        <w:tc>
          <w:tcPr>
            <w:tcW w:w="2142" w:type="dxa"/>
            <w:noWrap w:val="0"/>
            <w:vAlign w:val="center"/>
          </w:tcPr>
          <w:p w14:paraId="5C1C30D2">
            <w:pPr>
              <w:autoSpaceDE w:val="0"/>
              <w:autoSpaceDN w:val="0"/>
              <w:adjustRightInd w:val="0"/>
              <w:ind w:firstLine="480"/>
              <w:jc w:val="center"/>
              <w:rPr>
                <w:rFonts w:ascii="宋体" w:hAnsi="宋体"/>
                <w:color w:val="1D1B11"/>
                <w:kern w:val="0"/>
              </w:rPr>
            </w:pPr>
            <w:r>
              <w:rPr>
                <w:rFonts w:ascii="宋体" w:hAnsi="宋体"/>
                <w:color w:val="1D1B11"/>
                <w:kern w:val="0"/>
              </w:rPr>
              <w:t>年龄</w:t>
            </w:r>
          </w:p>
        </w:tc>
        <w:tc>
          <w:tcPr>
            <w:tcW w:w="2122" w:type="dxa"/>
            <w:noWrap w:val="0"/>
            <w:vAlign w:val="center"/>
          </w:tcPr>
          <w:p w14:paraId="1EE72960">
            <w:pPr>
              <w:autoSpaceDE w:val="0"/>
              <w:autoSpaceDN w:val="0"/>
              <w:adjustRightInd w:val="0"/>
              <w:ind w:firstLine="480"/>
              <w:jc w:val="center"/>
              <w:rPr>
                <w:rFonts w:ascii="宋体" w:hAnsi="宋体"/>
                <w:color w:val="1D1B11"/>
                <w:kern w:val="0"/>
              </w:rPr>
            </w:pPr>
          </w:p>
        </w:tc>
      </w:tr>
      <w:tr w14:paraId="2F03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noWrap w:val="0"/>
            <w:vAlign w:val="center"/>
          </w:tcPr>
          <w:p w14:paraId="3B149345">
            <w:pPr>
              <w:autoSpaceDE w:val="0"/>
              <w:autoSpaceDN w:val="0"/>
              <w:adjustRightInd w:val="0"/>
              <w:ind w:firstLine="480"/>
              <w:jc w:val="center"/>
              <w:rPr>
                <w:rFonts w:ascii="宋体" w:hAnsi="宋体"/>
                <w:color w:val="1D1B11"/>
                <w:kern w:val="0"/>
              </w:rPr>
            </w:pPr>
            <w:r>
              <w:rPr>
                <w:rFonts w:ascii="宋体" w:hAnsi="宋体"/>
                <w:color w:val="1D1B11"/>
                <w:kern w:val="0"/>
              </w:rPr>
              <w:t>性别</w:t>
            </w:r>
          </w:p>
        </w:tc>
        <w:tc>
          <w:tcPr>
            <w:tcW w:w="2122" w:type="dxa"/>
            <w:noWrap w:val="0"/>
            <w:vAlign w:val="center"/>
          </w:tcPr>
          <w:p w14:paraId="69F26731">
            <w:pPr>
              <w:autoSpaceDE w:val="0"/>
              <w:autoSpaceDN w:val="0"/>
              <w:adjustRightInd w:val="0"/>
              <w:ind w:firstLine="480"/>
              <w:jc w:val="center"/>
              <w:rPr>
                <w:rFonts w:ascii="宋体" w:hAnsi="宋体"/>
                <w:color w:val="1D1B11"/>
                <w:kern w:val="0"/>
              </w:rPr>
            </w:pPr>
          </w:p>
        </w:tc>
        <w:tc>
          <w:tcPr>
            <w:tcW w:w="2142" w:type="dxa"/>
            <w:noWrap w:val="0"/>
            <w:vAlign w:val="center"/>
          </w:tcPr>
          <w:p w14:paraId="340F24A6">
            <w:pPr>
              <w:autoSpaceDE w:val="0"/>
              <w:autoSpaceDN w:val="0"/>
              <w:adjustRightInd w:val="0"/>
              <w:ind w:firstLine="480"/>
              <w:jc w:val="center"/>
              <w:rPr>
                <w:rFonts w:ascii="宋体" w:hAnsi="宋体"/>
                <w:color w:val="1D1B11"/>
                <w:kern w:val="0"/>
              </w:rPr>
            </w:pPr>
            <w:r>
              <w:rPr>
                <w:rFonts w:ascii="宋体" w:hAnsi="宋体"/>
                <w:color w:val="1D1B11"/>
                <w:kern w:val="0"/>
              </w:rPr>
              <w:t>毕业学校</w:t>
            </w:r>
          </w:p>
        </w:tc>
        <w:tc>
          <w:tcPr>
            <w:tcW w:w="2122" w:type="dxa"/>
            <w:noWrap w:val="0"/>
            <w:vAlign w:val="center"/>
          </w:tcPr>
          <w:p w14:paraId="58132434">
            <w:pPr>
              <w:autoSpaceDE w:val="0"/>
              <w:autoSpaceDN w:val="0"/>
              <w:adjustRightInd w:val="0"/>
              <w:ind w:firstLine="480"/>
              <w:jc w:val="center"/>
              <w:rPr>
                <w:rFonts w:ascii="宋体" w:hAnsi="宋体"/>
                <w:color w:val="1D1B11"/>
                <w:kern w:val="0"/>
              </w:rPr>
            </w:pPr>
          </w:p>
        </w:tc>
      </w:tr>
      <w:tr w14:paraId="6170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noWrap w:val="0"/>
            <w:vAlign w:val="center"/>
          </w:tcPr>
          <w:p w14:paraId="103E1BC2">
            <w:pPr>
              <w:autoSpaceDE w:val="0"/>
              <w:autoSpaceDN w:val="0"/>
              <w:adjustRightInd w:val="0"/>
              <w:ind w:firstLine="480"/>
              <w:jc w:val="center"/>
              <w:rPr>
                <w:rFonts w:ascii="宋体" w:hAnsi="宋体"/>
                <w:color w:val="1D1B11"/>
                <w:kern w:val="0"/>
              </w:rPr>
            </w:pPr>
            <w:r>
              <w:rPr>
                <w:rFonts w:ascii="宋体" w:hAnsi="宋体"/>
                <w:color w:val="1D1B11"/>
                <w:kern w:val="0"/>
              </w:rPr>
              <w:t>学历和专业</w:t>
            </w:r>
          </w:p>
        </w:tc>
        <w:tc>
          <w:tcPr>
            <w:tcW w:w="2122" w:type="dxa"/>
            <w:noWrap w:val="0"/>
            <w:vAlign w:val="center"/>
          </w:tcPr>
          <w:p w14:paraId="2B985558">
            <w:pPr>
              <w:autoSpaceDE w:val="0"/>
              <w:autoSpaceDN w:val="0"/>
              <w:adjustRightInd w:val="0"/>
              <w:ind w:firstLine="480"/>
              <w:jc w:val="center"/>
              <w:rPr>
                <w:rFonts w:ascii="宋体" w:hAnsi="宋体"/>
                <w:color w:val="1D1B11"/>
                <w:kern w:val="0"/>
              </w:rPr>
            </w:pPr>
          </w:p>
        </w:tc>
        <w:tc>
          <w:tcPr>
            <w:tcW w:w="2142" w:type="dxa"/>
            <w:noWrap w:val="0"/>
            <w:vAlign w:val="center"/>
          </w:tcPr>
          <w:p w14:paraId="112A139B">
            <w:pPr>
              <w:autoSpaceDE w:val="0"/>
              <w:autoSpaceDN w:val="0"/>
              <w:adjustRightInd w:val="0"/>
              <w:ind w:firstLine="480"/>
              <w:jc w:val="center"/>
              <w:rPr>
                <w:rFonts w:ascii="宋体" w:hAnsi="宋体"/>
                <w:color w:val="1D1B11"/>
                <w:kern w:val="0"/>
              </w:rPr>
            </w:pPr>
            <w:r>
              <w:rPr>
                <w:rFonts w:ascii="宋体" w:hAnsi="宋体"/>
                <w:color w:val="1D1B11"/>
                <w:kern w:val="0"/>
              </w:rPr>
              <w:t>毕业时间</w:t>
            </w:r>
          </w:p>
        </w:tc>
        <w:tc>
          <w:tcPr>
            <w:tcW w:w="2122" w:type="dxa"/>
            <w:noWrap w:val="0"/>
            <w:vAlign w:val="center"/>
          </w:tcPr>
          <w:p w14:paraId="34A1C803">
            <w:pPr>
              <w:autoSpaceDE w:val="0"/>
              <w:autoSpaceDN w:val="0"/>
              <w:adjustRightInd w:val="0"/>
              <w:ind w:firstLine="480"/>
              <w:jc w:val="center"/>
              <w:rPr>
                <w:rFonts w:ascii="宋体" w:hAnsi="宋体"/>
                <w:color w:val="1D1B11"/>
                <w:kern w:val="0"/>
              </w:rPr>
            </w:pPr>
          </w:p>
        </w:tc>
      </w:tr>
      <w:tr w14:paraId="5F82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noWrap w:val="0"/>
            <w:vAlign w:val="center"/>
          </w:tcPr>
          <w:p w14:paraId="26E97E53">
            <w:pPr>
              <w:autoSpaceDE w:val="0"/>
              <w:autoSpaceDN w:val="0"/>
              <w:adjustRightInd w:val="0"/>
              <w:ind w:firstLine="0" w:firstLineChars="0"/>
              <w:rPr>
                <w:rFonts w:ascii="宋体" w:hAnsi="宋体"/>
                <w:color w:val="1D1B11"/>
                <w:kern w:val="0"/>
              </w:rPr>
            </w:pPr>
            <w:r>
              <w:rPr>
                <w:rFonts w:ascii="宋体" w:hAnsi="宋体"/>
                <w:color w:val="1D1B11"/>
                <w:kern w:val="0"/>
              </w:rPr>
              <w:t>拥有的职业资格</w:t>
            </w:r>
          </w:p>
        </w:tc>
        <w:tc>
          <w:tcPr>
            <w:tcW w:w="2122" w:type="dxa"/>
            <w:noWrap w:val="0"/>
            <w:vAlign w:val="center"/>
          </w:tcPr>
          <w:p w14:paraId="7ED81D40">
            <w:pPr>
              <w:autoSpaceDE w:val="0"/>
              <w:autoSpaceDN w:val="0"/>
              <w:adjustRightInd w:val="0"/>
              <w:ind w:firstLine="480"/>
              <w:jc w:val="center"/>
              <w:rPr>
                <w:rFonts w:ascii="宋体" w:hAnsi="宋体"/>
                <w:color w:val="1D1B11"/>
                <w:kern w:val="0"/>
              </w:rPr>
            </w:pPr>
          </w:p>
        </w:tc>
        <w:tc>
          <w:tcPr>
            <w:tcW w:w="2142" w:type="dxa"/>
            <w:noWrap w:val="0"/>
            <w:vAlign w:val="center"/>
          </w:tcPr>
          <w:p w14:paraId="15FD3ECD">
            <w:pPr>
              <w:autoSpaceDE w:val="0"/>
              <w:autoSpaceDN w:val="0"/>
              <w:adjustRightInd w:val="0"/>
              <w:ind w:firstLine="480"/>
              <w:jc w:val="center"/>
              <w:rPr>
                <w:rFonts w:ascii="宋体" w:hAnsi="宋体"/>
                <w:color w:val="1D1B11"/>
                <w:kern w:val="0"/>
              </w:rPr>
            </w:pPr>
            <w:r>
              <w:rPr>
                <w:rFonts w:ascii="宋体" w:hAnsi="宋体"/>
                <w:color w:val="1D1B11"/>
                <w:kern w:val="0"/>
              </w:rPr>
              <w:t>专业职称</w:t>
            </w:r>
          </w:p>
        </w:tc>
        <w:tc>
          <w:tcPr>
            <w:tcW w:w="2122" w:type="dxa"/>
            <w:noWrap w:val="0"/>
            <w:vAlign w:val="center"/>
          </w:tcPr>
          <w:p w14:paraId="5540092E">
            <w:pPr>
              <w:autoSpaceDE w:val="0"/>
              <w:autoSpaceDN w:val="0"/>
              <w:adjustRightInd w:val="0"/>
              <w:ind w:firstLine="480"/>
              <w:jc w:val="center"/>
              <w:rPr>
                <w:rFonts w:ascii="宋体" w:hAnsi="宋体"/>
                <w:color w:val="1D1B11"/>
                <w:kern w:val="0"/>
              </w:rPr>
            </w:pPr>
          </w:p>
        </w:tc>
      </w:tr>
      <w:tr w14:paraId="29CD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noWrap w:val="0"/>
            <w:vAlign w:val="center"/>
          </w:tcPr>
          <w:p w14:paraId="055B2FDB">
            <w:pPr>
              <w:autoSpaceDE w:val="0"/>
              <w:autoSpaceDN w:val="0"/>
              <w:adjustRightInd w:val="0"/>
              <w:ind w:firstLine="480"/>
              <w:jc w:val="center"/>
              <w:rPr>
                <w:rFonts w:ascii="宋体" w:hAnsi="宋体"/>
                <w:color w:val="1D1B11"/>
                <w:kern w:val="0"/>
              </w:rPr>
            </w:pPr>
            <w:r>
              <w:rPr>
                <w:rFonts w:ascii="宋体" w:hAnsi="宋体"/>
                <w:color w:val="1D1B11"/>
                <w:kern w:val="0"/>
              </w:rPr>
              <w:t>执业资格证书编号</w:t>
            </w:r>
          </w:p>
        </w:tc>
        <w:tc>
          <w:tcPr>
            <w:tcW w:w="2122" w:type="dxa"/>
            <w:noWrap w:val="0"/>
            <w:vAlign w:val="center"/>
          </w:tcPr>
          <w:p w14:paraId="55D2E635">
            <w:pPr>
              <w:autoSpaceDE w:val="0"/>
              <w:autoSpaceDN w:val="0"/>
              <w:adjustRightInd w:val="0"/>
              <w:ind w:firstLine="480"/>
              <w:jc w:val="center"/>
              <w:rPr>
                <w:rFonts w:ascii="宋体" w:hAnsi="宋体"/>
                <w:color w:val="1D1B11"/>
                <w:kern w:val="0"/>
              </w:rPr>
            </w:pPr>
          </w:p>
        </w:tc>
        <w:tc>
          <w:tcPr>
            <w:tcW w:w="2142" w:type="dxa"/>
            <w:noWrap w:val="0"/>
            <w:vAlign w:val="center"/>
          </w:tcPr>
          <w:p w14:paraId="4FAC76FD">
            <w:pPr>
              <w:autoSpaceDE w:val="0"/>
              <w:autoSpaceDN w:val="0"/>
              <w:adjustRightInd w:val="0"/>
              <w:ind w:firstLine="480"/>
              <w:jc w:val="center"/>
              <w:rPr>
                <w:rFonts w:ascii="宋体" w:hAnsi="宋体"/>
                <w:color w:val="1D1B11"/>
                <w:kern w:val="0"/>
              </w:rPr>
            </w:pPr>
            <w:r>
              <w:rPr>
                <w:rFonts w:ascii="宋体" w:hAnsi="宋体"/>
                <w:color w:val="1D1B11"/>
                <w:kern w:val="0"/>
              </w:rPr>
              <w:t>工作年限</w:t>
            </w:r>
          </w:p>
        </w:tc>
        <w:tc>
          <w:tcPr>
            <w:tcW w:w="2122" w:type="dxa"/>
            <w:noWrap w:val="0"/>
            <w:vAlign w:val="center"/>
          </w:tcPr>
          <w:p w14:paraId="1AFA1ACE">
            <w:pPr>
              <w:autoSpaceDE w:val="0"/>
              <w:autoSpaceDN w:val="0"/>
              <w:adjustRightInd w:val="0"/>
              <w:ind w:firstLine="480"/>
              <w:jc w:val="center"/>
              <w:rPr>
                <w:rFonts w:ascii="宋体" w:hAnsi="宋体"/>
                <w:color w:val="1D1B11"/>
                <w:kern w:val="0"/>
              </w:rPr>
            </w:pPr>
          </w:p>
        </w:tc>
      </w:tr>
      <w:tr w14:paraId="0B5B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2142" w:type="dxa"/>
            <w:noWrap w:val="0"/>
            <w:vAlign w:val="center"/>
          </w:tcPr>
          <w:p w14:paraId="0A6F1A70">
            <w:pPr>
              <w:autoSpaceDE w:val="0"/>
              <w:autoSpaceDN w:val="0"/>
              <w:adjustRightInd w:val="0"/>
              <w:ind w:firstLine="480"/>
              <w:jc w:val="center"/>
              <w:rPr>
                <w:rFonts w:ascii="宋体" w:hAnsi="宋体"/>
                <w:color w:val="1D1B11"/>
                <w:kern w:val="0"/>
              </w:rPr>
            </w:pPr>
            <w:r>
              <w:rPr>
                <w:rFonts w:ascii="宋体" w:hAnsi="宋体"/>
                <w:color w:val="1D1B11"/>
                <w:kern w:val="0"/>
              </w:rPr>
              <w:t>主要工作业绩及担任的主要工作</w:t>
            </w:r>
          </w:p>
        </w:tc>
        <w:tc>
          <w:tcPr>
            <w:tcW w:w="6386" w:type="dxa"/>
            <w:gridSpan w:val="3"/>
            <w:noWrap w:val="0"/>
            <w:vAlign w:val="center"/>
          </w:tcPr>
          <w:p w14:paraId="15484720">
            <w:pPr>
              <w:autoSpaceDE w:val="0"/>
              <w:autoSpaceDN w:val="0"/>
              <w:adjustRightInd w:val="0"/>
              <w:ind w:firstLine="480"/>
              <w:jc w:val="center"/>
              <w:rPr>
                <w:rFonts w:ascii="宋体" w:hAnsi="宋体"/>
                <w:color w:val="1D1B11"/>
                <w:kern w:val="0"/>
              </w:rPr>
            </w:pPr>
          </w:p>
        </w:tc>
      </w:tr>
    </w:tbl>
    <w:p w14:paraId="4DA9554D">
      <w:pPr>
        <w:autoSpaceDE w:val="0"/>
        <w:autoSpaceDN w:val="0"/>
        <w:adjustRightInd w:val="0"/>
        <w:ind w:firstLine="480"/>
        <w:jc w:val="left"/>
        <w:rPr>
          <w:rFonts w:hint="eastAsia" w:ascii="宋体" w:hAnsi="宋体" w:cs="宋体"/>
          <w:color w:val="1D1B11"/>
          <w:kern w:val="0"/>
          <w:szCs w:val="21"/>
        </w:rPr>
      </w:pPr>
    </w:p>
    <w:p w14:paraId="3CA630FE">
      <w:pPr>
        <w:widowControl/>
        <w:snapToGrid w:val="0"/>
        <w:spacing w:line="360" w:lineRule="auto"/>
        <w:ind w:firstLine="0" w:firstLineChars="0"/>
        <w:outlineLvl w:val="1"/>
        <w:rPr>
          <w:rFonts w:hint="eastAsia" w:ascii="宋体" w:hAnsi="宋体"/>
          <w:b/>
          <w:color w:val="1D1B11"/>
          <w:sz w:val="28"/>
          <w:szCs w:val="28"/>
        </w:rPr>
      </w:pPr>
      <w:r>
        <w:rPr>
          <w:rFonts w:ascii="宋体" w:hAnsi="宋体" w:cs="宋体"/>
          <w:color w:val="1D1B11"/>
          <w:kern w:val="0"/>
          <w:szCs w:val="28"/>
        </w:rPr>
        <w:br w:type="page"/>
      </w:r>
      <w:bookmarkStart w:id="1251" w:name="_Toc525026977"/>
      <w:bookmarkStart w:id="1252" w:name="_Toc525028351"/>
      <w:r>
        <w:rPr>
          <w:rFonts w:hint="eastAsia" w:ascii="宋体" w:hAnsi="宋体"/>
          <w:b/>
          <w:color w:val="1D1B11"/>
          <w:sz w:val="28"/>
          <w:szCs w:val="28"/>
        </w:rPr>
        <w:t>附件10：资格审查资料</w:t>
      </w:r>
      <w:bookmarkEnd w:id="1251"/>
      <w:bookmarkEnd w:id="1252"/>
    </w:p>
    <w:p w14:paraId="33EEE089">
      <w:pPr>
        <w:spacing w:before="100" w:beforeAutospacing="1" w:after="100" w:afterAutospacing="1" w:line="240" w:lineRule="auto"/>
        <w:ind w:firstLine="0" w:firstLineChars="0"/>
        <w:jc w:val="center"/>
        <w:rPr>
          <w:rFonts w:hint="eastAsia" w:ascii="宋体" w:hAnsi="宋体"/>
          <w:b/>
          <w:bCs/>
          <w:color w:val="1D1B11"/>
          <w:sz w:val="36"/>
          <w:szCs w:val="36"/>
        </w:rPr>
      </w:pPr>
      <w:r>
        <w:rPr>
          <w:rFonts w:hint="eastAsia" w:ascii="宋体" w:hAnsi="宋体"/>
          <w:b/>
          <w:bCs/>
          <w:color w:val="1D1B11"/>
          <w:sz w:val="36"/>
          <w:szCs w:val="36"/>
        </w:rPr>
        <w:t>资格审查资料</w:t>
      </w:r>
    </w:p>
    <w:p w14:paraId="3151FA29">
      <w:pPr>
        <w:spacing w:line="360" w:lineRule="auto"/>
        <w:ind w:firstLine="2409" w:firstLineChars="750"/>
        <w:jc w:val="left"/>
        <w:rPr>
          <w:rFonts w:ascii="宋体" w:hAnsi="宋体"/>
          <w:b/>
          <w:bCs/>
          <w:color w:val="1D1B11"/>
          <w:sz w:val="32"/>
          <w:szCs w:val="32"/>
        </w:rPr>
      </w:pPr>
      <w:bookmarkStart w:id="1253" w:name="_Toc357004116"/>
      <w:r>
        <w:rPr>
          <w:rFonts w:hint="eastAsia" w:ascii="宋体" w:hAnsi="宋体"/>
          <w:b/>
          <w:bCs/>
          <w:color w:val="1D1B11"/>
          <w:sz w:val="32"/>
          <w:szCs w:val="32"/>
        </w:rPr>
        <w:t>（一）投标人基本情况表</w:t>
      </w:r>
      <w:bookmarkEnd w:id="1253"/>
    </w:p>
    <w:tbl>
      <w:tblPr>
        <w:tblStyle w:val="20"/>
        <w:tblW w:w="0" w:type="auto"/>
        <w:tblInd w:w="0" w:type="dxa"/>
        <w:tblLayout w:type="fixed"/>
        <w:tblCellMar>
          <w:top w:w="0" w:type="dxa"/>
          <w:left w:w="108" w:type="dxa"/>
          <w:bottom w:w="0" w:type="dxa"/>
          <w:right w:w="108" w:type="dxa"/>
        </w:tblCellMar>
      </w:tblPr>
      <w:tblGrid>
        <w:gridCol w:w="1799"/>
        <w:gridCol w:w="929"/>
        <w:gridCol w:w="1251"/>
        <w:gridCol w:w="1260"/>
        <w:gridCol w:w="165"/>
        <w:gridCol w:w="1087"/>
        <w:gridCol w:w="632"/>
        <w:gridCol w:w="84"/>
        <w:gridCol w:w="544"/>
        <w:gridCol w:w="1252"/>
      </w:tblGrid>
      <w:tr w14:paraId="6D1EE8F9">
        <w:tblPrEx>
          <w:tblCellMar>
            <w:top w:w="0" w:type="dxa"/>
            <w:left w:w="108" w:type="dxa"/>
            <w:bottom w:w="0" w:type="dxa"/>
            <w:right w:w="108" w:type="dxa"/>
          </w:tblCellMar>
        </w:tblPrEx>
        <w:trPr>
          <w:trHeight w:val="499"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14:paraId="5640A6EE">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投标人名称</w:t>
            </w:r>
          </w:p>
        </w:tc>
        <w:tc>
          <w:tcPr>
            <w:tcW w:w="7204" w:type="dxa"/>
            <w:gridSpan w:val="9"/>
            <w:tcBorders>
              <w:top w:val="single" w:color="auto" w:sz="4" w:space="0"/>
              <w:left w:val="single" w:color="auto" w:sz="4" w:space="0"/>
              <w:bottom w:val="single" w:color="auto" w:sz="4" w:space="0"/>
              <w:right w:val="single" w:color="auto" w:sz="4" w:space="0"/>
            </w:tcBorders>
            <w:noWrap w:val="0"/>
            <w:vAlign w:val="center"/>
          </w:tcPr>
          <w:p w14:paraId="7BB6E432">
            <w:pPr>
              <w:autoSpaceDE w:val="0"/>
              <w:autoSpaceDN w:val="0"/>
              <w:adjustRightInd w:val="0"/>
              <w:spacing w:line="240" w:lineRule="auto"/>
              <w:ind w:firstLine="0" w:firstLineChars="0"/>
              <w:jc w:val="center"/>
              <w:rPr>
                <w:rFonts w:hint="eastAsia" w:ascii="宋体" w:hAnsi="宋体" w:cs="宋体"/>
                <w:color w:val="1D1B11"/>
                <w:kern w:val="0"/>
              </w:rPr>
            </w:pPr>
          </w:p>
        </w:tc>
      </w:tr>
      <w:tr w14:paraId="53D691B3">
        <w:tblPrEx>
          <w:tblCellMar>
            <w:top w:w="0" w:type="dxa"/>
            <w:left w:w="108" w:type="dxa"/>
            <w:bottom w:w="0" w:type="dxa"/>
            <w:right w:w="108" w:type="dxa"/>
          </w:tblCellMar>
        </w:tblPrEx>
        <w:trPr>
          <w:trHeight w:val="549"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14:paraId="7DF856F6">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注册地址</w:t>
            </w:r>
          </w:p>
        </w:tc>
        <w:tc>
          <w:tcPr>
            <w:tcW w:w="3605" w:type="dxa"/>
            <w:gridSpan w:val="4"/>
            <w:tcBorders>
              <w:top w:val="single" w:color="auto" w:sz="4" w:space="0"/>
              <w:left w:val="single" w:color="auto" w:sz="4" w:space="0"/>
              <w:bottom w:val="single" w:color="auto" w:sz="4" w:space="0"/>
              <w:right w:val="single" w:color="auto" w:sz="4" w:space="0"/>
            </w:tcBorders>
            <w:noWrap w:val="0"/>
            <w:vAlign w:val="center"/>
          </w:tcPr>
          <w:p w14:paraId="14CD8292">
            <w:pPr>
              <w:autoSpaceDE w:val="0"/>
              <w:autoSpaceDN w:val="0"/>
              <w:adjustRightInd w:val="0"/>
              <w:spacing w:line="240" w:lineRule="auto"/>
              <w:ind w:firstLine="0" w:firstLineChars="0"/>
              <w:jc w:val="center"/>
              <w:rPr>
                <w:rFonts w:hint="eastAsia" w:ascii="宋体" w:hAnsi="宋体" w:cs="宋体"/>
                <w:color w:val="1D1B11"/>
                <w:kern w:val="0"/>
              </w:rPr>
            </w:pPr>
          </w:p>
        </w:tc>
        <w:tc>
          <w:tcPr>
            <w:tcW w:w="1803" w:type="dxa"/>
            <w:gridSpan w:val="3"/>
            <w:tcBorders>
              <w:top w:val="single" w:color="auto" w:sz="4" w:space="0"/>
              <w:left w:val="single" w:color="auto" w:sz="4" w:space="0"/>
              <w:bottom w:val="single" w:color="auto" w:sz="4" w:space="0"/>
              <w:right w:val="single" w:color="auto" w:sz="4" w:space="0"/>
            </w:tcBorders>
            <w:noWrap w:val="0"/>
            <w:vAlign w:val="center"/>
          </w:tcPr>
          <w:p w14:paraId="32B2370C">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邮政编码</w:t>
            </w:r>
          </w:p>
        </w:tc>
        <w:tc>
          <w:tcPr>
            <w:tcW w:w="1796" w:type="dxa"/>
            <w:gridSpan w:val="2"/>
            <w:tcBorders>
              <w:top w:val="single" w:color="auto" w:sz="4" w:space="0"/>
              <w:left w:val="single" w:color="auto" w:sz="4" w:space="0"/>
              <w:bottom w:val="single" w:color="auto" w:sz="4" w:space="0"/>
              <w:right w:val="single" w:color="auto" w:sz="4" w:space="0"/>
            </w:tcBorders>
            <w:noWrap w:val="0"/>
            <w:vAlign w:val="center"/>
          </w:tcPr>
          <w:p w14:paraId="1F87A72D">
            <w:pPr>
              <w:autoSpaceDE w:val="0"/>
              <w:autoSpaceDN w:val="0"/>
              <w:adjustRightInd w:val="0"/>
              <w:spacing w:line="240" w:lineRule="auto"/>
              <w:ind w:firstLine="0" w:firstLineChars="0"/>
              <w:jc w:val="center"/>
              <w:rPr>
                <w:rFonts w:hint="eastAsia" w:ascii="宋体" w:hAnsi="宋体" w:cs="宋体"/>
                <w:color w:val="1D1B11"/>
                <w:kern w:val="0"/>
              </w:rPr>
            </w:pPr>
          </w:p>
        </w:tc>
      </w:tr>
      <w:tr w14:paraId="121C2A9A">
        <w:tblPrEx>
          <w:tblCellMar>
            <w:top w:w="0" w:type="dxa"/>
            <w:left w:w="108" w:type="dxa"/>
            <w:bottom w:w="0" w:type="dxa"/>
            <w:right w:w="108" w:type="dxa"/>
          </w:tblCellMar>
        </w:tblPrEx>
        <w:trPr>
          <w:trHeight w:val="571"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14:paraId="6E9638BF">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联系方式</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5B7188C1">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联系人</w:t>
            </w:r>
          </w:p>
        </w:tc>
        <w:tc>
          <w:tcPr>
            <w:tcW w:w="2676" w:type="dxa"/>
            <w:gridSpan w:val="3"/>
            <w:tcBorders>
              <w:top w:val="single" w:color="auto" w:sz="4" w:space="0"/>
              <w:left w:val="single" w:color="auto" w:sz="4" w:space="0"/>
              <w:bottom w:val="single" w:color="auto" w:sz="4" w:space="0"/>
              <w:right w:val="single" w:color="auto" w:sz="4" w:space="0"/>
            </w:tcBorders>
            <w:noWrap w:val="0"/>
            <w:vAlign w:val="center"/>
          </w:tcPr>
          <w:p w14:paraId="3BD47A03">
            <w:pPr>
              <w:autoSpaceDE w:val="0"/>
              <w:autoSpaceDN w:val="0"/>
              <w:adjustRightInd w:val="0"/>
              <w:spacing w:line="240" w:lineRule="auto"/>
              <w:ind w:firstLine="0" w:firstLineChars="0"/>
              <w:jc w:val="center"/>
              <w:rPr>
                <w:rFonts w:hint="eastAsia" w:ascii="宋体" w:hAnsi="宋体" w:cs="宋体"/>
                <w:color w:val="1D1B11"/>
                <w:kern w:val="0"/>
              </w:rPr>
            </w:pPr>
          </w:p>
        </w:tc>
        <w:tc>
          <w:tcPr>
            <w:tcW w:w="1803" w:type="dxa"/>
            <w:gridSpan w:val="3"/>
            <w:tcBorders>
              <w:top w:val="single" w:color="auto" w:sz="4" w:space="0"/>
              <w:left w:val="single" w:color="auto" w:sz="4" w:space="0"/>
              <w:bottom w:val="single" w:color="auto" w:sz="4" w:space="0"/>
              <w:right w:val="single" w:color="auto" w:sz="4" w:space="0"/>
            </w:tcBorders>
            <w:noWrap w:val="0"/>
            <w:vAlign w:val="center"/>
          </w:tcPr>
          <w:p w14:paraId="49E4511A">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电</w:t>
            </w:r>
            <w:r>
              <w:rPr>
                <w:rFonts w:ascii="宋体" w:hAnsi="宋体" w:cs="宋体"/>
                <w:color w:val="1D1B11"/>
                <w:kern w:val="0"/>
              </w:rPr>
              <w:t xml:space="preserve"> </w:t>
            </w:r>
            <w:r>
              <w:rPr>
                <w:rFonts w:hint="eastAsia" w:ascii="宋体" w:hAnsi="宋体" w:cs="宋体"/>
                <w:color w:val="1D1B11"/>
                <w:kern w:val="0"/>
              </w:rPr>
              <w:t>话</w:t>
            </w:r>
          </w:p>
        </w:tc>
        <w:tc>
          <w:tcPr>
            <w:tcW w:w="1796" w:type="dxa"/>
            <w:gridSpan w:val="2"/>
            <w:tcBorders>
              <w:top w:val="single" w:color="auto" w:sz="4" w:space="0"/>
              <w:left w:val="single" w:color="auto" w:sz="4" w:space="0"/>
              <w:bottom w:val="single" w:color="auto" w:sz="4" w:space="0"/>
              <w:right w:val="single" w:color="auto" w:sz="4" w:space="0"/>
            </w:tcBorders>
            <w:noWrap w:val="0"/>
            <w:vAlign w:val="center"/>
          </w:tcPr>
          <w:p w14:paraId="077AABF7">
            <w:pPr>
              <w:autoSpaceDE w:val="0"/>
              <w:autoSpaceDN w:val="0"/>
              <w:adjustRightInd w:val="0"/>
              <w:spacing w:line="240" w:lineRule="auto"/>
              <w:ind w:firstLine="0" w:firstLineChars="0"/>
              <w:jc w:val="center"/>
              <w:rPr>
                <w:rFonts w:hint="eastAsia" w:ascii="宋体" w:hAnsi="宋体" w:cs="宋体"/>
                <w:color w:val="1D1B11"/>
                <w:kern w:val="0"/>
              </w:rPr>
            </w:pPr>
          </w:p>
        </w:tc>
      </w:tr>
      <w:tr w14:paraId="06AD1A8E">
        <w:tblPrEx>
          <w:tblCellMar>
            <w:top w:w="0" w:type="dxa"/>
            <w:left w:w="108" w:type="dxa"/>
            <w:bottom w:w="0" w:type="dxa"/>
            <w:right w:w="108" w:type="dxa"/>
          </w:tblCellMar>
        </w:tblPrEx>
        <w:trPr>
          <w:trHeight w:val="551"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14:paraId="36F87ADE">
            <w:pPr>
              <w:autoSpaceDE w:val="0"/>
              <w:autoSpaceDN w:val="0"/>
              <w:adjustRightInd w:val="0"/>
              <w:spacing w:line="240" w:lineRule="auto"/>
              <w:ind w:firstLine="0" w:firstLineChars="0"/>
              <w:jc w:val="center"/>
              <w:rPr>
                <w:rFonts w:hint="eastAsia" w:ascii="宋体" w:hAnsi="宋体" w:cs="宋体"/>
                <w:color w:val="1D1B11"/>
                <w:kern w:val="0"/>
              </w:rPr>
            </w:pPr>
          </w:p>
        </w:tc>
        <w:tc>
          <w:tcPr>
            <w:tcW w:w="929" w:type="dxa"/>
            <w:tcBorders>
              <w:top w:val="single" w:color="auto" w:sz="4" w:space="0"/>
              <w:left w:val="single" w:color="auto" w:sz="4" w:space="0"/>
              <w:bottom w:val="single" w:color="auto" w:sz="4" w:space="0"/>
              <w:right w:val="single" w:color="auto" w:sz="4" w:space="0"/>
            </w:tcBorders>
            <w:noWrap w:val="0"/>
            <w:vAlign w:val="center"/>
          </w:tcPr>
          <w:p w14:paraId="3EBE4484">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传</w:t>
            </w:r>
            <w:r>
              <w:rPr>
                <w:rFonts w:ascii="宋体" w:hAnsi="宋体" w:cs="宋体"/>
                <w:color w:val="1D1B11"/>
                <w:kern w:val="0"/>
              </w:rPr>
              <w:t xml:space="preserve"> </w:t>
            </w:r>
            <w:r>
              <w:rPr>
                <w:rFonts w:hint="eastAsia" w:ascii="宋体" w:hAnsi="宋体" w:cs="宋体"/>
                <w:color w:val="1D1B11"/>
                <w:kern w:val="0"/>
              </w:rPr>
              <w:t>真</w:t>
            </w:r>
          </w:p>
        </w:tc>
        <w:tc>
          <w:tcPr>
            <w:tcW w:w="2676" w:type="dxa"/>
            <w:gridSpan w:val="3"/>
            <w:tcBorders>
              <w:top w:val="single" w:color="auto" w:sz="4" w:space="0"/>
              <w:left w:val="single" w:color="auto" w:sz="4" w:space="0"/>
              <w:bottom w:val="single" w:color="auto" w:sz="4" w:space="0"/>
              <w:right w:val="single" w:color="auto" w:sz="4" w:space="0"/>
            </w:tcBorders>
            <w:noWrap w:val="0"/>
            <w:vAlign w:val="center"/>
          </w:tcPr>
          <w:p w14:paraId="3B1CAF0F">
            <w:pPr>
              <w:autoSpaceDE w:val="0"/>
              <w:autoSpaceDN w:val="0"/>
              <w:adjustRightInd w:val="0"/>
              <w:spacing w:line="240" w:lineRule="auto"/>
              <w:ind w:firstLine="0" w:firstLineChars="0"/>
              <w:jc w:val="center"/>
              <w:rPr>
                <w:rFonts w:hint="eastAsia" w:ascii="宋体" w:hAnsi="宋体" w:cs="宋体"/>
                <w:color w:val="1D1B11"/>
                <w:kern w:val="0"/>
              </w:rPr>
            </w:pPr>
          </w:p>
        </w:tc>
        <w:tc>
          <w:tcPr>
            <w:tcW w:w="1803" w:type="dxa"/>
            <w:gridSpan w:val="3"/>
            <w:tcBorders>
              <w:top w:val="single" w:color="auto" w:sz="4" w:space="0"/>
              <w:left w:val="single" w:color="auto" w:sz="4" w:space="0"/>
              <w:bottom w:val="single" w:color="auto" w:sz="4" w:space="0"/>
              <w:right w:val="single" w:color="auto" w:sz="4" w:space="0"/>
            </w:tcBorders>
            <w:noWrap w:val="0"/>
            <w:vAlign w:val="center"/>
          </w:tcPr>
          <w:p w14:paraId="34F9B20A">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网</w:t>
            </w:r>
            <w:r>
              <w:rPr>
                <w:rFonts w:ascii="宋体" w:hAnsi="宋体" w:cs="宋体"/>
                <w:color w:val="1D1B11"/>
                <w:kern w:val="0"/>
              </w:rPr>
              <w:t xml:space="preserve"> </w:t>
            </w:r>
            <w:r>
              <w:rPr>
                <w:rFonts w:hint="eastAsia" w:ascii="宋体" w:hAnsi="宋体" w:cs="宋体"/>
                <w:color w:val="1D1B11"/>
                <w:kern w:val="0"/>
              </w:rPr>
              <w:t>址</w:t>
            </w:r>
          </w:p>
        </w:tc>
        <w:tc>
          <w:tcPr>
            <w:tcW w:w="1796" w:type="dxa"/>
            <w:gridSpan w:val="2"/>
            <w:tcBorders>
              <w:top w:val="single" w:color="auto" w:sz="4" w:space="0"/>
              <w:left w:val="single" w:color="auto" w:sz="4" w:space="0"/>
              <w:bottom w:val="single" w:color="auto" w:sz="4" w:space="0"/>
              <w:right w:val="single" w:color="auto" w:sz="4" w:space="0"/>
            </w:tcBorders>
            <w:noWrap w:val="0"/>
            <w:vAlign w:val="center"/>
          </w:tcPr>
          <w:p w14:paraId="2637F0A0">
            <w:pPr>
              <w:autoSpaceDE w:val="0"/>
              <w:autoSpaceDN w:val="0"/>
              <w:adjustRightInd w:val="0"/>
              <w:spacing w:line="240" w:lineRule="auto"/>
              <w:ind w:firstLine="0" w:firstLineChars="0"/>
              <w:jc w:val="center"/>
              <w:rPr>
                <w:rFonts w:hint="eastAsia" w:ascii="宋体" w:hAnsi="宋体" w:cs="宋体"/>
                <w:color w:val="1D1B11"/>
                <w:kern w:val="0"/>
              </w:rPr>
            </w:pPr>
          </w:p>
        </w:tc>
      </w:tr>
      <w:tr w14:paraId="12138527">
        <w:tblPrEx>
          <w:tblCellMar>
            <w:top w:w="0" w:type="dxa"/>
            <w:left w:w="108" w:type="dxa"/>
            <w:bottom w:w="0" w:type="dxa"/>
            <w:right w:w="108" w:type="dxa"/>
          </w:tblCellMar>
        </w:tblPrEx>
        <w:trPr>
          <w:trHeight w:val="559"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14:paraId="794CB897">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组织结构</w:t>
            </w:r>
          </w:p>
        </w:tc>
        <w:tc>
          <w:tcPr>
            <w:tcW w:w="7204" w:type="dxa"/>
            <w:gridSpan w:val="9"/>
            <w:tcBorders>
              <w:top w:val="single" w:color="auto" w:sz="4" w:space="0"/>
              <w:left w:val="single" w:color="auto" w:sz="4" w:space="0"/>
              <w:bottom w:val="single" w:color="auto" w:sz="4" w:space="0"/>
              <w:right w:val="single" w:color="auto" w:sz="4" w:space="0"/>
            </w:tcBorders>
            <w:noWrap w:val="0"/>
            <w:vAlign w:val="center"/>
          </w:tcPr>
          <w:p w14:paraId="474A0EDD">
            <w:pPr>
              <w:autoSpaceDE w:val="0"/>
              <w:autoSpaceDN w:val="0"/>
              <w:adjustRightInd w:val="0"/>
              <w:spacing w:line="240" w:lineRule="auto"/>
              <w:ind w:firstLine="0" w:firstLineChars="0"/>
              <w:jc w:val="center"/>
              <w:rPr>
                <w:rFonts w:hint="eastAsia" w:ascii="宋体" w:hAnsi="宋体" w:cs="宋体"/>
                <w:color w:val="1D1B11"/>
                <w:kern w:val="0"/>
              </w:rPr>
            </w:pPr>
          </w:p>
        </w:tc>
      </w:tr>
      <w:tr w14:paraId="419EEA9D">
        <w:tblPrEx>
          <w:tblCellMar>
            <w:top w:w="0" w:type="dxa"/>
            <w:left w:w="108" w:type="dxa"/>
            <w:bottom w:w="0" w:type="dxa"/>
            <w:right w:w="108" w:type="dxa"/>
          </w:tblCellMar>
        </w:tblPrEx>
        <w:trPr>
          <w:trHeight w:val="553"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14:paraId="5486A545">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法定代表人</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1BD2FD5A">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姓名</w:t>
            </w:r>
          </w:p>
        </w:tc>
        <w:tc>
          <w:tcPr>
            <w:tcW w:w="1251" w:type="dxa"/>
            <w:tcBorders>
              <w:top w:val="single" w:color="auto" w:sz="4" w:space="0"/>
              <w:left w:val="single" w:color="auto" w:sz="4" w:space="0"/>
              <w:bottom w:val="single" w:color="auto" w:sz="4" w:space="0"/>
              <w:right w:val="single" w:color="auto" w:sz="4" w:space="0"/>
            </w:tcBorders>
            <w:noWrap w:val="0"/>
            <w:vAlign w:val="center"/>
          </w:tcPr>
          <w:p w14:paraId="2F565056">
            <w:pPr>
              <w:autoSpaceDE w:val="0"/>
              <w:autoSpaceDN w:val="0"/>
              <w:adjustRightInd w:val="0"/>
              <w:spacing w:line="240" w:lineRule="auto"/>
              <w:ind w:firstLine="0" w:firstLineChars="0"/>
              <w:jc w:val="center"/>
              <w:rPr>
                <w:rFonts w:hint="eastAsia" w:ascii="宋体" w:hAnsi="宋体" w:cs="宋体"/>
                <w:color w:val="1D1B11"/>
                <w:kern w:val="0"/>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0DFCD2B">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技术职称</w:t>
            </w:r>
          </w:p>
        </w:tc>
        <w:tc>
          <w:tcPr>
            <w:tcW w:w="1252" w:type="dxa"/>
            <w:gridSpan w:val="2"/>
            <w:tcBorders>
              <w:top w:val="single" w:color="auto" w:sz="4" w:space="0"/>
              <w:left w:val="single" w:color="auto" w:sz="4" w:space="0"/>
              <w:bottom w:val="single" w:color="auto" w:sz="4" w:space="0"/>
              <w:right w:val="single" w:color="auto" w:sz="4" w:space="0"/>
            </w:tcBorders>
            <w:noWrap w:val="0"/>
            <w:vAlign w:val="center"/>
          </w:tcPr>
          <w:p w14:paraId="14B7AEE3">
            <w:pPr>
              <w:autoSpaceDE w:val="0"/>
              <w:autoSpaceDN w:val="0"/>
              <w:adjustRightInd w:val="0"/>
              <w:spacing w:line="240" w:lineRule="auto"/>
              <w:ind w:firstLine="0" w:firstLineChars="0"/>
              <w:jc w:val="center"/>
              <w:rPr>
                <w:rFonts w:hint="eastAsia" w:ascii="宋体" w:hAnsi="宋体" w:cs="宋体"/>
                <w:color w:val="1D1B11"/>
                <w:kern w:val="0"/>
              </w:rPr>
            </w:pPr>
          </w:p>
        </w:tc>
        <w:tc>
          <w:tcPr>
            <w:tcW w:w="1260" w:type="dxa"/>
            <w:gridSpan w:val="3"/>
            <w:tcBorders>
              <w:top w:val="single" w:color="auto" w:sz="4" w:space="0"/>
              <w:left w:val="single" w:color="auto" w:sz="4" w:space="0"/>
              <w:bottom w:val="single" w:color="auto" w:sz="4" w:space="0"/>
              <w:right w:val="single" w:color="auto" w:sz="4" w:space="0"/>
            </w:tcBorders>
            <w:noWrap w:val="0"/>
            <w:vAlign w:val="center"/>
          </w:tcPr>
          <w:p w14:paraId="76D095A0">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电话</w:t>
            </w:r>
          </w:p>
        </w:tc>
        <w:tc>
          <w:tcPr>
            <w:tcW w:w="1252" w:type="dxa"/>
            <w:tcBorders>
              <w:top w:val="single" w:color="auto" w:sz="4" w:space="0"/>
              <w:left w:val="single" w:color="auto" w:sz="4" w:space="0"/>
              <w:bottom w:val="single" w:color="auto" w:sz="4" w:space="0"/>
              <w:right w:val="single" w:color="auto" w:sz="4" w:space="0"/>
            </w:tcBorders>
            <w:noWrap w:val="0"/>
            <w:vAlign w:val="center"/>
          </w:tcPr>
          <w:p w14:paraId="582E2B0E">
            <w:pPr>
              <w:autoSpaceDE w:val="0"/>
              <w:autoSpaceDN w:val="0"/>
              <w:adjustRightInd w:val="0"/>
              <w:spacing w:line="240" w:lineRule="auto"/>
              <w:ind w:firstLine="0" w:firstLineChars="0"/>
              <w:jc w:val="center"/>
              <w:rPr>
                <w:rFonts w:hint="eastAsia" w:ascii="宋体" w:hAnsi="宋体" w:cs="宋体"/>
                <w:color w:val="1D1B11"/>
                <w:kern w:val="0"/>
              </w:rPr>
            </w:pPr>
          </w:p>
        </w:tc>
      </w:tr>
      <w:tr w14:paraId="5944ECF8">
        <w:tblPrEx>
          <w:tblCellMar>
            <w:top w:w="0" w:type="dxa"/>
            <w:left w:w="108" w:type="dxa"/>
            <w:bottom w:w="0" w:type="dxa"/>
            <w:right w:w="108" w:type="dxa"/>
          </w:tblCellMar>
        </w:tblPrEx>
        <w:trPr>
          <w:trHeight w:val="561"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14:paraId="792C63E9">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技术负责人</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8096139">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姓名</w:t>
            </w:r>
          </w:p>
        </w:tc>
        <w:tc>
          <w:tcPr>
            <w:tcW w:w="1251" w:type="dxa"/>
            <w:tcBorders>
              <w:top w:val="single" w:color="auto" w:sz="4" w:space="0"/>
              <w:left w:val="single" w:color="auto" w:sz="4" w:space="0"/>
              <w:bottom w:val="single" w:color="auto" w:sz="4" w:space="0"/>
              <w:right w:val="single" w:color="auto" w:sz="4" w:space="0"/>
            </w:tcBorders>
            <w:noWrap w:val="0"/>
            <w:vAlign w:val="center"/>
          </w:tcPr>
          <w:p w14:paraId="12623EEC">
            <w:pPr>
              <w:autoSpaceDE w:val="0"/>
              <w:autoSpaceDN w:val="0"/>
              <w:adjustRightInd w:val="0"/>
              <w:spacing w:line="240" w:lineRule="auto"/>
              <w:ind w:firstLine="0" w:firstLineChars="0"/>
              <w:jc w:val="center"/>
              <w:rPr>
                <w:rFonts w:hint="eastAsia" w:ascii="宋体" w:hAnsi="宋体" w:cs="宋体"/>
                <w:color w:val="1D1B11"/>
                <w:kern w:val="0"/>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BCF404D">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技术职称</w:t>
            </w:r>
          </w:p>
        </w:tc>
        <w:tc>
          <w:tcPr>
            <w:tcW w:w="1252" w:type="dxa"/>
            <w:gridSpan w:val="2"/>
            <w:tcBorders>
              <w:top w:val="single" w:color="auto" w:sz="4" w:space="0"/>
              <w:left w:val="single" w:color="auto" w:sz="4" w:space="0"/>
              <w:bottom w:val="single" w:color="auto" w:sz="4" w:space="0"/>
              <w:right w:val="single" w:color="auto" w:sz="4" w:space="0"/>
            </w:tcBorders>
            <w:noWrap w:val="0"/>
            <w:vAlign w:val="center"/>
          </w:tcPr>
          <w:p w14:paraId="7A328182">
            <w:pPr>
              <w:autoSpaceDE w:val="0"/>
              <w:autoSpaceDN w:val="0"/>
              <w:adjustRightInd w:val="0"/>
              <w:spacing w:line="240" w:lineRule="auto"/>
              <w:ind w:firstLine="0" w:firstLineChars="0"/>
              <w:jc w:val="center"/>
              <w:rPr>
                <w:rFonts w:hint="eastAsia" w:ascii="宋体" w:hAnsi="宋体" w:cs="宋体"/>
                <w:color w:val="1D1B11"/>
                <w:kern w:val="0"/>
              </w:rPr>
            </w:pPr>
          </w:p>
        </w:tc>
        <w:tc>
          <w:tcPr>
            <w:tcW w:w="1260" w:type="dxa"/>
            <w:gridSpan w:val="3"/>
            <w:tcBorders>
              <w:top w:val="single" w:color="auto" w:sz="4" w:space="0"/>
              <w:left w:val="single" w:color="auto" w:sz="4" w:space="0"/>
              <w:bottom w:val="single" w:color="auto" w:sz="4" w:space="0"/>
              <w:right w:val="single" w:color="auto" w:sz="4" w:space="0"/>
            </w:tcBorders>
            <w:noWrap w:val="0"/>
            <w:vAlign w:val="center"/>
          </w:tcPr>
          <w:p w14:paraId="3EA0F361">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电话</w:t>
            </w:r>
          </w:p>
        </w:tc>
        <w:tc>
          <w:tcPr>
            <w:tcW w:w="1252" w:type="dxa"/>
            <w:tcBorders>
              <w:top w:val="single" w:color="auto" w:sz="4" w:space="0"/>
              <w:left w:val="single" w:color="auto" w:sz="4" w:space="0"/>
              <w:bottom w:val="single" w:color="auto" w:sz="4" w:space="0"/>
              <w:right w:val="single" w:color="auto" w:sz="4" w:space="0"/>
            </w:tcBorders>
            <w:noWrap w:val="0"/>
            <w:vAlign w:val="center"/>
          </w:tcPr>
          <w:p w14:paraId="206BDC15">
            <w:pPr>
              <w:autoSpaceDE w:val="0"/>
              <w:autoSpaceDN w:val="0"/>
              <w:adjustRightInd w:val="0"/>
              <w:spacing w:line="240" w:lineRule="auto"/>
              <w:ind w:firstLine="0" w:firstLineChars="0"/>
              <w:jc w:val="center"/>
              <w:rPr>
                <w:rFonts w:hint="eastAsia" w:ascii="宋体" w:hAnsi="宋体" w:cs="宋体"/>
                <w:color w:val="1D1B11"/>
                <w:kern w:val="0"/>
              </w:rPr>
            </w:pPr>
          </w:p>
        </w:tc>
      </w:tr>
      <w:tr w14:paraId="3E9FFB72">
        <w:tblPrEx>
          <w:tblCellMar>
            <w:top w:w="0" w:type="dxa"/>
            <w:left w:w="108" w:type="dxa"/>
            <w:bottom w:w="0" w:type="dxa"/>
            <w:right w:w="108" w:type="dxa"/>
          </w:tblCellMar>
        </w:tblPrEx>
        <w:trPr>
          <w:trHeight w:val="569"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14:paraId="1446450B">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成立时间</w:t>
            </w:r>
          </w:p>
        </w:tc>
        <w:tc>
          <w:tcPr>
            <w:tcW w:w="2180" w:type="dxa"/>
            <w:gridSpan w:val="2"/>
            <w:tcBorders>
              <w:top w:val="single" w:color="auto" w:sz="4" w:space="0"/>
              <w:left w:val="single" w:color="auto" w:sz="4" w:space="0"/>
              <w:bottom w:val="single" w:color="auto" w:sz="4" w:space="0"/>
              <w:right w:val="single" w:color="auto" w:sz="4" w:space="0"/>
            </w:tcBorders>
            <w:noWrap w:val="0"/>
            <w:vAlign w:val="center"/>
          </w:tcPr>
          <w:p w14:paraId="73E8346A">
            <w:pPr>
              <w:autoSpaceDE w:val="0"/>
              <w:autoSpaceDN w:val="0"/>
              <w:adjustRightInd w:val="0"/>
              <w:spacing w:line="240" w:lineRule="auto"/>
              <w:ind w:firstLine="0" w:firstLineChars="0"/>
              <w:jc w:val="center"/>
              <w:rPr>
                <w:rFonts w:hint="eastAsia" w:ascii="宋体" w:hAnsi="宋体" w:cs="宋体"/>
                <w:color w:val="1D1B11"/>
                <w:kern w:val="0"/>
              </w:rPr>
            </w:pPr>
          </w:p>
        </w:tc>
        <w:tc>
          <w:tcPr>
            <w:tcW w:w="5024" w:type="dxa"/>
            <w:gridSpan w:val="7"/>
            <w:tcBorders>
              <w:top w:val="single" w:color="auto" w:sz="4" w:space="0"/>
              <w:left w:val="single" w:color="auto" w:sz="4" w:space="0"/>
              <w:bottom w:val="single" w:color="auto" w:sz="4" w:space="0"/>
              <w:right w:val="single" w:color="auto" w:sz="4" w:space="0"/>
            </w:tcBorders>
            <w:noWrap w:val="0"/>
            <w:vAlign w:val="center"/>
          </w:tcPr>
          <w:p w14:paraId="102CB436">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员工总人数：</w:t>
            </w:r>
          </w:p>
        </w:tc>
      </w:tr>
      <w:tr w14:paraId="0C899F85">
        <w:tblPrEx>
          <w:tblCellMar>
            <w:top w:w="0" w:type="dxa"/>
            <w:left w:w="108" w:type="dxa"/>
            <w:bottom w:w="0" w:type="dxa"/>
            <w:right w:w="108" w:type="dxa"/>
          </w:tblCellMar>
        </w:tblPrEx>
        <w:trPr>
          <w:cantSplit/>
          <w:trHeight w:val="549"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14:paraId="73D8BE11">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企业资质等级</w:t>
            </w:r>
          </w:p>
        </w:tc>
        <w:tc>
          <w:tcPr>
            <w:tcW w:w="2180" w:type="dxa"/>
            <w:gridSpan w:val="2"/>
            <w:tcBorders>
              <w:top w:val="single" w:color="auto" w:sz="4" w:space="0"/>
              <w:left w:val="single" w:color="auto" w:sz="4" w:space="0"/>
              <w:bottom w:val="single" w:color="auto" w:sz="4" w:space="0"/>
              <w:right w:val="single" w:color="auto" w:sz="4" w:space="0"/>
            </w:tcBorders>
            <w:noWrap w:val="0"/>
            <w:vAlign w:val="center"/>
          </w:tcPr>
          <w:p w14:paraId="3E31C047">
            <w:pPr>
              <w:autoSpaceDE w:val="0"/>
              <w:autoSpaceDN w:val="0"/>
              <w:adjustRightInd w:val="0"/>
              <w:spacing w:line="240" w:lineRule="auto"/>
              <w:ind w:firstLine="0" w:firstLineChars="0"/>
              <w:jc w:val="center"/>
              <w:rPr>
                <w:rFonts w:hint="eastAsia" w:ascii="宋体" w:hAnsi="宋体" w:cs="宋体"/>
                <w:color w:val="1D1B11"/>
                <w:kern w:val="0"/>
              </w:rPr>
            </w:pPr>
          </w:p>
        </w:tc>
        <w:tc>
          <w:tcPr>
            <w:tcW w:w="1260" w:type="dxa"/>
            <w:vMerge w:val="restart"/>
            <w:tcBorders>
              <w:top w:val="single" w:color="auto" w:sz="4" w:space="0"/>
              <w:left w:val="single" w:color="auto" w:sz="4" w:space="0"/>
              <w:bottom w:val="single" w:color="auto" w:sz="4" w:space="0"/>
              <w:right w:val="single" w:color="auto" w:sz="4" w:space="0"/>
            </w:tcBorders>
            <w:noWrap w:val="0"/>
            <w:vAlign w:val="center"/>
          </w:tcPr>
          <w:p w14:paraId="7D26663F">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其中</w:t>
            </w:r>
          </w:p>
        </w:tc>
        <w:tc>
          <w:tcPr>
            <w:tcW w:w="1884" w:type="dxa"/>
            <w:gridSpan w:val="3"/>
            <w:tcBorders>
              <w:top w:val="single" w:color="auto" w:sz="4" w:space="0"/>
              <w:left w:val="single" w:color="auto" w:sz="4" w:space="0"/>
              <w:bottom w:val="single" w:color="auto" w:sz="4" w:space="0"/>
              <w:right w:val="single" w:color="auto" w:sz="4" w:space="0"/>
            </w:tcBorders>
            <w:noWrap w:val="0"/>
            <w:vAlign w:val="center"/>
          </w:tcPr>
          <w:p w14:paraId="5E67F45B">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项目经理</w:t>
            </w:r>
          </w:p>
        </w:tc>
        <w:tc>
          <w:tcPr>
            <w:tcW w:w="1880" w:type="dxa"/>
            <w:gridSpan w:val="3"/>
            <w:tcBorders>
              <w:top w:val="single" w:color="auto" w:sz="4" w:space="0"/>
              <w:left w:val="single" w:color="auto" w:sz="4" w:space="0"/>
              <w:bottom w:val="single" w:color="auto" w:sz="4" w:space="0"/>
              <w:right w:val="single" w:color="auto" w:sz="4" w:space="0"/>
            </w:tcBorders>
            <w:noWrap w:val="0"/>
            <w:vAlign w:val="center"/>
          </w:tcPr>
          <w:p w14:paraId="158B3A5A">
            <w:pPr>
              <w:autoSpaceDE w:val="0"/>
              <w:autoSpaceDN w:val="0"/>
              <w:adjustRightInd w:val="0"/>
              <w:spacing w:line="240" w:lineRule="auto"/>
              <w:ind w:firstLine="0" w:firstLineChars="0"/>
              <w:jc w:val="center"/>
              <w:rPr>
                <w:rFonts w:hint="eastAsia" w:ascii="宋体" w:hAnsi="宋体" w:cs="宋体"/>
                <w:color w:val="1D1B11"/>
                <w:kern w:val="0"/>
              </w:rPr>
            </w:pPr>
          </w:p>
        </w:tc>
      </w:tr>
      <w:tr w14:paraId="32442083">
        <w:tblPrEx>
          <w:tblCellMar>
            <w:top w:w="0" w:type="dxa"/>
            <w:left w:w="108" w:type="dxa"/>
            <w:bottom w:w="0" w:type="dxa"/>
            <w:right w:w="108" w:type="dxa"/>
          </w:tblCellMar>
        </w:tblPrEx>
        <w:trPr>
          <w:cantSplit/>
          <w:trHeight w:val="557"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14:paraId="04D12F8B">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营业执照号</w:t>
            </w:r>
          </w:p>
        </w:tc>
        <w:tc>
          <w:tcPr>
            <w:tcW w:w="2180" w:type="dxa"/>
            <w:gridSpan w:val="2"/>
            <w:tcBorders>
              <w:top w:val="single" w:color="auto" w:sz="4" w:space="0"/>
              <w:left w:val="single" w:color="auto" w:sz="4" w:space="0"/>
              <w:bottom w:val="single" w:color="auto" w:sz="4" w:space="0"/>
              <w:right w:val="single" w:color="auto" w:sz="4" w:space="0"/>
            </w:tcBorders>
            <w:noWrap w:val="0"/>
            <w:vAlign w:val="center"/>
          </w:tcPr>
          <w:p w14:paraId="401FB874">
            <w:pPr>
              <w:autoSpaceDE w:val="0"/>
              <w:autoSpaceDN w:val="0"/>
              <w:adjustRightInd w:val="0"/>
              <w:spacing w:line="240" w:lineRule="auto"/>
              <w:ind w:firstLine="0" w:firstLineChars="0"/>
              <w:jc w:val="center"/>
              <w:rPr>
                <w:rFonts w:hint="eastAsia" w:ascii="宋体" w:hAnsi="宋体" w:cs="宋体"/>
                <w:color w:val="1D1B11"/>
                <w:kern w:val="0"/>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center"/>
          </w:tcPr>
          <w:p w14:paraId="592B217C">
            <w:pPr>
              <w:autoSpaceDE w:val="0"/>
              <w:autoSpaceDN w:val="0"/>
              <w:adjustRightInd w:val="0"/>
              <w:spacing w:line="240" w:lineRule="auto"/>
              <w:ind w:firstLine="0" w:firstLineChars="0"/>
              <w:jc w:val="center"/>
              <w:rPr>
                <w:rFonts w:hint="eastAsia" w:ascii="宋体" w:hAnsi="宋体" w:cs="宋体"/>
                <w:color w:val="1D1B11"/>
                <w:kern w:val="0"/>
              </w:rPr>
            </w:pPr>
          </w:p>
        </w:tc>
        <w:tc>
          <w:tcPr>
            <w:tcW w:w="1884" w:type="dxa"/>
            <w:gridSpan w:val="3"/>
            <w:tcBorders>
              <w:top w:val="single" w:color="auto" w:sz="4" w:space="0"/>
              <w:left w:val="single" w:color="auto" w:sz="4" w:space="0"/>
              <w:bottom w:val="single" w:color="auto" w:sz="4" w:space="0"/>
              <w:right w:val="single" w:color="auto" w:sz="4" w:space="0"/>
            </w:tcBorders>
            <w:noWrap w:val="0"/>
            <w:vAlign w:val="center"/>
          </w:tcPr>
          <w:p w14:paraId="5E6D5715">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高级职称人员</w:t>
            </w:r>
          </w:p>
        </w:tc>
        <w:tc>
          <w:tcPr>
            <w:tcW w:w="1880" w:type="dxa"/>
            <w:gridSpan w:val="3"/>
            <w:tcBorders>
              <w:top w:val="single" w:color="auto" w:sz="4" w:space="0"/>
              <w:left w:val="single" w:color="auto" w:sz="4" w:space="0"/>
              <w:bottom w:val="single" w:color="auto" w:sz="4" w:space="0"/>
              <w:right w:val="single" w:color="auto" w:sz="4" w:space="0"/>
            </w:tcBorders>
            <w:noWrap w:val="0"/>
            <w:vAlign w:val="center"/>
          </w:tcPr>
          <w:p w14:paraId="03963EF9">
            <w:pPr>
              <w:autoSpaceDE w:val="0"/>
              <w:autoSpaceDN w:val="0"/>
              <w:adjustRightInd w:val="0"/>
              <w:spacing w:line="240" w:lineRule="auto"/>
              <w:ind w:firstLine="0" w:firstLineChars="0"/>
              <w:jc w:val="center"/>
              <w:rPr>
                <w:rFonts w:hint="eastAsia" w:ascii="宋体" w:hAnsi="宋体" w:cs="宋体"/>
                <w:color w:val="1D1B11"/>
                <w:kern w:val="0"/>
              </w:rPr>
            </w:pPr>
          </w:p>
        </w:tc>
      </w:tr>
      <w:tr w14:paraId="2F055238">
        <w:tblPrEx>
          <w:tblCellMar>
            <w:top w:w="0" w:type="dxa"/>
            <w:left w:w="108" w:type="dxa"/>
            <w:bottom w:w="0" w:type="dxa"/>
            <w:right w:w="108" w:type="dxa"/>
          </w:tblCellMar>
        </w:tblPrEx>
        <w:trPr>
          <w:cantSplit/>
          <w:trHeight w:val="551"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14:paraId="48784A37">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注册资金</w:t>
            </w:r>
          </w:p>
        </w:tc>
        <w:tc>
          <w:tcPr>
            <w:tcW w:w="2180" w:type="dxa"/>
            <w:gridSpan w:val="2"/>
            <w:tcBorders>
              <w:top w:val="single" w:color="auto" w:sz="4" w:space="0"/>
              <w:left w:val="single" w:color="auto" w:sz="4" w:space="0"/>
              <w:bottom w:val="single" w:color="auto" w:sz="4" w:space="0"/>
              <w:right w:val="single" w:color="auto" w:sz="4" w:space="0"/>
            </w:tcBorders>
            <w:noWrap w:val="0"/>
            <w:vAlign w:val="center"/>
          </w:tcPr>
          <w:p w14:paraId="23B35501">
            <w:pPr>
              <w:autoSpaceDE w:val="0"/>
              <w:autoSpaceDN w:val="0"/>
              <w:adjustRightInd w:val="0"/>
              <w:spacing w:line="240" w:lineRule="auto"/>
              <w:ind w:firstLine="0" w:firstLineChars="0"/>
              <w:jc w:val="center"/>
              <w:rPr>
                <w:rFonts w:hint="eastAsia" w:ascii="宋体" w:hAnsi="宋体" w:cs="宋体"/>
                <w:color w:val="1D1B11"/>
                <w:kern w:val="0"/>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center"/>
          </w:tcPr>
          <w:p w14:paraId="1DCD284B">
            <w:pPr>
              <w:autoSpaceDE w:val="0"/>
              <w:autoSpaceDN w:val="0"/>
              <w:adjustRightInd w:val="0"/>
              <w:spacing w:line="240" w:lineRule="auto"/>
              <w:ind w:firstLine="0" w:firstLineChars="0"/>
              <w:jc w:val="center"/>
              <w:rPr>
                <w:rFonts w:hint="eastAsia" w:ascii="宋体" w:hAnsi="宋体" w:cs="宋体"/>
                <w:color w:val="1D1B11"/>
                <w:kern w:val="0"/>
              </w:rPr>
            </w:pPr>
          </w:p>
        </w:tc>
        <w:tc>
          <w:tcPr>
            <w:tcW w:w="1884" w:type="dxa"/>
            <w:gridSpan w:val="3"/>
            <w:tcBorders>
              <w:top w:val="single" w:color="auto" w:sz="4" w:space="0"/>
              <w:left w:val="single" w:color="auto" w:sz="4" w:space="0"/>
              <w:bottom w:val="single" w:color="auto" w:sz="4" w:space="0"/>
              <w:right w:val="single" w:color="auto" w:sz="4" w:space="0"/>
            </w:tcBorders>
            <w:noWrap w:val="0"/>
            <w:vAlign w:val="center"/>
          </w:tcPr>
          <w:p w14:paraId="2A2C584E">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中级职称人员</w:t>
            </w:r>
          </w:p>
        </w:tc>
        <w:tc>
          <w:tcPr>
            <w:tcW w:w="1880" w:type="dxa"/>
            <w:gridSpan w:val="3"/>
            <w:tcBorders>
              <w:top w:val="single" w:color="auto" w:sz="4" w:space="0"/>
              <w:left w:val="single" w:color="auto" w:sz="4" w:space="0"/>
              <w:bottom w:val="single" w:color="auto" w:sz="4" w:space="0"/>
              <w:right w:val="single" w:color="auto" w:sz="4" w:space="0"/>
            </w:tcBorders>
            <w:noWrap w:val="0"/>
            <w:vAlign w:val="center"/>
          </w:tcPr>
          <w:p w14:paraId="0844D575">
            <w:pPr>
              <w:autoSpaceDE w:val="0"/>
              <w:autoSpaceDN w:val="0"/>
              <w:adjustRightInd w:val="0"/>
              <w:spacing w:line="240" w:lineRule="auto"/>
              <w:ind w:firstLine="0" w:firstLineChars="0"/>
              <w:jc w:val="center"/>
              <w:rPr>
                <w:rFonts w:hint="eastAsia" w:ascii="宋体" w:hAnsi="宋体" w:cs="宋体"/>
                <w:color w:val="1D1B11"/>
                <w:kern w:val="0"/>
              </w:rPr>
            </w:pPr>
          </w:p>
        </w:tc>
      </w:tr>
      <w:tr w14:paraId="4BA7586F">
        <w:tblPrEx>
          <w:tblCellMar>
            <w:top w:w="0" w:type="dxa"/>
            <w:left w:w="108" w:type="dxa"/>
            <w:bottom w:w="0" w:type="dxa"/>
            <w:right w:w="108" w:type="dxa"/>
          </w:tblCellMar>
        </w:tblPrEx>
        <w:trPr>
          <w:cantSplit/>
          <w:trHeight w:val="559"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14:paraId="458979D7">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开户银行</w:t>
            </w:r>
          </w:p>
        </w:tc>
        <w:tc>
          <w:tcPr>
            <w:tcW w:w="2180" w:type="dxa"/>
            <w:gridSpan w:val="2"/>
            <w:tcBorders>
              <w:top w:val="single" w:color="auto" w:sz="4" w:space="0"/>
              <w:left w:val="single" w:color="auto" w:sz="4" w:space="0"/>
              <w:bottom w:val="single" w:color="auto" w:sz="4" w:space="0"/>
              <w:right w:val="single" w:color="auto" w:sz="4" w:space="0"/>
            </w:tcBorders>
            <w:noWrap w:val="0"/>
            <w:vAlign w:val="center"/>
          </w:tcPr>
          <w:p w14:paraId="7F5D09E6">
            <w:pPr>
              <w:autoSpaceDE w:val="0"/>
              <w:autoSpaceDN w:val="0"/>
              <w:adjustRightInd w:val="0"/>
              <w:spacing w:line="240" w:lineRule="auto"/>
              <w:ind w:firstLine="0" w:firstLineChars="0"/>
              <w:jc w:val="center"/>
              <w:rPr>
                <w:rFonts w:hint="eastAsia" w:ascii="宋体" w:hAnsi="宋体" w:cs="宋体"/>
                <w:color w:val="1D1B11"/>
                <w:kern w:val="0"/>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center"/>
          </w:tcPr>
          <w:p w14:paraId="51ECCA1D">
            <w:pPr>
              <w:autoSpaceDE w:val="0"/>
              <w:autoSpaceDN w:val="0"/>
              <w:adjustRightInd w:val="0"/>
              <w:spacing w:line="240" w:lineRule="auto"/>
              <w:ind w:firstLine="0" w:firstLineChars="0"/>
              <w:jc w:val="center"/>
              <w:rPr>
                <w:rFonts w:hint="eastAsia" w:ascii="宋体" w:hAnsi="宋体" w:cs="宋体"/>
                <w:color w:val="1D1B11"/>
                <w:kern w:val="0"/>
              </w:rPr>
            </w:pPr>
          </w:p>
        </w:tc>
        <w:tc>
          <w:tcPr>
            <w:tcW w:w="1884" w:type="dxa"/>
            <w:gridSpan w:val="3"/>
            <w:tcBorders>
              <w:top w:val="single" w:color="auto" w:sz="4" w:space="0"/>
              <w:left w:val="single" w:color="auto" w:sz="4" w:space="0"/>
              <w:bottom w:val="single" w:color="auto" w:sz="4" w:space="0"/>
              <w:right w:val="single" w:color="auto" w:sz="4" w:space="0"/>
            </w:tcBorders>
            <w:noWrap w:val="0"/>
            <w:vAlign w:val="center"/>
          </w:tcPr>
          <w:p w14:paraId="335B18DA">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初级职称人员</w:t>
            </w:r>
          </w:p>
        </w:tc>
        <w:tc>
          <w:tcPr>
            <w:tcW w:w="1880" w:type="dxa"/>
            <w:gridSpan w:val="3"/>
            <w:tcBorders>
              <w:top w:val="single" w:color="auto" w:sz="4" w:space="0"/>
              <w:left w:val="single" w:color="auto" w:sz="4" w:space="0"/>
              <w:bottom w:val="single" w:color="auto" w:sz="4" w:space="0"/>
              <w:right w:val="single" w:color="auto" w:sz="4" w:space="0"/>
            </w:tcBorders>
            <w:noWrap w:val="0"/>
            <w:vAlign w:val="center"/>
          </w:tcPr>
          <w:p w14:paraId="5B97B0E4">
            <w:pPr>
              <w:autoSpaceDE w:val="0"/>
              <w:autoSpaceDN w:val="0"/>
              <w:adjustRightInd w:val="0"/>
              <w:spacing w:line="240" w:lineRule="auto"/>
              <w:ind w:firstLine="0" w:firstLineChars="0"/>
              <w:jc w:val="center"/>
              <w:rPr>
                <w:rFonts w:hint="eastAsia" w:ascii="宋体" w:hAnsi="宋体" w:cs="宋体"/>
                <w:color w:val="1D1B11"/>
                <w:kern w:val="0"/>
              </w:rPr>
            </w:pPr>
          </w:p>
        </w:tc>
      </w:tr>
      <w:tr w14:paraId="407FF422">
        <w:tblPrEx>
          <w:tblCellMar>
            <w:top w:w="0" w:type="dxa"/>
            <w:left w:w="108" w:type="dxa"/>
            <w:bottom w:w="0" w:type="dxa"/>
            <w:right w:w="108" w:type="dxa"/>
          </w:tblCellMar>
        </w:tblPrEx>
        <w:trPr>
          <w:cantSplit/>
          <w:trHeight w:val="562"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14:paraId="15E28E96">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账号</w:t>
            </w:r>
          </w:p>
        </w:tc>
        <w:tc>
          <w:tcPr>
            <w:tcW w:w="2180" w:type="dxa"/>
            <w:gridSpan w:val="2"/>
            <w:tcBorders>
              <w:top w:val="single" w:color="auto" w:sz="4" w:space="0"/>
              <w:left w:val="single" w:color="auto" w:sz="4" w:space="0"/>
              <w:bottom w:val="single" w:color="auto" w:sz="4" w:space="0"/>
              <w:right w:val="single" w:color="auto" w:sz="4" w:space="0"/>
            </w:tcBorders>
            <w:noWrap w:val="0"/>
            <w:vAlign w:val="center"/>
          </w:tcPr>
          <w:p w14:paraId="110062CF">
            <w:pPr>
              <w:autoSpaceDE w:val="0"/>
              <w:autoSpaceDN w:val="0"/>
              <w:adjustRightInd w:val="0"/>
              <w:spacing w:line="240" w:lineRule="auto"/>
              <w:ind w:firstLine="0" w:firstLineChars="0"/>
              <w:jc w:val="center"/>
              <w:rPr>
                <w:rFonts w:hint="eastAsia" w:ascii="宋体" w:hAnsi="宋体" w:cs="宋体"/>
                <w:color w:val="1D1B11"/>
                <w:kern w:val="0"/>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center"/>
          </w:tcPr>
          <w:p w14:paraId="28E419D5">
            <w:pPr>
              <w:autoSpaceDE w:val="0"/>
              <w:autoSpaceDN w:val="0"/>
              <w:adjustRightInd w:val="0"/>
              <w:spacing w:line="240" w:lineRule="auto"/>
              <w:ind w:firstLine="0" w:firstLineChars="0"/>
              <w:jc w:val="center"/>
              <w:rPr>
                <w:rFonts w:hint="eastAsia" w:ascii="宋体" w:hAnsi="宋体" w:cs="宋体"/>
                <w:color w:val="1D1B11"/>
                <w:kern w:val="0"/>
              </w:rPr>
            </w:pPr>
          </w:p>
        </w:tc>
        <w:tc>
          <w:tcPr>
            <w:tcW w:w="1884" w:type="dxa"/>
            <w:gridSpan w:val="3"/>
            <w:tcBorders>
              <w:top w:val="single" w:color="auto" w:sz="4" w:space="0"/>
              <w:left w:val="single" w:color="auto" w:sz="4" w:space="0"/>
              <w:bottom w:val="single" w:color="auto" w:sz="4" w:space="0"/>
              <w:right w:val="single" w:color="auto" w:sz="4" w:space="0"/>
            </w:tcBorders>
            <w:noWrap w:val="0"/>
            <w:vAlign w:val="center"/>
          </w:tcPr>
          <w:p w14:paraId="1D06D615">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技</w:t>
            </w:r>
            <w:r>
              <w:rPr>
                <w:rFonts w:ascii="宋体" w:hAnsi="宋体" w:cs="宋体"/>
                <w:color w:val="1D1B11"/>
                <w:kern w:val="0"/>
              </w:rPr>
              <w:t xml:space="preserve"> </w:t>
            </w:r>
            <w:r>
              <w:rPr>
                <w:rFonts w:hint="eastAsia" w:ascii="宋体" w:hAnsi="宋体" w:cs="宋体"/>
                <w:color w:val="1D1B11"/>
                <w:kern w:val="0"/>
              </w:rPr>
              <w:t>工</w:t>
            </w:r>
          </w:p>
        </w:tc>
        <w:tc>
          <w:tcPr>
            <w:tcW w:w="1880" w:type="dxa"/>
            <w:gridSpan w:val="3"/>
            <w:tcBorders>
              <w:top w:val="single" w:color="auto" w:sz="4" w:space="0"/>
              <w:left w:val="single" w:color="auto" w:sz="4" w:space="0"/>
              <w:bottom w:val="single" w:color="auto" w:sz="4" w:space="0"/>
              <w:right w:val="single" w:color="auto" w:sz="4" w:space="0"/>
            </w:tcBorders>
            <w:noWrap w:val="0"/>
            <w:vAlign w:val="center"/>
          </w:tcPr>
          <w:p w14:paraId="79D9B21C">
            <w:pPr>
              <w:autoSpaceDE w:val="0"/>
              <w:autoSpaceDN w:val="0"/>
              <w:adjustRightInd w:val="0"/>
              <w:spacing w:line="240" w:lineRule="auto"/>
              <w:ind w:firstLine="0" w:firstLineChars="0"/>
              <w:jc w:val="center"/>
              <w:rPr>
                <w:rFonts w:hint="eastAsia" w:ascii="宋体" w:hAnsi="宋体" w:cs="宋体"/>
                <w:color w:val="1D1B11"/>
                <w:kern w:val="0"/>
              </w:rPr>
            </w:pPr>
          </w:p>
        </w:tc>
      </w:tr>
      <w:tr w14:paraId="09B8059C">
        <w:tblPrEx>
          <w:tblCellMar>
            <w:top w:w="0" w:type="dxa"/>
            <w:left w:w="108" w:type="dxa"/>
            <w:bottom w:w="0" w:type="dxa"/>
            <w:right w:w="108" w:type="dxa"/>
          </w:tblCellMar>
        </w:tblPrEx>
        <w:trPr>
          <w:trHeight w:val="1466"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14:paraId="67481D0F">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经营范围</w:t>
            </w:r>
          </w:p>
        </w:tc>
        <w:tc>
          <w:tcPr>
            <w:tcW w:w="7204" w:type="dxa"/>
            <w:gridSpan w:val="9"/>
            <w:tcBorders>
              <w:top w:val="single" w:color="auto" w:sz="4" w:space="0"/>
              <w:left w:val="single" w:color="auto" w:sz="4" w:space="0"/>
              <w:bottom w:val="single" w:color="auto" w:sz="4" w:space="0"/>
              <w:right w:val="single" w:color="auto" w:sz="4" w:space="0"/>
            </w:tcBorders>
            <w:noWrap w:val="0"/>
            <w:vAlign w:val="center"/>
          </w:tcPr>
          <w:p w14:paraId="43F40532">
            <w:pPr>
              <w:autoSpaceDE w:val="0"/>
              <w:autoSpaceDN w:val="0"/>
              <w:adjustRightInd w:val="0"/>
              <w:spacing w:line="240" w:lineRule="auto"/>
              <w:ind w:firstLine="0" w:firstLineChars="0"/>
              <w:jc w:val="center"/>
              <w:rPr>
                <w:rFonts w:hint="eastAsia" w:ascii="宋体" w:hAnsi="宋体" w:cs="宋体"/>
                <w:color w:val="1D1B11"/>
                <w:kern w:val="0"/>
              </w:rPr>
            </w:pPr>
          </w:p>
          <w:p w14:paraId="1DCB26EE">
            <w:pPr>
              <w:autoSpaceDE w:val="0"/>
              <w:autoSpaceDN w:val="0"/>
              <w:adjustRightInd w:val="0"/>
              <w:spacing w:line="240" w:lineRule="auto"/>
              <w:ind w:firstLine="0" w:firstLineChars="0"/>
              <w:jc w:val="center"/>
              <w:rPr>
                <w:rFonts w:hint="eastAsia" w:ascii="宋体" w:hAnsi="宋体" w:cs="宋体"/>
                <w:color w:val="1D1B11"/>
                <w:kern w:val="0"/>
              </w:rPr>
            </w:pPr>
          </w:p>
          <w:p w14:paraId="5101A913">
            <w:pPr>
              <w:autoSpaceDE w:val="0"/>
              <w:autoSpaceDN w:val="0"/>
              <w:adjustRightInd w:val="0"/>
              <w:spacing w:line="240" w:lineRule="auto"/>
              <w:ind w:firstLine="0" w:firstLineChars="0"/>
              <w:jc w:val="center"/>
              <w:rPr>
                <w:rFonts w:hint="eastAsia" w:ascii="宋体" w:hAnsi="宋体" w:cs="宋体"/>
                <w:color w:val="1D1B11"/>
                <w:kern w:val="0"/>
              </w:rPr>
            </w:pPr>
          </w:p>
        </w:tc>
      </w:tr>
      <w:tr w14:paraId="3268F233">
        <w:tblPrEx>
          <w:tblCellMar>
            <w:top w:w="0" w:type="dxa"/>
            <w:left w:w="108" w:type="dxa"/>
            <w:bottom w:w="0" w:type="dxa"/>
            <w:right w:w="108" w:type="dxa"/>
          </w:tblCellMar>
        </w:tblPrEx>
        <w:trPr>
          <w:trHeight w:val="896" w:hRule="atLeast"/>
        </w:trPr>
        <w:tc>
          <w:tcPr>
            <w:tcW w:w="1799" w:type="dxa"/>
            <w:tcBorders>
              <w:top w:val="single" w:color="auto" w:sz="4" w:space="0"/>
              <w:left w:val="single" w:color="auto" w:sz="4" w:space="0"/>
              <w:bottom w:val="single" w:color="auto" w:sz="4" w:space="0"/>
              <w:right w:val="single" w:color="auto" w:sz="4" w:space="0"/>
            </w:tcBorders>
            <w:noWrap w:val="0"/>
            <w:vAlign w:val="center"/>
          </w:tcPr>
          <w:p w14:paraId="2CCB725D">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备注</w:t>
            </w:r>
          </w:p>
        </w:tc>
        <w:tc>
          <w:tcPr>
            <w:tcW w:w="7204" w:type="dxa"/>
            <w:gridSpan w:val="9"/>
            <w:tcBorders>
              <w:top w:val="single" w:color="auto" w:sz="4" w:space="0"/>
              <w:left w:val="single" w:color="auto" w:sz="4" w:space="0"/>
              <w:bottom w:val="single" w:color="auto" w:sz="4" w:space="0"/>
              <w:right w:val="single" w:color="auto" w:sz="4" w:space="0"/>
            </w:tcBorders>
            <w:noWrap w:val="0"/>
            <w:vAlign w:val="center"/>
          </w:tcPr>
          <w:p w14:paraId="4E0A58DD">
            <w:pPr>
              <w:autoSpaceDE w:val="0"/>
              <w:autoSpaceDN w:val="0"/>
              <w:adjustRightInd w:val="0"/>
              <w:spacing w:line="240" w:lineRule="auto"/>
              <w:ind w:firstLine="0" w:firstLineChars="0"/>
              <w:jc w:val="center"/>
              <w:rPr>
                <w:rFonts w:hint="eastAsia" w:ascii="宋体" w:hAnsi="宋体" w:cs="宋体"/>
                <w:color w:val="1D1B11"/>
                <w:kern w:val="0"/>
              </w:rPr>
            </w:pPr>
          </w:p>
        </w:tc>
      </w:tr>
    </w:tbl>
    <w:p w14:paraId="6EC17F10">
      <w:pPr>
        <w:autoSpaceDE w:val="0"/>
        <w:autoSpaceDN w:val="0"/>
        <w:adjustRightInd w:val="0"/>
        <w:spacing w:line="320" w:lineRule="exact"/>
        <w:ind w:firstLine="0" w:firstLineChars="0"/>
        <w:jc w:val="left"/>
        <w:rPr>
          <w:rFonts w:hint="eastAsia" w:ascii="宋体" w:hAnsi="宋体" w:cs="TimesNewRomanPSMT"/>
          <w:color w:val="1D1B11"/>
          <w:kern w:val="0"/>
          <w:sz w:val="21"/>
          <w:szCs w:val="21"/>
        </w:rPr>
      </w:pPr>
      <w:r>
        <w:rPr>
          <w:rFonts w:hint="eastAsia" w:ascii="宋体" w:hAnsi="宋体" w:cs="TimesNewRomanPSMT"/>
          <w:color w:val="1D1B11"/>
          <w:kern w:val="0"/>
          <w:sz w:val="21"/>
          <w:szCs w:val="21"/>
        </w:rPr>
        <w:t>注：附投标人营业执照及其年检合格的证明材料、资质证书副本和安全生产许可证等材料的复印件（或扫描）件。</w:t>
      </w:r>
    </w:p>
    <w:p w14:paraId="22E7BB27">
      <w:pPr>
        <w:tabs>
          <w:tab w:val="left" w:pos="168"/>
        </w:tabs>
        <w:adjustRightInd w:val="0"/>
        <w:ind w:firstLine="0" w:firstLineChars="0"/>
        <w:textAlignment w:val="baseline"/>
        <w:rPr>
          <w:rFonts w:hint="eastAsia" w:ascii="宋体" w:hAnsi="宋体"/>
          <w:b/>
          <w:bCs/>
          <w:color w:val="1D1B11"/>
        </w:rPr>
      </w:pPr>
    </w:p>
    <w:p w14:paraId="503701A1">
      <w:pPr>
        <w:pStyle w:val="2"/>
        <w:rPr>
          <w:rFonts w:hint="eastAsia"/>
        </w:rPr>
      </w:pPr>
    </w:p>
    <w:p w14:paraId="35ABA3A0">
      <w:pPr>
        <w:tabs>
          <w:tab w:val="left" w:pos="168"/>
        </w:tabs>
        <w:adjustRightInd w:val="0"/>
        <w:ind w:firstLine="0" w:firstLineChars="0"/>
        <w:textAlignment w:val="baseline"/>
        <w:rPr>
          <w:rFonts w:hint="eastAsia" w:ascii="宋体" w:hAnsi="宋体"/>
          <w:b/>
          <w:bCs/>
          <w:color w:val="1D1B11"/>
        </w:rPr>
      </w:pPr>
    </w:p>
    <w:p w14:paraId="7E1C7023">
      <w:pPr>
        <w:spacing w:line="240" w:lineRule="auto"/>
        <w:ind w:firstLine="1446" w:firstLineChars="450"/>
        <w:jc w:val="left"/>
        <w:rPr>
          <w:rFonts w:hint="eastAsia" w:ascii="宋体" w:hAnsi="宋体"/>
          <w:b/>
          <w:bCs/>
          <w:color w:val="1D1B11"/>
          <w:sz w:val="32"/>
          <w:szCs w:val="32"/>
        </w:rPr>
      </w:pPr>
      <w:r>
        <w:rPr>
          <w:rFonts w:hint="eastAsia" w:ascii="宋体" w:hAnsi="宋体"/>
          <w:b/>
          <w:bCs/>
          <w:color w:val="1D1B11"/>
          <w:sz w:val="32"/>
          <w:szCs w:val="32"/>
        </w:rPr>
        <w:t>（二）财务状况报告及依法缴纳税收和</w:t>
      </w:r>
    </w:p>
    <w:p w14:paraId="1188861A">
      <w:pPr>
        <w:spacing w:line="240" w:lineRule="auto"/>
        <w:ind w:firstLine="2570" w:firstLineChars="800"/>
        <w:jc w:val="left"/>
        <w:rPr>
          <w:rFonts w:hint="eastAsia" w:ascii="宋体" w:hAnsi="宋体"/>
          <w:b/>
          <w:bCs/>
          <w:color w:val="1D1B11"/>
          <w:sz w:val="32"/>
          <w:szCs w:val="32"/>
        </w:rPr>
      </w:pPr>
      <w:r>
        <w:rPr>
          <w:rFonts w:hint="eastAsia" w:ascii="宋体" w:hAnsi="宋体"/>
          <w:b/>
          <w:bCs/>
          <w:color w:val="1D1B11"/>
          <w:sz w:val="32"/>
          <w:szCs w:val="32"/>
        </w:rPr>
        <w:t>社会保障资金的相关材料</w:t>
      </w:r>
    </w:p>
    <w:p w14:paraId="76D967EE">
      <w:pPr>
        <w:autoSpaceDE w:val="0"/>
        <w:autoSpaceDN w:val="0"/>
        <w:adjustRightInd w:val="0"/>
        <w:ind w:firstLine="480"/>
        <w:jc w:val="left"/>
        <w:rPr>
          <w:rFonts w:hint="eastAsia" w:ascii="宋体" w:hAnsi="宋体" w:cs="宋体"/>
          <w:color w:val="1D1B11"/>
          <w:kern w:val="0"/>
        </w:rPr>
      </w:pPr>
    </w:p>
    <w:p w14:paraId="2AA510E0">
      <w:pPr>
        <w:autoSpaceDE w:val="0"/>
        <w:autoSpaceDN w:val="0"/>
        <w:adjustRightInd w:val="0"/>
        <w:ind w:firstLine="600" w:firstLineChars="250"/>
        <w:jc w:val="left"/>
        <w:rPr>
          <w:rFonts w:hint="eastAsia" w:ascii="宋体" w:hAnsi="宋体"/>
          <w:color w:val="1D1B11"/>
        </w:rPr>
      </w:pPr>
      <w:r>
        <w:rPr>
          <w:rFonts w:hint="eastAsia" w:ascii="宋体" w:hAnsi="宋体"/>
          <w:color w:val="1D1B11"/>
        </w:rPr>
        <w:t>按照竞争性磋商文件第2.2款（1）中第&lt;2&gt;条规定提供以下相关材料。</w:t>
      </w:r>
    </w:p>
    <w:p w14:paraId="56351895">
      <w:pPr>
        <w:autoSpaceDE w:val="0"/>
        <w:autoSpaceDN w:val="0"/>
        <w:adjustRightInd w:val="0"/>
        <w:ind w:firstLine="480"/>
        <w:jc w:val="left"/>
        <w:rPr>
          <w:rFonts w:hint="eastAsia" w:ascii="宋体" w:hAnsi="宋体" w:cs="宋体"/>
          <w:color w:val="000000" w:themeColor="text1"/>
          <w:lang w:val="zh-CN"/>
          <w14:textFill>
            <w14:solidFill>
              <w14:schemeClr w14:val="tx1"/>
            </w14:solidFill>
          </w14:textFill>
        </w:rPr>
      </w:pPr>
      <w:r>
        <w:rPr>
          <w:rFonts w:hint="eastAsia" w:ascii="宋体" w:hAnsi="宋体"/>
          <w:color w:val="1D1B11"/>
        </w:rPr>
        <w:t>1、</w:t>
      </w:r>
      <w:r>
        <w:rPr>
          <w:rFonts w:hint="eastAsia" w:ascii="宋体" w:hAnsi="宋体" w:cs="宋体"/>
          <w:color w:val="1D1B11"/>
          <w:kern w:val="0"/>
        </w:rPr>
        <w:t>“</w:t>
      </w:r>
      <w:r>
        <w:rPr>
          <w:rFonts w:hint="eastAsia" w:ascii="宋体" w:hAnsi="宋体" w:cs="宋体"/>
          <w:color w:val="000000" w:themeColor="text1"/>
          <w:kern w:val="0"/>
          <w14:textFill>
            <w14:solidFill>
              <w14:schemeClr w14:val="tx1"/>
            </w14:solidFill>
          </w14:textFill>
        </w:rPr>
        <w:t>财务状况报告”附</w:t>
      </w:r>
      <w:r>
        <w:rPr>
          <w:rFonts w:hint="eastAsia" w:ascii="宋体" w:hAnsi="宋体" w:cs="宋体"/>
          <w:color w:val="000000" w:themeColor="text1"/>
          <w:lang w:val="zh-CN"/>
          <w14:textFill>
            <w14:solidFill>
              <w14:schemeClr w14:val="tx1"/>
            </w14:solidFill>
          </w14:textFill>
        </w:rPr>
        <w:t>经第三方机构出具的</w:t>
      </w:r>
      <w:r>
        <w:rPr>
          <w:rFonts w:hint="eastAsia" w:ascii="宋体" w:hAnsi="宋体" w:cs="宋体"/>
          <w:color w:val="000000" w:themeColor="text1"/>
          <w14:textFill>
            <w14:solidFill>
              <w14:schemeClr w14:val="tx1"/>
            </w14:solidFill>
          </w14:textFill>
        </w:rPr>
        <w:t>20</w:t>
      </w:r>
      <w:r>
        <w:rPr>
          <w:rFonts w:hint="eastAsia" w:ascii="宋体" w:hAnsi="宋体" w:cs="宋体"/>
          <w:color w:val="000000" w:themeColor="text1"/>
          <w:lang w:val="en-US" w:eastAsia="zh-CN"/>
          <w14:textFill>
            <w14:solidFill>
              <w14:schemeClr w14:val="tx1"/>
            </w14:solidFill>
          </w14:textFill>
        </w:rPr>
        <w:t>25</w:t>
      </w:r>
      <w:r>
        <w:rPr>
          <w:rFonts w:hint="eastAsia" w:ascii="宋体" w:hAnsi="宋体" w:cs="宋体"/>
          <w:color w:val="000000" w:themeColor="text1"/>
          <w14:textFill>
            <w14:solidFill>
              <w14:schemeClr w14:val="tx1"/>
            </w14:solidFill>
          </w14:textFill>
        </w:rPr>
        <w:t>年度</w:t>
      </w:r>
      <w:r>
        <w:rPr>
          <w:rFonts w:hint="eastAsia" w:ascii="宋体" w:hAnsi="宋体" w:cs="宋体"/>
          <w:color w:val="000000" w:themeColor="text1"/>
          <w:lang w:val="zh-CN"/>
          <w14:textFill>
            <w14:solidFill>
              <w14:schemeClr w14:val="tx1"/>
            </w14:solidFill>
          </w14:textFill>
        </w:rPr>
        <w:t>财务状况审计报告，包括资产负债表、现金流量表、利润表和财务（会计）报表附注</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lang w:val="zh-CN"/>
          <w14:textFill>
            <w14:solidFill>
              <w14:schemeClr w14:val="tx1"/>
            </w14:solidFill>
          </w14:textFill>
        </w:rPr>
        <w:t>并提供第三方机构的营业执照、执业证书；或近三个月内投标人基本开户银行出具的资信证明。扫描（或复印）件应全面、完整、清晰。</w:t>
      </w:r>
    </w:p>
    <w:p w14:paraId="01946814">
      <w:pPr>
        <w:autoSpaceDE w:val="0"/>
        <w:autoSpaceDN w:val="0"/>
        <w:adjustRightInd w:val="0"/>
        <w:ind w:firstLine="480"/>
        <w:jc w:val="left"/>
        <w:rPr>
          <w:rFonts w:hint="eastAsia" w:ascii="宋体" w:hAnsi="宋体"/>
          <w:b/>
          <w:bC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2、近</w:t>
      </w:r>
      <w:r>
        <w:rPr>
          <w:rFonts w:hint="eastAsia" w:ascii="宋体" w:hAnsi="宋体"/>
          <w:color w:val="000000" w:themeColor="text1"/>
          <w:lang w:eastAsia="zh-CN"/>
          <w14:textFill>
            <w14:solidFill>
              <w14:schemeClr w14:val="tx1"/>
            </w14:solidFill>
          </w14:textFill>
        </w:rPr>
        <w:t>半年内任意</w:t>
      </w:r>
      <w:r>
        <w:rPr>
          <w:rFonts w:hint="eastAsia" w:ascii="宋体" w:hAnsi="宋体"/>
          <w:color w:val="000000" w:themeColor="text1"/>
          <w14:textFill>
            <w14:solidFill>
              <w14:schemeClr w14:val="tx1"/>
            </w14:solidFill>
          </w14:textFill>
        </w:rPr>
        <w:t>三个月依法缴纳税收和社会保障资金记录的证明材料。依法免税或不需要缴纳社会保障资金的投标人，应提供相应文件证明其依法免税或不需要缴纳社会保障资金。</w:t>
      </w:r>
    </w:p>
    <w:p w14:paraId="647E284F">
      <w:pPr>
        <w:tabs>
          <w:tab w:val="left" w:pos="168"/>
        </w:tabs>
        <w:adjustRightInd w:val="0"/>
        <w:ind w:firstLine="0" w:firstLineChars="0"/>
        <w:textAlignment w:val="baseline"/>
        <w:rPr>
          <w:rFonts w:hint="eastAsia" w:ascii="宋体" w:hAnsi="宋体"/>
          <w:b/>
          <w:bCs/>
          <w:color w:val="1D1B11"/>
        </w:rPr>
      </w:pPr>
    </w:p>
    <w:p w14:paraId="22A3EEC2">
      <w:pPr>
        <w:tabs>
          <w:tab w:val="left" w:pos="168"/>
        </w:tabs>
        <w:adjustRightInd w:val="0"/>
        <w:ind w:firstLine="0" w:firstLineChars="0"/>
        <w:textAlignment w:val="baseline"/>
        <w:rPr>
          <w:rFonts w:hint="eastAsia" w:ascii="宋体" w:hAnsi="宋体"/>
          <w:b/>
          <w:bCs/>
          <w:color w:val="1D1B11"/>
        </w:rPr>
      </w:pPr>
    </w:p>
    <w:p w14:paraId="69824D5A">
      <w:pPr>
        <w:tabs>
          <w:tab w:val="left" w:pos="168"/>
        </w:tabs>
        <w:adjustRightInd w:val="0"/>
        <w:ind w:firstLine="0" w:firstLineChars="0"/>
        <w:textAlignment w:val="baseline"/>
        <w:rPr>
          <w:rFonts w:hint="eastAsia" w:ascii="宋体" w:hAnsi="宋体"/>
          <w:b/>
          <w:bCs/>
          <w:color w:val="1D1B11"/>
        </w:rPr>
      </w:pPr>
    </w:p>
    <w:p w14:paraId="41A033F8">
      <w:pPr>
        <w:tabs>
          <w:tab w:val="left" w:pos="168"/>
        </w:tabs>
        <w:adjustRightInd w:val="0"/>
        <w:ind w:firstLine="0" w:firstLineChars="0"/>
        <w:textAlignment w:val="baseline"/>
        <w:rPr>
          <w:rFonts w:hint="eastAsia" w:ascii="宋体" w:hAnsi="宋体"/>
          <w:b/>
          <w:bCs/>
          <w:color w:val="1D1B11"/>
        </w:rPr>
      </w:pPr>
    </w:p>
    <w:p w14:paraId="610E3CC8">
      <w:pPr>
        <w:tabs>
          <w:tab w:val="left" w:pos="168"/>
        </w:tabs>
        <w:adjustRightInd w:val="0"/>
        <w:ind w:firstLine="0" w:firstLineChars="0"/>
        <w:textAlignment w:val="baseline"/>
        <w:rPr>
          <w:rFonts w:hint="eastAsia" w:ascii="宋体" w:hAnsi="宋体"/>
          <w:b/>
          <w:bCs/>
          <w:color w:val="1D1B11"/>
        </w:rPr>
      </w:pPr>
    </w:p>
    <w:p w14:paraId="1C4F1033">
      <w:pPr>
        <w:tabs>
          <w:tab w:val="left" w:pos="168"/>
        </w:tabs>
        <w:adjustRightInd w:val="0"/>
        <w:ind w:firstLine="0" w:firstLineChars="0"/>
        <w:textAlignment w:val="baseline"/>
        <w:rPr>
          <w:rFonts w:hint="eastAsia" w:ascii="宋体" w:hAnsi="宋体"/>
          <w:b/>
          <w:bCs/>
          <w:color w:val="1D1B11"/>
        </w:rPr>
      </w:pPr>
    </w:p>
    <w:p w14:paraId="0501E5BA">
      <w:pPr>
        <w:tabs>
          <w:tab w:val="left" w:pos="168"/>
        </w:tabs>
        <w:adjustRightInd w:val="0"/>
        <w:ind w:firstLine="0" w:firstLineChars="0"/>
        <w:textAlignment w:val="baseline"/>
        <w:rPr>
          <w:rFonts w:hint="eastAsia" w:ascii="宋体" w:hAnsi="宋体" w:eastAsia="宋体"/>
          <w:b/>
          <w:bCs/>
          <w:color w:val="1D1B11"/>
          <w:lang w:val="en-US" w:eastAsia="zh-CN"/>
        </w:rPr>
      </w:pPr>
      <w:r>
        <w:rPr>
          <w:rFonts w:hint="eastAsia" w:ascii="宋体" w:hAnsi="宋体"/>
          <w:b/>
          <w:bCs/>
          <w:color w:val="1D1B11"/>
          <w:lang w:val="en-US" w:eastAsia="zh-CN"/>
        </w:rPr>
        <w:t xml:space="preserve"> </w:t>
      </w:r>
    </w:p>
    <w:p w14:paraId="2F1AF944">
      <w:pPr>
        <w:tabs>
          <w:tab w:val="left" w:pos="168"/>
        </w:tabs>
        <w:adjustRightInd w:val="0"/>
        <w:ind w:firstLine="0" w:firstLineChars="0"/>
        <w:textAlignment w:val="baseline"/>
        <w:rPr>
          <w:rFonts w:hint="eastAsia" w:ascii="宋体" w:hAnsi="宋体"/>
          <w:b/>
          <w:bCs/>
          <w:color w:val="1D1B11"/>
        </w:rPr>
      </w:pPr>
    </w:p>
    <w:p w14:paraId="2DD3FB3F">
      <w:pPr>
        <w:tabs>
          <w:tab w:val="left" w:pos="168"/>
        </w:tabs>
        <w:adjustRightInd w:val="0"/>
        <w:ind w:firstLine="0" w:firstLineChars="0"/>
        <w:textAlignment w:val="baseline"/>
        <w:rPr>
          <w:rFonts w:hint="eastAsia" w:ascii="宋体" w:hAnsi="宋体"/>
          <w:b/>
          <w:bCs/>
          <w:color w:val="1D1B11"/>
        </w:rPr>
      </w:pPr>
    </w:p>
    <w:p w14:paraId="50C9D639">
      <w:pPr>
        <w:tabs>
          <w:tab w:val="left" w:pos="168"/>
        </w:tabs>
        <w:adjustRightInd w:val="0"/>
        <w:ind w:firstLine="0" w:firstLineChars="0"/>
        <w:textAlignment w:val="baseline"/>
        <w:rPr>
          <w:rFonts w:hint="eastAsia" w:ascii="宋体" w:hAnsi="宋体"/>
          <w:b/>
          <w:bCs/>
          <w:color w:val="1D1B11"/>
        </w:rPr>
      </w:pPr>
    </w:p>
    <w:p w14:paraId="62CFC31C">
      <w:pPr>
        <w:tabs>
          <w:tab w:val="left" w:pos="168"/>
        </w:tabs>
        <w:adjustRightInd w:val="0"/>
        <w:ind w:firstLine="0" w:firstLineChars="0"/>
        <w:textAlignment w:val="baseline"/>
        <w:rPr>
          <w:rFonts w:hint="eastAsia" w:ascii="宋体" w:hAnsi="宋体"/>
          <w:b/>
          <w:bCs/>
          <w:color w:val="1D1B11"/>
        </w:rPr>
      </w:pPr>
    </w:p>
    <w:p w14:paraId="2857FE41">
      <w:pPr>
        <w:tabs>
          <w:tab w:val="left" w:pos="168"/>
        </w:tabs>
        <w:adjustRightInd w:val="0"/>
        <w:ind w:firstLine="0" w:firstLineChars="0"/>
        <w:textAlignment w:val="baseline"/>
        <w:rPr>
          <w:rFonts w:hint="eastAsia" w:ascii="宋体" w:hAnsi="宋体"/>
          <w:b/>
          <w:bCs/>
          <w:color w:val="1D1B11"/>
        </w:rPr>
      </w:pPr>
    </w:p>
    <w:p w14:paraId="218BF5C7">
      <w:pPr>
        <w:tabs>
          <w:tab w:val="left" w:pos="168"/>
        </w:tabs>
        <w:adjustRightInd w:val="0"/>
        <w:ind w:firstLine="0" w:firstLineChars="0"/>
        <w:textAlignment w:val="baseline"/>
        <w:rPr>
          <w:rFonts w:hint="eastAsia" w:ascii="宋体" w:hAnsi="宋体"/>
          <w:b/>
          <w:bCs/>
          <w:color w:val="1D1B11"/>
        </w:rPr>
      </w:pPr>
    </w:p>
    <w:p w14:paraId="6BC416B4">
      <w:pPr>
        <w:tabs>
          <w:tab w:val="left" w:pos="168"/>
        </w:tabs>
        <w:adjustRightInd w:val="0"/>
        <w:ind w:firstLine="0" w:firstLineChars="0"/>
        <w:textAlignment w:val="baseline"/>
        <w:rPr>
          <w:rFonts w:hint="eastAsia" w:ascii="宋体" w:hAnsi="宋体"/>
          <w:b/>
          <w:bCs/>
          <w:color w:val="1D1B11"/>
        </w:rPr>
      </w:pPr>
    </w:p>
    <w:p w14:paraId="5AB11258">
      <w:pPr>
        <w:tabs>
          <w:tab w:val="left" w:pos="168"/>
        </w:tabs>
        <w:adjustRightInd w:val="0"/>
        <w:ind w:firstLine="0" w:firstLineChars="0"/>
        <w:textAlignment w:val="baseline"/>
        <w:rPr>
          <w:rFonts w:hint="eastAsia" w:ascii="宋体" w:hAnsi="宋体"/>
          <w:b/>
          <w:bCs/>
          <w:color w:val="1D1B11"/>
        </w:rPr>
      </w:pPr>
    </w:p>
    <w:p w14:paraId="67ADDCEF">
      <w:pPr>
        <w:tabs>
          <w:tab w:val="left" w:pos="168"/>
        </w:tabs>
        <w:adjustRightInd w:val="0"/>
        <w:ind w:firstLine="0" w:firstLineChars="0"/>
        <w:textAlignment w:val="baseline"/>
        <w:rPr>
          <w:rFonts w:hint="eastAsia" w:ascii="宋体" w:hAnsi="宋体"/>
          <w:b/>
          <w:bCs/>
          <w:color w:val="1D1B11"/>
        </w:rPr>
      </w:pPr>
    </w:p>
    <w:p w14:paraId="7835A576">
      <w:pPr>
        <w:tabs>
          <w:tab w:val="left" w:pos="168"/>
        </w:tabs>
        <w:adjustRightInd w:val="0"/>
        <w:ind w:firstLine="0" w:firstLineChars="0"/>
        <w:textAlignment w:val="baseline"/>
        <w:rPr>
          <w:rFonts w:hint="eastAsia" w:ascii="宋体" w:hAnsi="宋体"/>
          <w:b/>
          <w:bCs/>
          <w:color w:val="1D1B11"/>
        </w:rPr>
      </w:pPr>
    </w:p>
    <w:p w14:paraId="7C3A5936">
      <w:pPr>
        <w:ind w:firstLine="0" w:firstLineChars="0"/>
        <w:rPr>
          <w:rFonts w:hint="eastAsia" w:ascii="宋体" w:hAnsi="宋体"/>
          <w:b/>
          <w:bCs/>
          <w:color w:val="1D1B11"/>
          <w:sz w:val="28"/>
          <w:szCs w:val="28"/>
        </w:rPr>
      </w:pPr>
    </w:p>
    <w:p w14:paraId="50C8553A">
      <w:pPr>
        <w:widowControl/>
        <w:snapToGrid w:val="0"/>
        <w:spacing w:line="360" w:lineRule="auto"/>
        <w:ind w:firstLine="0" w:firstLineChars="0"/>
        <w:outlineLvl w:val="1"/>
        <w:rPr>
          <w:rFonts w:hint="eastAsia" w:ascii="宋体" w:hAnsi="宋体"/>
          <w:b/>
          <w:color w:val="1D1B11"/>
          <w:sz w:val="28"/>
          <w:szCs w:val="28"/>
        </w:rPr>
      </w:pPr>
    </w:p>
    <w:p w14:paraId="48E20ACF">
      <w:pPr>
        <w:pStyle w:val="2"/>
        <w:rPr>
          <w:rFonts w:hint="eastAsia"/>
        </w:rPr>
      </w:pPr>
    </w:p>
    <w:p w14:paraId="5F1FE876">
      <w:pPr>
        <w:widowControl/>
        <w:snapToGrid w:val="0"/>
        <w:spacing w:line="360" w:lineRule="auto"/>
        <w:ind w:firstLine="0" w:firstLineChars="0"/>
        <w:outlineLvl w:val="1"/>
        <w:rPr>
          <w:rFonts w:hint="eastAsia" w:ascii="宋体" w:hAnsi="宋体"/>
          <w:b/>
          <w:color w:val="1D1B11"/>
          <w:sz w:val="28"/>
          <w:szCs w:val="28"/>
        </w:rPr>
      </w:pPr>
    </w:p>
    <w:p w14:paraId="49E19105">
      <w:pPr>
        <w:widowControl/>
        <w:snapToGrid w:val="0"/>
        <w:spacing w:line="360" w:lineRule="auto"/>
        <w:ind w:firstLine="0" w:firstLineChars="0"/>
        <w:outlineLvl w:val="1"/>
        <w:rPr>
          <w:rFonts w:hint="eastAsia" w:ascii="宋体" w:hAnsi="宋体"/>
          <w:b/>
          <w:color w:val="1D1B11"/>
          <w:sz w:val="28"/>
          <w:szCs w:val="28"/>
        </w:rPr>
      </w:pPr>
    </w:p>
    <w:p w14:paraId="1575C849">
      <w:pPr>
        <w:widowControl/>
        <w:snapToGrid w:val="0"/>
        <w:spacing w:line="360" w:lineRule="auto"/>
        <w:ind w:firstLine="0" w:firstLineChars="0"/>
        <w:outlineLvl w:val="1"/>
        <w:rPr>
          <w:rFonts w:hint="eastAsia" w:ascii="宋体" w:hAnsi="宋体"/>
          <w:b/>
          <w:color w:val="1D1B11"/>
          <w:sz w:val="28"/>
          <w:szCs w:val="28"/>
        </w:rPr>
      </w:pPr>
    </w:p>
    <w:p w14:paraId="4608B354">
      <w:pPr>
        <w:spacing w:line="360" w:lineRule="auto"/>
        <w:ind w:firstLine="0" w:firstLineChars="0"/>
        <w:jc w:val="center"/>
        <w:rPr>
          <w:rFonts w:ascii="宋体" w:hAnsi="宋体"/>
          <w:b/>
          <w:bCs/>
          <w:color w:val="1D1B11"/>
          <w:sz w:val="32"/>
          <w:szCs w:val="32"/>
        </w:rPr>
      </w:pPr>
      <w:bookmarkStart w:id="1254" w:name="_Toc357004118"/>
      <w:r>
        <w:rPr>
          <w:rFonts w:hint="eastAsia" w:ascii="宋体" w:hAnsi="宋体"/>
          <w:b/>
          <w:bCs/>
          <w:color w:val="1D1B11"/>
          <w:sz w:val="32"/>
          <w:szCs w:val="32"/>
        </w:rPr>
        <w:t>（三）近年完成的类似项目情况表</w:t>
      </w:r>
      <w:bookmarkEnd w:id="1254"/>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8"/>
        <w:gridCol w:w="5925"/>
      </w:tblGrid>
      <w:tr w14:paraId="1BCF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14:paraId="6AECCE6A">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项目名称</w:t>
            </w:r>
          </w:p>
        </w:tc>
        <w:tc>
          <w:tcPr>
            <w:tcW w:w="5925" w:type="dxa"/>
            <w:noWrap w:val="0"/>
            <w:vAlign w:val="center"/>
          </w:tcPr>
          <w:p w14:paraId="04B6C5F2">
            <w:pPr>
              <w:autoSpaceDE w:val="0"/>
              <w:autoSpaceDN w:val="0"/>
              <w:adjustRightInd w:val="0"/>
              <w:spacing w:line="240" w:lineRule="auto"/>
              <w:ind w:firstLine="0" w:firstLineChars="0"/>
              <w:jc w:val="center"/>
              <w:rPr>
                <w:rFonts w:hint="eastAsia" w:ascii="宋体" w:hAnsi="宋体" w:cs="宋体"/>
                <w:color w:val="1D1B11"/>
                <w:kern w:val="0"/>
              </w:rPr>
            </w:pPr>
          </w:p>
        </w:tc>
      </w:tr>
      <w:tr w14:paraId="45FD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14:paraId="67360DBB">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项目所在地</w:t>
            </w:r>
          </w:p>
        </w:tc>
        <w:tc>
          <w:tcPr>
            <w:tcW w:w="5925" w:type="dxa"/>
            <w:noWrap w:val="0"/>
            <w:vAlign w:val="center"/>
          </w:tcPr>
          <w:p w14:paraId="1E5E606E">
            <w:pPr>
              <w:autoSpaceDE w:val="0"/>
              <w:autoSpaceDN w:val="0"/>
              <w:adjustRightInd w:val="0"/>
              <w:spacing w:line="240" w:lineRule="auto"/>
              <w:ind w:firstLine="0" w:firstLineChars="0"/>
              <w:jc w:val="center"/>
              <w:rPr>
                <w:rFonts w:hint="eastAsia" w:ascii="宋体" w:hAnsi="宋体" w:cs="宋体"/>
                <w:color w:val="1D1B11"/>
                <w:kern w:val="0"/>
              </w:rPr>
            </w:pPr>
          </w:p>
        </w:tc>
      </w:tr>
      <w:tr w14:paraId="5C855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14:paraId="76A539DE">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发包人名称</w:t>
            </w:r>
          </w:p>
        </w:tc>
        <w:tc>
          <w:tcPr>
            <w:tcW w:w="5925" w:type="dxa"/>
            <w:noWrap w:val="0"/>
            <w:vAlign w:val="center"/>
          </w:tcPr>
          <w:p w14:paraId="7562B839">
            <w:pPr>
              <w:autoSpaceDE w:val="0"/>
              <w:autoSpaceDN w:val="0"/>
              <w:adjustRightInd w:val="0"/>
              <w:spacing w:line="240" w:lineRule="auto"/>
              <w:ind w:firstLine="0" w:firstLineChars="0"/>
              <w:jc w:val="center"/>
              <w:rPr>
                <w:rFonts w:hint="eastAsia" w:ascii="宋体" w:hAnsi="宋体" w:cs="宋体"/>
                <w:color w:val="1D1B11"/>
                <w:kern w:val="0"/>
              </w:rPr>
            </w:pPr>
          </w:p>
        </w:tc>
      </w:tr>
      <w:tr w14:paraId="78C6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14:paraId="5160DEC6">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发包人地址</w:t>
            </w:r>
          </w:p>
        </w:tc>
        <w:tc>
          <w:tcPr>
            <w:tcW w:w="5925" w:type="dxa"/>
            <w:noWrap w:val="0"/>
            <w:vAlign w:val="center"/>
          </w:tcPr>
          <w:p w14:paraId="05A2C37D">
            <w:pPr>
              <w:autoSpaceDE w:val="0"/>
              <w:autoSpaceDN w:val="0"/>
              <w:adjustRightInd w:val="0"/>
              <w:spacing w:line="240" w:lineRule="auto"/>
              <w:ind w:firstLine="0" w:firstLineChars="0"/>
              <w:jc w:val="center"/>
              <w:rPr>
                <w:rFonts w:hint="eastAsia" w:ascii="宋体" w:hAnsi="宋体" w:cs="宋体"/>
                <w:color w:val="1D1B11"/>
                <w:kern w:val="0"/>
              </w:rPr>
            </w:pPr>
          </w:p>
        </w:tc>
      </w:tr>
      <w:tr w14:paraId="5B9A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14:paraId="5E0E5960">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发包人电话</w:t>
            </w:r>
          </w:p>
        </w:tc>
        <w:tc>
          <w:tcPr>
            <w:tcW w:w="5925" w:type="dxa"/>
            <w:noWrap w:val="0"/>
            <w:vAlign w:val="center"/>
          </w:tcPr>
          <w:p w14:paraId="10B46EBE">
            <w:pPr>
              <w:autoSpaceDE w:val="0"/>
              <w:autoSpaceDN w:val="0"/>
              <w:adjustRightInd w:val="0"/>
              <w:spacing w:line="240" w:lineRule="auto"/>
              <w:ind w:firstLine="0" w:firstLineChars="0"/>
              <w:jc w:val="center"/>
              <w:rPr>
                <w:rFonts w:hint="eastAsia" w:ascii="宋体" w:hAnsi="宋体" w:cs="宋体"/>
                <w:color w:val="1D1B11"/>
                <w:kern w:val="0"/>
              </w:rPr>
            </w:pPr>
          </w:p>
        </w:tc>
      </w:tr>
      <w:tr w14:paraId="22AD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14:paraId="45019B9B">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合同价格</w:t>
            </w:r>
          </w:p>
        </w:tc>
        <w:tc>
          <w:tcPr>
            <w:tcW w:w="5925" w:type="dxa"/>
            <w:noWrap w:val="0"/>
            <w:vAlign w:val="center"/>
          </w:tcPr>
          <w:p w14:paraId="0DEAA911">
            <w:pPr>
              <w:autoSpaceDE w:val="0"/>
              <w:autoSpaceDN w:val="0"/>
              <w:adjustRightInd w:val="0"/>
              <w:spacing w:line="240" w:lineRule="auto"/>
              <w:ind w:firstLine="0" w:firstLineChars="0"/>
              <w:jc w:val="center"/>
              <w:rPr>
                <w:rFonts w:hint="eastAsia" w:ascii="宋体" w:hAnsi="宋体" w:cs="宋体"/>
                <w:color w:val="1D1B11"/>
                <w:kern w:val="0"/>
              </w:rPr>
            </w:pPr>
          </w:p>
        </w:tc>
      </w:tr>
      <w:tr w14:paraId="3A74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14:paraId="1E87CA0C">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开工日期</w:t>
            </w:r>
          </w:p>
        </w:tc>
        <w:tc>
          <w:tcPr>
            <w:tcW w:w="5925" w:type="dxa"/>
            <w:noWrap w:val="0"/>
            <w:vAlign w:val="center"/>
          </w:tcPr>
          <w:p w14:paraId="44133E18">
            <w:pPr>
              <w:autoSpaceDE w:val="0"/>
              <w:autoSpaceDN w:val="0"/>
              <w:adjustRightInd w:val="0"/>
              <w:spacing w:line="240" w:lineRule="auto"/>
              <w:ind w:firstLine="0" w:firstLineChars="0"/>
              <w:jc w:val="center"/>
              <w:rPr>
                <w:rFonts w:hint="eastAsia" w:ascii="宋体" w:hAnsi="宋体" w:cs="宋体"/>
                <w:color w:val="1D1B11"/>
                <w:kern w:val="0"/>
              </w:rPr>
            </w:pPr>
          </w:p>
        </w:tc>
      </w:tr>
      <w:tr w14:paraId="34AF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14:paraId="2148C344">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竣工日期</w:t>
            </w:r>
          </w:p>
        </w:tc>
        <w:tc>
          <w:tcPr>
            <w:tcW w:w="5925" w:type="dxa"/>
            <w:noWrap w:val="0"/>
            <w:vAlign w:val="center"/>
          </w:tcPr>
          <w:p w14:paraId="547D117E">
            <w:pPr>
              <w:autoSpaceDE w:val="0"/>
              <w:autoSpaceDN w:val="0"/>
              <w:adjustRightInd w:val="0"/>
              <w:spacing w:line="240" w:lineRule="auto"/>
              <w:ind w:firstLine="0" w:firstLineChars="0"/>
              <w:jc w:val="center"/>
              <w:rPr>
                <w:rFonts w:hint="eastAsia" w:ascii="宋体" w:hAnsi="宋体" w:cs="宋体"/>
                <w:color w:val="1D1B11"/>
                <w:kern w:val="0"/>
              </w:rPr>
            </w:pPr>
          </w:p>
        </w:tc>
      </w:tr>
      <w:tr w14:paraId="2DA6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14:paraId="0481BA64">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承担的工作</w:t>
            </w:r>
          </w:p>
        </w:tc>
        <w:tc>
          <w:tcPr>
            <w:tcW w:w="5925" w:type="dxa"/>
            <w:noWrap w:val="0"/>
            <w:vAlign w:val="center"/>
          </w:tcPr>
          <w:p w14:paraId="32480BB1">
            <w:pPr>
              <w:autoSpaceDE w:val="0"/>
              <w:autoSpaceDN w:val="0"/>
              <w:adjustRightInd w:val="0"/>
              <w:spacing w:line="240" w:lineRule="auto"/>
              <w:ind w:firstLine="0" w:firstLineChars="0"/>
              <w:jc w:val="center"/>
              <w:rPr>
                <w:rFonts w:hint="eastAsia" w:ascii="宋体" w:hAnsi="宋体" w:cs="宋体"/>
                <w:color w:val="1D1B11"/>
                <w:kern w:val="0"/>
              </w:rPr>
            </w:pPr>
          </w:p>
        </w:tc>
      </w:tr>
      <w:tr w14:paraId="70C0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14:paraId="6104DA20">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工程质量</w:t>
            </w:r>
          </w:p>
        </w:tc>
        <w:tc>
          <w:tcPr>
            <w:tcW w:w="5925" w:type="dxa"/>
            <w:noWrap w:val="0"/>
            <w:vAlign w:val="center"/>
          </w:tcPr>
          <w:p w14:paraId="58F79CA6">
            <w:pPr>
              <w:autoSpaceDE w:val="0"/>
              <w:autoSpaceDN w:val="0"/>
              <w:adjustRightInd w:val="0"/>
              <w:spacing w:line="240" w:lineRule="auto"/>
              <w:ind w:firstLine="0" w:firstLineChars="0"/>
              <w:jc w:val="center"/>
              <w:rPr>
                <w:rFonts w:hint="eastAsia" w:ascii="宋体" w:hAnsi="宋体" w:cs="宋体"/>
                <w:color w:val="1D1B11"/>
                <w:kern w:val="0"/>
              </w:rPr>
            </w:pPr>
          </w:p>
        </w:tc>
      </w:tr>
      <w:tr w14:paraId="09FA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14:paraId="052605C4">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项目经理</w:t>
            </w:r>
          </w:p>
        </w:tc>
        <w:tc>
          <w:tcPr>
            <w:tcW w:w="5925" w:type="dxa"/>
            <w:noWrap w:val="0"/>
            <w:vAlign w:val="center"/>
          </w:tcPr>
          <w:p w14:paraId="0BCB1E26">
            <w:pPr>
              <w:autoSpaceDE w:val="0"/>
              <w:autoSpaceDN w:val="0"/>
              <w:adjustRightInd w:val="0"/>
              <w:spacing w:line="240" w:lineRule="auto"/>
              <w:ind w:firstLine="0" w:firstLineChars="0"/>
              <w:jc w:val="center"/>
              <w:rPr>
                <w:rFonts w:hint="eastAsia" w:ascii="宋体" w:hAnsi="宋体" w:cs="宋体"/>
                <w:color w:val="1D1B11"/>
                <w:kern w:val="0"/>
              </w:rPr>
            </w:pPr>
          </w:p>
        </w:tc>
      </w:tr>
      <w:tr w14:paraId="08A8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14:paraId="7A81F54F">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技术负责人</w:t>
            </w:r>
          </w:p>
        </w:tc>
        <w:tc>
          <w:tcPr>
            <w:tcW w:w="5925" w:type="dxa"/>
            <w:noWrap w:val="0"/>
            <w:vAlign w:val="center"/>
          </w:tcPr>
          <w:p w14:paraId="54C692FE">
            <w:pPr>
              <w:autoSpaceDE w:val="0"/>
              <w:autoSpaceDN w:val="0"/>
              <w:adjustRightInd w:val="0"/>
              <w:spacing w:line="240" w:lineRule="auto"/>
              <w:ind w:firstLine="0" w:firstLineChars="0"/>
              <w:jc w:val="center"/>
              <w:rPr>
                <w:rFonts w:hint="eastAsia" w:ascii="宋体" w:hAnsi="宋体" w:cs="宋体"/>
                <w:color w:val="1D1B11"/>
                <w:kern w:val="0"/>
              </w:rPr>
            </w:pPr>
          </w:p>
        </w:tc>
      </w:tr>
      <w:tr w14:paraId="4CA4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78" w:type="dxa"/>
            <w:noWrap w:val="0"/>
            <w:vAlign w:val="center"/>
          </w:tcPr>
          <w:p w14:paraId="3E4CC2F0">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总监理工程师及电话</w:t>
            </w:r>
          </w:p>
        </w:tc>
        <w:tc>
          <w:tcPr>
            <w:tcW w:w="5925" w:type="dxa"/>
            <w:noWrap w:val="0"/>
            <w:vAlign w:val="center"/>
          </w:tcPr>
          <w:p w14:paraId="7B6147F2">
            <w:pPr>
              <w:autoSpaceDE w:val="0"/>
              <w:autoSpaceDN w:val="0"/>
              <w:adjustRightInd w:val="0"/>
              <w:spacing w:line="240" w:lineRule="auto"/>
              <w:ind w:firstLine="0" w:firstLineChars="0"/>
              <w:jc w:val="center"/>
              <w:rPr>
                <w:rFonts w:hint="eastAsia" w:ascii="宋体" w:hAnsi="宋体" w:cs="宋体"/>
                <w:color w:val="1D1B11"/>
                <w:kern w:val="0"/>
              </w:rPr>
            </w:pPr>
          </w:p>
        </w:tc>
      </w:tr>
      <w:tr w14:paraId="5E78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3078" w:type="dxa"/>
            <w:noWrap w:val="0"/>
            <w:vAlign w:val="center"/>
          </w:tcPr>
          <w:p w14:paraId="351A0190">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项目描述</w:t>
            </w:r>
          </w:p>
        </w:tc>
        <w:tc>
          <w:tcPr>
            <w:tcW w:w="5925" w:type="dxa"/>
            <w:noWrap w:val="0"/>
            <w:vAlign w:val="center"/>
          </w:tcPr>
          <w:p w14:paraId="496AF9E1">
            <w:pPr>
              <w:autoSpaceDE w:val="0"/>
              <w:autoSpaceDN w:val="0"/>
              <w:adjustRightInd w:val="0"/>
              <w:spacing w:line="240" w:lineRule="auto"/>
              <w:ind w:firstLine="0" w:firstLineChars="0"/>
              <w:jc w:val="center"/>
              <w:rPr>
                <w:rFonts w:hint="eastAsia" w:ascii="宋体" w:hAnsi="宋体" w:cs="宋体"/>
                <w:color w:val="1D1B11"/>
                <w:kern w:val="0"/>
              </w:rPr>
            </w:pPr>
          </w:p>
          <w:p w14:paraId="3EEB6006">
            <w:pPr>
              <w:autoSpaceDE w:val="0"/>
              <w:autoSpaceDN w:val="0"/>
              <w:adjustRightInd w:val="0"/>
              <w:spacing w:line="240" w:lineRule="auto"/>
              <w:ind w:firstLine="0" w:firstLineChars="0"/>
              <w:rPr>
                <w:rFonts w:hint="eastAsia" w:ascii="宋体" w:hAnsi="宋体" w:cs="宋体"/>
                <w:color w:val="1D1B11"/>
                <w:kern w:val="0"/>
              </w:rPr>
            </w:pPr>
          </w:p>
          <w:p w14:paraId="748AE0E8">
            <w:pPr>
              <w:autoSpaceDE w:val="0"/>
              <w:autoSpaceDN w:val="0"/>
              <w:adjustRightInd w:val="0"/>
              <w:spacing w:line="240" w:lineRule="auto"/>
              <w:ind w:firstLine="0" w:firstLineChars="0"/>
              <w:rPr>
                <w:rFonts w:hint="eastAsia" w:ascii="宋体" w:hAnsi="宋体" w:cs="宋体"/>
                <w:color w:val="1D1B11"/>
                <w:kern w:val="0"/>
              </w:rPr>
            </w:pPr>
          </w:p>
        </w:tc>
      </w:tr>
      <w:tr w14:paraId="42BF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3078" w:type="dxa"/>
            <w:noWrap w:val="0"/>
            <w:vAlign w:val="center"/>
          </w:tcPr>
          <w:p w14:paraId="1C4706BE">
            <w:pPr>
              <w:autoSpaceDE w:val="0"/>
              <w:autoSpaceDN w:val="0"/>
              <w:adjustRightInd w:val="0"/>
              <w:spacing w:line="240" w:lineRule="auto"/>
              <w:ind w:firstLine="0" w:firstLineChars="0"/>
              <w:jc w:val="center"/>
              <w:rPr>
                <w:rFonts w:hint="eastAsia" w:ascii="宋体" w:hAnsi="宋体" w:cs="宋体"/>
                <w:color w:val="1D1B11"/>
                <w:kern w:val="0"/>
              </w:rPr>
            </w:pPr>
            <w:r>
              <w:rPr>
                <w:rFonts w:hint="eastAsia" w:ascii="宋体" w:hAnsi="宋体" w:cs="宋体"/>
                <w:color w:val="1D1B11"/>
                <w:kern w:val="0"/>
              </w:rPr>
              <w:t>备注</w:t>
            </w:r>
          </w:p>
        </w:tc>
        <w:tc>
          <w:tcPr>
            <w:tcW w:w="5925" w:type="dxa"/>
            <w:noWrap w:val="0"/>
            <w:vAlign w:val="center"/>
          </w:tcPr>
          <w:p w14:paraId="6B32993C">
            <w:pPr>
              <w:autoSpaceDE w:val="0"/>
              <w:autoSpaceDN w:val="0"/>
              <w:adjustRightInd w:val="0"/>
              <w:spacing w:line="240" w:lineRule="auto"/>
              <w:ind w:firstLine="0" w:firstLineChars="0"/>
              <w:jc w:val="center"/>
              <w:rPr>
                <w:rFonts w:hint="eastAsia" w:ascii="宋体" w:hAnsi="宋体" w:cs="宋体"/>
                <w:color w:val="1D1B11"/>
                <w:kern w:val="0"/>
              </w:rPr>
            </w:pPr>
          </w:p>
        </w:tc>
      </w:tr>
    </w:tbl>
    <w:p w14:paraId="6D5BF34D">
      <w:pPr>
        <w:spacing w:line="320" w:lineRule="exact"/>
        <w:ind w:firstLine="420"/>
        <w:rPr>
          <w:rFonts w:hint="eastAsia" w:ascii="宋体" w:hAnsi="宋体"/>
          <w:color w:val="1D1B11"/>
          <w:sz w:val="21"/>
          <w:szCs w:val="21"/>
        </w:rPr>
      </w:pPr>
      <w:r>
        <w:rPr>
          <w:rFonts w:hint="eastAsia" w:ascii="宋体" w:hAnsi="宋体" w:cs="TimesNewRomanPSMT"/>
          <w:color w:val="1D1B11"/>
          <w:kern w:val="0"/>
          <w:sz w:val="21"/>
          <w:szCs w:val="21"/>
        </w:rPr>
        <w:t>注：</w:t>
      </w:r>
      <w:r>
        <w:rPr>
          <w:rFonts w:hint="eastAsia" w:ascii="宋体" w:hAnsi="宋体"/>
          <w:color w:val="1D1B11"/>
          <w:sz w:val="21"/>
          <w:szCs w:val="21"/>
        </w:rPr>
        <w:t>近年完成的类似项目情况表应附自</w:t>
      </w:r>
      <w:r>
        <w:rPr>
          <w:rFonts w:hint="eastAsia" w:ascii="宋体" w:hAnsi="宋体"/>
          <w:color w:val="1D1B11"/>
          <w:sz w:val="21"/>
          <w:szCs w:val="21"/>
          <w:lang w:val="en-US" w:eastAsia="zh-CN"/>
        </w:rPr>
        <w:t>2023</w:t>
      </w:r>
      <w:r>
        <w:rPr>
          <w:rFonts w:hint="eastAsia" w:ascii="宋体" w:hAnsi="宋体"/>
          <w:color w:val="1D1B11"/>
          <w:sz w:val="21"/>
          <w:szCs w:val="21"/>
        </w:rPr>
        <w:t>年</w:t>
      </w:r>
      <w:r>
        <w:rPr>
          <w:rFonts w:hint="eastAsia" w:ascii="宋体" w:hAnsi="宋体"/>
          <w:color w:val="1D1B11"/>
          <w:sz w:val="21"/>
          <w:szCs w:val="21"/>
          <w:lang w:val="en-US" w:eastAsia="zh-CN"/>
        </w:rPr>
        <w:t>1月1日</w:t>
      </w:r>
      <w:r>
        <w:rPr>
          <w:rFonts w:hint="eastAsia" w:ascii="宋体" w:hAnsi="宋体"/>
          <w:color w:val="1D1B11"/>
          <w:sz w:val="21"/>
          <w:szCs w:val="21"/>
        </w:rPr>
        <w:t>以来承建项目的中标通知书、合同协议书、工程接收证书〔工程竣工验收证书）的扫描（或复印）件。每张表格只填写一个项目，并标明序号。</w:t>
      </w:r>
    </w:p>
    <w:p w14:paraId="160B7E03">
      <w:pPr>
        <w:widowControl/>
        <w:snapToGrid w:val="0"/>
        <w:spacing w:line="360" w:lineRule="auto"/>
        <w:ind w:firstLine="0" w:firstLineChars="0"/>
        <w:outlineLvl w:val="1"/>
        <w:rPr>
          <w:rFonts w:hint="eastAsia" w:ascii="宋体" w:hAnsi="宋体"/>
          <w:b/>
          <w:color w:val="1D1B11"/>
          <w:sz w:val="28"/>
          <w:szCs w:val="28"/>
        </w:rPr>
      </w:pPr>
    </w:p>
    <w:p w14:paraId="66043668">
      <w:pPr>
        <w:widowControl/>
        <w:snapToGrid w:val="0"/>
        <w:spacing w:line="360" w:lineRule="auto"/>
        <w:ind w:firstLine="0" w:firstLineChars="0"/>
        <w:outlineLvl w:val="1"/>
        <w:rPr>
          <w:rFonts w:hint="eastAsia" w:ascii="宋体" w:hAnsi="宋体"/>
          <w:b/>
          <w:color w:val="1D1B11"/>
          <w:sz w:val="28"/>
          <w:szCs w:val="28"/>
        </w:rPr>
      </w:pPr>
    </w:p>
    <w:p w14:paraId="255E30FC">
      <w:pPr>
        <w:pStyle w:val="2"/>
        <w:rPr>
          <w:rFonts w:hint="eastAsia" w:ascii="宋体" w:hAnsi="宋体"/>
          <w:b/>
          <w:color w:val="1D1B11"/>
          <w:sz w:val="28"/>
          <w:szCs w:val="28"/>
        </w:rPr>
      </w:pPr>
    </w:p>
    <w:p w14:paraId="04F3CF9B">
      <w:pPr>
        <w:pStyle w:val="2"/>
        <w:rPr>
          <w:rFonts w:hint="eastAsia" w:ascii="宋体" w:hAnsi="宋体"/>
          <w:b/>
          <w:color w:val="1D1B11"/>
          <w:sz w:val="28"/>
          <w:szCs w:val="28"/>
        </w:rPr>
      </w:pPr>
    </w:p>
    <w:p w14:paraId="19C6BAD4">
      <w:pPr>
        <w:widowControl/>
        <w:snapToGrid w:val="0"/>
        <w:spacing w:line="360" w:lineRule="auto"/>
        <w:ind w:firstLine="0" w:firstLineChars="0"/>
        <w:outlineLvl w:val="1"/>
        <w:rPr>
          <w:rFonts w:hint="eastAsia" w:ascii="宋体" w:hAnsi="宋体"/>
          <w:b/>
          <w:color w:val="1D1B11"/>
          <w:sz w:val="28"/>
          <w:szCs w:val="28"/>
        </w:rPr>
      </w:pPr>
    </w:p>
    <w:p w14:paraId="59140D41">
      <w:pPr>
        <w:widowControl/>
        <w:snapToGrid w:val="0"/>
        <w:spacing w:line="360" w:lineRule="auto"/>
        <w:ind w:firstLine="0" w:firstLineChars="0"/>
        <w:outlineLvl w:val="1"/>
        <w:rPr>
          <w:rFonts w:hint="eastAsia" w:ascii="宋体" w:hAnsi="宋体"/>
          <w:b/>
          <w:color w:val="1D1B11"/>
          <w:sz w:val="28"/>
          <w:szCs w:val="28"/>
        </w:rPr>
      </w:pPr>
    </w:p>
    <w:p w14:paraId="3722C594">
      <w:pPr>
        <w:spacing w:line="360" w:lineRule="auto"/>
        <w:ind w:firstLine="0" w:firstLineChars="0"/>
        <w:jc w:val="center"/>
        <w:rPr>
          <w:rFonts w:ascii="宋体" w:hAnsi="宋体"/>
          <w:b/>
          <w:bCs/>
          <w:color w:val="1D1B11"/>
          <w:sz w:val="32"/>
          <w:szCs w:val="32"/>
        </w:rPr>
      </w:pPr>
      <w:bookmarkStart w:id="1255" w:name="_Toc357004119"/>
      <w:r>
        <w:rPr>
          <w:rFonts w:hint="eastAsia" w:ascii="宋体" w:hAnsi="宋体"/>
          <w:b/>
          <w:bCs/>
          <w:color w:val="1D1B11"/>
          <w:sz w:val="32"/>
          <w:szCs w:val="32"/>
        </w:rPr>
        <w:t>（四）正在施工的和新承接的项目情况表</w:t>
      </w:r>
      <w:bookmarkEnd w:id="1255"/>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6"/>
        <w:gridCol w:w="5846"/>
      </w:tblGrid>
      <w:tr w14:paraId="5E02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14:paraId="3D5015AB">
            <w:pPr>
              <w:autoSpaceDE w:val="0"/>
              <w:autoSpaceDN w:val="0"/>
              <w:adjustRightInd w:val="0"/>
              <w:spacing w:line="240" w:lineRule="auto"/>
              <w:ind w:left="120" w:leftChars="50" w:firstLine="0" w:firstLineChars="0"/>
              <w:jc w:val="center"/>
              <w:rPr>
                <w:rFonts w:hint="eastAsia" w:ascii="宋体" w:hAnsi="宋体" w:cs="宋体"/>
                <w:color w:val="1D1B11"/>
                <w:kern w:val="0"/>
              </w:rPr>
            </w:pPr>
            <w:r>
              <w:rPr>
                <w:rFonts w:hint="eastAsia" w:ascii="宋体" w:hAnsi="宋体" w:cs="宋体"/>
                <w:color w:val="1D1B11"/>
                <w:kern w:val="0"/>
              </w:rPr>
              <w:t>项目名称</w:t>
            </w:r>
          </w:p>
        </w:tc>
        <w:tc>
          <w:tcPr>
            <w:tcW w:w="5846" w:type="dxa"/>
            <w:noWrap w:val="0"/>
            <w:vAlign w:val="center"/>
          </w:tcPr>
          <w:p w14:paraId="57CC3261">
            <w:pPr>
              <w:autoSpaceDE w:val="0"/>
              <w:autoSpaceDN w:val="0"/>
              <w:adjustRightInd w:val="0"/>
              <w:spacing w:line="240" w:lineRule="auto"/>
              <w:ind w:left="120" w:leftChars="50" w:firstLine="0" w:firstLineChars="0"/>
              <w:jc w:val="center"/>
              <w:rPr>
                <w:rFonts w:hint="eastAsia" w:ascii="宋体" w:hAnsi="宋体" w:cs="宋体"/>
                <w:color w:val="1D1B11"/>
                <w:kern w:val="0"/>
                <w:sz w:val="21"/>
                <w:szCs w:val="21"/>
              </w:rPr>
            </w:pPr>
          </w:p>
        </w:tc>
      </w:tr>
      <w:tr w14:paraId="2C15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14:paraId="28C295FB">
            <w:pPr>
              <w:autoSpaceDE w:val="0"/>
              <w:autoSpaceDN w:val="0"/>
              <w:adjustRightInd w:val="0"/>
              <w:spacing w:line="240" w:lineRule="auto"/>
              <w:ind w:left="120" w:leftChars="50" w:firstLine="0" w:firstLineChars="0"/>
              <w:jc w:val="center"/>
              <w:rPr>
                <w:rFonts w:hint="eastAsia" w:ascii="宋体" w:hAnsi="宋体" w:cs="宋体"/>
                <w:color w:val="1D1B11"/>
                <w:kern w:val="0"/>
              </w:rPr>
            </w:pPr>
            <w:r>
              <w:rPr>
                <w:rFonts w:hint="eastAsia" w:ascii="宋体" w:hAnsi="宋体" w:cs="宋体"/>
                <w:color w:val="1D1B11"/>
                <w:kern w:val="0"/>
              </w:rPr>
              <w:t>项目所在地</w:t>
            </w:r>
          </w:p>
        </w:tc>
        <w:tc>
          <w:tcPr>
            <w:tcW w:w="5846" w:type="dxa"/>
            <w:noWrap w:val="0"/>
            <w:vAlign w:val="center"/>
          </w:tcPr>
          <w:p w14:paraId="2DF561A4">
            <w:pPr>
              <w:autoSpaceDE w:val="0"/>
              <w:autoSpaceDN w:val="0"/>
              <w:adjustRightInd w:val="0"/>
              <w:spacing w:line="240" w:lineRule="auto"/>
              <w:ind w:left="120" w:leftChars="50" w:firstLine="0" w:firstLineChars="0"/>
              <w:jc w:val="center"/>
              <w:rPr>
                <w:rFonts w:hint="eastAsia" w:ascii="宋体" w:hAnsi="宋体" w:cs="宋体"/>
                <w:color w:val="1D1B11"/>
                <w:kern w:val="0"/>
                <w:sz w:val="21"/>
                <w:szCs w:val="21"/>
              </w:rPr>
            </w:pPr>
          </w:p>
        </w:tc>
      </w:tr>
      <w:tr w14:paraId="0E96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14:paraId="37CDDF68">
            <w:pPr>
              <w:autoSpaceDE w:val="0"/>
              <w:autoSpaceDN w:val="0"/>
              <w:adjustRightInd w:val="0"/>
              <w:spacing w:line="240" w:lineRule="auto"/>
              <w:ind w:left="120" w:leftChars="50" w:firstLine="0" w:firstLineChars="0"/>
              <w:jc w:val="center"/>
              <w:rPr>
                <w:rFonts w:hint="eastAsia" w:ascii="宋体" w:hAnsi="宋体" w:cs="宋体"/>
                <w:color w:val="1D1B11"/>
                <w:kern w:val="0"/>
              </w:rPr>
            </w:pPr>
            <w:r>
              <w:rPr>
                <w:rFonts w:hint="eastAsia" w:ascii="宋体" w:hAnsi="宋体" w:cs="宋体"/>
                <w:color w:val="1D1B11"/>
                <w:kern w:val="0"/>
              </w:rPr>
              <w:t>发包人名称</w:t>
            </w:r>
          </w:p>
        </w:tc>
        <w:tc>
          <w:tcPr>
            <w:tcW w:w="5846" w:type="dxa"/>
            <w:noWrap w:val="0"/>
            <w:vAlign w:val="center"/>
          </w:tcPr>
          <w:p w14:paraId="75989DFF">
            <w:pPr>
              <w:autoSpaceDE w:val="0"/>
              <w:autoSpaceDN w:val="0"/>
              <w:adjustRightInd w:val="0"/>
              <w:spacing w:line="240" w:lineRule="auto"/>
              <w:ind w:left="120" w:leftChars="50" w:firstLine="0" w:firstLineChars="0"/>
              <w:jc w:val="center"/>
              <w:rPr>
                <w:rFonts w:hint="eastAsia" w:ascii="宋体" w:hAnsi="宋体" w:cs="宋体"/>
                <w:color w:val="1D1B11"/>
                <w:kern w:val="0"/>
                <w:sz w:val="21"/>
                <w:szCs w:val="21"/>
              </w:rPr>
            </w:pPr>
          </w:p>
        </w:tc>
      </w:tr>
      <w:tr w14:paraId="32D0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14:paraId="7FE98474">
            <w:pPr>
              <w:autoSpaceDE w:val="0"/>
              <w:autoSpaceDN w:val="0"/>
              <w:adjustRightInd w:val="0"/>
              <w:spacing w:line="240" w:lineRule="auto"/>
              <w:ind w:left="120" w:leftChars="50" w:firstLine="0" w:firstLineChars="0"/>
              <w:jc w:val="center"/>
              <w:rPr>
                <w:rFonts w:hint="eastAsia" w:ascii="宋体" w:hAnsi="宋体" w:cs="宋体"/>
                <w:color w:val="1D1B11"/>
                <w:kern w:val="0"/>
              </w:rPr>
            </w:pPr>
            <w:r>
              <w:rPr>
                <w:rFonts w:hint="eastAsia" w:ascii="宋体" w:hAnsi="宋体" w:cs="宋体"/>
                <w:color w:val="1D1B11"/>
                <w:kern w:val="0"/>
              </w:rPr>
              <w:t>发包人地址</w:t>
            </w:r>
          </w:p>
        </w:tc>
        <w:tc>
          <w:tcPr>
            <w:tcW w:w="5846" w:type="dxa"/>
            <w:noWrap w:val="0"/>
            <w:vAlign w:val="center"/>
          </w:tcPr>
          <w:p w14:paraId="1547A6D0">
            <w:pPr>
              <w:autoSpaceDE w:val="0"/>
              <w:autoSpaceDN w:val="0"/>
              <w:adjustRightInd w:val="0"/>
              <w:spacing w:line="240" w:lineRule="auto"/>
              <w:ind w:left="120" w:leftChars="50" w:firstLine="0" w:firstLineChars="0"/>
              <w:jc w:val="center"/>
              <w:rPr>
                <w:rFonts w:hint="eastAsia" w:ascii="宋体" w:hAnsi="宋体" w:cs="宋体"/>
                <w:color w:val="1D1B11"/>
                <w:kern w:val="0"/>
                <w:sz w:val="21"/>
                <w:szCs w:val="21"/>
              </w:rPr>
            </w:pPr>
          </w:p>
        </w:tc>
      </w:tr>
      <w:tr w14:paraId="439D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14:paraId="1F34DC45">
            <w:pPr>
              <w:autoSpaceDE w:val="0"/>
              <w:autoSpaceDN w:val="0"/>
              <w:adjustRightInd w:val="0"/>
              <w:spacing w:line="240" w:lineRule="auto"/>
              <w:ind w:left="120" w:leftChars="50" w:firstLine="0" w:firstLineChars="0"/>
              <w:jc w:val="center"/>
              <w:rPr>
                <w:rFonts w:hint="eastAsia" w:ascii="宋体" w:hAnsi="宋体" w:cs="宋体"/>
                <w:color w:val="1D1B11"/>
                <w:kern w:val="0"/>
              </w:rPr>
            </w:pPr>
            <w:r>
              <w:rPr>
                <w:rFonts w:hint="eastAsia" w:ascii="宋体" w:hAnsi="宋体" w:cs="宋体"/>
                <w:color w:val="1D1B11"/>
                <w:kern w:val="0"/>
              </w:rPr>
              <w:t>发包人电话</w:t>
            </w:r>
          </w:p>
        </w:tc>
        <w:tc>
          <w:tcPr>
            <w:tcW w:w="5846" w:type="dxa"/>
            <w:noWrap w:val="0"/>
            <w:vAlign w:val="center"/>
          </w:tcPr>
          <w:p w14:paraId="73E7E5C0">
            <w:pPr>
              <w:autoSpaceDE w:val="0"/>
              <w:autoSpaceDN w:val="0"/>
              <w:adjustRightInd w:val="0"/>
              <w:spacing w:line="240" w:lineRule="auto"/>
              <w:ind w:left="120" w:leftChars="50" w:firstLine="0" w:firstLineChars="0"/>
              <w:jc w:val="center"/>
              <w:rPr>
                <w:rFonts w:hint="eastAsia" w:ascii="宋体" w:hAnsi="宋体" w:cs="宋体"/>
                <w:color w:val="1D1B11"/>
                <w:kern w:val="0"/>
                <w:sz w:val="21"/>
                <w:szCs w:val="21"/>
              </w:rPr>
            </w:pPr>
          </w:p>
        </w:tc>
      </w:tr>
      <w:tr w14:paraId="08FF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14:paraId="200860AB">
            <w:pPr>
              <w:autoSpaceDE w:val="0"/>
              <w:autoSpaceDN w:val="0"/>
              <w:adjustRightInd w:val="0"/>
              <w:spacing w:line="240" w:lineRule="auto"/>
              <w:ind w:left="120" w:leftChars="50" w:firstLine="0" w:firstLineChars="0"/>
              <w:jc w:val="center"/>
              <w:rPr>
                <w:rFonts w:hint="eastAsia" w:ascii="宋体" w:hAnsi="宋体" w:cs="宋体"/>
                <w:color w:val="1D1B11"/>
                <w:kern w:val="0"/>
              </w:rPr>
            </w:pPr>
            <w:r>
              <w:rPr>
                <w:rFonts w:hint="eastAsia" w:ascii="宋体" w:hAnsi="宋体" w:cs="宋体"/>
                <w:color w:val="1D1B11"/>
                <w:kern w:val="0"/>
              </w:rPr>
              <w:t>签约合同价</w:t>
            </w:r>
          </w:p>
        </w:tc>
        <w:tc>
          <w:tcPr>
            <w:tcW w:w="5846" w:type="dxa"/>
            <w:noWrap w:val="0"/>
            <w:vAlign w:val="center"/>
          </w:tcPr>
          <w:p w14:paraId="4A9B4A37">
            <w:pPr>
              <w:autoSpaceDE w:val="0"/>
              <w:autoSpaceDN w:val="0"/>
              <w:adjustRightInd w:val="0"/>
              <w:spacing w:line="240" w:lineRule="auto"/>
              <w:ind w:left="120" w:leftChars="50" w:firstLine="0" w:firstLineChars="0"/>
              <w:jc w:val="center"/>
              <w:rPr>
                <w:rFonts w:hint="eastAsia" w:ascii="宋体" w:hAnsi="宋体" w:cs="宋体"/>
                <w:color w:val="1D1B11"/>
                <w:kern w:val="0"/>
                <w:sz w:val="21"/>
                <w:szCs w:val="21"/>
              </w:rPr>
            </w:pPr>
          </w:p>
        </w:tc>
      </w:tr>
      <w:tr w14:paraId="09A23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14:paraId="6CAC2551">
            <w:pPr>
              <w:autoSpaceDE w:val="0"/>
              <w:autoSpaceDN w:val="0"/>
              <w:adjustRightInd w:val="0"/>
              <w:spacing w:line="240" w:lineRule="auto"/>
              <w:ind w:left="120" w:leftChars="50" w:firstLine="0" w:firstLineChars="0"/>
              <w:jc w:val="center"/>
              <w:rPr>
                <w:rFonts w:hint="eastAsia" w:ascii="宋体" w:hAnsi="宋体" w:cs="宋体"/>
                <w:color w:val="1D1B11"/>
                <w:kern w:val="0"/>
              </w:rPr>
            </w:pPr>
            <w:r>
              <w:rPr>
                <w:rFonts w:hint="eastAsia" w:ascii="宋体" w:hAnsi="宋体" w:cs="宋体"/>
                <w:color w:val="1D1B11"/>
                <w:kern w:val="0"/>
              </w:rPr>
              <w:t>开工日期</w:t>
            </w:r>
          </w:p>
        </w:tc>
        <w:tc>
          <w:tcPr>
            <w:tcW w:w="5846" w:type="dxa"/>
            <w:noWrap w:val="0"/>
            <w:vAlign w:val="center"/>
          </w:tcPr>
          <w:p w14:paraId="37B544FD">
            <w:pPr>
              <w:autoSpaceDE w:val="0"/>
              <w:autoSpaceDN w:val="0"/>
              <w:adjustRightInd w:val="0"/>
              <w:spacing w:line="240" w:lineRule="auto"/>
              <w:ind w:left="120" w:leftChars="50" w:firstLine="0" w:firstLineChars="0"/>
              <w:jc w:val="center"/>
              <w:rPr>
                <w:rFonts w:hint="eastAsia" w:ascii="宋体" w:hAnsi="宋体" w:cs="宋体"/>
                <w:color w:val="1D1B11"/>
                <w:kern w:val="0"/>
                <w:sz w:val="21"/>
                <w:szCs w:val="21"/>
              </w:rPr>
            </w:pPr>
          </w:p>
        </w:tc>
      </w:tr>
      <w:tr w14:paraId="2264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14:paraId="5D4C34E3">
            <w:pPr>
              <w:autoSpaceDE w:val="0"/>
              <w:autoSpaceDN w:val="0"/>
              <w:adjustRightInd w:val="0"/>
              <w:spacing w:line="240" w:lineRule="auto"/>
              <w:ind w:left="120" w:leftChars="50" w:firstLine="0" w:firstLineChars="0"/>
              <w:jc w:val="center"/>
              <w:rPr>
                <w:rFonts w:hint="eastAsia" w:ascii="宋体" w:hAnsi="宋体" w:cs="宋体"/>
                <w:color w:val="1D1B11"/>
                <w:kern w:val="0"/>
              </w:rPr>
            </w:pPr>
            <w:r>
              <w:rPr>
                <w:rFonts w:hint="eastAsia" w:ascii="宋体" w:hAnsi="宋体" w:cs="宋体"/>
                <w:color w:val="1D1B11"/>
                <w:kern w:val="0"/>
              </w:rPr>
              <w:t>计划竣工日期</w:t>
            </w:r>
          </w:p>
        </w:tc>
        <w:tc>
          <w:tcPr>
            <w:tcW w:w="5846" w:type="dxa"/>
            <w:noWrap w:val="0"/>
            <w:vAlign w:val="center"/>
          </w:tcPr>
          <w:p w14:paraId="5195227E">
            <w:pPr>
              <w:autoSpaceDE w:val="0"/>
              <w:autoSpaceDN w:val="0"/>
              <w:adjustRightInd w:val="0"/>
              <w:spacing w:line="240" w:lineRule="auto"/>
              <w:ind w:left="120" w:leftChars="50" w:firstLine="0" w:firstLineChars="0"/>
              <w:jc w:val="center"/>
              <w:rPr>
                <w:rFonts w:hint="eastAsia" w:ascii="宋体" w:hAnsi="宋体" w:cs="宋体"/>
                <w:color w:val="1D1B11"/>
                <w:kern w:val="0"/>
                <w:sz w:val="21"/>
                <w:szCs w:val="21"/>
              </w:rPr>
            </w:pPr>
          </w:p>
        </w:tc>
      </w:tr>
      <w:tr w14:paraId="2EB7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14:paraId="48F46122">
            <w:pPr>
              <w:autoSpaceDE w:val="0"/>
              <w:autoSpaceDN w:val="0"/>
              <w:adjustRightInd w:val="0"/>
              <w:spacing w:line="240" w:lineRule="auto"/>
              <w:ind w:left="120" w:leftChars="50" w:firstLine="0" w:firstLineChars="0"/>
              <w:jc w:val="center"/>
              <w:rPr>
                <w:rFonts w:hint="eastAsia" w:ascii="宋体" w:hAnsi="宋体" w:cs="宋体"/>
                <w:color w:val="1D1B11"/>
                <w:kern w:val="0"/>
              </w:rPr>
            </w:pPr>
            <w:r>
              <w:rPr>
                <w:rFonts w:hint="eastAsia" w:ascii="宋体" w:hAnsi="宋体" w:cs="宋体"/>
                <w:color w:val="1D1B11"/>
                <w:kern w:val="0"/>
              </w:rPr>
              <w:t>承担的工作</w:t>
            </w:r>
          </w:p>
        </w:tc>
        <w:tc>
          <w:tcPr>
            <w:tcW w:w="5846" w:type="dxa"/>
            <w:noWrap w:val="0"/>
            <w:vAlign w:val="center"/>
          </w:tcPr>
          <w:p w14:paraId="58C4C0EE">
            <w:pPr>
              <w:autoSpaceDE w:val="0"/>
              <w:autoSpaceDN w:val="0"/>
              <w:adjustRightInd w:val="0"/>
              <w:spacing w:line="240" w:lineRule="auto"/>
              <w:ind w:left="120" w:leftChars="50" w:firstLine="0" w:firstLineChars="0"/>
              <w:jc w:val="center"/>
              <w:rPr>
                <w:rFonts w:hint="eastAsia" w:ascii="宋体" w:hAnsi="宋体" w:cs="宋体"/>
                <w:color w:val="1D1B11"/>
                <w:kern w:val="0"/>
                <w:sz w:val="21"/>
                <w:szCs w:val="21"/>
              </w:rPr>
            </w:pPr>
          </w:p>
        </w:tc>
      </w:tr>
      <w:tr w14:paraId="5034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14:paraId="437EB886">
            <w:pPr>
              <w:autoSpaceDE w:val="0"/>
              <w:autoSpaceDN w:val="0"/>
              <w:adjustRightInd w:val="0"/>
              <w:spacing w:line="240" w:lineRule="auto"/>
              <w:ind w:left="120" w:leftChars="50" w:firstLine="0" w:firstLineChars="0"/>
              <w:jc w:val="center"/>
              <w:rPr>
                <w:rFonts w:hint="eastAsia" w:ascii="宋体" w:hAnsi="宋体" w:cs="宋体"/>
                <w:color w:val="1D1B11"/>
                <w:kern w:val="0"/>
              </w:rPr>
            </w:pPr>
            <w:r>
              <w:rPr>
                <w:rFonts w:hint="eastAsia" w:ascii="宋体" w:hAnsi="宋体" w:cs="宋体"/>
                <w:color w:val="1D1B11"/>
                <w:kern w:val="0"/>
              </w:rPr>
              <w:t>工程质量</w:t>
            </w:r>
          </w:p>
        </w:tc>
        <w:tc>
          <w:tcPr>
            <w:tcW w:w="5846" w:type="dxa"/>
            <w:noWrap w:val="0"/>
            <w:vAlign w:val="center"/>
          </w:tcPr>
          <w:p w14:paraId="06679A08">
            <w:pPr>
              <w:autoSpaceDE w:val="0"/>
              <w:autoSpaceDN w:val="0"/>
              <w:adjustRightInd w:val="0"/>
              <w:spacing w:line="240" w:lineRule="auto"/>
              <w:ind w:left="120" w:leftChars="50" w:firstLine="0" w:firstLineChars="0"/>
              <w:jc w:val="center"/>
              <w:rPr>
                <w:rFonts w:hint="eastAsia" w:ascii="宋体" w:hAnsi="宋体" w:cs="宋体"/>
                <w:color w:val="1D1B11"/>
                <w:kern w:val="0"/>
                <w:sz w:val="21"/>
                <w:szCs w:val="21"/>
              </w:rPr>
            </w:pPr>
          </w:p>
        </w:tc>
      </w:tr>
      <w:tr w14:paraId="1148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14:paraId="7D9C029F">
            <w:pPr>
              <w:autoSpaceDE w:val="0"/>
              <w:autoSpaceDN w:val="0"/>
              <w:adjustRightInd w:val="0"/>
              <w:spacing w:line="240" w:lineRule="auto"/>
              <w:ind w:left="120" w:leftChars="50" w:firstLine="0" w:firstLineChars="0"/>
              <w:jc w:val="center"/>
              <w:rPr>
                <w:rFonts w:hint="eastAsia" w:ascii="宋体" w:hAnsi="宋体" w:cs="宋体"/>
                <w:color w:val="1D1B11"/>
                <w:kern w:val="0"/>
              </w:rPr>
            </w:pPr>
            <w:r>
              <w:rPr>
                <w:rFonts w:hint="eastAsia" w:ascii="宋体" w:hAnsi="宋体" w:cs="宋体"/>
                <w:color w:val="1D1B11"/>
                <w:kern w:val="0"/>
              </w:rPr>
              <w:t>项目经理</w:t>
            </w:r>
          </w:p>
        </w:tc>
        <w:tc>
          <w:tcPr>
            <w:tcW w:w="5846" w:type="dxa"/>
            <w:noWrap w:val="0"/>
            <w:vAlign w:val="center"/>
          </w:tcPr>
          <w:p w14:paraId="4834C649">
            <w:pPr>
              <w:autoSpaceDE w:val="0"/>
              <w:autoSpaceDN w:val="0"/>
              <w:adjustRightInd w:val="0"/>
              <w:spacing w:line="240" w:lineRule="auto"/>
              <w:ind w:left="120" w:leftChars="50" w:firstLine="0" w:firstLineChars="0"/>
              <w:jc w:val="center"/>
              <w:rPr>
                <w:rFonts w:hint="eastAsia" w:ascii="宋体" w:hAnsi="宋体" w:cs="宋体"/>
                <w:color w:val="1D1B11"/>
                <w:kern w:val="0"/>
                <w:sz w:val="21"/>
                <w:szCs w:val="21"/>
              </w:rPr>
            </w:pPr>
          </w:p>
        </w:tc>
      </w:tr>
      <w:tr w14:paraId="37B9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14:paraId="3ECA267B">
            <w:pPr>
              <w:autoSpaceDE w:val="0"/>
              <w:autoSpaceDN w:val="0"/>
              <w:adjustRightInd w:val="0"/>
              <w:spacing w:line="240" w:lineRule="auto"/>
              <w:ind w:left="120" w:leftChars="50" w:firstLine="0" w:firstLineChars="0"/>
              <w:jc w:val="center"/>
              <w:rPr>
                <w:rFonts w:hint="eastAsia" w:ascii="宋体" w:hAnsi="宋体" w:cs="宋体"/>
                <w:color w:val="1D1B11"/>
                <w:kern w:val="0"/>
              </w:rPr>
            </w:pPr>
            <w:r>
              <w:rPr>
                <w:rFonts w:hint="eastAsia" w:ascii="宋体" w:hAnsi="宋体" w:cs="宋体"/>
                <w:color w:val="1D1B11"/>
                <w:kern w:val="0"/>
              </w:rPr>
              <w:t>技术负责人</w:t>
            </w:r>
          </w:p>
        </w:tc>
        <w:tc>
          <w:tcPr>
            <w:tcW w:w="5846" w:type="dxa"/>
            <w:noWrap w:val="0"/>
            <w:vAlign w:val="center"/>
          </w:tcPr>
          <w:p w14:paraId="43C49D19">
            <w:pPr>
              <w:autoSpaceDE w:val="0"/>
              <w:autoSpaceDN w:val="0"/>
              <w:adjustRightInd w:val="0"/>
              <w:spacing w:line="240" w:lineRule="auto"/>
              <w:ind w:left="120" w:leftChars="50" w:firstLine="0" w:firstLineChars="0"/>
              <w:jc w:val="center"/>
              <w:rPr>
                <w:rFonts w:hint="eastAsia" w:ascii="宋体" w:hAnsi="宋体" w:cs="宋体"/>
                <w:color w:val="1D1B11"/>
                <w:kern w:val="0"/>
                <w:sz w:val="21"/>
                <w:szCs w:val="21"/>
              </w:rPr>
            </w:pPr>
          </w:p>
        </w:tc>
      </w:tr>
      <w:tr w14:paraId="6739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14:paraId="623034B5">
            <w:pPr>
              <w:autoSpaceDE w:val="0"/>
              <w:autoSpaceDN w:val="0"/>
              <w:adjustRightInd w:val="0"/>
              <w:spacing w:line="240" w:lineRule="auto"/>
              <w:ind w:left="120" w:leftChars="50" w:firstLine="0" w:firstLineChars="0"/>
              <w:jc w:val="center"/>
              <w:rPr>
                <w:rFonts w:hint="eastAsia" w:ascii="宋体" w:hAnsi="宋体" w:cs="宋体"/>
                <w:color w:val="1D1B11"/>
                <w:kern w:val="0"/>
              </w:rPr>
            </w:pPr>
            <w:r>
              <w:rPr>
                <w:rFonts w:hint="eastAsia" w:ascii="宋体" w:hAnsi="宋体" w:cs="宋体"/>
                <w:color w:val="1D1B11"/>
                <w:kern w:val="0"/>
              </w:rPr>
              <w:t>总监理工程师及电话</w:t>
            </w:r>
          </w:p>
        </w:tc>
        <w:tc>
          <w:tcPr>
            <w:tcW w:w="5846" w:type="dxa"/>
            <w:noWrap w:val="0"/>
            <w:vAlign w:val="center"/>
          </w:tcPr>
          <w:p w14:paraId="4B995BEE">
            <w:pPr>
              <w:autoSpaceDE w:val="0"/>
              <w:autoSpaceDN w:val="0"/>
              <w:adjustRightInd w:val="0"/>
              <w:spacing w:line="240" w:lineRule="auto"/>
              <w:ind w:left="120" w:leftChars="50" w:firstLine="0" w:firstLineChars="0"/>
              <w:jc w:val="center"/>
              <w:rPr>
                <w:rFonts w:hint="eastAsia" w:ascii="宋体" w:hAnsi="宋体" w:cs="宋体"/>
                <w:color w:val="1D1B11"/>
                <w:kern w:val="0"/>
                <w:sz w:val="21"/>
                <w:szCs w:val="21"/>
              </w:rPr>
            </w:pPr>
          </w:p>
        </w:tc>
      </w:tr>
      <w:tr w14:paraId="32AA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8" w:hRule="atLeast"/>
        </w:trPr>
        <w:tc>
          <w:tcPr>
            <w:tcW w:w="3046" w:type="dxa"/>
            <w:noWrap w:val="0"/>
            <w:vAlign w:val="center"/>
          </w:tcPr>
          <w:p w14:paraId="36FB0DB5">
            <w:pPr>
              <w:autoSpaceDE w:val="0"/>
              <w:autoSpaceDN w:val="0"/>
              <w:adjustRightInd w:val="0"/>
              <w:spacing w:line="240" w:lineRule="auto"/>
              <w:ind w:left="120" w:leftChars="50" w:firstLine="0" w:firstLineChars="0"/>
              <w:jc w:val="center"/>
              <w:rPr>
                <w:rFonts w:hint="eastAsia" w:ascii="宋体" w:hAnsi="宋体" w:cs="宋体"/>
                <w:color w:val="1D1B11"/>
                <w:kern w:val="0"/>
              </w:rPr>
            </w:pPr>
            <w:r>
              <w:rPr>
                <w:rFonts w:hint="eastAsia" w:ascii="宋体" w:hAnsi="宋体" w:cs="宋体"/>
                <w:color w:val="1D1B11"/>
                <w:kern w:val="0"/>
              </w:rPr>
              <w:t>项目描述</w:t>
            </w:r>
          </w:p>
        </w:tc>
        <w:tc>
          <w:tcPr>
            <w:tcW w:w="5846" w:type="dxa"/>
            <w:noWrap w:val="0"/>
            <w:vAlign w:val="center"/>
          </w:tcPr>
          <w:p w14:paraId="243C6DE6">
            <w:pPr>
              <w:autoSpaceDE w:val="0"/>
              <w:autoSpaceDN w:val="0"/>
              <w:adjustRightInd w:val="0"/>
              <w:spacing w:line="240" w:lineRule="auto"/>
              <w:ind w:firstLine="0" w:firstLineChars="0"/>
              <w:rPr>
                <w:rFonts w:hint="eastAsia" w:ascii="宋体" w:hAnsi="宋体" w:cs="宋体"/>
                <w:color w:val="1D1B11"/>
                <w:kern w:val="0"/>
                <w:sz w:val="21"/>
                <w:szCs w:val="21"/>
              </w:rPr>
            </w:pPr>
          </w:p>
          <w:p w14:paraId="5B2B71B8">
            <w:pPr>
              <w:autoSpaceDE w:val="0"/>
              <w:autoSpaceDN w:val="0"/>
              <w:adjustRightInd w:val="0"/>
              <w:spacing w:line="240" w:lineRule="auto"/>
              <w:ind w:left="120" w:leftChars="50" w:firstLine="0" w:firstLineChars="0"/>
              <w:jc w:val="center"/>
              <w:rPr>
                <w:rFonts w:hint="eastAsia" w:ascii="宋体" w:hAnsi="宋体" w:cs="宋体"/>
                <w:color w:val="1D1B11"/>
                <w:kern w:val="0"/>
                <w:sz w:val="21"/>
                <w:szCs w:val="21"/>
              </w:rPr>
            </w:pPr>
          </w:p>
          <w:p w14:paraId="1FA1D39F">
            <w:pPr>
              <w:autoSpaceDE w:val="0"/>
              <w:autoSpaceDN w:val="0"/>
              <w:adjustRightInd w:val="0"/>
              <w:spacing w:line="240" w:lineRule="auto"/>
              <w:ind w:firstLine="0" w:firstLineChars="0"/>
              <w:rPr>
                <w:rFonts w:hint="eastAsia" w:ascii="宋体" w:hAnsi="宋体" w:cs="宋体"/>
                <w:color w:val="1D1B11"/>
                <w:kern w:val="0"/>
                <w:sz w:val="21"/>
                <w:szCs w:val="21"/>
              </w:rPr>
            </w:pPr>
          </w:p>
        </w:tc>
      </w:tr>
      <w:tr w14:paraId="75F5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3046" w:type="dxa"/>
            <w:noWrap w:val="0"/>
            <w:vAlign w:val="center"/>
          </w:tcPr>
          <w:p w14:paraId="0F5B3BEB">
            <w:pPr>
              <w:autoSpaceDE w:val="0"/>
              <w:autoSpaceDN w:val="0"/>
              <w:adjustRightInd w:val="0"/>
              <w:spacing w:line="240" w:lineRule="auto"/>
              <w:ind w:left="120" w:leftChars="50" w:firstLine="0" w:firstLineChars="0"/>
              <w:jc w:val="center"/>
              <w:rPr>
                <w:rFonts w:hint="eastAsia" w:ascii="宋体" w:hAnsi="宋体" w:cs="宋体"/>
                <w:color w:val="1D1B11"/>
                <w:kern w:val="0"/>
              </w:rPr>
            </w:pPr>
            <w:r>
              <w:rPr>
                <w:rFonts w:hint="eastAsia" w:ascii="宋体" w:hAnsi="宋体" w:cs="宋体"/>
                <w:color w:val="1D1B11"/>
                <w:kern w:val="0"/>
              </w:rPr>
              <w:t>备注</w:t>
            </w:r>
          </w:p>
        </w:tc>
        <w:tc>
          <w:tcPr>
            <w:tcW w:w="5846" w:type="dxa"/>
            <w:noWrap w:val="0"/>
            <w:vAlign w:val="center"/>
          </w:tcPr>
          <w:p w14:paraId="4ABC1324">
            <w:pPr>
              <w:autoSpaceDE w:val="0"/>
              <w:autoSpaceDN w:val="0"/>
              <w:adjustRightInd w:val="0"/>
              <w:spacing w:line="240" w:lineRule="auto"/>
              <w:ind w:left="120" w:leftChars="50" w:firstLine="0" w:firstLineChars="0"/>
              <w:jc w:val="center"/>
              <w:rPr>
                <w:rFonts w:hint="eastAsia" w:ascii="宋体" w:hAnsi="宋体" w:cs="宋体"/>
                <w:color w:val="1D1B11"/>
                <w:kern w:val="0"/>
                <w:sz w:val="21"/>
                <w:szCs w:val="21"/>
              </w:rPr>
            </w:pPr>
          </w:p>
        </w:tc>
      </w:tr>
    </w:tbl>
    <w:p w14:paraId="284ACBCB">
      <w:pPr>
        <w:spacing w:line="320" w:lineRule="exact"/>
        <w:ind w:firstLine="0" w:firstLineChars="0"/>
        <w:rPr>
          <w:rFonts w:hint="eastAsia" w:ascii="宋体" w:hAnsi="宋体" w:cs="TimesNewRomanPSMT"/>
          <w:color w:val="1D1B11"/>
          <w:kern w:val="0"/>
          <w:sz w:val="21"/>
          <w:szCs w:val="21"/>
        </w:rPr>
      </w:pPr>
      <w:r>
        <w:rPr>
          <w:rFonts w:hint="eastAsia" w:ascii="宋体" w:hAnsi="宋体" w:cs="TimesNewRomanPSMT"/>
          <w:color w:val="1D1B11"/>
          <w:kern w:val="0"/>
          <w:sz w:val="21"/>
          <w:szCs w:val="21"/>
        </w:rPr>
        <w:t>注：正在施工和新承接的项目情况表应附中标通知书、合同协议书扫描（或复印）件。每张表格只填写一个项目，并标明序号。</w:t>
      </w:r>
    </w:p>
    <w:p w14:paraId="6DB39681">
      <w:pPr>
        <w:widowControl/>
        <w:snapToGrid w:val="0"/>
        <w:spacing w:line="360" w:lineRule="auto"/>
        <w:ind w:firstLine="0" w:firstLineChars="0"/>
        <w:outlineLvl w:val="1"/>
        <w:rPr>
          <w:rFonts w:hint="eastAsia" w:ascii="宋体" w:hAnsi="宋体"/>
          <w:b/>
          <w:color w:val="1D1B11"/>
          <w:sz w:val="21"/>
          <w:szCs w:val="21"/>
        </w:rPr>
      </w:pPr>
    </w:p>
    <w:p w14:paraId="4137DB3C">
      <w:pPr>
        <w:widowControl/>
        <w:snapToGrid w:val="0"/>
        <w:spacing w:line="360" w:lineRule="auto"/>
        <w:ind w:firstLine="0" w:firstLineChars="0"/>
        <w:outlineLvl w:val="1"/>
        <w:rPr>
          <w:rFonts w:hint="eastAsia" w:ascii="宋体" w:hAnsi="宋体"/>
          <w:b/>
          <w:color w:val="1D1B11"/>
          <w:sz w:val="28"/>
          <w:szCs w:val="28"/>
        </w:rPr>
      </w:pPr>
    </w:p>
    <w:p w14:paraId="74CA5D22">
      <w:pPr>
        <w:widowControl/>
        <w:snapToGrid w:val="0"/>
        <w:spacing w:line="360" w:lineRule="auto"/>
        <w:ind w:firstLine="0" w:firstLineChars="0"/>
        <w:outlineLvl w:val="1"/>
        <w:rPr>
          <w:rFonts w:hint="eastAsia" w:ascii="宋体" w:hAnsi="宋体"/>
          <w:b/>
          <w:color w:val="1D1B11"/>
          <w:sz w:val="28"/>
          <w:szCs w:val="28"/>
        </w:rPr>
      </w:pPr>
    </w:p>
    <w:p w14:paraId="45BEF666">
      <w:pPr>
        <w:pStyle w:val="2"/>
        <w:rPr>
          <w:rFonts w:hint="eastAsia" w:ascii="宋体" w:hAnsi="宋体"/>
          <w:b/>
          <w:color w:val="1D1B11"/>
          <w:sz w:val="28"/>
          <w:szCs w:val="28"/>
        </w:rPr>
      </w:pPr>
    </w:p>
    <w:p w14:paraId="7BC1F08F">
      <w:pPr>
        <w:widowControl/>
        <w:snapToGrid w:val="0"/>
        <w:spacing w:line="360" w:lineRule="auto"/>
        <w:ind w:firstLine="0" w:firstLineChars="0"/>
        <w:outlineLvl w:val="1"/>
        <w:rPr>
          <w:rFonts w:hint="eastAsia" w:ascii="宋体" w:hAnsi="宋体"/>
          <w:b/>
          <w:color w:val="1D1B11"/>
          <w:sz w:val="28"/>
          <w:szCs w:val="28"/>
        </w:rPr>
      </w:pPr>
    </w:p>
    <w:p w14:paraId="145A670C">
      <w:pPr>
        <w:spacing w:line="360" w:lineRule="auto"/>
        <w:ind w:firstLine="0" w:firstLineChars="0"/>
        <w:jc w:val="center"/>
        <w:rPr>
          <w:rFonts w:hint="eastAsia" w:ascii="宋体" w:hAnsi="宋体"/>
          <w:b/>
          <w:bCs/>
          <w:color w:val="1D1B11"/>
          <w:sz w:val="32"/>
          <w:szCs w:val="32"/>
        </w:rPr>
      </w:pPr>
      <w:bookmarkStart w:id="1256" w:name="_Toc201287672"/>
      <w:bookmarkStart w:id="1257" w:name="_Toc357004120"/>
      <w:r>
        <w:rPr>
          <w:rFonts w:hint="eastAsia" w:ascii="宋体" w:hAnsi="宋体"/>
          <w:b/>
          <w:bCs/>
          <w:color w:val="1D1B11"/>
          <w:sz w:val="32"/>
          <w:szCs w:val="32"/>
        </w:rPr>
        <w:t>（五）</w:t>
      </w:r>
      <w:bookmarkEnd w:id="1256"/>
      <w:r>
        <w:rPr>
          <w:rFonts w:hint="eastAsia" w:ascii="宋体" w:hAnsi="宋体"/>
          <w:b/>
          <w:bCs/>
          <w:color w:val="1D1B11"/>
          <w:sz w:val="32"/>
          <w:szCs w:val="32"/>
        </w:rPr>
        <w:t>其他资格审查资料</w:t>
      </w:r>
      <w:bookmarkEnd w:id="1257"/>
    </w:p>
    <w:p w14:paraId="6501D3B3">
      <w:pPr>
        <w:autoSpaceDE w:val="0"/>
        <w:autoSpaceDN w:val="0"/>
        <w:adjustRightInd w:val="0"/>
        <w:ind w:firstLine="600" w:firstLineChars="250"/>
        <w:jc w:val="left"/>
        <w:rPr>
          <w:rFonts w:hint="eastAsia" w:ascii="宋体" w:hAnsi="宋体" w:cs="宋体"/>
          <w:color w:val="1D1B11"/>
          <w:kern w:val="0"/>
        </w:rPr>
      </w:pPr>
      <w:r>
        <w:rPr>
          <w:rFonts w:hint="eastAsia" w:ascii="宋体" w:hAnsi="宋体" w:cs="宋体"/>
          <w:color w:val="1D1B11"/>
          <w:kern w:val="0"/>
        </w:rPr>
        <w:t>提供有效的营业执照、资质证书、安全生产许可证、进青备案登记（指外地进青企业）等方面的相关资料复印（或扫描）件；</w:t>
      </w:r>
    </w:p>
    <w:p w14:paraId="1110D45A">
      <w:pPr>
        <w:autoSpaceDE w:val="0"/>
        <w:autoSpaceDN w:val="0"/>
        <w:spacing w:line="360" w:lineRule="auto"/>
        <w:ind w:firstLine="0" w:firstLineChars="0"/>
        <w:rPr>
          <w:rFonts w:hint="eastAsia" w:ascii="宋体" w:hAnsi="宋体" w:cs="宋体"/>
          <w:b/>
          <w:bCs/>
          <w:color w:val="1D1B11"/>
          <w:kern w:val="0"/>
          <w:sz w:val="30"/>
          <w:szCs w:val="30"/>
          <w:lang w:val="zh-CN"/>
        </w:rPr>
      </w:pPr>
      <w:bookmarkStart w:id="1258" w:name="_Toc28726"/>
    </w:p>
    <w:p w14:paraId="068117A0">
      <w:pPr>
        <w:autoSpaceDE w:val="0"/>
        <w:autoSpaceDN w:val="0"/>
        <w:spacing w:line="360" w:lineRule="auto"/>
        <w:ind w:firstLine="602"/>
        <w:jc w:val="center"/>
        <w:rPr>
          <w:rFonts w:hint="eastAsia" w:ascii="宋体" w:hAnsi="宋体" w:cs="宋体"/>
          <w:b/>
          <w:bCs/>
          <w:color w:val="1D1B11"/>
          <w:kern w:val="0"/>
          <w:sz w:val="30"/>
          <w:szCs w:val="30"/>
          <w:lang w:val="zh-CN"/>
        </w:rPr>
      </w:pPr>
    </w:p>
    <w:p w14:paraId="6CC9F397">
      <w:pPr>
        <w:widowControl/>
        <w:snapToGrid w:val="0"/>
        <w:spacing w:line="360" w:lineRule="auto"/>
        <w:ind w:firstLine="0" w:firstLineChars="0"/>
        <w:outlineLvl w:val="1"/>
        <w:rPr>
          <w:rFonts w:hint="eastAsia" w:ascii="宋体" w:hAnsi="宋体"/>
          <w:b/>
          <w:color w:val="1D1B11"/>
          <w:sz w:val="28"/>
          <w:szCs w:val="28"/>
        </w:rPr>
      </w:pPr>
      <w:r>
        <w:rPr>
          <w:rFonts w:hint="eastAsia" w:ascii="宋体" w:hAnsi="宋体"/>
          <w:b/>
          <w:color w:val="1D1B11"/>
          <w:sz w:val="28"/>
          <w:szCs w:val="28"/>
        </w:rPr>
        <w:br w:type="page"/>
      </w:r>
      <w:bookmarkStart w:id="1259" w:name="_Toc525026978"/>
      <w:bookmarkStart w:id="1260" w:name="_Toc525028352"/>
      <w:r>
        <w:rPr>
          <w:rFonts w:hint="eastAsia" w:ascii="宋体" w:hAnsi="宋体"/>
          <w:b/>
          <w:color w:val="1D1B11"/>
          <w:sz w:val="28"/>
          <w:szCs w:val="28"/>
        </w:rPr>
        <w:t>附件11：磋商保证金</w:t>
      </w:r>
      <w:bookmarkEnd w:id="1259"/>
      <w:bookmarkEnd w:id="1260"/>
    </w:p>
    <w:p w14:paraId="7B0DBE8C">
      <w:pPr>
        <w:widowControl/>
        <w:snapToGrid w:val="0"/>
        <w:spacing w:line="360" w:lineRule="auto"/>
        <w:ind w:left="240" w:leftChars="100" w:firstLine="0" w:firstLineChars="0"/>
        <w:outlineLvl w:val="1"/>
        <w:rPr>
          <w:rFonts w:hint="eastAsia" w:ascii="宋体" w:hAnsi="宋体"/>
          <w:b/>
          <w:color w:val="1D1B11"/>
          <w:sz w:val="28"/>
          <w:szCs w:val="28"/>
        </w:rPr>
      </w:pPr>
    </w:p>
    <w:p w14:paraId="08C58B86">
      <w:pPr>
        <w:ind w:left="240" w:leftChars="100" w:firstLine="3090" w:firstLineChars="855"/>
        <w:rPr>
          <w:rFonts w:hint="eastAsia" w:ascii="宋体" w:hAnsi="宋体"/>
          <w:b/>
          <w:color w:val="1D1B11"/>
          <w:sz w:val="36"/>
          <w:szCs w:val="36"/>
        </w:rPr>
      </w:pPr>
      <w:r>
        <w:rPr>
          <w:rFonts w:hint="eastAsia" w:ascii="宋体" w:hAnsi="宋体"/>
          <w:b/>
          <w:color w:val="1D1B11"/>
          <w:sz w:val="36"/>
          <w:szCs w:val="36"/>
        </w:rPr>
        <w:t>磋商保证金</w:t>
      </w:r>
    </w:p>
    <w:p w14:paraId="552CF026">
      <w:pPr>
        <w:ind w:left="240" w:leftChars="100" w:firstLine="2367" w:firstLineChars="655"/>
        <w:rPr>
          <w:rFonts w:ascii="宋体" w:hAnsi="宋体"/>
          <w:b/>
          <w:color w:val="1D1B11"/>
          <w:sz w:val="36"/>
          <w:szCs w:val="36"/>
        </w:rPr>
      </w:pPr>
    </w:p>
    <w:p w14:paraId="0D573EF4">
      <w:pPr>
        <w:autoSpaceDE w:val="0"/>
        <w:autoSpaceDN w:val="0"/>
        <w:spacing w:line="360" w:lineRule="auto"/>
        <w:ind w:firstLine="482"/>
        <w:rPr>
          <w:rFonts w:hint="eastAsia" w:ascii="宋体" w:hAnsi="宋体" w:cs="宋体"/>
          <w:b/>
          <w:bCs/>
          <w:color w:val="1D1B11"/>
          <w:kern w:val="0"/>
          <w:lang w:val="zh-CN"/>
        </w:rPr>
      </w:pPr>
      <w:r>
        <w:rPr>
          <w:rFonts w:hint="eastAsia" w:ascii="宋体" w:hAnsi="宋体" w:cs="宋体"/>
          <w:b/>
          <w:bCs/>
          <w:color w:val="1D1B11"/>
          <w:kern w:val="0"/>
          <w:lang w:val="zh-CN"/>
        </w:rPr>
        <w:t>致：青海恒睿招标代理有限公司</w:t>
      </w:r>
    </w:p>
    <w:p w14:paraId="31667949">
      <w:pPr>
        <w:autoSpaceDE w:val="0"/>
        <w:autoSpaceDN w:val="0"/>
        <w:spacing w:line="360" w:lineRule="auto"/>
        <w:ind w:firstLine="720" w:firstLineChars="300"/>
        <w:rPr>
          <w:rFonts w:hint="eastAsia" w:ascii="宋体" w:hAnsi="宋体" w:cs="宋体"/>
          <w:color w:val="1D1B11"/>
          <w:kern w:val="0"/>
          <w:lang w:val="zh-CN"/>
        </w:rPr>
      </w:pPr>
      <w:r>
        <w:rPr>
          <w:rFonts w:hint="eastAsia" w:ascii="宋体" w:hAnsi="宋体" w:cs="宋体"/>
          <w:color w:val="1D1B11"/>
          <w:kern w:val="0"/>
          <w:lang w:val="zh-CN"/>
        </w:rPr>
        <w:t>我方为（</w:t>
      </w:r>
      <w:r>
        <w:rPr>
          <w:rFonts w:hint="eastAsia" w:ascii="宋体" w:hAnsi="宋体" w:cs="宋体"/>
          <w:color w:val="1D1B11"/>
          <w:kern w:val="0"/>
          <w:u w:val="single"/>
          <w:lang w:val="zh-CN"/>
        </w:rPr>
        <w:t>采购项目名称</w:t>
      </w:r>
      <w:r>
        <w:rPr>
          <w:rFonts w:hint="eastAsia" w:ascii="宋体" w:hAnsi="宋体" w:cs="宋体"/>
          <w:color w:val="1D1B11"/>
          <w:kern w:val="0"/>
          <w:lang w:val="zh-CN"/>
        </w:rPr>
        <w:t>）项目（</w:t>
      </w:r>
      <w:r>
        <w:rPr>
          <w:rFonts w:hint="eastAsia" w:ascii="宋体" w:hAnsi="宋体" w:cs="宋体"/>
          <w:color w:val="1D1B11"/>
          <w:kern w:val="0"/>
          <w:u w:val="single"/>
          <w:lang w:val="zh-CN"/>
        </w:rPr>
        <w:t xml:space="preserve">采购项目编号为：        </w:t>
      </w:r>
      <w:r>
        <w:rPr>
          <w:rFonts w:hint="eastAsia" w:ascii="宋体" w:hAnsi="宋体" w:cs="宋体"/>
          <w:color w:val="1D1B11"/>
          <w:kern w:val="0"/>
          <w:lang w:val="zh-CN"/>
        </w:rPr>
        <w:t>）递交保证金人民币       （大写：人民币</w:t>
      </w:r>
      <w:r>
        <w:rPr>
          <w:rFonts w:hint="eastAsia" w:ascii="宋体" w:hAnsi="宋体" w:cs="宋体"/>
          <w:color w:val="1D1B11"/>
          <w:kern w:val="0"/>
          <w:u w:val="single"/>
          <w:lang w:val="zh-CN"/>
        </w:rPr>
        <w:t xml:space="preserve">        </w:t>
      </w:r>
      <w:r>
        <w:rPr>
          <w:rFonts w:hint="eastAsia" w:ascii="宋体" w:hAnsi="宋体" w:cs="宋体"/>
          <w:color w:val="1D1B11"/>
          <w:kern w:val="0"/>
          <w:lang w:val="zh-CN"/>
        </w:rPr>
        <w:t>元）已于</w:t>
      </w:r>
      <w:r>
        <w:rPr>
          <w:rFonts w:hint="eastAsia" w:ascii="宋体" w:hAnsi="宋体" w:cs="宋体"/>
          <w:color w:val="1D1B11"/>
          <w:kern w:val="0"/>
          <w:u w:val="single"/>
          <w:lang w:val="zh-CN"/>
        </w:rPr>
        <w:t xml:space="preserve">     </w:t>
      </w:r>
      <w:r>
        <w:rPr>
          <w:rFonts w:hint="eastAsia" w:ascii="宋体" w:hAnsi="宋体" w:cs="宋体"/>
          <w:color w:val="1D1B11"/>
          <w:kern w:val="0"/>
          <w:lang w:val="zh-CN"/>
        </w:rPr>
        <w:t>年</w:t>
      </w:r>
      <w:r>
        <w:rPr>
          <w:rFonts w:hint="eastAsia" w:ascii="宋体" w:hAnsi="宋体" w:cs="宋体"/>
          <w:i/>
          <w:iCs/>
          <w:color w:val="1D1B11"/>
          <w:kern w:val="0"/>
          <w:u w:val="single"/>
          <w:lang w:val="zh-CN"/>
        </w:rPr>
        <w:t xml:space="preserve">    </w:t>
      </w:r>
      <w:r>
        <w:rPr>
          <w:rFonts w:hint="eastAsia" w:ascii="宋体" w:hAnsi="宋体" w:cs="宋体"/>
          <w:color w:val="1D1B11"/>
          <w:kern w:val="0"/>
          <w:lang w:val="zh-CN"/>
        </w:rPr>
        <w:t>月</w:t>
      </w:r>
      <w:r>
        <w:rPr>
          <w:rFonts w:hint="eastAsia" w:ascii="宋体" w:hAnsi="宋体" w:cs="宋体"/>
          <w:color w:val="1D1B11"/>
          <w:kern w:val="0"/>
          <w:u w:val="single"/>
          <w:lang w:val="zh-CN"/>
        </w:rPr>
        <w:t xml:space="preserve">    </w:t>
      </w:r>
      <w:r>
        <w:rPr>
          <w:rFonts w:hint="eastAsia" w:ascii="宋体" w:hAnsi="宋体" w:cs="宋体"/>
          <w:color w:val="1D1B11"/>
          <w:kern w:val="0"/>
          <w:lang w:val="zh-CN"/>
        </w:rPr>
        <w:t>日以基本户转账方式汇入你方账户。</w:t>
      </w:r>
    </w:p>
    <w:p w14:paraId="54B60AEE">
      <w:pPr>
        <w:autoSpaceDE w:val="0"/>
        <w:autoSpaceDN w:val="0"/>
        <w:spacing w:line="360" w:lineRule="auto"/>
        <w:ind w:firstLine="480"/>
        <w:rPr>
          <w:rFonts w:hint="eastAsia" w:ascii="宋体" w:hAnsi="宋体" w:cs="宋体"/>
          <w:color w:val="1D1B11"/>
          <w:kern w:val="0"/>
          <w:lang w:val="zh-CN"/>
        </w:rPr>
      </w:pPr>
      <w:r>
        <w:rPr>
          <w:rFonts w:hint="eastAsia" w:ascii="宋体" w:hAnsi="宋体" w:cs="宋体"/>
          <w:color w:val="1D1B11"/>
          <w:kern w:val="0"/>
          <w:lang w:val="zh-CN"/>
        </w:rPr>
        <w:t>附件：保证金交款证明复印件（加盖公章）</w:t>
      </w:r>
    </w:p>
    <w:p w14:paraId="4EE8FE87">
      <w:pPr>
        <w:autoSpaceDE w:val="0"/>
        <w:autoSpaceDN w:val="0"/>
        <w:spacing w:line="360" w:lineRule="auto"/>
        <w:ind w:firstLine="480"/>
        <w:rPr>
          <w:rFonts w:hint="eastAsia" w:ascii="宋体" w:hAnsi="宋体" w:cs="宋体"/>
          <w:color w:val="1D1B11"/>
          <w:kern w:val="0"/>
          <w:lang w:val="zh-CN"/>
        </w:rPr>
      </w:pPr>
      <w:r>
        <w:rPr>
          <w:rFonts w:hint="eastAsia" w:ascii="宋体" w:hAnsi="宋体" w:cs="宋体"/>
          <w:color w:val="1D1B11"/>
          <w:kern w:val="0"/>
          <w:lang w:val="zh-CN"/>
        </w:rPr>
        <w:t>退还保证金时请按以下内容汇入至我方账户（同递交保证金账户）。若因提供内容不全、错误等原因导致该项目保证金未能及时退还或退还过程中发生错误，我方将承担全部责任和损失。</w:t>
      </w:r>
    </w:p>
    <w:p w14:paraId="3382E7F9">
      <w:pPr>
        <w:autoSpaceDE w:val="0"/>
        <w:autoSpaceDN w:val="0"/>
        <w:spacing w:line="360" w:lineRule="auto"/>
        <w:ind w:firstLine="480"/>
        <w:rPr>
          <w:rFonts w:hint="eastAsia" w:ascii="宋体" w:hAnsi="宋体" w:cs="宋体"/>
          <w:color w:val="1D1B11"/>
          <w:kern w:val="0"/>
          <w:lang w:val="zh-CN"/>
        </w:rPr>
      </w:pPr>
      <w:r>
        <w:rPr>
          <w:rFonts w:hint="eastAsia" w:ascii="宋体" w:hAnsi="宋体" w:cs="宋体"/>
          <w:color w:val="1D1B11"/>
          <w:kern w:val="0"/>
          <w:lang w:val="zh-CN"/>
        </w:rPr>
        <w:t>户    名：</w:t>
      </w:r>
    </w:p>
    <w:p w14:paraId="06F3A508">
      <w:pPr>
        <w:autoSpaceDE w:val="0"/>
        <w:autoSpaceDN w:val="0"/>
        <w:spacing w:line="360" w:lineRule="auto"/>
        <w:ind w:firstLine="480"/>
        <w:rPr>
          <w:rFonts w:hint="eastAsia" w:ascii="宋体" w:hAnsi="宋体" w:cs="宋体"/>
          <w:color w:val="1D1B11"/>
          <w:kern w:val="0"/>
          <w:lang w:val="zh-CN"/>
        </w:rPr>
      </w:pPr>
      <w:r>
        <w:rPr>
          <w:rFonts w:hint="eastAsia" w:ascii="宋体" w:hAnsi="宋体" w:cs="宋体"/>
          <w:color w:val="1D1B11"/>
          <w:kern w:val="0"/>
          <w:lang w:val="zh-CN"/>
        </w:rPr>
        <w:t>开户银行：</w:t>
      </w:r>
    </w:p>
    <w:p w14:paraId="11C63FB0">
      <w:pPr>
        <w:autoSpaceDE w:val="0"/>
        <w:autoSpaceDN w:val="0"/>
        <w:spacing w:line="360" w:lineRule="auto"/>
        <w:ind w:firstLine="480"/>
        <w:rPr>
          <w:rFonts w:hint="eastAsia" w:ascii="宋体" w:hAnsi="宋体" w:cs="宋体"/>
          <w:color w:val="1D1B11"/>
          <w:kern w:val="0"/>
          <w:lang w:val="zh-CN"/>
        </w:rPr>
      </w:pPr>
      <w:r>
        <w:rPr>
          <w:rFonts w:hint="eastAsia" w:ascii="宋体" w:hAnsi="宋体" w:cs="宋体"/>
          <w:color w:val="1D1B11"/>
          <w:kern w:val="0"/>
          <w:lang w:val="zh-CN"/>
        </w:rPr>
        <w:t>开户帐号：</w:t>
      </w:r>
    </w:p>
    <w:p w14:paraId="514D87CB">
      <w:pPr>
        <w:spacing w:line="360" w:lineRule="auto"/>
        <w:ind w:firstLine="0" w:firstLineChars="0"/>
        <w:jc w:val="left"/>
        <w:rPr>
          <w:rFonts w:hint="eastAsia" w:ascii="宋体" w:hAnsi="宋体" w:cs="宋体"/>
          <w:color w:val="1D1B11"/>
          <w:kern w:val="0"/>
          <w:lang w:val="zh-CN"/>
        </w:rPr>
      </w:pPr>
      <w:r>
        <w:rPr>
          <w:rFonts w:hint="eastAsia" w:ascii="宋体" w:hAnsi="宋体" w:cs="宋体"/>
          <w:color w:val="1D1B11"/>
          <w:kern w:val="0"/>
          <w:lang w:val="zh-CN"/>
        </w:rPr>
        <w:t>注：通过银行转账的，必须由投标人从其基本账户汇（转）入</w:t>
      </w:r>
      <w:r>
        <w:rPr>
          <w:rFonts w:hint="eastAsia" w:ascii="宋体" w:hAnsi="宋体" w:cs="宋体"/>
          <w:color w:val="1D1B11"/>
          <w:lang w:val="zh-CN"/>
        </w:rPr>
        <w:t>第二部分 投标人须知前附表第</w:t>
      </w:r>
      <w:r>
        <w:rPr>
          <w:rFonts w:hint="eastAsia" w:ascii="宋体" w:hAnsi="宋体" w:cs="宋体"/>
          <w:color w:val="1D1B11"/>
        </w:rPr>
        <w:t>11</w:t>
      </w:r>
      <w:r>
        <w:rPr>
          <w:rFonts w:hint="eastAsia" w:ascii="宋体" w:hAnsi="宋体" w:cs="宋体"/>
          <w:color w:val="1D1B11"/>
          <w:kern w:val="0"/>
        </w:rPr>
        <w:t>条规定的账户</w:t>
      </w:r>
      <w:r>
        <w:rPr>
          <w:rFonts w:hint="eastAsia" w:ascii="宋体" w:hAnsi="宋体" w:cs="宋体"/>
          <w:color w:val="1D1B11"/>
          <w:kern w:val="0"/>
          <w:lang w:val="zh-CN"/>
        </w:rPr>
        <w:t>。</w:t>
      </w:r>
    </w:p>
    <w:p w14:paraId="434E92BC">
      <w:pPr>
        <w:autoSpaceDE w:val="0"/>
        <w:autoSpaceDN w:val="0"/>
        <w:spacing w:line="360" w:lineRule="auto"/>
        <w:ind w:firstLine="480"/>
        <w:rPr>
          <w:rFonts w:hint="eastAsia" w:ascii="宋体" w:hAnsi="宋体" w:cs="宋体"/>
          <w:color w:val="1D1B11"/>
          <w:kern w:val="0"/>
          <w:lang w:val="zh-CN"/>
        </w:rPr>
      </w:pPr>
    </w:p>
    <w:p w14:paraId="032261CB">
      <w:pPr>
        <w:autoSpaceDE w:val="0"/>
        <w:autoSpaceDN w:val="0"/>
        <w:spacing w:line="360" w:lineRule="auto"/>
        <w:ind w:firstLine="480"/>
        <w:rPr>
          <w:rFonts w:hint="eastAsia" w:ascii="宋体" w:hAnsi="宋体" w:cs="宋体"/>
          <w:color w:val="1D1B11"/>
          <w:kern w:val="0"/>
          <w:lang w:val="zh-CN"/>
        </w:rPr>
      </w:pPr>
    </w:p>
    <w:p w14:paraId="58C61351">
      <w:pPr>
        <w:autoSpaceDE w:val="0"/>
        <w:autoSpaceDN w:val="0"/>
        <w:spacing w:line="360" w:lineRule="auto"/>
        <w:ind w:firstLine="480"/>
        <w:rPr>
          <w:rFonts w:hint="eastAsia" w:ascii="宋体" w:hAnsi="宋体" w:cs="宋体"/>
          <w:color w:val="1D1B11"/>
          <w:kern w:val="0"/>
          <w:lang w:val="zh-CN"/>
        </w:rPr>
      </w:pPr>
    </w:p>
    <w:p w14:paraId="2E4988AD">
      <w:pPr>
        <w:pStyle w:val="19"/>
        <w:ind w:firstLine="0" w:firstLineChars="0"/>
        <w:rPr>
          <w:rFonts w:hint="eastAsia" w:ascii="宋体" w:hAnsi="宋体" w:cs="宋体"/>
          <w:color w:val="1D1B11"/>
          <w:kern w:val="0"/>
          <w:lang w:val="zh-CN"/>
        </w:rPr>
      </w:pPr>
    </w:p>
    <w:p w14:paraId="3D924BCA">
      <w:pPr>
        <w:pStyle w:val="19"/>
        <w:ind w:firstLine="240"/>
        <w:rPr>
          <w:rFonts w:hint="eastAsia" w:ascii="宋体" w:hAnsi="宋体" w:cs="宋体"/>
          <w:color w:val="1D1B11"/>
          <w:kern w:val="0"/>
          <w:lang w:val="zh-CN"/>
        </w:rPr>
      </w:pPr>
    </w:p>
    <w:p w14:paraId="74C93827">
      <w:pPr>
        <w:pStyle w:val="19"/>
        <w:ind w:firstLine="240"/>
        <w:rPr>
          <w:rFonts w:ascii="宋体" w:hAnsi="宋体" w:cs="宋体"/>
          <w:color w:val="1D1B11"/>
        </w:rPr>
      </w:pPr>
    </w:p>
    <w:p w14:paraId="2FAC6620">
      <w:pPr>
        <w:spacing w:line="360" w:lineRule="auto"/>
        <w:ind w:firstLine="0" w:firstLineChars="0"/>
        <w:jc w:val="center"/>
        <w:rPr>
          <w:rFonts w:ascii="宋体" w:hAnsi="宋体" w:cs="宋体"/>
          <w:b/>
          <w:color w:val="1D1B11"/>
        </w:rPr>
      </w:pPr>
      <w:r>
        <w:rPr>
          <w:rFonts w:hint="eastAsia" w:ascii="宋体" w:hAnsi="宋体" w:cs="宋体"/>
          <w:b/>
          <w:color w:val="1D1B11"/>
          <w:lang w:eastAsia="zh-CN"/>
        </w:rPr>
        <w:t>投标人</w:t>
      </w:r>
      <w:r>
        <w:rPr>
          <w:rFonts w:hint="eastAsia" w:ascii="宋体" w:hAnsi="宋体" w:cs="宋体"/>
          <w:b/>
          <w:color w:val="1D1B11"/>
        </w:rPr>
        <w:t>：</w:t>
      </w:r>
      <w:r>
        <w:rPr>
          <w:rFonts w:ascii="宋体" w:hAnsi="宋体" w:cs="宋体"/>
          <w:color w:val="1D1B11"/>
          <w:u w:val="single"/>
        </w:rPr>
        <w:t xml:space="preserve">       </w:t>
      </w:r>
      <w:r>
        <w:rPr>
          <w:rFonts w:hint="eastAsia" w:ascii="宋体" w:hAnsi="宋体" w:cs="宋体"/>
          <w:b/>
          <w:color w:val="1D1B11"/>
        </w:rPr>
        <w:t>（公章）</w:t>
      </w:r>
    </w:p>
    <w:p w14:paraId="0FDF408A">
      <w:pPr>
        <w:spacing w:line="360" w:lineRule="auto"/>
        <w:ind w:firstLine="0" w:firstLineChars="0"/>
        <w:jc w:val="center"/>
        <w:rPr>
          <w:rFonts w:hint="eastAsia" w:ascii="宋体" w:hAnsi="宋体" w:cs="宋体"/>
          <w:b/>
          <w:color w:val="1D1B11"/>
        </w:rPr>
      </w:pPr>
      <w:r>
        <w:rPr>
          <w:rFonts w:hint="eastAsia" w:ascii="宋体" w:hAnsi="宋体" w:cs="宋体"/>
          <w:b/>
          <w:color w:val="1D1B11"/>
        </w:rPr>
        <w:t>法定代表人或委托代理人：</w:t>
      </w:r>
      <w:r>
        <w:rPr>
          <w:rFonts w:ascii="宋体" w:hAnsi="宋体" w:cs="宋体"/>
          <w:color w:val="1D1B11"/>
          <w:u w:val="single"/>
        </w:rPr>
        <w:t xml:space="preserve">       </w:t>
      </w:r>
      <w:r>
        <w:rPr>
          <w:rFonts w:hint="eastAsia" w:ascii="宋体" w:hAnsi="宋体" w:cs="宋体"/>
          <w:b/>
          <w:color w:val="1D1B11"/>
        </w:rPr>
        <w:t>（签字或盖章）</w:t>
      </w:r>
    </w:p>
    <w:p w14:paraId="40F72FCA">
      <w:pPr>
        <w:ind w:firstLine="0" w:firstLineChars="0"/>
        <w:rPr>
          <w:rFonts w:hint="eastAsia" w:ascii="宋体" w:hAnsi="宋体"/>
          <w:color w:val="1D1B11"/>
        </w:rPr>
      </w:pPr>
    </w:p>
    <w:p w14:paraId="2DA0F133">
      <w:pPr>
        <w:ind w:firstLine="0" w:firstLineChars="0"/>
        <w:rPr>
          <w:rFonts w:hint="eastAsia" w:ascii="宋体" w:hAnsi="宋体"/>
          <w:color w:val="1D1B11"/>
        </w:rPr>
      </w:pPr>
    </w:p>
    <w:p w14:paraId="605E0BF1">
      <w:pPr>
        <w:rPr>
          <w:rFonts w:hint="eastAsia" w:ascii="宋体" w:hAnsi="宋体"/>
          <w:color w:val="1D1B11"/>
        </w:rPr>
      </w:pPr>
      <w:r>
        <w:rPr>
          <w:rFonts w:hint="eastAsia" w:ascii="宋体" w:hAnsi="宋体"/>
          <w:color w:val="1D1B11"/>
        </w:rPr>
        <w:br w:type="page"/>
      </w:r>
    </w:p>
    <w:p w14:paraId="3E63FE5D">
      <w:pPr>
        <w:ind w:firstLine="0" w:firstLineChars="0"/>
        <w:rPr>
          <w:rFonts w:hint="eastAsia" w:ascii="宋体" w:hAnsi="宋体"/>
          <w:color w:val="1D1B11"/>
        </w:rPr>
      </w:pPr>
    </w:p>
    <w:p w14:paraId="533BC345">
      <w:pPr>
        <w:ind w:firstLine="0" w:firstLineChars="0"/>
        <w:rPr>
          <w:rFonts w:hint="eastAsia" w:ascii="宋体" w:hAnsi="宋体"/>
          <w:color w:val="1D1B11"/>
        </w:rPr>
      </w:pPr>
    </w:p>
    <w:bookmarkEnd w:id="1258"/>
    <w:p w14:paraId="4C7445E7">
      <w:pPr>
        <w:widowControl/>
        <w:snapToGrid w:val="0"/>
        <w:spacing w:line="360" w:lineRule="auto"/>
        <w:ind w:firstLine="0" w:firstLineChars="0"/>
        <w:outlineLvl w:val="1"/>
        <w:rPr>
          <w:rFonts w:hint="eastAsia" w:ascii="宋体" w:hAnsi="宋体"/>
          <w:b/>
          <w:color w:val="1D1B11"/>
          <w:sz w:val="28"/>
          <w:szCs w:val="28"/>
        </w:rPr>
      </w:pPr>
      <w:bookmarkStart w:id="1261" w:name="_Toc525026979"/>
      <w:bookmarkStart w:id="1262" w:name="_Toc525028353"/>
      <w:bookmarkStart w:id="1263" w:name="_Toc416363470"/>
      <w:r>
        <w:rPr>
          <w:rFonts w:hint="eastAsia" w:ascii="宋体" w:hAnsi="宋体"/>
          <w:b/>
          <w:color w:val="1D1B11"/>
          <w:sz w:val="28"/>
          <w:szCs w:val="28"/>
        </w:rPr>
        <w:t>附件12：无重大违法记录声明</w:t>
      </w:r>
      <w:bookmarkEnd w:id="1261"/>
      <w:bookmarkEnd w:id="1262"/>
    </w:p>
    <w:p w14:paraId="49718A5F">
      <w:pPr>
        <w:widowControl/>
        <w:snapToGrid w:val="0"/>
        <w:spacing w:line="360" w:lineRule="auto"/>
        <w:ind w:firstLine="0" w:firstLineChars="0"/>
        <w:outlineLvl w:val="1"/>
        <w:rPr>
          <w:rFonts w:hint="eastAsia" w:ascii="宋体" w:hAnsi="宋体"/>
          <w:b/>
          <w:color w:val="1D1B11"/>
          <w:sz w:val="28"/>
          <w:szCs w:val="28"/>
        </w:rPr>
      </w:pPr>
    </w:p>
    <w:p w14:paraId="72B9FD23">
      <w:pPr>
        <w:autoSpaceDE w:val="0"/>
        <w:autoSpaceDN w:val="0"/>
        <w:spacing w:line="360" w:lineRule="auto"/>
        <w:ind w:firstLine="560"/>
        <w:rPr>
          <w:rFonts w:hint="eastAsia" w:ascii="宋体" w:hAnsi="宋体" w:cs="宋体"/>
          <w:color w:val="000000"/>
          <w:kern w:val="0"/>
          <w:sz w:val="28"/>
          <w:szCs w:val="28"/>
          <w:lang w:val="zh-CN"/>
        </w:rPr>
      </w:pPr>
    </w:p>
    <w:p w14:paraId="4DE1FE79">
      <w:pPr>
        <w:autoSpaceDE w:val="0"/>
        <w:autoSpaceDN w:val="0"/>
        <w:spacing w:line="360" w:lineRule="auto"/>
        <w:ind w:firstLine="562"/>
        <w:jc w:val="center"/>
        <w:rPr>
          <w:rFonts w:hint="eastAsia" w:ascii="宋体" w:hAnsi="宋体" w:cs="宋体"/>
          <w:b/>
          <w:bCs/>
          <w:color w:val="000000"/>
          <w:kern w:val="0"/>
          <w:sz w:val="36"/>
          <w:szCs w:val="36"/>
          <w:lang w:val="zh-CN"/>
        </w:rPr>
      </w:pPr>
      <w:r>
        <w:rPr>
          <w:rFonts w:hint="eastAsia" w:ascii="宋体" w:hAnsi="宋体" w:cs="宋体"/>
          <w:b/>
          <w:bCs/>
          <w:color w:val="000000"/>
          <w:kern w:val="0"/>
          <w:sz w:val="28"/>
          <w:szCs w:val="28"/>
          <w:lang w:val="zh-CN"/>
        </w:rPr>
        <w:t>无重大违法记录声明</w:t>
      </w:r>
    </w:p>
    <w:p w14:paraId="703AEC8C">
      <w:pPr>
        <w:spacing w:line="360" w:lineRule="auto"/>
        <w:ind w:firstLine="562"/>
        <w:rPr>
          <w:rFonts w:hint="eastAsia" w:ascii="宋体" w:hAnsi="宋体" w:cs="宋体"/>
          <w:b/>
          <w:bCs/>
          <w:color w:val="000000"/>
          <w:sz w:val="28"/>
          <w:szCs w:val="28"/>
        </w:rPr>
      </w:pPr>
    </w:p>
    <w:p w14:paraId="6D663407">
      <w:pPr>
        <w:spacing w:line="360" w:lineRule="auto"/>
        <w:ind w:firstLine="482"/>
        <w:rPr>
          <w:rFonts w:hint="eastAsia" w:ascii="宋体" w:hAnsi="宋体" w:eastAsia="宋体" w:cs="宋体"/>
          <w:b/>
          <w:bCs/>
          <w:color w:val="000000"/>
          <w:lang w:eastAsia="zh-CN"/>
        </w:rPr>
      </w:pPr>
      <w:r>
        <w:rPr>
          <w:rFonts w:hint="eastAsia" w:ascii="宋体" w:hAnsi="宋体" w:cs="宋体"/>
          <w:b/>
          <w:bCs/>
          <w:color w:val="000000"/>
          <w:lang w:eastAsia="zh-CN"/>
        </w:rPr>
        <w:t>致：青海恒睿招标代理有限公司</w:t>
      </w:r>
    </w:p>
    <w:p w14:paraId="7AFE4386">
      <w:pPr>
        <w:spacing w:line="360" w:lineRule="auto"/>
        <w:ind w:firstLine="480"/>
        <w:rPr>
          <w:rFonts w:hint="eastAsia" w:ascii="宋体" w:hAnsi="宋体" w:cs="宋体"/>
          <w:color w:val="000000"/>
          <w:shd w:val="clear" w:color="auto" w:fill="FFFFFF"/>
        </w:rPr>
      </w:pPr>
      <w:r>
        <w:rPr>
          <w:rFonts w:hint="eastAsia" w:ascii="宋体" w:hAnsi="宋体" w:cs="宋体"/>
          <w:color w:val="000000"/>
        </w:rPr>
        <w:t>我单位参加本次政府采购项目活动前三年内，在经营活动中无重大违法活动记录，符合《政府采购法》规定的</w:t>
      </w:r>
      <w:r>
        <w:rPr>
          <w:rFonts w:hint="eastAsia" w:ascii="宋体" w:hAnsi="宋体" w:cs="宋体"/>
          <w:color w:val="000000"/>
          <w:lang w:eastAsia="zh-CN"/>
        </w:rPr>
        <w:t>投标人</w:t>
      </w:r>
      <w:r>
        <w:rPr>
          <w:rFonts w:hint="eastAsia" w:ascii="宋体" w:hAnsi="宋体" w:cs="宋体"/>
          <w:color w:val="000000"/>
        </w:rPr>
        <w:t>资格条</w:t>
      </w:r>
      <w:r>
        <w:rPr>
          <w:rFonts w:hint="eastAsia" w:ascii="宋体" w:hAnsi="宋体" w:cs="宋体"/>
          <w:color w:val="000000"/>
          <w:shd w:val="clear" w:color="auto" w:fill="FFFFFF"/>
        </w:rPr>
        <w:t>件。我方对此声明负全部法律责任。</w:t>
      </w:r>
    </w:p>
    <w:p w14:paraId="02754C12">
      <w:pPr>
        <w:spacing w:line="360" w:lineRule="auto"/>
        <w:ind w:firstLine="480"/>
        <w:rPr>
          <w:rFonts w:hint="eastAsia" w:ascii="宋体" w:hAnsi="宋体" w:cs="宋体"/>
          <w:color w:val="000000"/>
        </w:rPr>
      </w:pPr>
      <w:r>
        <w:rPr>
          <w:rFonts w:hint="eastAsia" w:ascii="宋体" w:hAnsi="宋体" w:cs="宋体"/>
          <w:color w:val="000000"/>
        </w:rPr>
        <w:t>特此声明。</w:t>
      </w:r>
    </w:p>
    <w:p w14:paraId="46B6B499">
      <w:pPr>
        <w:autoSpaceDE w:val="0"/>
        <w:autoSpaceDN w:val="0"/>
        <w:spacing w:line="360" w:lineRule="auto"/>
        <w:ind w:firstLine="480"/>
        <w:jc w:val="left"/>
        <w:rPr>
          <w:rFonts w:hint="eastAsia" w:ascii="宋体" w:hAnsi="宋体" w:cs="宋体"/>
          <w:color w:val="000000"/>
          <w:kern w:val="0"/>
          <w:lang w:val="zh-CN"/>
        </w:rPr>
      </w:pPr>
    </w:p>
    <w:p w14:paraId="46D01443">
      <w:pPr>
        <w:autoSpaceDE w:val="0"/>
        <w:autoSpaceDN w:val="0"/>
        <w:spacing w:line="360" w:lineRule="auto"/>
        <w:ind w:firstLine="480"/>
        <w:jc w:val="left"/>
        <w:rPr>
          <w:rFonts w:hint="eastAsia" w:ascii="宋体" w:hAnsi="宋体" w:cs="宋体"/>
          <w:color w:val="000000"/>
          <w:kern w:val="0"/>
          <w:lang w:val="zh-CN"/>
        </w:rPr>
      </w:pPr>
      <w:r>
        <w:rPr>
          <w:rFonts w:hint="eastAsia" w:ascii="宋体" w:hAnsi="宋体" w:cs="宋体"/>
          <w:color w:val="000000"/>
          <w:kern w:val="0"/>
          <w:lang w:val="zh-CN"/>
        </w:rPr>
        <w:t>附“信用中国”网站查询截图，时间为投标截止时间前</w:t>
      </w:r>
      <w:r>
        <w:rPr>
          <w:rFonts w:hint="eastAsia" w:ascii="宋体" w:hAnsi="宋体" w:cs="宋体"/>
          <w:color w:val="000000"/>
          <w:kern w:val="0"/>
          <w:lang w:val="en-US" w:eastAsia="zh-CN"/>
        </w:rPr>
        <w:t>1</w:t>
      </w:r>
      <w:r>
        <w:rPr>
          <w:rFonts w:hint="eastAsia" w:ascii="宋体" w:hAnsi="宋体" w:cs="宋体"/>
          <w:color w:val="000000"/>
          <w:kern w:val="0"/>
          <w:lang w:val="zh-CN"/>
        </w:rPr>
        <w:t>0天内。</w:t>
      </w:r>
    </w:p>
    <w:p w14:paraId="5D515C86">
      <w:pPr>
        <w:autoSpaceDE w:val="0"/>
        <w:autoSpaceDN w:val="0"/>
        <w:spacing w:line="360" w:lineRule="auto"/>
        <w:ind w:firstLine="480"/>
        <w:jc w:val="left"/>
        <w:rPr>
          <w:rFonts w:hint="eastAsia" w:ascii="宋体" w:hAnsi="宋体" w:cs="宋体"/>
          <w:color w:val="000000"/>
          <w:kern w:val="0"/>
          <w:lang w:val="zh-CN"/>
        </w:rPr>
      </w:pPr>
    </w:p>
    <w:p w14:paraId="7BC535FD">
      <w:pPr>
        <w:autoSpaceDE w:val="0"/>
        <w:autoSpaceDN w:val="0"/>
        <w:spacing w:line="360" w:lineRule="auto"/>
        <w:ind w:firstLine="480"/>
        <w:jc w:val="left"/>
        <w:rPr>
          <w:rFonts w:hint="eastAsia" w:ascii="宋体" w:hAnsi="宋体" w:cs="宋体"/>
          <w:color w:val="000000"/>
          <w:kern w:val="0"/>
          <w:lang w:val="zh-CN"/>
        </w:rPr>
      </w:pPr>
    </w:p>
    <w:p w14:paraId="66027CAF">
      <w:pPr>
        <w:autoSpaceDE w:val="0"/>
        <w:autoSpaceDN w:val="0"/>
        <w:spacing w:line="360" w:lineRule="auto"/>
        <w:ind w:firstLine="480"/>
        <w:jc w:val="left"/>
        <w:rPr>
          <w:rFonts w:hint="eastAsia" w:ascii="宋体" w:hAnsi="宋体" w:cs="宋体"/>
          <w:color w:val="000000"/>
          <w:kern w:val="0"/>
          <w:lang w:val="zh-CN"/>
        </w:rPr>
      </w:pPr>
    </w:p>
    <w:p w14:paraId="29A13999">
      <w:pPr>
        <w:autoSpaceDE w:val="0"/>
        <w:autoSpaceDN w:val="0"/>
        <w:spacing w:line="360" w:lineRule="auto"/>
        <w:ind w:firstLine="480"/>
        <w:jc w:val="left"/>
        <w:rPr>
          <w:rFonts w:hint="eastAsia" w:ascii="宋体" w:hAnsi="宋体" w:cs="宋体"/>
          <w:color w:val="000000"/>
          <w:kern w:val="0"/>
          <w:lang w:val="zh-CN"/>
        </w:rPr>
      </w:pPr>
    </w:p>
    <w:p w14:paraId="6FD887EA">
      <w:pPr>
        <w:autoSpaceDE w:val="0"/>
        <w:autoSpaceDN w:val="0"/>
        <w:spacing w:line="360" w:lineRule="auto"/>
        <w:ind w:firstLine="482"/>
        <w:jc w:val="center"/>
        <w:rPr>
          <w:rFonts w:hint="eastAsia" w:ascii="宋体" w:hAnsi="宋体" w:cs="宋体"/>
          <w:b/>
          <w:bCs/>
          <w:color w:val="000000"/>
          <w:kern w:val="0"/>
          <w:lang w:val="zh-CN"/>
        </w:rPr>
      </w:pPr>
      <w:r>
        <w:rPr>
          <w:rFonts w:hint="eastAsia" w:ascii="宋体" w:hAnsi="宋体" w:cs="宋体"/>
          <w:b/>
          <w:bCs/>
          <w:color w:val="000000"/>
          <w:kern w:val="0"/>
          <w:lang w:val="zh-CN"/>
        </w:rPr>
        <w:t xml:space="preserve">投标人：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（公章）</w:t>
      </w:r>
    </w:p>
    <w:p w14:paraId="74CAB78C">
      <w:pPr>
        <w:autoSpaceDE w:val="0"/>
        <w:autoSpaceDN w:val="0"/>
        <w:spacing w:line="360" w:lineRule="auto"/>
        <w:ind w:firstLine="482"/>
        <w:jc w:val="center"/>
        <w:rPr>
          <w:rFonts w:hint="eastAsia" w:ascii="宋体" w:hAnsi="宋体" w:cs="宋体"/>
          <w:b/>
          <w:bCs/>
          <w:color w:val="000000"/>
          <w:kern w:val="0"/>
          <w:lang w:val="zh-CN"/>
        </w:rPr>
      </w:pPr>
      <w:r>
        <w:rPr>
          <w:rFonts w:hint="eastAsia" w:ascii="宋体" w:hAnsi="宋体" w:cs="宋体"/>
          <w:b/>
          <w:bCs/>
          <w:color w:val="000000"/>
          <w:kern w:val="0"/>
          <w:lang w:val="zh-CN"/>
        </w:rPr>
        <w:t>法定代表人或委托代理人：        （签字或盖章）</w:t>
      </w:r>
    </w:p>
    <w:p w14:paraId="1DEF3EA8">
      <w:pPr>
        <w:autoSpaceDE w:val="0"/>
        <w:autoSpaceDN w:val="0"/>
        <w:spacing w:line="360" w:lineRule="auto"/>
        <w:ind w:firstLine="482"/>
        <w:jc w:val="center"/>
        <w:rPr>
          <w:rFonts w:hint="eastAsia" w:ascii="宋体" w:hAnsi="宋体" w:cs="宋体"/>
          <w:color w:val="000000"/>
          <w:kern w:val="0"/>
          <w:lang w:val="zh-CN"/>
        </w:rPr>
      </w:pPr>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p>
    <w:p w14:paraId="5C37DC98">
      <w:pPr>
        <w:widowControl/>
        <w:snapToGrid w:val="0"/>
        <w:spacing w:line="360" w:lineRule="auto"/>
        <w:ind w:firstLine="0" w:firstLineChars="0"/>
        <w:outlineLvl w:val="1"/>
        <w:rPr>
          <w:rFonts w:hint="eastAsia" w:ascii="宋体" w:hAnsi="宋体" w:cs="宋体"/>
          <w:color w:val="000000"/>
          <w:lang w:val="zh-CN"/>
        </w:rPr>
      </w:pPr>
      <w:r>
        <w:rPr>
          <w:rFonts w:hint="eastAsia" w:ascii="宋体" w:hAnsi="宋体" w:cs="宋体"/>
          <w:color w:val="000000"/>
          <w:lang w:val="zh-CN"/>
        </w:rPr>
        <w:br w:type="page"/>
      </w:r>
    </w:p>
    <w:p w14:paraId="66CB11A6">
      <w:pPr>
        <w:autoSpaceDE w:val="0"/>
        <w:autoSpaceDN w:val="0"/>
        <w:adjustRightInd w:val="0"/>
        <w:spacing w:line="360" w:lineRule="auto"/>
        <w:ind w:firstLine="0" w:firstLineChars="0"/>
        <w:rPr>
          <w:rFonts w:hint="eastAsia" w:ascii="宋体" w:hAnsi="宋体" w:eastAsia="宋体" w:cs="宋体"/>
          <w:b/>
          <w:lang w:eastAsia="zh-CN"/>
        </w:rPr>
      </w:pPr>
      <w:bookmarkStart w:id="1264" w:name="_Toc28739"/>
      <w:bookmarkStart w:id="1265" w:name="_Toc10013862"/>
      <w:bookmarkStart w:id="1266" w:name="_Toc7083478"/>
      <w:bookmarkStart w:id="1267" w:name="_Toc15876"/>
      <w:bookmarkStart w:id="1268" w:name="_Toc496004044"/>
      <w:r>
        <w:rPr>
          <w:rFonts w:hint="eastAsia" w:ascii="宋体" w:hAnsi="宋体" w:eastAsia="宋体" w:cs="宋体"/>
          <w:b/>
          <w:lang w:eastAsia="zh-CN"/>
        </w:rPr>
        <w:t>附件1</w:t>
      </w:r>
      <w:r>
        <w:rPr>
          <w:rFonts w:hint="eastAsia" w:ascii="宋体" w:hAnsi="宋体" w:eastAsia="宋体" w:cs="宋体"/>
          <w:b/>
          <w:lang w:val="en-US" w:eastAsia="zh-CN"/>
        </w:rPr>
        <w:t>3</w:t>
      </w:r>
      <w:r>
        <w:rPr>
          <w:rFonts w:hint="eastAsia" w:ascii="宋体" w:hAnsi="宋体" w:eastAsia="宋体" w:cs="宋体"/>
          <w:b/>
          <w:lang w:eastAsia="zh-CN"/>
        </w:rPr>
        <w:t>：</w:t>
      </w:r>
      <w:bookmarkEnd w:id="1264"/>
      <w:bookmarkEnd w:id="1265"/>
      <w:bookmarkEnd w:id="1266"/>
      <w:bookmarkEnd w:id="1267"/>
      <w:bookmarkEnd w:id="1268"/>
      <w:r>
        <w:rPr>
          <w:rFonts w:hint="eastAsia" w:ascii="宋体" w:hAnsi="宋体" w:eastAsia="宋体" w:cs="宋体"/>
          <w:b/>
          <w:lang w:val="zh-CN" w:eastAsia="zh-CN"/>
        </w:rPr>
        <w:t>享受政府采购政策优惠的证明资料</w:t>
      </w:r>
    </w:p>
    <w:p w14:paraId="6A0FA5CB">
      <w:pPr>
        <w:kinsoku/>
        <w:wordWrap/>
        <w:overflowPunct/>
        <w:topLinePunct w:val="0"/>
        <w:bidi w:val="0"/>
        <w:ind w:left="0" w:leftChars="0" w:firstLine="0" w:firstLineChars="0"/>
        <w:jc w:val="both"/>
        <w:rPr>
          <w:rFonts w:hint="eastAsia" w:ascii="宋体" w:hAnsi="宋体" w:eastAsia="宋体" w:cs="宋体"/>
          <w:b/>
        </w:rPr>
      </w:pPr>
    </w:p>
    <w:p w14:paraId="25C82F03">
      <w:pPr>
        <w:kinsoku/>
        <w:wordWrap/>
        <w:overflowPunct/>
        <w:topLinePunct w:val="0"/>
        <w:bidi w:val="0"/>
        <w:ind w:left="0" w:leftChars="0" w:firstLine="0" w:firstLineChars="0"/>
        <w:jc w:val="center"/>
        <w:rPr>
          <w:rFonts w:hint="eastAsia" w:ascii="宋体" w:hAnsi="宋体" w:eastAsia="宋体" w:cs="宋体"/>
          <w:b/>
        </w:rPr>
      </w:pPr>
      <w:r>
        <w:rPr>
          <w:rFonts w:hint="eastAsia" w:ascii="宋体" w:hAnsi="宋体" w:eastAsia="宋体" w:cs="宋体"/>
          <w:b/>
          <w:lang w:val="en-US" w:eastAsia="zh-CN"/>
        </w:rPr>
        <w:t>1、</w:t>
      </w:r>
      <w:r>
        <w:rPr>
          <w:rFonts w:hint="eastAsia" w:ascii="宋体" w:hAnsi="宋体" w:eastAsia="宋体" w:cs="宋体"/>
          <w:b/>
        </w:rPr>
        <w:t>中小企业声明函（工程）</w:t>
      </w:r>
    </w:p>
    <w:p w14:paraId="0295D3E9">
      <w:pPr>
        <w:kinsoku/>
        <w:wordWrap/>
        <w:overflowPunct/>
        <w:topLinePunct w:val="0"/>
        <w:bidi w:val="0"/>
        <w:spacing w:line="560" w:lineRule="exact"/>
        <w:ind w:firstLine="480"/>
        <w:rPr>
          <w:rFonts w:hint="eastAsia" w:ascii="宋体" w:hAnsi="宋体" w:eastAsia="宋体" w:cs="宋体"/>
        </w:rPr>
      </w:pPr>
      <w:bookmarkStart w:id="1269" w:name="本公司        郑重声明， 根据《政府采购促进中小企业发展管理办法》（财库"/>
      <w:bookmarkEnd w:id="1269"/>
      <w:bookmarkStart w:id="1270" w:name="致：青海达迈工程项目管理有限公司"/>
      <w:bookmarkEnd w:id="1270"/>
      <w:r>
        <w:rPr>
          <w:rFonts w:hint="eastAsia" w:ascii="宋体" w:hAnsi="宋体" w:eastAsia="宋体" w:cs="宋体"/>
        </w:rPr>
        <w:t>本公司</w:t>
      </w:r>
      <w:r>
        <w:rPr>
          <w:rFonts w:hint="eastAsia" w:ascii="宋体" w:hAnsi="宋体" w:eastAsia="宋体" w:cs="宋体"/>
          <w:u w:val="single"/>
          <w:lang w:val="en-US" w:eastAsia="zh-CN"/>
        </w:rPr>
        <w:t xml:space="preserve">            </w:t>
      </w:r>
      <w:r>
        <w:rPr>
          <w:rFonts w:hint="eastAsia" w:ascii="宋体" w:hAnsi="宋体" w:eastAsia="宋体" w:cs="宋体"/>
        </w:rPr>
        <w:t>郑重声明， 根据《政府采购促进中小企业发展管理办法》（财库﹝2020﹞46 号）的规定，本公司</w:t>
      </w:r>
      <w:r>
        <w:rPr>
          <w:rFonts w:hint="eastAsia" w:ascii="宋体" w:hAnsi="宋体" w:eastAsia="宋体" w:cs="宋体"/>
          <w:u w:val="single"/>
          <w:lang w:val="en-US" w:eastAsia="zh-CN"/>
        </w:rPr>
        <w:t xml:space="preserve">            </w:t>
      </w:r>
      <w:r>
        <w:rPr>
          <w:rFonts w:hint="eastAsia" w:ascii="宋体" w:hAnsi="宋体" w:eastAsia="宋体" w:cs="宋体"/>
        </w:rPr>
        <w:t>参加</w:t>
      </w:r>
      <w:r>
        <w:rPr>
          <w:rFonts w:hint="eastAsia" w:ascii="宋体" w:hAnsi="宋体" w:eastAsia="宋体" w:cs="宋体"/>
          <w:u w:val="single"/>
        </w:rPr>
        <w:t>（单位名称）</w:t>
      </w:r>
      <w:r>
        <w:rPr>
          <w:rFonts w:hint="eastAsia" w:ascii="宋体" w:hAnsi="宋体" w:eastAsia="宋体" w:cs="宋体"/>
        </w:rPr>
        <w:t>的</w:t>
      </w:r>
      <w:r>
        <w:rPr>
          <w:rFonts w:hint="eastAsia" w:ascii="宋体" w:hAnsi="宋体" w:eastAsia="宋体" w:cs="宋体"/>
          <w:u w:val="single"/>
        </w:rPr>
        <w:t>（项目名称）</w:t>
      </w:r>
      <w:r>
        <w:rPr>
          <w:rFonts w:hint="eastAsia" w:ascii="宋体" w:hAnsi="宋体" w:eastAsia="宋体" w:cs="宋体"/>
        </w:rPr>
        <w:t>采购活动，工程的施工单位全部为符合政策要求的中小企业。 相关企业（含联合体中的中小企业、签订分包意向协议的中小企业）的具体情况如下：</w:t>
      </w:r>
    </w:p>
    <w:p w14:paraId="72EF9220">
      <w:pPr>
        <w:kinsoku/>
        <w:wordWrap/>
        <w:overflowPunct/>
        <w:topLinePunct w:val="0"/>
        <w:bidi w:val="0"/>
        <w:spacing w:line="560" w:lineRule="exact"/>
        <w:ind w:firstLine="480"/>
        <w:rPr>
          <w:rFonts w:hint="eastAsia" w:ascii="宋体" w:hAnsi="宋体" w:eastAsia="宋体" w:cs="宋体"/>
        </w:rPr>
      </w:pPr>
      <w:bookmarkStart w:id="1271" w:name="1. （标的名称） ，属于    （采购文件中明确的所属行业）     行业；制"/>
      <w:bookmarkEnd w:id="1271"/>
      <w:bookmarkStart w:id="1272" w:name="1. （标的名称） ，属于    （采购文件中明确的所属行业）     行业；制"/>
      <w:bookmarkEnd w:id="1272"/>
      <w:r>
        <w:rPr>
          <w:rFonts w:hint="eastAsia" w:ascii="宋体" w:hAnsi="宋体" w:eastAsia="宋体" w:cs="宋体"/>
          <w:u w:val="single"/>
        </w:rPr>
        <w:t xml:space="preserve"> （标的名称） </w:t>
      </w:r>
      <w:r>
        <w:rPr>
          <w:rFonts w:hint="eastAsia" w:ascii="宋体" w:hAnsi="宋体" w:eastAsia="宋体" w:cs="宋体"/>
        </w:rPr>
        <w:t>，属于</w:t>
      </w:r>
      <w:r>
        <w:rPr>
          <w:rFonts w:hint="eastAsia" w:ascii="宋体" w:hAnsi="宋体" w:eastAsia="宋体" w:cs="宋体"/>
          <w:u w:val="single"/>
        </w:rPr>
        <w:t xml:space="preserve">   （采购文件中明确的所属行业）    </w:t>
      </w:r>
      <w:r>
        <w:rPr>
          <w:rFonts w:hint="eastAsia" w:ascii="宋体" w:hAnsi="宋体" w:eastAsia="宋体" w:cs="宋体"/>
        </w:rPr>
        <w:t>行业；制造商为</w:t>
      </w:r>
      <w:r>
        <w:rPr>
          <w:rFonts w:hint="eastAsia" w:ascii="宋体" w:hAnsi="宋体" w:eastAsia="宋体" w:cs="宋体"/>
          <w:u w:val="single"/>
        </w:rPr>
        <w:t>（ 企业名称）</w:t>
      </w:r>
      <w:r>
        <w:rPr>
          <w:rFonts w:hint="eastAsia" w:ascii="宋体" w:hAnsi="宋体" w:eastAsia="宋体" w:cs="宋体"/>
        </w:rPr>
        <w:t>，从业人员</w:t>
      </w:r>
      <w:r>
        <w:rPr>
          <w:rFonts w:hint="eastAsia" w:ascii="宋体" w:hAnsi="宋体" w:eastAsia="宋体" w:cs="宋体"/>
          <w:u w:val="single"/>
        </w:rPr>
        <w:t xml:space="preserve">    </w:t>
      </w:r>
      <w:r>
        <w:rPr>
          <w:rFonts w:hint="eastAsia" w:ascii="宋体" w:hAnsi="宋体" w:eastAsia="宋体" w:cs="宋体"/>
        </w:rPr>
        <w:t>人，营业收入为</w:t>
      </w:r>
      <w:r>
        <w:rPr>
          <w:rFonts w:hint="eastAsia" w:ascii="宋体" w:hAnsi="宋体" w:eastAsia="宋体" w:cs="宋体"/>
          <w:u w:val="single"/>
        </w:rPr>
        <w:t xml:space="preserve">     </w:t>
      </w:r>
      <w:r>
        <w:rPr>
          <w:rFonts w:hint="eastAsia" w:ascii="宋体" w:hAnsi="宋体" w:eastAsia="宋体" w:cs="宋体"/>
        </w:rPr>
        <w:t>万元，资产总额为</w:t>
      </w:r>
      <w:r>
        <w:rPr>
          <w:rFonts w:hint="eastAsia" w:ascii="宋体" w:hAnsi="宋体" w:eastAsia="宋体" w:cs="宋体"/>
          <w:u w:val="single"/>
        </w:rPr>
        <w:t xml:space="preserve">    </w:t>
      </w:r>
      <w:r>
        <w:rPr>
          <w:rFonts w:hint="eastAsia" w:ascii="宋体" w:hAnsi="宋体" w:eastAsia="宋体" w:cs="宋体"/>
        </w:rPr>
        <w:t>万元，属于（中型企业、 小型企业、 微型企业）；</w:t>
      </w:r>
    </w:p>
    <w:p w14:paraId="7566949A">
      <w:pPr>
        <w:kinsoku/>
        <w:wordWrap/>
        <w:overflowPunct/>
        <w:topLinePunct w:val="0"/>
        <w:bidi w:val="0"/>
        <w:spacing w:line="560" w:lineRule="exact"/>
        <w:ind w:firstLine="480"/>
        <w:rPr>
          <w:rFonts w:hint="eastAsia" w:ascii="宋体" w:hAnsi="宋体" w:eastAsia="宋体" w:cs="宋体"/>
        </w:rPr>
      </w:pPr>
      <w:bookmarkStart w:id="1273" w:name="2. （标的名称） ，属于  （采购文件中明确的所属行业）    行业；制造商为"/>
      <w:bookmarkEnd w:id="1273"/>
      <w:bookmarkStart w:id="1274" w:name="2. （标的名称） ，属于  （采购文件中明确的所属行业）    行业；制造商为"/>
      <w:bookmarkEnd w:id="1274"/>
      <w:r>
        <w:rPr>
          <w:rFonts w:hint="eastAsia" w:ascii="宋体" w:hAnsi="宋体" w:eastAsia="宋体" w:cs="宋体"/>
          <w:u w:val="single"/>
        </w:rPr>
        <w:t xml:space="preserve">  （标的名称） </w:t>
      </w:r>
      <w:r>
        <w:rPr>
          <w:rFonts w:hint="eastAsia" w:ascii="宋体" w:hAnsi="宋体" w:eastAsia="宋体" w:cs="宋体"/>
        </w:rPr>
        <w:t>，属于</w:t>
      </w:r>
      <w:r>
        <w:rPr>
          <w:rFonts w:hint="eastAsia" w:ascii="宋体" w:hAnsi="宋体" w:eastAsia="宋体" w:cs="宋体"/>
          <w:u w:val="single"/>
        </w:rPr>
        <w:t xml:space="preserve"> （采购文件中明确的所属行业）   </w:t>
      </w:r>
      <w:r>
        <w:rPr>
          <w:rFonts w:hint="eastAsia" w:ascii="宋体" w:hAnsi="宋体" w:eastAsia="宋体" w:cs="宋体"/>
        </w:rPr>
        <w:t>行业；制造商为</w:t>
      </w:r>
      <w:r>
        <w:rPr>
          <w:rFonts w:hint="eastAsia" w:ascii="宋体" w:hAnsi="宋体" w:eastAsia="宋体" w:cs="宋体"/>
          <w:u w:val="single"/>
        </w:rPr>
        <w:t>（企业名称）</w:t>
      </w:r>
      <w:r>
        <w:rPr>
          <w:rFonts w:hint="eastAsia" w:ascii="宋体" w:hAnsi="宋体" w:eastAsia="宋体" w:cs="宋体"/>
        </w:rPr>
        <w:t>，从业人员</w:t>
      </w:r>
      <w:r>
        <w:rPr>
          <w:rFonts w:hint="eastAsia" w:ascii="宋体" w:hAnsi="宋体" w:eastAsia="宋体" w:cs="宋体"/>
          <w:u w:val="single"/>
        </w:rPr>
        <w:t xml:space="preserve">    </w:t>
      </w:r>
      <w:r>
        <w:rPr>
          <w:rFonts w:hint="eastAsia" w:ascii="宋体" w:hAnsi="宋体" w:eastAsia="宋体" w:cs="宋体"/>
        </w:rPr>
        <w:t>人，营业收入为</w:t>
      </w:r>
      <w:r>
        <w:rPr>
          <w:rFonts w:hint="eastAsia" w:ascii="宋体" w:hAnsi="宋体" w:eastAsia="宋体" w:cs="宋体"/>
          <w:u w:val="single"/>
        </w:rPr>
        <w:t xml:space="preserve">    </w:t>
      </w:r>
      <w:r>
        <w:rPr>
          <w:rFonts w:hint="eastAsia" w:ascii="宋体" w:hAnsi="宋体" w:eastAsia="宋体" w:cs="宋体"/>
        </w:rPr>
        <w:t>万元，资产总额为</w:t>
      </w:r>
      <w:r>
        <w:rPr>
          <w:rFonts w:hint="eastAsia" w:ascii="宋体" w:hAnsi="宋体" w:eastAsia="宋体" w:cs="宋体"/>
          <w:u w:val="single"/>
        </w:rPr>
        <w:t xml:space="preserve">    </w:t>
      </w:r>
      <w:r>
        <w:rPr>
          <w:rFonts w:hint="eastAsia" w:ascii="宋体" w:hAnsi="宋体" w:eastAsia="宋体" w:cs="宋体"/>
        </w:rPr>
        <w:t>万元，属于（中型企业、 小型企业、 微型企业）；</w:t>
      </w:r>
    </w:p>
    <w:p w14:paraId="746B07D0">
      <w:pPr>
        <w:pStyle w:val="6"/>
        <w:kinsoku/>
        <w:wordWrap/>
        <w:overflowPunct/>
        <w:topLinePunct w:val="0"/>
        <w:bidi w:val="0"/>
        <w:spacing w:line="271" w:lineRule="exact"/>
        <w:ind w:left="648"/>
        <w:rPr>
          <w:rFonts w:ascii="Arial" w:hAnsi="Arial"/>
        </w:rPr>
      </w:pPr>
      <w:bookmarkStart w:id="1275" w:name="……"/>
      <w:bookmarkEnd w:id="1275"/>
      <w:r>
        <w:rPr>
          <w:rFonts w:ascii="Arial" w:hAnsi="Arial"/>
        </w:rPr>
        <w:t>……</w:t>
      </w:r>
    </w:p>
    <w:p w14:paraId="399C7CD0">
      <w:pPr>
        <w:kinsoku/>
        <w:wordWrap/>
        <w:overflowPunct/>
        <w:topLinePunct w:val="0"/>
        <w:bidi w:val="0"/>
        <w:spacing w:line="560" w:lineRule="exact"/>
        <w:rPr>
          <w:rFonts w:hint="eastAsia" w:ascii="宋体" w:hAnsi="宋体" w:eastAsia="宋体" w:cs="宋体"/>
          <w:u w:val="none"/>
        </w:rPr>
      </w:pPr>
      <w:bookmarkStart w:id="1276" w:name="以上企业，不属于大企业的分支机构，不存在控股股东为大企业的情形， 也不存在与大企"/>
      <w:bookmarkEnd w:id="1276"/>
      <w:r>
        <w:rPr>
          <w:rFonts w:hint="eastAsia" w:ascii="宋体" w:hAnsi="宋体" w:eastAsia="宋体" w:cs="宋体"/>
          <w:u w:val="none"/>
        </w:rPr>
        <w:t>以上企业，不属于大企业的分支机构，不存在控股股东为大企业的情形， 也不存在与大企业的负责人为同一人的情形。</w:t>
      </w:r>
    </w:p>
    <w:p w14:paraId="031B8393">
      <w:pPr>
        <w:kinsoku/>
        <w:wordWrap/>
        <w:overflowPunct/>
        <w:topLinePunct w:val="0"/>
        <w:bidi w:val="0"/>
        <w:spacing w:line="560" w:lineRule="exact"/>
        <w:ind w:firstLine="480"/>
        <w:rPr>
          <w:rFonts w:hint="eastAsia" w:ascii="宋体" w:hAnsi="宋体" w:eastAsia="宋体" w:cs="宋体"/>
          <w:u w:val="none"/>
        </w:rPr>
      </w:pPr>
      <w:bookmarkStart w:id="1277" w:name="本企业对上述声明内容的真实性负责。如有虚假，将依法承担相应责任。"/>
      <w:bookmarkEnd w:id="1277"/>
      <w:r>
        <w:rPr>
          <w:rFonts w:hint="eastAsia" w:ascii="宋体" w:hAnsi="宋体" w:eastAsia="宋体" w:cs="宋体"/>
          <w:u w:val="none"/>
        </w:rPr>
        <w:t>本企业对上述声明内容的真实性负责。如有虚假，将依法承担相应责任。</w:t>
      </w:r>
    </w:p>
    <w:p w14:paraId="5EE92382">
      <w:pPr>
        <w:kinsoku/>
        <w:wordWrap/>
        <w:overflowPunct/>
        <w:topLinePunct w:val="0"/>
        <w:bidi w:val="0"/>
        <w:spacing w:line="560" w:lineRule="exact"/>
        <w:ind w:firstLine="480"/>
        <w:rPr>
          <w:rFonts w:hint="eastAsia" w:ascii="宋体" w:hAnsi="宋体" w:eastAsia="宋体" w:cs="宋体"/>
          <w:u w:val="none"/>
        </w:rPr>
      </w:pPr>
      <w:bookmarkStart w:id="1278" w:name="注：1、从业人员、营业收入、资产总额填报上一年度数据，无上一年度数据的新成立企业"/>
      <w:bookmarkEnd w:id="1278"/>
      <w:r>
        <w:rPr>
          <w:rFonts w:hint="eastAsia" w:ascii="宋体" w:hAnsi="宋体" w:eastAsia="宋体" w:cs="宋体"/>
          <w:u w:val="none"/>
        </w:rPr>
        <w:t>注：1、从业人员、营业收入、资产总额填报上一年度数据，无上一年度数据的新成立企业可不填报。</w:t>
      </w:r>
    </w:p>
    <w:p w14:paraId="21B15DA2">
      <w:pPr>
        <w:kinsoku/>
        <w:wordWrap/>
        <w:overflowPunct/>
        <w:topLinePunct w:val="0"/>
        <w:bidi w:val="0"/>
        <w:spacing w:line="560" w:lineRule="exact"/>
        <w:ind w:firstLine="480"/>
        <w:rPr>
          <w:rFonts w:hint="eastAsia" w:ascii="宋体" w:hAnsi="宋体" w:eastAsia="宋体" w:cs="宋体"/>
          <w:u w:val="none"/>
        </w:rPr>
      </w:pPr>
      <w:bookmarkStart w:id="1279" w:name="2、若无此项内容，可不提供此函。"/>
      <w:bookmarkEnd w:id="1279"/>
      <w:r>
        <w:rPr>
          <w:rFonts w:hint="eastAsia" w:ascii="宋体" w:hAnsi="宋体" w:eastAsia="宋体" w:cs="宋体"/>
          <w:u w:val="none"/>
        </w:rPr>
        <w:t>2、若无此项内容，可不提供此函。</w:t>
      </w:r>
    </w:p>
    <w:p w14:paraId="012913ED">
      <w:pPr>
        <w:kinsoku/>
        <w:wordWrap/>
        <w:overflowPunct/>
        <w:topLinePunct w:val="0"/>
        <w:bidi w:val="0"/>
        <w:ind w:firstLine="0" w:firstLineChars="0"/>
        <w:rPr>
          <w:rFonts w:hint="eastAsia" w:ascii="宋体" w:hAnsi="宋体" w:cs="宋体"/>
          <w:b/>
        </w:rPr>
      </w:pPr>
    </w:p>
    <w:p w14:paraId="5AB47CE4">
      <w:pPr>
        <w:kinsoku/>
        <w:wordWrap/>
        <w:overflowPunct/>
        <w:topLinePunct w:val="0"/>
        <w:bidi w:val="0"/>
        <w:ind w:firstLine="0" w:firstLineChars="0"/>
        <w:rPr>
          <w:rFonts w:hint="eastAsia" w:ascii="宋体" w:hAnsi="宋体" w:cs="宋体"/>
          <w:b/>
        </w:rPr>
      </w:pPr>
    </w:p>
    <w:p w14:paraId="256760A7">
      <w:pPr>
        <w:kinsoku/>
        <w:wordWrap/>
        <w:overflowPunct/>
        <w:topLinePunct w:val="0"/>
        <w:bidi w:val="0"/>
        <w:spacing w:line="500" w:lineRule="exact"/>
        <w:ind w:firstLine="3012" w:firstLineChars="1250"/>
        <w:jc w:val="right"/>
        <w:rPr>
          <w:rFonts w:hint="eastAsia" w:ascii="宋体" w:hAnsi="宋体"/>
          <w:b/>
          <w:bCs/>
        </w:rPr>
      </w:pPr>
      <w:r>
        <w:rPr>
          <w:rFonts w:hint="eastAsia" w:ascii="宋体" w:hAnsi="宋体"/>
          <w:b/>
          <w:bCs/>
        </w:rPr>
        <w:t>制造（生产）企业名称：</w:t>
      </w:r>
      <w:r>
        <w:rPr>
          <w:rFonts w:hint="eastAsia" w:ascii="宋体" w:hAnsi="宋体" w:cs="宋体"/>
          <w:b/>
          <w:bCs/>
          <w:kern w:val="0"/>
          <w:u w:val="single"/>
        </w:rPr>
        <w:t xml:space="preserve">       </w:t>
      </w:r>
      <w:r>
        <w:rPr>
          <w:rFonts w:hint="eastAsia" w:ascii="宋体" w:hAnsi="宋体"/>
          <w:b/>
          <w:bCs/>
        </w:rPr>
        <w:t>（公章）</w:t>
      </w:r>
    </w:p>
    <w:p w14:paraId="0A6977BC">
      <w:pPr>
        <w:kinsoku/>
        <w:wordWrap/>
        <w:overflowPunct/>
        <w:topLinePunct w:val="0"/>
        <w:bidi w:val="0"/>
        <w:spacing w:line="500" w:lineRule="exact"/>
        <w:ind w:firstLine="480"/>
        <w:jc w:val="right"/>
        <w:rPr>
          <w:rFonts w:hint="eastAsia" w:ascii="宋体" w:hAnsi="宋体"/>
          <w:b/>
          <w:bCs/>
        </w:rPr>
      </w:pPr>
      <w:r>
        <w:rPr>
          <w:rFonts w:hint="eastAsia" w:ascii="宋体" w:hAnsi="宋体"/>
          <w:b/>
          <w:bCs/>
        </w:rPr>
        <w:t xml:space="preserve">                    制造（生产）企业法定代表人：</w:t>
      </w:r>
      <w:r>
        <w:rPr>
          <w:rFonts w:hint="eastAsia" w:ascii="宋体" w:hAnsi="宋体" w:cs="宋体"/>
          <w:b/>
          <w:bCs/>
          <w:kern w:val="0"/>
          <w:u w:val="single"/>
        </w:rPr>
        <w:t xml:space="preserve">       </w:t>
      </w:r>
      <w:r>
        <w:rPr>
          <w:rFonts w:hint="eastAsia" w:ascii="宋体" w:hAnsi="宋体"/>
          <w:b/>
          <w:bCs/>
        </w:rPr>
        <w:t xml:space="preserve">（签字或盖章）              </w:t>
      </w:r>
    </w:p>
    <w:p w14:paraId="7E380D3A">
      <w:pPr>
        <w:kinsoku/>
        <w:wordWrap/>
        <w:overflowPunct/>
        <w:topLinePunct w:val="0"/>
        <w:bidi w:val="0"/>
        <w:spacing w:line="500" w:lineRule="exact"/>
        <w:ind w:firstLine="480"/>
        <w:jc w:val="right"/>
        <w:rPr>
          <w:rFonts w:hint="eastAsia" w:ascii="宋体" w:hAnsi="宋体"/>
          <w:b/>
          <w:bCs/>
        </w:rPr>
      </w:pPr>
      <w:r>
        <w:rPr>
          <w:rFonts w:hint="eastAsia" w:ascii="宋体" w:hAnsi="宋体"/>
          <w:b/>
          <w:bCs/>
        </w:rPr>
        <w:t xml:space="preserve">          年    月    日</w:t>
      </w:r>
    </w:p>
    <w:p w14:paraId="211DDDB0">
      <w:pPr>
        <w:pStyle w:val="19"/>
        <w:rPr>
          <w:rFonts w:hint="eastAsia" w:ascii="宋体" w:hAnsi="宋体" w:cs="宋体"/>
          <w:color w:val="000000"/>
          <w:lang w:val="zh-CN"/>
        </w:rPr>
      </w:pPr>
    </w:p>
    <w:p w14:paraId="5172EA11">
      <w:pPr>
        <w:kinsoku/>
        <w:wordWrap/>
        <w:overflowPunct/>
        <w:topLinePunct w:val="0"/>
        <w:bidi w:val="0"/>
        <w:ind w:left="0" w:leftChars="0" w:firstLine="0" w:firstLineChars="0"/>
        <w:jc w:val="left"/>
        <w:rPr>
          <w:rFonts w:hint="eastAsia" w:ascii="宋体" w:hAnsi="宋体" w:eastAsia="宋体" w:cs="宋体"/>
          <w:b/>
          <w:lang w:eastAsia="zh-CN"/>
        </w:rPr>
      </w:pPr>
    </w:p>
    <w:p w14:paraId="70313F1B">
      <w:pPr>
        <w:kinsoku/>
        <w:wordWrap/>
        <w:overflowPunct/>
        <w:topLinePunct w:val="0"/>
        <w:bidi w:val="0"/>
        <w:ind w:left="0" w:leftChars="0" w:firstLine="0" w:firstLineChars="0"/>
        <w:jc w:val="both"/>
        <w:rPr>
          <w:rFonts w:hint="eastAsia" w:ascii="宋体" w:hAnsi="宋体"/>
          <w:b/>
        </w:rPr>
      </w:pPr>
    </w:p>
    <w:p w14:paraId="32657FF3">
      <w:pPr>
        <w:kinsoku/>
        <w:wordWrap/>
        <w:overflowPunct/>
        <w:topLinePunct w:val="0"/>
        <w:bidi w:val="0"/>
        <w:ind w:firstLine="482"/>
        <w:jc w:val="center"/>
        <w:rPr>
          <w:rFonts w:ascii="宋体" w:hAnsi="宋体"/>
          <w:b/>
        </w:rPr>
      </w:pPr>
      <w:r>
        <w:rPr>
          <w:rFonts w:hint="eastAsia" w:ascii="宋体" w:hAnsi="宋体"/>
          <w:b/>
          <w:lang w:val="en-US" w:eastAsia="zh-CN"/>
        </w:rPr>
        <w:t>2、</w:t>
      </w:r>
      <w:r>
        <w:rPr>
          <w:rFonts w:hint="eastAsia" w:ascii="宋体" w:hAnsi="宋体"/>
          <w:b/>
        </w:rPr>
        <w:t>残疾人福利性单位声明函</w:t>
      </w:r>
    </w:p>
    <w:p w14:paraId="1F03386C">
      <w:pPr>
        <w:kinsoku/>
        <w:wordWrap/>
        <w:overflowPunct/>
        <w:topLinePunct w:val="0"/>
        <w:bidi w:val="0"/>
        <w:spacing w:line="360" w:lineRule="auto"/>
        <w:ind w:firstLine="480"/>
        <w:rPr>
          <w:rFonts w:hint="eastAsia" w:ascii="宋体" w:hAnsi="宋体"/>
        </w:rPr>
      </w:pPr>
    </w:p>
    <w:p w14:paraId="25F28687">
      <w:pPr>
        <w:kinsoku/>
        <w:wordWrap/>
        <w:overflowPunct/>
        <w:topLinePunct w:val="0"/>
        <w:bidi w:val="0"/>
        <w:spacing w:line="360" w:lineRule="auto"/>
        <w:ind w:firstLine="480"/>
        <w:rPr>
          <w:rFonts w:ascii="宋体" w:hAnsi="宋体"/>
        </w:rPr>
      </w:pPr>
      <w:r>
        <w:rPr>
          <w:rFonts w:hint="eastAsia" w:ascii="宋体" w:hAnsi="宋体"/>
        </w:rPr>
        <w:t>本单位郑重声明，根据《财政部、民政部、中国残疾人联合会关于促进残疾人就业政府采购政策的通知》（财库〔2017〕141号）的规定，本公司为符合条件的残疾人福利性单位，本公司在职职工人数为</w:t>
      </w:r>
      <w:r>
        <w:rPr>
          <w:rFonts w:hint="eastAsia" w:ascii="宋体" w:hAnsi="宋体"/>
          <w:u w:val="single"/>
        </w:rPr>
        <w:t xml:space="preserve">       </w:t>
      </w:r>
      <w:r>
        <w:rPr>
          <w:rFonts w:hint="eastAsia" w:ascii="宋体" w:hAnsi="宋体"/>
        </w:rPr>
        <w:t>人，安置的残疾人人数</w:t>
      </w:r>
      <w:r>
        <w:rPr>
          <w:rFonts w:hint="eastAsia" w:ascii="宋体" w:hAnsi="宋体"/>
          <w:u w:val="single"/>
        </w:rPr>
        <w:t xml:space="preserve">      </w:t>
      </w:r>
      <w:r>
        <w:rPr>
          <w:rFonts w:hint="eastAsia" w:ascii="宋体" w:hAnsi="宋体"/>
        </w:rPr>
        <w:t>人。且本单位参加______单位的______项目采购活动提供本单位制造的货物（由本单位承担工程/提供服务），或者提供其他残疾人福利性公司制造的货物（不包括使用非残疾人福利性公司注册商标的货物）。</w:t>
      </w:r>
    </w:p>
    <w:p w14:paraId="61A0CB5E">
      <w:pPr>
        <w:kinsoku/>
        <w:wordWrap/>
        <w:overflowPunct/>
        <w:topLinePunct w:val="0"/>
        <w:bidi w:val="0"/>
        <w:spacing w:line="360" w:lineRule="auto"/>
        <w:ind w:firstLine="480"/>
        <w:rPr>
          <w:rFonts w:ascii="宋体" w:hAnsi="宋体"/>
        </w:rPr>
      </w:pPr>
      <w:r>
        <w:rPr>
          <w:rFonts w:hint="eastAsia" w:ascii="宋体" w:hAnsi="宋体"/>
        </w:rPr>
        <w:t>本公司对上述声明的真实性负责。如有虚假，将依法承担相应责任。</w:t>
      </w:r>
    </w:p>
    <w:p w14:paraId="0FC0ABEA">
      <w:pPr>
        <w:kinsoku/>
        <w:wordWrap/>
        <w:overflowPunct/>
        <w:topLinePunct w:val="0"/>
        <w:bidi w:val="0"/>
        <w:spacing w:line="360" w:lineRule="auto"/>
        <w:ind w:firstLine="480"/>
        <w:rPr>
          <w:rFonts w:hint="eastAsia" w:ascii="宋体" w:hAnsi="宋体"/>
        </w:rPr>
      </w:pPr>
    </w:p>
    <w:p w14:paraId="054FC63B">
      <w:pPr>
        <w:kinsoku/>
        <w:wordWrap/>
        <w:overflowPunct/>
        <w:topLinePunct w:val="0"/>
        <w:bidi w:val="0"/>
        <w:spacing w:line="360" w:lineRule="auto"/>
        <w:ind w:firstLine="480"/>
        <w:rPr>
          <w:rFonts w:hint="eastAsia" w:ascii="宋体" w:hAnsi="宋体"/>
        </w:rPr>
      </w:pPr>
      <w:r>
        <w:rPr>
          <w:rFonts w:hint="eastAsia" w:ascii="宋体" w:hAnsi="宋体"/>
        </w:rPr>
        <w:t>注：若无此项内容，可不提供此函。</w:t>
      </w:r>
    </w:p>
    <w:p w14:paraId="562A4EB5">
      <w:pPr>
        <w:kinsoku/>
        <w:wordWrap/>
        <w:overflowPunct/>
        <w:topLinePunct w:val="0"/>
        <w:bidi w:val="0"/>
        <w:spacing w:line="360" w:lineRule="auto"/>
        <w:ind w:firstLine="480"/>
        <w:rPr>
          <w:rFonts w:hint="eastAsia" w:ascii="宋体" w:hAnsi="宋体"/>
        </w:rPr>
      </w:pPr>
    </w:p>
    <w:p w14:paraId="184A7E5D">
      <w:pPr>
        <w:kinsoku/>
        <w:wordWrap/>
        <w:overflowPunct/>
        <w:topLinePunct w:val="0"/>
        <w:bidi w:val="0"/>
        <w:spacing w:line="360" w:lineRule="auto"/>
        <w:ind w:firstLine="480"/>
        <w:rPr>
          <w:rFonts w:hint="eastAsia" w:ascii="宋体" w:hAnsi="宋体"/>
        </w:rPr>
      </w:pPr>
    </w:p>
    <w:p w14:paraId="4DC37F95">
      <w:pPr>
        <w:kinsoku/>
        <w:wordWrap/>
        <w:overflowPunct/>
        <w:topLinePunct w:val="0"/>
        <w:bidi w:val="0"/>
        <w:spacing w:line="360" w:lineRule="auto"/>
        <w:ind w:firstLine="480"/>
        <w:rPr>
          <w:rFonts w:hint="eastAsia" w:ascii="宋体" w:hAnsi="宋体"/>
        </w:rPr>
      </w:pPr>
    </w:p>
    <w:p w14:paraId="1DEB6A0B">
      <w:pPr>
        <w:kinsoku/>
        <w:wordWrap/>
        <w:overflowPunct/>
        <w:topLinePunct w:val="0"/>
        <w:bidi w:val="0"/>
        <w:spacing w:line="360" w:lineRule="auto"/>
        <w:ind w:firstLine="480"/>
        <w:rPr>
          <w:rFonts w:hint="eastAsia" w:ascii="宋体" w:hAnsi="宋体"/>
        </w:rPr>
      </w:pPr>
    </w:p>
    <w:p w14:paraId="2085B0AB">
      <w:pPr>
        <w:kinsoku/>
        <w:wordWrap/>
        <w:overflowPunct/>
        <w:topLinePunct w:val="0"/>
        <w:bidi w:val="0"/>
        <w:spacing w:line="360" w:lineRule="auto"/>
        <w:ind w:firstLine="0" w:firstLineChars="0"/>
        <w:rPr>
          <w:rFonts w:ascii="宋体" w:hAnsi="宋体"/>
        </w:rPr>
      </w:pPr>
    </w:p>
    <w:p w14:paraId="4C13F903">
      <w:pPr>
        <w:kinsoku/>
        <w:wordWrap/>
        <w:overflowPunct/>
        <w:topLinePunct w:val="0"/>
        <w:bidi w:val="0"/>
        <w:spacing w:line="360" w:lineRule="auto"/>
        <w:ind w:firstLine="480"/>
        <w:rPr>
          <w:rFonts w:ascii="宋体" w:hAnsi="宋体"/>
        </w:rPr>
      </w:pPr>
    </w:p>
    <w:p w14:paraId="2FE1D00B">
      <w:pPr>
        <w:kinsoku/>
        <w:wordWrap/>
        <w:overflowPunct/>
        <w:topLinePunct w:val="0"/>
        <w:bidi w:val="0"/>
        <w:spacing w:line="500" w:lineRule="exact"/>
        <w:ind w:firstLine="482"/>
        <w:jc w:val="right"/>
        <w:rPr>
          <w:rFonts w:hint="eastAsia" w:ascii="宋体" w:hAnsi="宋体"/>
          <w:b/>
          <w:bCs w:val="0"/>
        </w:rPr>
      </w:pPr>
      <w:r>
        <w:rPr>
          <w:rFonts w:hint="eastAsia" w:ascii="宋体" w:hAnsi="宋体"/>
          <w:b/>
        </w:rPr>
        <w:t xml:space="preserve">                    </w:t>
      </w:r>
      <w:r>
        <w:rPr>
          <w:rFonts w:hint="eastAsia" w:ascii="宋体" w:hAnsi="宋体"/>
          <w:b/>
          <w:bCs w:val="0"/>
        </w:rPr>
        <w:t xml:space="preserve">     企业名称：</w:t>
      </w:r>
      <w:r>
        <w:rPr>
          <w:rFonts w:hint="eastAsia" w:ascii="宋体" w:hAnsi="宋体" w:cs="宋体"/>
          <w:b/>
          <w:bCs w:val="0"/>
          <w:kern w:val="0"/>
          <w:u w:val="single"/>
        </w:rPr>
        <w:t xml:space="preserve">                </w:t>
      </w:r>
      <w:r>
        <w:rPr>
          <w:rFonts w:hint="eastAsia" w:ascii="宋体" w:hAnsi="宋体"/>
          <w:b/>
          <w:bCs w:val="0"/>
        </w:rPr>
        <w:t>（公章）</w:t>
      </w:r>
    </w:p>
    <w:p w14:paraId="4DD9EB04">
      <w:pPr>
        <w:kinsoku/>
        <w:wordWrap/>
        <w:overflowPunct/>
        <w:topLinePunct w:val="0"/>
        <w:bidi w:val="0"/>
        <w:spacing w:line="500" w:lineRule="exact"/>
        <w:ind w:firstLine="480"/>
        <w:jc w:val="right"/>
        <w:rPr>
          <w:rFonts w:ascii="宋体" w:hAnsi="宋体"/>
          <w:b/>
          <w:bCs w:val="0"/>
        </w:rPr>
      </w:pPr>
      <w:r>
        <w:rPr>
          <w:rFonts w:hint="eastAsia" w:ascii="宋体" w:hAnsi="宋体"/>
          <w:b/>
          <w:bCs w:val="0"/>
        </w:rPr>
        <w:t xml:space="preserve">       企业法定代表人：</w:t>
      </w:r>
      <w:r>
        <w:rPr>
          <w:rFonts w:hint="eastAsia" w:ascii="宋体" w:hAnsi="宋体" w:cs="宋体"/>
          <w:b/>
          <w:bCs w:val="0"/>
          <w:kern w:val="0"/>
          <w:u w:val="single"/>
        </w:rPr>
        <w:t xml:space="preserve">          </w:t>
      </w:r>
      <w:r>
        <w:rPr>
          <w:rFonts w:hint="eastAsia" w:ascii="宋体" w:hAnsi="宋体"/>
          <w:b/>
          <w:bCs w:val="0"/>
        </w:rPr>
        <w:t>（签字或盖章）</w:t>
      </w:r>
    </w:p>
    <w:p w14:paraId="5A63AE25">
      <w:pPr>
        <w:kinsoku/>
        <w:wordWrap/>
        <w:overflowPunct/>
        <w:topLinePunct w:val="0"/>
        <w:bidi w:val="0"/>
        <w:spacing w:line="500" w:lineRule="exact"/>
        <w:ind w:firstLine="0" w:firstLineChars="0"/>
        <w:jc w:val="right"/>
        <w:rPr>
          <w:rFonts w:hint="eastAsia" w:ascii="宋体" w:hAnsi="宋体" w:cs="宋体"/>
          <w:b/>
          <w:bCs w:val="0"/>
        </w:rPr>
      </w:pPr>
      <w:r>
        <w:rPr>
          <w:rFonts w:hint="eastAsia" w:ascii="宋体" w:hAnsi="宋体"/>
          <w:b/>
          <w:bCs w:val="0"/>
        </w:rPr>
        <w:t xml:space="preserve">                                            年    月    日</w:t>
      </w:r>
    </w:p>
    <w:p w14:paraId="06066194">
      <w:pPr>
        <w:rPr>
          <w:rFonts w:hint="eastAsia"/>
          <w:lang w:val="zh-CN"/>
        </w:rPr>
      </w:pPr>
    </w:p>
    <w:p w14:paraId="3AD7F41F">
      <w:pPr>
        <w:rPr>
          <w:rFonts w:hint="eastAsia"/>
        </w:rPr>
      </w:pPr>
    </w:p>
    <w:p w14:paraId="577B1691">
      <w:pPr>
        <w:widowControl/>
        <w:snapToGrid w:val="0"/>
        <w:spacing w:line="360" w:lineRule="auto"/>
        <w:ind w:firstLine="0" w:firstLineChars="0"/>
        <w:outlineLvl w:val="1"/>
        <w:rPr>
          <w:rFonts w:hint="eastAsia" w:ascii="宋体" w:hAnsi="宋体"/>
          <w:b/>
          <w:color w:val="1D1B11"/>
          <w:sz w:val="28"/>
          <w:szCs w:val="28"/>
        </w:rPr>
      </w:pPr>
      <w:bookmarkStart w:id="1280" w:name="_Toc525026980"/>
      <w:bookmarkStart w:id="1281" w:name="_Toc525028354"/>
    </w:p>
    <w:p w14:paraId="242F6181">
      <w:pPr>
        <w:widowControl/>
        <w:snapToGrid w:val="0"/>
        <w:spacing w:line="360" w:lineRule="auto"/>
        <w:ind w:firstLine="0" w:firstLineChars="0"/>
        <w:outlineLvl w:val="1"/>
        <w:rPr>
          <w:rFonts w:hint="eastAsia" w:ascii="宋体" w:hAnsi="宋体"/>
          <w:b/>
          <w:color w:val="1D1B11"/>
          <w:sz w:val="28"/>
          <w:szCs w:val="28"/>
        </w:rPr>
      </w:pPr>
    </w:p>
    <w:p w14:paraId="3281A581">
      <w:pPr>
        <w:widowControl/>
        <w:snapToGrid w:val="0"/>
        <w:spacing w:line="360" w:lineRule="auto"/>
        <w:ind w:firstLine="0" w:firstLineChars="0"/>
        <w:outlineLvl w:val="1"/>
        <w:rPr>
          <w:rFonts w:hint="eastAsia" w:ascii="宋体" w:hAnsi="宋体"/>
          <w:b/>
          <w:color w:val="1D1B11"/>
          <w:sz w:val="28"/>
          <w:szCs w:val="28"/>
        </w:rPr>
      </w:pPr>
    </w:p>
    <w:p w14:paraId="0E46D213">
      <w:pPr>
        <w:widowControl/>
        <w:snapToGrid w:val="0"/>
        <w:spacing w:line="360" w:lineRule="auto"/>
        <w:ind w:firstLine="0" w:firstLineChars="0"/>
        <w:outlineLvl w:val="1"/>
        <w:rPr>
          <w:rFonts w:hint="eastAsia" w:ascii="宋体" w:hAnsi="宋体"/>
          <w:b/>
          <w:color w:val="1D1B11"/>
          <w:sz w:val="28"/>
          <w:szCs w:val="28"/>
        </w:rPr>
      </w:pPr>
    </w:p>
    <w:p w14:paraId="16D7B0A0">
      <w:pPr>
        <w:widowControl/>
        <w:snapToGrid w:val="0"/>
        <w:spacing w:line="360" w:lineRule="auto"/>
        <w:ind w:firstLine="0" w:firstLineChars="0"/>
        <w:outlineLvl w:val="1"/>
        <w:rPr>
          <w:rFonts w:hint="eastAsia" w:ascii="宋体" w:hAnsi="宋体"/>
          <w:b/>
          <w:color w:val="1D1B11"/>
          <w:sz w:val="28"/>
          <w:szCs w:val="28"/>
        </w:rPr>
      </w:pPr>
    </w:p>
    <w:p w14:paraId="4357E544">
      <w:pPr>
        <w:widowControl/>
        <w:snapToGrid w:val="0"/>
        <w:spacing w:line="360" w:lineRule="auto"/>
        <w:ind w:firstLine="0" w:firstLineChars="0"/>
        <w:outlineLvl w:val="1"/>
        <w:rPr>
          <w:rFonts w:hint="eastAsia" w:ascii="宋体" w:hAnsi="宋体"/>
          <w:b/>
          <w:color w:val="1D1B11"/>
          <w:sz w:val="28"/>
          <w:szCs w:val="28"/>
        </w:rPr>
      </w:pPr>
    </w:p>
    <w:p w14:paraId="2ED71BF7">
      <w:pPr>
        <w:numPr>
          <w:ilvl w:val="0"/>
          <w:numId w:val="0"/>
        </w:numPr>
        <w:kinsoku/>
        <w:wordWrap/>
        <w:overflowPunct/>
        <w:topLinePunct w:val="0"/>
        <w:bidi w:val="0"/>
        <w:ind w:leftChars="0"/>
        <w:jc w:val="center"/>
        <w:rPr>
          <w:rFonts w:hint="eastAsia" w:ascii="宋体" w:hAnsi="宋体"/>
          <w:b/>
          <w:lang w:val="en-US" w:eastAsia="zh-CN"/>
        </w:rPr>
      </w:pPr>
    </w:p>
    <w:p w14:paraId="572BD8C2">
      <w:pPr>
        <w:numPr>
          <w:ilvl w:val="0"/>
          <w:numId w:val="0"/>
        </w:numPr>
        <w:kinsoku/>
        <w:wordWrap/>
        <w:overflowPunct/>
        <w:topLinePunct w:val="0"/>
        <w:bidi w:val="0"/>
        <w:ind w:leftChars="0"/>
        <w:jc w:val="center"/>
        <w:rPr>
          <w:rFonts w:hint="eastAsia" w:ascii="宋体" w:hAnsi="宋体"/>
          <w:b/>
          <w:lang w:val="en-US" w:eastAsia="zh-CN"/>
        </w:rPr>
      </w:pPr>
    </w:p>
    <w:p w14:paraId="1F9F4B58">
      <w:pPr>
        <w:pStyle w:val="19"/>
        <w:rPr>
          <w:rFonts w:hint="eastAsia"/>
          <w:lang w:val="en-US" w:eastAsia="zh-CN"/>
        </w:rPr>
      </w:pPr>
    </w:p>
    <w:p w14:paraId="0C5788C8">
      <w:pPr>
        <w:numPr>
          <w:ilvl w:val="0"/>
          <w:numId w:val="0"/>
        </w:numPr>
        <w:kinsoku/>
        <w:wordWrap/>
        <w:overflowPunct/>
        <w:topLinePunct w:val="0"/>
        <w:bidi w:val="0"/>
        <w:ind w:leftChars="0"/>
        <w:jc w:val="center"/>
        <w:rPr>
          <w:rFonts w:hint="eastAsia" w:ascii="宋体" w:hAnsi="宋体"/>
          <w:b/>
          <w:lang w:val="en-US" w:eastAsia="zh-CN"/>
        </w:rPr>
      </w:pPr>
      <w:r>
        <w:rPr>
          <w:rFonts w:hint="eastAsia" w:ascii="宋体" w:hAnsi="宋体"/>
          <w:b/>
          <w:lang w:val="en-US" w:eastAsia="zh-CN"/>
        </w:rPr>
        <w:t>3、监狱企业证明资料</w:t>
      </w:r>
    </w:p>
    <w:p w14:paraId="77911992">
      <w:pPr>
        <w:pStyle w:val="19"/>
        <w:numPr>
          <w:ilvl w:val="0"/>
          <w:numId w:val="0"/>
        </w:numPr>
        <w:ind w:right="0" w:rightChars="0"/>
        <w:jc w:val="center"/>
        <w:rPr>
          <w:rFonts w:hint="default" w:ascii="宋体" w:hAnsi="宋体" w:eastAsia="宋体" w:cs="Times New Roman"/>
          <w:b/>
          <w:kern w:val="2"/>
          <w:sz w:val="21"/>
          <w:szCs w:val="21"/>
          <w:lang w:val="en-US" w:eastAsia="zh-CN" w:bidi="ar-SA"/>
        </w:rPr>
      </w:pPr>
      <w:r>
        <w:rPr>
          <w:rFonts w:hint="eastAsia" w:ascii="宋体" w:hAnsi="宋体" w:eastAsia="宋体" w:cs="Times New Roman"/>
          <w:b/>
          <w:kern w:val="2"/>
          <w:sz w:val="21"/>
          <w:szCs w:val="21"/>
          <w:lang w:val="en-US" w:eastAsia="zh-CN" w:bidi="ar-SA"/>
        </w:rPr>
        <w:t>（不属于监狱企业无需提供）</w:t>
      </w:r>
    </w:p>
    <w:p w14:paraId="5BC1C6AE">
      <w:pPr>
        <w:keepNext w:val="0"/>
        <w:keepLines w:val="0"/>
        <w:widowControl/>
        <w:suppressLineNumbers w:val="0"/>
        <w:ind w:left="0" w:leftChars="0" w:firstLine="0" w:firstLineChars="0"/>
        <w:jc w:val="left"/>
        <w:rPr>
          <w:rFonts w:hint="eastAsia" w:ascii="宋体" w:hAnsi="宋体" w:eastAsia="宋体" w:cs="宋体"/>
          <w:color w:val="000000"/>
          <w:kern w:val="0"/>
          <w:sz w:val="23"/>
          <w:szCs w:val="23"/>
          <w:lang w:val="en-US" w:eastAsia="zh-CN" w:bidi="ar"/>
        </w:rPr>
      </w:pPr>
    </w:p>
    <w:p w14:paraId="4742D7F8">
      <w:pPr>
        <w:kinsoku/>
        <w:wordWrap/>
        <w:overflowPunct/>
        <w:topLinePunct w:val="0"/>
        <w:bidi w:val="0"/>
        <w:spacing w:line="360" w:lineRule="auto"/>
        <w:ind w:firstLine="480"/>
        <w:rPr>
          <w:rFonts w:hint="eastAsia" w:ascii="宋体" w:hAnsi="宋体" w:eastAsia="宋体" w:cs="Times New Roman"/>
        </w:rPr>
      </w:pPr>
      <w:r>
        <w:rPr>
          <w:rFonts w:hint="eastAsia" w:ascii="宋体" w:hAnsi="宋体" w:eastAsia="宋体" w:cs="Times New Roman"/>
          <w:lang w:val="en-US" w:eastAsia="zh-CN"/>
        </w:rPr>
        <w:t>备注：按《财政部 司法部关于政府采购支持监狱企业发展有关问题的通知》 (财库〔2014〕68 号)文件规定提供证明文件 (复印件) 。</w:t>
      </w:r>
    </w:p>
    <w:p w14:paraId="205BF57B">
      <w:pPr>
        <w:widowControl/>
        <w:snapToGrid w:val="0"/>
        <w:spacing w:line="360" w:lineRule="auto"/>
        <w:ind w:firstLine="0" w:firstLineChars="0"/>
        <w:outlineLvl w:val="1"/>
        <w:rPr>
          <w:rFonts w:hint="eastAsia" w:ascii="宋体" w:hAnsi="宋体"/>
          <w:b/>
          <w:color w:val="1D1B11"/>
          <w:sz w:val="28"/>
          <w:szCs w:val="28"/>
        </w:rPr>
      </w:pPr>
    </w:p>
    <w:p w14:paraId="7AD08587">
      <w:pPr>
        <w:widowControl/>
        <w:snapToGrid w:val="0"/>
        <w:spacing w:line="360" w:lineRule="auto"/>
        <w:ind w:firstLine="0" w:firstLineChars="0"/>
        <w:outlineLvl w:val="1"/>
        <w:rPr>
          <w:rFonts w:hint="eastAsia" w:ascii="宋体" w:hAnsi="宋体"/>
          <w:b/>
          <w:color w:val="1D1B11"/>
          <w:sz w:val="28"/>
          <w:szCs w:val="28"/>
        </w:rPr>
      </w:pPr>
    </w:p>
    <w:p w14:paraId="3723DA10">
      <w:pPr>
        <w:widowControl/>
        <w:snapToGrid w:val="0"/>
        <w:spacing w:line="360" w:lineRule="auto"/>
        <w:ind w:firstLine="0" w:firstLineChars="0"/>
        <w:outlineLvl w:val="1"/>
        <w:rPr>
          <w:rFonts w:hint="eastAsia" w:ascii="宋体" w:hAnsi="宋体"/>
          <w:b/>
          <w:color w:val="1D1B11"/>
          <w:sz w:val="28"/>
          <w:szCs w:val="28"/>
        </w:rPr>
      </w:pPr>
    </w:p>
    <w:p w14:paraId="3BE23749">
      <w:pPr>
        <w:widowControl/>
        <w:snapToGrid w:val="0"/>
        <w:spacing w:line="360" w:lineRule="auto"/>
        <w:ind w:firstLine="0" w:firstLineChars="0"/>
        <w:outlineLvl w:val="1"/>
        <w:rPr>
          <w:rFonts w:hint="eastAsia" w:ascii="宋体" w:hAnsi="宋体"/>
          <w:b/>
          <w:color w:val="1D1B11"/>
          <w:sz w:val="28"/>
          <w:szCs w:val="28"/>
        </w:rPr>
      </w:pPr>
    </w:p>
    <w:p w14:paraId="581645FE">
      <w:pPr>
        <w:widowControl/>
        <w:snapToGrid w:val="0"/>
        <w:spacing w:line="360" w:lineRule="auto"/>
        <w:ind w:firstLine="0" w:firstLineChars="0"/>
        <w:outlineLvl w:val="1"/>
        <w:rPr>
          <w:rFonts w:hint="eastAsia" w:ascii="宋体" w:hAnsi="宋体"/>
          <w:b/>
          <w:color w:val="1D1B11"/>
          <w:sz w:val="28"/>
          <w:szCs w:val="28"/>
        </w:rPr>
      </w:pPr>
    </w:p>
    <w:p w14:paraId="50794DC9">
      <w:pPr>
        <w:spacing w:line="360" w:lineRule="auto"/>
        <w:ind w:firstLine="3571" w:firstLineChars="1482"/>
        <w:rPr>
          <w:rFonts w:hint="eastAsia" w:ascii="宋体" w:hAnsi="宋体"/>
          <w:b/>
          <w:color w:val="1D1B11"/>
        </w:rPr>
      </w:pPr>
      <w:r>
        <w:rPr>
          <w:rFonts w:hint="eastAsia" w:ascii="宋体" w:hAnsi="宋体"/>
          <w:b/>
          <w:color w:val="1D1B11"/>
        </w:rPr>
        <w:t>投标人：</w:t>
      </w:r>
      <w:r>
        <w:rPr>
          <w:rFonts w:hint="eastAsia" w:ascii="宋体" w:hAnsi="宋体" w:cs="宋体"/>
          <w:color w:val="1D1B11"/>
          <w:kern w:val="0"/>
          <w:sz w:val="28"/>
          <w:szCs w:val="28"/>
          <w:u w:val="single"/>
        </w:rPr>
        <w:t xml:space="preserve">       </w:t>
      </w:r>
      <w:r>
        <w:rPr>
          <w:rFonts w:hint="eastAsia" w:ascii="宋体" w:hAnsi="宋体"/>
          <w:b/>
          <w:color w:val="1D1B11"/>
        </w:rPr>
        <w:t>（公章）</w:t>
      </w:r>
    </w:p>
    <w:p w14:paraId="22192636">
      <w:pPr>
        <w:spacing w:line="360" w:lineRule="auto"/>
        <w:ind w:firstLine="482"/>
        <w:jc w:val="center"/>
        <w:rPr>
          <w:rFonts w:ascii="宋体" w:hAnsi="宋体"/>
          <w:b/>
          <w:color w:val="1D1B11"/>
        </w:rPr>
      </w:pPr>
      <w:r>
        <w:rPr>
          <w:rFonts w:hint="eastAsia" w:ascii="宋体" w:hAnsi="宋体"/>
          <w:b/>
          <w:color w:val="1D1B11"/>
        </w:rPr>
        <w:t xml:space="preserve">     法定代表人或委托代理人：</w:t>
      </w:r>
      <w:r>
        <w:rPr>
          <w:rFonts w:hint="eastAsia" w:ascii="宋体" w:hAnsi="宋体" w:cs="宋体"/>
          <w:color w:val="1D1B11"/>
          <w:kern w:val="0"/>
          <w:sz w:val="28"/>
          <w:szCs w:val="28"/>
          <w:u w:val="single"/>
        </w:rPr>
        <w:t xml:space="preserve">       </w:t>
      </w:r>
      <w:r>
        <w:rPr>
          <w:rFonts w:hint="eastAsia" w:ascii="宋体" w:hAnsi="宋体"/>
          <w:b/>
          <w:color w:val="1D1B11"/>
        </w:rPr>
        <w:t>（签字或盖章）</w:t>
      </w:r>
    </w:p>
    <w:p w14:paraId="366902D0">
      <w:pPr>
        <w:spacing w:line="360" w:lineRule="auto"/>
        <w:ind w:firstLine="482"/>
        <w:jc w:val="center"/>
        <w:rPr>
          <w:rFonts w:hint="eastAsia" w:ascii="宋体" w:hAnsi="宋体"/>
          <w:b/>
          <w:color w:val="1D1B11"/>
        </w:rPr>
      </w:pPr>
      <w:r>
        <w:rPr>
          <w:rFonts w:hint="eastAsia" w:ascii="宋体" w:hAnsi="宋体"/>
          <w:b/>
          <w:color w:val="1D1B11"/>
        </w:rPr>
        <w:t xml:space="preserve">              年   月  日</w:t>
      </w:r>
    </w:p>
    <w:p w14:paraId="3F7F6419">
      <w:pPr>
        <w:widowControl/>
        <w:snapToGrid w:val="0"/>
        <w:spacing w:line="360" w:lineRule="auto"/>
        <w:ind w:firstLine="0" w:firstLineChars="0"/>
        <w:outlineLvl w:val="1"/>
        <w:rPr>
          <w:rFonts w:hint="eastAsia" w:ascii="宋体" w:hAnsi="宋体"/>
          <w:b/>
          <w:color w:val="1D1B11"/>
          <w:sz w:val="28"/>
          <w:szCs w:val="28"/>
        </w:rPr>
      </w:pPr>
    </w:p>
    <w:p w14:paraId="04FE1488">
      <w:pPr>
        <w:widowControl/>
        <w:snapToGrid w:val="0"/>
        <w:spacing w:line="360" w:lineRule="auto"/>
        <w:ind w:firstLine="0" w:firstLineChars="0"/>
        <w:outlineLvl w:val="1"/>
        <w:rPr>
          <w:rFonts w:hint="eastAsia" w:ascii="宋体" w:hAnsi="宋体"/>
          <w:b/>
          <w:color w:val="1D1B11"/>
          <w:sz w:val="28"/>
          <w:szCs w:val="28"/>
        </w:rPr>
      </w:pPr>
    </w:p>
    <w:p w14:paraId="55AC3B17">
      <w:pPr>
        <w:widowControl/>
        <w:snapToGrid w:val="0"/>
        <w:spacing w:line="360" w:lineRule="auto"/>
        <w:ind w:firstLine="0" w:firstLineChars="0"/>
        <w:outlineLvl w:val="1"/>
        <w:rPr>
          <w:rFonts w:hint="eastAsia" w:ascii="宋体" w:hAnsi="宋体"/>
          <w:b/>
          <w:color w:val="1D1B11"/>
          <w:sz w:val="28"/>
          <w:szCs w:val="28"/>
        </w:rPr>
      </w:pPr>
    </w:p>
    <w:p w14:paraId="7DEF59B7">
      <w:pPr>
        <w:widowControl/>
        <w:snapToGrid w:val="0"/>
        <w:spacing w:line="360" w:lineRule="auto"/>
        <w:ind w:firstLine="0" w:firstLineChars="0"/>
        <w:outlineLvl w:val="1"/>
        <w:rPr>
          <w:rFonts w:hint="eastAsia" w:ascii="宋体" w:hAnsi="宋体"/>
          <w:b/>
          <w:color w:val="1D1B11"/>
          <w:sz w:val="28"/>
          <w:szCs w:val="28"/>
        </w:rPr>
      </w:pPr>
    </w:p>
    <w:p w14:paraId="383F509D">
      <w:pPr>
        <w:widowControl/>
        <w:snapToGrid w:val="0"/>
        <w:spacing w:line="360" w:lineRule="auto"/>
        <w:ind w:firstLine="0" w:firstLineChars="0"/>
        <w:outlineLvl w:val="1"/>
        <w:rPr>
          <w:rFonts w:hint="eastAsia" w:ascii="宋体" w:hAnsi="宋体"/>
          <w:b/>
          <w:color w:val="1D1B11"/>
          <w:sz w:val="28"/>
          <w:szCs w:val="28"/>
        </w:rPr>
      </w:pPr>
    </w:p>
    <w:p w14:paraId="0AA4C993">
      <w:pPr>
        <w:widowControl/>
        <w:snapToGrid w:val="0"/>
        <w:spacing w:line="360" w:lineRule="auto"/>
        <w:ind w:firstLine="0" w:firstLineChars="0"/>
        <w:outlineLvl w:val="1"/>
        <w:rPr>
          <w:rFonts w:hint="eastAsia" w:ascii="宋体" w:hAnsi="宋体"/>
          <w:b/>
          <w:color w:val="1D1B11"/>
          <w:sz w:val="28"/>
          <w:szCs w:val="28"/>
        </w:rPr>
      </w:pPr>
    </w:p>
    <w:p w14:paraId="54A65D40">
      <w:pPr>
        <w:widowControl/>
        <w:snapToGrid w:val="0"/>
        <w:spacing w:line="360" w:lineRule="auto"/>
        <w:ind w:firstLine="0" w:firstLineChars="0"/>
        <w:outlineLvl w:val="1"/>
        <w:rPr>
          <w:rFonts w:hint="eastAsia" w:ascii="宋体" w:hAnsi="宋体"/>
          <w:b/>
          <w:color w:val="1D1B11"/>
          <w:sz w:val="28"/>
          <w:szCs w:val="28"/>
        </w:rPr>
      </w:pPr>
    </w:p>
    <w:p w14:paraId="4105D88D">
      <w:pPr>
        <w:widowControl/>
        <w:snapToGrid w:val="0"/>
        <w:spacing w:line="360" w:lineRule="auto"/>
        <w:ind w:firstLine="0" w:firstLineChars="0"/>
        <w:outlineLvl w:val="1"/>
        <w:rPr>
          <w:rFonts w:hint="eastAsia" w:ascii="宋体" w:hAnsi="宋体"/>
          <w:b/>
          <w:color w:val="1D1B11"/>
          <w:sz w:val="28"/>
          <w:szCs w:val="28"/>
        </w:rPr>
      </w:pPr>
    </w:p>
    <w:p w14:paraId="3B13D287">
      <w:pPr>
        <w:widowControl/>
        <w:snapToGrid w:val="0"/>
        <w:spacing w:line="360" w:lineRule="auto"/>
        <w:ind w:firstLine="0" w:firstLineChars="0"/>
        <w:outlineLvl w:val="1"/>
        <w:rPr>
          <w:rFonts w:hint="eastAsia" w:ascii="宋体" w:hAnsi="宋体"/>
          <w:b/>
          <w:color w:val="1D1B11"/>
          <w:sz w:val="28"/>
          <w:szCs w:val="28"/>
        </w:rPr>
      </w:pPr>
    </w:p>
    <w:p w14:paraId="3A8E29C1">
      <w:pPr>
        <w:widowControl/>
        <w:snapToGrid w:val="0"/>
        <w:spacing w:line="360" w:lineRule="auto"/>
        <w:ind w:firstLine="0" w:firstLineChars="0"/>
        <w:outlineLvl w:val="1"/>
        <w:rPr>
          <w:rFonts w:hint="eastAsia" w:ascii="宋体" w:hAnsi="宋体"/>
          <w:b/>
          <w:color w:val="1D1B11"/>
          <w:sz w:val="28"/>
          <w:szCs w:val="28"/>
        </w:rPr>
      </w:pPr>
    </w:p>
    <w:p w14:paraId="3A90AA06">
      <w:pPr>
        <w:widowControl/>
        <w:snapToGrid w:val="0"/>
        <w:spacing w:line="360" w:lineRule="auto"/>
        <w:ind w:firstLine="0" w:firstLineChars="0"/>
        <w:outlineLvl w:val="1"/>
        <w:rPr>
          <w:rFonts w:hint="eastAsia" w:ascii="宋体" w:hAnsi="宋体"/>
          <w:b/>
          <w:color w:val="1D1B11"/>
          <w:sz w:val="28"/>
          <w:szCs w:val="28"/>
        </w:rPr>
      </w:pPr>
    </w:p>
    <w:p w14:paraId="596EA27D">
      <w:pPr>
        <w:widowControl/>
        <w:snapToGrid w:val="0"/>
        <w:spacing w:line="360" w:lineRule="auto"/>
        <w:ind w:firstLine="0" w:firstLineChars="0"/>
        <w:outlineLvl w:val="1"/>
        <w:rPr>
          <w:rFonts w:hint="eastAsia" w:ascii="宋体" w:hAnsi="宋体"/>
          <w:b/>
          <w:color w:val="1D1B11"/>
          <w:sz w:val="28"/>
          <w:szCs w:val="28"/>
        </w:rPr>
      </w:pPr>
      <w:r>
        <w:rPr>
          <w:rFonts w:hint="eastAsia" w:ascii="宋体" w:hAnsi="宋体"/>
          <w:b/>
          <w:color w:val="1D1B11"/>
          <w:sz w:val="28"/>
          <w:szCs w:val="28"/>
        </w:rPr>
        <w:t>附件1</w:t>
      </w:r>
      <w:r>
        <w:rPr>
          <w:rFonts w:hint="eastAsia" w:ascii="宋体" w:hAnsi="宋体"/>
          <w:b/>
          <w:color w:val="1D1B11"/>
          <w:sz w:val="28"/>
          <w:szCs w:val="28"/>
          <w:lang w:val="en-US" w:eastAsia="zh-CN"/>
        </w:rPr>
        <w:t>4</w:t>
      </w:r>
      <w:r>
        <w:rPr>
          <w:rFonts w:hint="eastAsia" w:ascii="宋体" w:hAnsi="宋体"/>
          <w:b/>
          <w:color w:val="1D1B11"/>
          <w:sz w:val="28"/>
          <w:szCs w:val="28"/>
        </w:rPr>
        <w:t>：</w:t>
      </w:r>
      <w:bookmarkEnd w:id="1263"/>
      <w:r>
        <w:rPr>
          <w:rFonts w:hint="eastAsia" w:ascii="宋体" w:hAnsi="宋体"/>
          <w:b/>
          <w:color w:val="1D1B11"/>
          <w:sz w:val="28"/>
          <w:szCs w:val="28"/>
        </w:rPr>
        <w:t>磋商最后报价表</w:t>
      </w:r>
      <w:bookmarkEnd w:id="1280"/>
      <w:bookmarkEnd w:id="1281"/>
    </w:p>
    <w:p w14:paraId="7E6B0D57">
      <w:pPr>
        <w:ind w:firstLine="2367" w:firstLineChars="655"/>
        <w:rPr>
          <w:rFonts w:hint="eastAsia" w:ascii="宋体" w:hAnsi="宋体"/>
          <w:b/>
          <w:color w:val="1D1B11"/>
          <w:sz w:val="36"/>
          <w:szCs w:val="36"/>
        </w:rPr>
      </w:pPr>
    </w:p>
    <w:p w14:paraId="0C61B8D3">
      <w:pPr>
        <w:ind w:left="0" w:leftChars="0" w:firstLine="0" w:firstLineChars="0"/>
        <w:jc w:val="center"/>
        <w:rPr>
          <w:rFonts w:hint="eastAsia" w:ascii="宋体" w:hAnsi="宋体"/>
          <w:b/>
          <w:color w:val="1D1B11"/>
          <w:sz w:val="36"/>
          <w:szCs w:val="36"/>
        </w:rPr>
      </w:pPr>
      <w:r>
        <w:rPr>
          <w:rFonts w:hint="eastAsia" w:ascii="宋体" w:hAnsi="宋体"/>
          <w:b/>
          <w:color w:val="1D1B11"/>
          <w:sz w:val="36"/>
          <w:szCs w:val="36"/>
        </w:rPr>
        <w:t>磋商最</w:t>
      </w:r>
      <w:r>
        <w:rPr>
          <w:rFonts w:hint="eastAsia" w:ascii="宋体" w:hAnsi="宋体"/>
          <w:b/>
          <w:color w:val="1D1B11"/>
          <w:sz w:val="36"/>
          <w:szCs w:val="36"/>
          <w:lang w:eastAsia="zh-CN"/>
        </w:rPr>
        <w:t>终</w:t>
      </w:r>
      <w:r>
        <w:rPr>
          <w:rFonts w:hint="eastAsia" w:ascii="宋体" w:hAnsi="宋体"/>
          <w:b/>
          <w:color w:val="1D1B11"/>
          <w:sz w:val="36"/>
          <w:szCs w:val="36"/>
        </w:rPr>
        <w:t>报价</w:t>
      </w:r>
    </w:p>
    <w:p w14:paraId="3BAB1DD0">
      <w:pPr>
        <w:spacing w:line="360" w:lineRule="auto"/>
        <w:ind w:left="0" w:leftChars="0" w:firstLine="0" w:firstLineChars="0"/>
        <w:jc w:val="center"/>
        <w:rPr>
          <w:rFonts w:hint="eastAsia" w:ascii="宋体" w:hAnsi="宋体" w:eastAsia="宋体"/>
          <w:b/>
          <w:color w:val="1D1B11"/>
          <w:lang w:eastAsia="zh-CN"/>
        </w:rPr>
      </w:pPr>
      <w:r>
        <w:rPr>
          <w:rFonts w:hint="eastAsia" w:ascii="宋体" w:hAnsi="宋体"/>
          <w:b/>
          <w:color w:val="1D1B11"/>
          <w:lang w:eastAsia="zh-CN"/>
        </w:rPr>
        <w:t>（</w:t>
      </w:r>
      <w:r>
        <w:rPr>
          <w:rFonts w:hint="eastAsia" w:ascii="宋体" w:hAnsi="宋体"/>
          <w:b/>
        </w:rPr>
        <w:t>注</w:t>
      </w:r>
      <w:r>
        <w:rPr>
          <w:rFonts w:ascii="宋体" w:hAnsi="宋体"/>
          <w:b/>
        </w:rPr>
        <w:t>：</w:t>
      </w:r>
      <w:r>
        <w:rPr>
          <w:rFonts w:hint="eastAsia" w:ascii="宋体" w:hAnsi="宋体"/>
          <w:b/>
        </w:rPr>
        <w:t>在开启最终报价后，由供应商填写完整、盖章签字后提交。</w:t>
      </w:r>
      <w:r>
        <w:rPr>
          <w:rFonts w:hint="eastAsia" w:ascii="宋体" w:hAnsi="宋体"/>
          <w:b/>
          <w:color w:val="1D1B11"/>
          <w:lang w:eastAsia="zh-CN"/>
        </w:rPr>
        <w:t>）</w:t>
      </w:r>
    </w:p>
    <w:p w14:paraId="2CD895A9">
      <w:pPr>
        <w:spacing w:line="240" w:lineRule="auto"/>
        <w:ind w:firstLine="482"/>
        <w:jc w:val="center"/>
        <w:rPr>
          <w:rFonts w:hint="eastAsia" w:ascii="宋体" w:hAnsi="宋体"/>
          <w:b/>
          <w:color w:val="1D1B11"/>
        </w:rPr>
      </w:pPr>
    </w:p>
    <w:p w14:paraId="7489DDD6">
      <w:pPr>
        <w:spacing w:line="240" w:lineRule="auto"/>
        <w:ind w:firstLine="482"/>
        <w:jc w:val="center"/>
        <w:rPr>
          <w:rFonts w:hint="eastAsia" w:ascii="宋体" w:hAnsi="宋体"/>
          <w:b/>
          <w:color w:val="1D1B11"/>
        </w:rPr>
      </w:pPr>
    </w:p>
    <w:p w14:paraId="27213676">
      <w:pPr>
        <w:pStyle w:val="2"/>
        <w:rPr>
          <w:rFonts w:hint="eastAsia" w:ascii="宋体" w:hAnsi="宋体"/>
          <w:b/>
          <w:color w:val="1D1B11"/>
        </w:rPr>
      </w:pPr>
    </w:p>
    <w:p w14:paraId="5274CCF1">
      <w:pPr>
        <w:pStyle w:val="2"/>
        <w:rPr>
          <w:rFonts w:hint="eastAsia" w:ascii="宋体" w:hAnsi="宋体"/>
          <w:b/>
          <w:color w:val="1D1B11"/>
        </w:rPr>
      </w:pPr>
    </w:p>
    <w:p w14:paraId="46D0F504">
      <w:pPr>
        <w:spacing w:line="240" w:lineRule="auto"/>
        <w:ind w:firstLine="482"/>
        <w:jc w:val="center"/>
        <w:rPr>
          <w:rFonts w:hint="eastAsia" w:ascii="宋体" w:hAnsi="宋体"/>
          <w:b/>
          <w:color w:val="1D1B11"/>
        </w:rPr>
      </w:pPr>
    </w:p>
    <w:p w14:paraId="70AF3033">
      <w:pPr>
        <w:tabs>
          <w:tab w:val="left" w:pos="168"/>
        </w:tabs>
        <w:adjustRightInd w:val="0"/>
        <w:ind w:firstLine="0" w:firstLineChars="0"/>
        <w:textAlignment w:val="baseline"/>
        <w:rPr>
          <w:rFonts w:hint="eastAsia" w:ascii="宋体" w:hAnsi="宋体"/>
          <w:b/>
          <w:bCs/>
          <w:color w:val="1D1B11"/>
        </w:rPr>
      </w:pPr>
    </w:p>
    <w:p w14:paraId="040C552F">
      <w:pPr>
        <w:rPr>
          <w:rFonts w:hint="eastAsia" w:ascii="宋体" w:hAnsi="宋体"/>
          <w:b/>
          <w:color w:val="1D1B11"/>
          <w:sz w:val="28"/>
          <w:szCs w:val="28"/>
        </w:rPr>
      </w:pPr>
      <w:bookmarkStart w:id="1282" w:name="_Toc525026981"/>
      <w:bookmarkStart w:id="1283" w:name="_Toc525028355"/>
      <w:r>
        <w:rPr>
          <w:rFonts w:hint="eastAsia" w:ascii="宋体" w:hAnsi="宋体"/>
          <w:b/>
          <w:color w:val="1D1B11"/>
          <w:sz w:val="28"/>
          <w:szCs w:val="28"/>
        </w:rPr>
        <w:br w:type="page"/>
      </w:r>
    </w:p>
    <w:p w14:paraId="137B05D3">
      <w:pPr>
        <w:widowControl/>
        <w:snapToGrid w:val="0"/>
        <w:spacing w:line="360" w:lineRule="auto"/>
        <w:ind w:firstLine="0" w:firstLineChars="0"/>
        <w:outlineLvl w:val="1"/>
        <w:rPr>
          <w:rFonts w:hint="eastAsia" w:ascii="宋体" w:hAnsi="宋体"/>
          <w:b/>
          <w:color w:val="1D1B11"/>
          <w:sz w:val="28"/>
          <w:szCs w:val="28"/>
        </w:rPr>
      </w:pPr>
      <w:r>
        <w:rPr>
          <w:rFonts w:hint="eastAsia" w:ascii="宋体" w:hAnsi="宋体"/>
          <w:b/>
          <w:color w:val="1D1B11"/>
          <w:sz w:val="28"/>
          <w:szCs w:val="28"/>
        </w:rPr>
        <w:t>附件1</w:t>
      </w:r>
      <w:r>
        <w:rPr>
          <w:rFonts w:hint="eastAsia" w:ascii="宋体" w:hAnsi="宋体"/>
          <w:b/>
          <w:color w:val="1D1B11"/>
          <w:sz w:val="28"/>
          <w:szCs w:val="28"/>
          <w:lang w:val="en-US" w:eastAsia="zh-CN"/>
        </w:rPr>
        <w:t>5</w:t>
      </w:r>
      <w:r>
        <w:rPr>
          <w:rFonts w:hint="eastAsia" w:ascii="宋体" w:hAnsi="宋体"/>
          <w:b/>
          <w:color w:val="1D1B11"/>
          <w:sz w:val="28"/>
          <w:szCs w:val="28"/>
        </w:rPr>
        <w:t>：</w:t>
      </w:r>
      <w:r>
        <w:rPr>
          <w:rFonts w:hint="eastAsia" w:ascii="宋体" w:hAnsi="宋体"/>
          <w:b/>
          <w:color w:val="1D1B11"/>
          <w:sz w:val="28"/>
          <w:szCs w:val="28"/>
          <w:lang w:eastAsia="zh-CN"/>
        </w:rPr>
        <w:t>投标人</w:t>
      </w:r>
      <w:r>
        <w:rPr>
          <w:rFonts w:hint="eastAsia" w:ascii="宋体" w:hAnsi="宋体"/>
          <w:b/>
          <w:color w:val="1D1B11"/>
          <w:sz w:val="28"/>
          <w:szCs w:val="28"/>
        </w:rPr>
        <w:t>认为在其他方面有必要说明的事项</w:t>
      </w:r>
      <w:bookmarkEnd w:id="1282"/>
      <w:bookmarkEnd w:id="1283"/>
      <w:bookmarkStart w:id="1284" w:name="_Toc525028356"/>
    </w:p>
    <w:p w14:paraId="3A251A6F">
      <w:pPr>
        <w:widowControl/>
        <w:snapToGrid w:val="0"/>
        <w:spacing w:line="360" w:lineRule="auto"/>
        <w:ind w:firstLine="0" w:firstLineChars="0"/>
        <w:outlineLvl w:val="1"/>
        <w:rPr>
          <w:rFonts w:hint="eastAsia" w:ascii="宋体" w:hAnsi="宋体"/>
          <w:b/>
          <w:color w:val="1D1B11"/>
          <w:sz w:val="28"/>
          <w:szCs w:val="28"/>
        </w:rPr>
      </w:pPr>
    </w:p>
    <w:p w14:paraId="5132C109">
      <w:pPr>
        <w:widowControl/>
        <w:snapToGrid w:val="0"/>
        <w:spacing w:line="360" w:lineRule="auto"/>
        <w:ind w:firstLine="0" w:firstLineChars="0"/>
        <w:outlineLvl w:val="1"/>
        <w:rPr>
          <w:rFonts w:hint="eastAsia" w:ascii="宋体" w:hAnsi="宋体"/>
          <w:b/>
          <w:color w:val="1D1B11"/>
          <w:sz w:val="28"/>
          <w:szCs w:val="28"/>
        </w:rPr>
      </w:pPr>
    </w:p>
    <w:p w14:paraId="1564EDB2">
      <w:pPr>
        <w:widowControl/>
        <w:snapToGrid w:val="0"/>
        <w:spacing w:line="360" w:lineRule="auto"/>
        <w:ind w:firstLine="960" w:firstLineChars="400"/>
        <w:outlineLvl w:val="1"/>
        <w:rPr>
          <w:rFonts w:hint="eastAsia" w:ascii="宋体" w:hAnsi="宋体"/>
          <w:bCs/>
          <w:color w:val="1D1B11"/>
          <w:kern w:val="28"/>
        </w:rPr>
      </w:pPr>
      <w:r>
        <w:rPr>
          <w:rFonts w:hint="eastAsia" w:ascii="宋体" w:hAnsi="宋体"/>
          <w:bCs/>
          <w:color w:val="1D1B11"/>
          <w:kern w:val="28"/>
        </w:rPr>
        <w:t>格式自定</w:t>
      </w:r>
    </w:p>
    <w:p w14:paraId="7AAF60E7">
      <w:pPr>
        <w:keepNext/>
        <w:keepLines/>
        <w:widowControl/>
        <w:snapToGrid w:val="0"/>
        <w:spacing w:line="400" w:lineRule="atLeast"/>
        <w:ind w:firstLine="0" w:firstLineChars="0"/>
        <w:jc w:val="center"/>
        <w:outlineLvl w:val="0"/>
        <w:rPr>
          <w:rFonts w:hint="eastAsia" w:ascii="宋体" w:hAnsi="宋体"/>
          <w:bCs/>
          <w:color w:val="1D1B11"/>
          <w:kern w:val="28"/>
        </w:rPr>
      </w:pPr>
    </w:p>
    <w:p w14:paraId="14597204">
      <w:pPr>
        <w:keepNext/>
        <w:keepLines/>
        <w:widowControl/>
        <w:snapToGrid w:val="0"/>
        <w:spacing w:line="400" w:lineRule="atLeast"/>
        <w:ind w:firstLine="0" w:firstLineChars="0"/>
        <w:outlineLvl w:val="0"/>
        <w:rPr>
          <w:rFonts w:hint="eastAsia" w:ascii="宋体" w:hAnsi="宋体"/>
          <w:bCs/>
          <w:color w:val="1D1B11"/>
          <w:kern w:val="28"/>
        </w:rPr>
      </w:pPr>
    </w:p>
    <w:p w14:paraId="3A27C83F">
      <w:pPr>
        <w:keepNext/>
        <w:keepLines/>
        <w:widowControl/>
        <w:snapToGrid w:val="0"/>
        <w:spacing w:line="400" w:lineRule="atLeast"/>
        <w:ind w:firstLine="0" w:firstLineChars="0"/>
        <w:outlineLvl w:val="0"/>
        <w:rPr>
          <w:rFonts w:hint="eastAsia" w:ascii="宋体" w:hAnsi="宋体"/>
          <w:bCs/>
          <w:color w:val="1D1B11"/>
          <w:kern w:val="28"/>
        </w:rPr>
      </w:pPr>
    </w:p>
    <w:p w14:paraId="72B240AE">
      <w:pPr>
        <w:keepNext/>
        <w:keepLines/>
        <w:widowControl/>
        <w:snapToGrid w:val="0"/>
        <w:spacing w:line="400" w:lineRule="atLeast"/>
        <w:ind w:firstLine="0" w:firstLineChars="0"/>
        <w:jc w:val="center"/>
        <w:outlineLvl w:val="0"/>
        <w:rPr>
          <w:rFonts w:hint="eastAsia" w:ascii="宋体" w:hAnsi="宋体"/>
          <w:b/>
          <w:color w:val="1D1B11"/>
          <w:kern w:val="28"/>
          <w:sz w:val="36"/>
          <w:szCs w:val="20"/>
        </w:rPr>
      </w:pPr>
    </w:p>
    <w:p w14:paraId="4F2FD377">
      <w:pPr>
        <w:keepNext/>
        <w:keepLines/>
        <w:widowControl/>
        <w:snapToGrid w:val="0"/>
        <w:spacing w:line="400" w:lineRule="atLeast"/>
        <w:ind w:firstLine="0" w:firstLineChars="0"/>
        <w:jc w:val="center"/>
        <w:outlineLvl w:val="0"/>
        <w:rPr>
          <w:rFonts w:hint="eastAsia" w:ascii="宋体" w:hAnsi="宋体"/>
          <w:b/>
          <w:color w:val="1D1B11"/>
          <w:kern w:val="28"/>
          <w:sz w:val="36"/>
          <w:szCs w:val="20"/>
        </w:rPr>
      </w:pPr>
    </w:p>
    <w:p w14:paraId="0A21A064">
      <w:pPr>
        <w:keepNext/>
        <w:keepLines/>
        <w:widowControl/>
        <w:snapToGrid w:val="0"/>
        <w:spacing w:line="400" w:lineRule="atLeast"/>
        <w:ind w:firstLine="0" w:firstLineChars="0"/>
        <w:jc w:val="center"/>
        <w:outlineLvl w:val="0"/>
        <w:rPr>
          <w:rFonts w:hint="eastAsia" w:ascii="宋体" w:hAnsi="宋体"/>
          <w:b/>
          <w:color w:val="1D1B11"/>
          <w:kern w:val="28"/>
          <w:sz w:val="36"/>
          <w:szCs w:val="20"/>
        </w:rPr>
      </w:pPr>
      <w:r>
        <w:rPr>
          <w:rFonts w:hint="eastAsia" w:ascii="宋体" w:hAnsi="宋体"/>
          <w:b/>
          <w:color w:val="1D1B11"/>
          <w:kern w:val="28"/>
          <w:sz w:val="36"/>
          <w:szCs w:val="20"/>
        </w:rPr>
        <w:br w:type="page"/>
      </w:r>
      <w:r>
        <w:rPr>
          <w:rFonts w:hint="eastAsia" w:ascii="宋体" w:hAnsi="宋体"/>
          <w:b/>
          <w:color w:val="1D1B11"/>
          <w:kern w:val="28"/>
          <w:sz w:val="36"/>
          <w:szCs w:val="20"/>
        </w:rPr>
        <w:t>第五部分  磋商及采购项目要求</w:t>
      </w:r>
      <w:bookmarkEnd w:id="1198"/>
      <w:bookmarkEnd w:id="1199"/>
      <w:bookmarkEnd w:id="1284"/>
      <w:bookmarkStart w:id="1285" w:name="_Toc325726053"/>
      <w:bookmarkStart w:id="1286" w:name="_Toc524966478"/>
      <w:bookmarkStart w:id="1287" w:name="_Toc376936784"/>
    </w:p>
    <w:bookmarkEnd w:id="1285"/>
    <w:bookmarkEnd w:id="1286"/>
    <w:bookmarkEnd w:id="1287"/>
    <w:p w14:paraId="6F60F56D">
      <w:pPr>
        <w:pStyle w:val="5"/>
        <w:keepNext/>
        <w:keepLines/>
        <w:spacing w:before="260" w:after="260"/>
        <w:ind w:left="0" w:leftChars="0" w:firstLine="562" w:firstLineChars="200"/>
        <w:rPr>
          <w:rFonts w:hint="eastAsia" w:hAnsi="宋体"/>
          <w:bCs/>
          <w:color w:val="1D1B11"/>
          <w:sz w:val="28"/>
          <w:szCs w:val="28"/>
        </w:rPr>
      </w:pPr>
      <w:bookmarkStart w:id="1288" w:name="_Toc525028357"/>
      <w:bookmarkStart w:id="1289" w:name="_Toc408994193"/>
      <w:bookmarkStart w:id="1290" w:name="_Toc412645684"/>
      <w:r>
        <w:rPr>
          <w:rFonts w:hint="eastAsia" w:hAnsi="宋体"/>
          <w:bCs/>
          <w:color w:val="1D1B11"/>
          <w:sz w:val="28"/>
          <w:szCs w:val="28"/>
        </w:rPr>
        <w:t>一、磋商内容</w:t>
      </w:r>
      <w:bookmarkEnd w:id="1288"/>
    </w:p>
    <w:p w14:paraId="3FBD52B7">
      <w:pPr>
        <w:ind w:firstLine="472" w:firstLineChars="197"/>
        <w:jc w:val="left"/>
        <w:rPr>
          <w:rFonts w:hint="eastAsia"/>
          <w:lang w:val="en-US" w:eastAsia="zh-CN"/>
        </w:rPr>
      </w:pPr>
      <w:bookmarkStart w:id="1291" w:name="_Toc418665424"/>
      <w:bookmarkStart w:id="1292" w:name="_Toc325726054"/>
      <w:bookmarkStart w:id="1293" w:name="_Toc376936785"/>
      <w:r>
        <w:rPr>
          <w:rFonts w:hint="eastAsia" w:ascii="宋体" w:hAnsi="宋体" w:cs="宋体"/>
          <w:color w:val="1D1B11"/>
          <w:lang w:val="en-US" w:eastAsia="zh-CN"/>
        </w:rPr>
        <w:t>1.项目名称：</w:t>
      </w:r>
      <w:r>
        <w:rPr>
          <w:rFonts w:hint="eastAsia" w:ascii="宋体" w:hAnsi="宋体" w:cs="宋体"/>
          <w:color w:val="1D1B11"/>
          <w:lang w:val="zh-CN" w:eastAsia="zh-CN"/>
        </w:rPr>
        <w:t>西宁市湟中区第一人民医院关于影像科机房、值班室等改造项目</w:t>
      </w:r>
      <w:r>
        <w:rPr>
          <w:rFonts w:hint="eastAsia"/>
          <w:lang w:val="en-US" w:eastAsia="zh-CN"/>
        </w:rPr>
        <w:t>。</w:t>
      </w:r>
    </w:p>
    <w:p w14:paraId="571680B9">
      <w:pPr>
        <w:ind w:firstLine="472" w:firstLineChars="197"/>
        <w:jc w:val="left"/>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2.建设地点：</w:t>
      </w:r>
      <w:r>
        <w:rPr>
          <w:rFonts w:hint="eastAsia" w:ascii="宋体" w:hAnsi="宋体" w:cs="宋体"/>
          <w:color w:val="1D1B11"/>
          <w:lang w:val="zh-CN" w:eastAsia="zh-CN"/>
        </w:rPr>
        <w:t>西宁市湟中区第一人民医院</w:t>
      </w:r>
      <w:r>
        <w:rPr>
          <w:rFonts w:hint="eastAsia" w:ascii="宋体" w:hAnsi="宋体" w:cs="宋体"/>
          <w:color w:val="auto"/>
          <w:kern w:val="2"/>
          <w:sz w:val="24"/>
          <w:szCs w:val="24"/>
          <w:lang w:val="en-US" w:eastAsia="zh-CN" w:bidi="ar-SA"/>
        </w:rPr>
        <w:t>。</w:t>
      </w:r>
    </w:p>
    <w:p w14:paraId="53B82E55">
      <w:pPr>
        <w:pStyle w:val="2"/>
        <w:spacing w:line="240" w:lineRule="auto"/>
        <w:rPr>
          <w:rFonts w:hint="default"/>
          <w:lang w:val="en-US" w:eastAsia="zh-CN"/>
        </w:rPr>
      </w:pPr>
      <w:r>
        <w:rPr>
          <w:rFonts w:hint="eastAsia" w:ascii="宋体" w:hAnsi="宋体" w:cs="宋体"/>
          <w:color w:val="auto"/>
          <w:kern w:val="2"/>
          <w:sz w:val="24"/>
          <w:szCs w:val="24"/>
          <w:lang w:val="en-US" w:eastAsia="zh-CN" w:bidi="ar-SA"/>
        </w:rPr>
        <w:t>3.建设内容：</w:t>
      </w:r>
      <w:r>
        <w:rPr>
          <w:rFonts w:hint="eastAsia" w:ascii="宋体" w:hAnsi="宋体" w:cs="宋体"/>
          <w:color w:val="1D1B11"/>
          <w:lang w:val="zh-CN" w:eastAsia="zh-CN"/>
        </w:rPr>
        <w:t>影像科机房、值班室等改造</w:t>
      </w:r>
      <w:r>
        <w:rPr>
          <w:rFonts w:hint="eastAsia" w:ascii="宋体" w:hAnsi="宋体" w:cs="宋体"/>
          <w:color w:val="1D1B11"/>
          <w:lang w:val="en-US" w:eastAsia="zh-CN"/>
        </w:rPr>
        <w:t>内容</w:t>
      </w:r>
      <w:bookmarkStart w:id="1318" w:name="_GoBack"/>
      <w:bookmarkEnd w:id="1318"/>
      <w:r>
        <w:rPr>
          <w:rFonts w:hint="eastAsia" w:ascii="宋体" w:hAnsi="宋体" w:cs="宋体"/>
          <w:color w:val="auto"/>
          <w:kern w:val="2"/>
          <w:sz w:val="24"/>
          <w:szCs w:val="24"/>
          <w:lang w:val="en-US" w:eastAsia="zh-CN" w:bidi="ar-SA"/>
        </w:rPr>
        <w:t>。</w:t>
      </w:r>
    </w:p>
    <w:p w14:paraId="5364131C">
      <w:pPr>
        <w:pStyle w:val="5"/>
        <w:keepNext/>
        <w:keepLines/>
        <w:spacing w:before="260" w:after="260"/>
        <w:ind w:firstLine="562"/>
        <w:rPr>
          <w:rFonts w:hint="eastAsia" w:hAnsi="宋体"/>
          <w:bCs/>
          <w:color w:val="1D1B11"/>
          <w:sz w:val="28"/>
          <w:szCs w:val="28"/>
        </w:rPr>
      </w:pPr>
      <w:bookmarkStart w:id="1294" w:name="_Toc524966479"/>
      <w:bookmarkStart w:id="1295" w:name="_Toc525028358"/>
      <w:r>
        <w:rPr>
          <w:rFonts w:hint="eastAsia" w:hAnsi="宋体"/>
          <w:bCs/>
          <w:color w:val="1D1B11"/>
          <w:sz w:val="28"/>
          <w:szCs w:val="28"/>
        </w:rPr>
        <w:t>二、付款方式</w:t>
      </w:r>
      <w:bookmarkEnd w:id="1294"/>
      <w:bookmarkEnd w:id="1295"/>
    </w:p>
    <w:p w14:paraId="74360A6C">
      <w:pPr>
        <w:ind w:firstLine="480"/>
        <w:rPr>
          <w:rFonts w:hint="eastAsia" w:ascii="宋体" w:hAnsi="宋体"/>
          <w:color w:val="1D1B11"/>
        </w:rPr>
      </w:pPr>
      <w:r>
        <w:rPr>
          <w:rFonts w:hint="eastAsia" w:ascii="宋体" w:hAnsi="宋体"/>
          <w:color w:val="1D1B11"/>
        </w:rPr>
        <w:t>付款方式：</w:t>
      </w:r>
      <w:bookmarkStart w:id="1296" w:name="_Toc152045721"/>
      <w:bookmarkStart w:id="1297" w:name="_Toc323741245"/>
      <w:bookmarkStart w:id="1298" w:name="_Toc152042500"/>
      <w:bookmarkStart w:id="1299" w:name="_Toc144974692"/>
      <w:bookmarkStart w:id="1300" w:name="_Toc179632739"/>
      <w:bookmarkStart w:id="1301" w:name="_Toc199152053"/>
      <w:r>
        <w:rPr>
          <w:rFonts w:ascii="宋体" w:hAnsi="宋体" w:cs="Arial"/>
          <w:color w:val="1D1B11"/>
        </w:rPr>
        <w:t>合同约定；</w:t>
      </w:r>
      <w:bookmarkEnd w:id="1296"/>
      <w:bookmarkEnd w:id="1297"/>
      <w:bookmarkEnd w:id="1298"/>
      <w:bookmarkEnd w:id="1299"/>
      <w:bookmarkEnd w:id="1300"/>
      <w:bookmarkEnd w:id="1301"/>
    </w:p>
    <w:bookmarkEnd w:id="1291"/>
    <w:bookmarkEnd w:id="1292"/>
    <w:bookmarkEnd w:id="1293"/>
    <w:p w14:paraId="7A583F35">
      <w:pPr>
        <w:pStyle w:val="5"/>
        <w:keepNext/>
        <w:keepLines/>
        <w:spacing w:before="260" w:after="260"/>
        <w:ind w:firstLine="562"/>
        <w:rPr>
          <w:rFonts w:hint="eastAsia" w:hAnsi="宋体"/>
          <w:bCs/>
          <w:color w:val="1D1B11"/>
          <w:sz w:val="28"/>
          <w:szCs w:val="28"/>
        </w:rPr>
      </w:pPr>
      <w:bookmarkStart w:id="1302" w:name="_Toc416875920"/>
      <w:bookmarkStart w:id="1303" w:name="_Toc323717386"/>
      <w:bookmarkStart w:id="1304" w:name="_Toc525028359"/>
      <w:bookmarkStart w:id="1305" w:name="_Toc524966480"/>
      <w:r>
        <w:rPr>
          <w:rFonts w:hint="eastAsia" w:hAnsi="宋体"/>
          <w:bCs/>
          <w:color w:val="1D1B11"/>
          <w:sz w:val="28"/>
          <w:szCs w:val="28"/>
        </w:rPr>
        <w:t>三、工程量清单编制说明</w:t>
      </w:r>
      <w:bookmarkEnd w:id="1302"/>
      <w:bookmarkEnd w:id="1303"/>
      <w:bookmarkEnd w:id="1304"/>
      <w:bookmarkEnd w:id="1305"/>
    </w:p>
    <w:p w14:paraId="0A89DE4C">
      <w:pPr>
        <w:ind w:firstLine="480"/>
        <w:rPr>
          <w:rFonts w:hint="eastAsia" w:ascii="宋体" w:hAnsi="宋体" w:eastAsia="宋体"/>
          <w:color w:val="1D1B11"/>
          <w:lang w:eastAsia="zh-CN"/>
        </w:rPr>
      </w:pPr>
      <w:r>
        <w:rPr>
          <w:rFonts w:hint="eastAsia" w:ascii="宋体" w:hAnsi="宋体"/>
          <w:color w:val="1D1B11"/>
          <w:lang w:eastAsia="zh-CN"/>
        </w:rPr>
        <w:t>详见工程量清单编制说明</w:t>
      </w:r>
    </w:p>
    <w:p w14:paraId="4C134EA1">
      <w:pPr>
        <w:pStyle w:val="5"/>
        <w:keepNext/>
        <w:keepLines/>
        <w:spacing w:before="260" w:after="260"/>
        <w:ind w:firstLine="562"/>
        <w:rPr>
          <w:rFonts w:hint="eastAsia" w:hAnsi="宋体"/>
          <w:bCs/>
          <w:color w:val="1D1B11"/>
          <w:sz w:val="28"/>
          <w:szCs w:val="28"/>
        </w:rPr>
      </w:pPr>
      <w:bookmarkStart w:id="1306" w:name="_Toc524966481"/>
      <w:bookmarkStart w:id="1307" w:name="_Toc416875921"/>
      <w:bookmarkStart w:id="1308" w:name="_Toc525028360"/>
      <w:r>
        <w:rPr>
          <w:rFonts w:hint="eastAsia" w:hAnsi="宋体"/>
          <w:bCs/>
          <w:color w:val="1D1B11"/>
          <w:sz w:val="28"/>
          <w:szCs w:val="28"/>
        </w:rPr>
        <w:t>四、投标报价说明</w:t>
      </w:r>
      <w:bookmarkEnd w:id="1306"/>
      <w:bookmarkEnd w:id="1307"/>
      <w:bookmarkEnd w:id="1308"/>
    </w:p>
    <w:p w14:paraId="55DAB35E">
      <w:pPr>
        <w:ind w:firstLine="480"/>
        <w:rPr>
          <w:rFonts w:hint="eastAsia" w:ascii="宋体" w:hAnsi="宋体"/>
          <w:color w:val="1D1B11"/>
        </w:rPr>
      </w:pPr>
      <w:r>
        <w:rPr>
          <w:rFonts w:hint="eastAsia" w:ascii="宋体" w:hAnsi="宋体"/>
          <w:color w:val="1D1B11"/>
        </w:rPr>
        <w:t>磋商报价应根据磋商文件中的有关计价要求，并按照下列依据自主报价。</w:t>
      </w:r>
    </w:p>
    <w:p w14:paraId="6E6F4834">
      <w:pPr>
        <w:ind w:firstLine="480"/>
        <w:rPr>
          <w:rFonts w:hint="eastAsia" w:ascii="宋体" w:hAnsi="宋体"/>
          <w:color w:val="1D1B11"/>
        </w:rPr>
      </w:pPr>
      <w:r>
        <w:rPr>
          <w:rFonts w:hint="eastAsia" w:ascii="宋体" w:hAnsi="宋体"/>
          <w:color w:val="1D1B11"/>
        </w:rPr>
        <w:t>1.工程量清单中的每一子目须填入单价或价格，且只允许有一个报价。</w:t>
      </w:r>
    </w:p>
    <w:p w14:paraId="6DE0F871">
      <w:pPr>
        <w:ind w:firstLine="480"/>
        <w:rPr>
          <w:rFonts w:hint="eastAsia" w:ascii="宋体" w:hAnsi="宋体"/>
          <w:color w:val="1D1B11"/>
        </w:rPr>
      </w:pPr>
      <w:r>
        <w:rPr>
          <w:rFonts w:hint="eastAsia" w:ascii="宋体" w:hAnsi="宋体"/>
          <w:color w:val="1D1B11"/>
        </w:rPr>
        <w:t>2.工程量清单中标价的单价或金额，应包括所需的人工费、材料和施工机具使用费和企业管理费、利润以及一定范围内的风险费用等。</w:t>
      </w:r>
    </w:p>
    <w:p w14:paraId="2FD1F7B6">
      <w:pPr>
        <w:ind w:firstLine="480"/>
        <w:rPr>
          <w:rFonts w:hint="eastAsia" w:ascii="宋体" w:hAnsi="宋体"/>
          <w:color w:val="1D1B11"/>
        </w:rPr>
      </w:pPr>
      <w:r>
        <w:rPr>
          <w:rFonts w:hint="eastAsia" w:ascii="宋体" w:hAnsi="宋体"/>
          <w:color w:val="1D1B11"/>
        </w:rPr>
        <w:t>3. 工程量清单中投标人没有填入单价或价格的子目，其费用视为已分摊在工程量清单中其他相关子目的单价或价格之中。</w:t>
      </w:r>
    </w:p>
    <w:p w14:paraId="687B3384">
      <w:pPr>
        <w:ind w:firstLine="480"/>
        <w:rPr>
          <w:rFonts w:hint="eastAsia" w:ascii="宋体" w:hAnsi="宋体"/>
          <w:color w:val="1D1B11"/>
        </w:rPr>
      </w:pPr>
      <w:r>
        <w:rPr>
          <w:rFonts w:hint="eastAsia" w:ascii="宋体" w:hAnsi="宋体"/>
          <w:color w:val="1D1B11"/>
        </w:rPr>
        <w:t>4.参加投标的投标人必须对磋商文件工程量清单内容全部投标，不能拆分、少报或改变工程量清单编码、名称和数量。暂估价严格按工程量清单编制说明列入，否则，视为无效投标。</w:t>
      </w:r>
    </w:p>
    <w:p w14:paraId="69EC8C6A">
      <w:pPr>
        <w:ind w:firstLine="480"/>
        <w:rPr>
          <w:rFonts w:hint="eastAsia" w:ascii="宋体" w:hAnsi="宋体"/>
          <w:color w:val="1D1B11"/>
        </w:rPr>
      </w:pPr>
      <w:r>
        <w:rPr>
          <w:rFonts w:hint="eastAsia" w:ascii="宋体" w:hAnsi="宋体"/>
          <w:color w:val="1D1B11"/>
        </w:rPr>
        <w:t>5.磋商文件规定的采购预算额度为采购控制价，参加投标的供应商报价不得超出此价格，否则，投标无效。</w:t>
      </w:r>
    </w:p>
    <w:p w14:paraId="778F5CA4">
      <w:pPr>
        <w:pStyle w:val="5"/>
        <w:keepNext/>
        <w:keepLines/>
        <w:spacing w:before="260" w:after="260"/>
        <w:ind w:firstLine="562"/>
        <w:rPr>
          <w:rFonts w:hint="eastAsia" w:hAnsi="宋体"/>
          <w:bCs/>
          <w:color w:val="1D1B11"/>
          <w:sz w:val="28"/>
          <w:szCs w:val="28"/>
        </w:rPr>
      </w:pPr>
      <w:bookmarkStart w:id="1309" w:name="_Toc524966482"/>
      <w:bookmarkStart w:id="1310" w:name="_Toc416875922"/>
      <w:bookmarkStart w:id="1311" w:name="_Toc525028361"/>
      <w:r>
        <w:rPr>
          <w:rFonts w:hint="eastAsia" w:hAnsi="宋体"/>
          <w:bCs/>
          <w:color w:val="1D1B11"/>
          <w:sz w:val="28"/>
          <w:szCs w:val="28"/>
        </w:rPr>
        <w:t>五、技术标准和要求</w:t>
      </w:r>
      <w:bookmarkEnd w:id="1309"/>
      <w:bookmarkEnd w:id="1310"/>
      <w:bookmarkEnd w:id="1311"/>
    </w:p>
    <w:p w14:paraId="431B99C4">
      <w:pPr>
        <w:ind w:firstLine="240" w:firstLineChars="100"/>
        <w:rPr>
          <w:rFonts w:hint="eastAsia" w:ascii="宋体" w:hAnsi="宋体"/>
          <w:color w:val="1D1B11"/>
        </w:rPr>
      </w:pPr>
      <w:r>
        <w:rPr>
          <w:rFonts w:hint="eastAsia" w:ascii="宋体" w:hAnsi="宋体"/>
          <w:color w:val="1D1B11"/>
        </w:rPr>
        <w:t>1、工程建设条件：现场已具备施工条件。</w:t>
      </w:r>
      <w:bookmarkStart w:id="1312" w:name="_Toc194999249"/>
      <w:bookmarkStart w:id="1313" w:name="_Toc30386154"/>
      <w:bookmarkStart w:id="1314" w:name="_Toc49912620"/>
      <w:bookmarkStart w:id="1315" w:name="_Toc201287631"/>
      <w:bookmarkStart w:id="1316" w:name="_Toc323226255"/>
    </w:p>
    <w:p w14:paraId="1A4B0BC3">
      <w:pPr>
        <w:ind w:firstLine="240" w:firstLineChars="100"/>
        <w:rPr>
          <w:rFonts w:hint="eastAsia" w:ascii="宋体" w:hAnsi="宋体"/>
          <w:color w:val="1D1B11"/>
        </w:rPr>
      </w:pPr>
      <w:r>
        <w:rPr>
          <w:rFonts w:hint="eastAsia" w:ascii="宋体" w:hAnsi="宋体"/>
          <w:color w:val="1D1B11"/>
        </w:rPr>
        <w:t>2、工程建设要求</w:t>
      </w:r>
      <w:bookmarkEnd w:id="1312"/>
      <w:bookmarkEnd w:id="1313"/>
      <w:bookmarkEnd w:id="1314"/>
      <w:bookmarkEnd w:id="1315"/>
      <w:bookmarkEnd w:id="1316"/>
      <w:r>
        <w:rPr>
          <w:rFonts w:hint="eastAsia" w:ascii="宋体" w:hAnsi="宋体"/>
          <w:color w:val="1D1B11"/>
        </w:rPr>
        <w:t>：</w:t>
      </w:r>
    </w:p>
    <w:p w14:paraId="6912BA23">
      <w:pPr>
        <w:ind w:firstLine="316" w:firstLineChars="132"/>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（1）质量要求：合格。</w:t>
      </w:r>
    </w:p>
    <w:p w14:paraId="764F279F">
      <w:pPr>
        <w:ind w:firstLine="316" w:firstLineChars="132"/>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r>
        <w:rPr>
          <w:rFonts w:hint="eastAsia" w:ascii="宋体" w:hAnsi="宋体"/>
          <w:bCs/>
          <w:color w:val="000000" w:themeColor="text1"/>
          <w14:textFill>
            <w14:solidFill>
              <w14:schemeClr w14:val="tx1"/>
            </w14:solidFill>
          </w14:textFill>
        </w:rPr>
        <w:t>质保期要求：</w:t>
      </w:r>
      <w:r>
        <w:rPr>
          <w:rFonts w:hint="eastAsia" w:ascii="宋体" w:hAnsi="宋体"/>
          <w:bCs/>
          <w:color w:val="000000" w:themeColor="text1"/>
          <w:lang w:val="en-US" w:eastAsia="zh-CN"/>
          <w14:textFill>
            <w14:solidFill>
              <w14:schemeClr w14:val="tx1"/>
            </w14:solidFill>
          </w14:textFill>
        </w:rPr>
        <w:t>按</w:t>
      </w:r>
      <w:r>
        <w:rPr>
          <w:rFonts w:hint="eastAsia" w:ascii="宋体" w:hAnsi="宋体"/>
          <w:bCs/>
          <w:color w:val="000000" w:themeColor="text1"/>
          <w14:textFill>
            <w14:solidFill>
              <w14:schemeClr w14:val="tx1"/>
            </w14:solidFill>
          </w14:textFill>
        </w:rPr>
        <w:t>合同约定；</w:t>
      </w:r>
    </w:p>
    <w:p w14:paraId="62381EDF">
      <w:pPr>
        <w:ind w:firstLine="316" w:firstLineChars="132"/>
        <w:rPr>
          <w:rFonts w:hint="default" w:ascii="宋体" w:hAnsi="宋体" w:eastAsia="宋体"/>
          <w:color w:val="000000" w:themeColor="text1"/>
          <w:lang w:val="en-US" w:eastAsia="zh-CN"/>
          <w14:textFill>
            <w14:solidFill>
              <w14:schemeClr w14:val="tx1"/>
            </w14:solidFill>
          </w14:textFill>
        </w:rPr>
      </w:pPr>
      <w:r>
        <w:rPr>
          <w:rFonts w:hint="eastAsia" w:ascii="宋体" w:hAnsi="宋体"/>
          <w:bCs/>
          <w:color w:val="000000" w:themeColor="text1"/>
          <w14:textFill>
            <w14:solidFill>
              <w14:schemeClr w14:val="tx1"/>
            </w14:solidFill>
          </w14:textFill>
        </w:rPr>
        <w:t>（3）施工工期：</w:t>
      </w:r>
      <w:r>
        <w:rPr>
          <w:rFonts w:hint="eastAsia" w:ascii="宋体" w:hAnsi="宋体"/>
          <w:bCs/>
          <w:color w:val="000000" w:themeColor="text1"/>
          <w:lang w:val="en-US" w:eastAsia="zh-CN"/>
          <w14:textFill>
            <w14:solidFill>
              <w14:schemeClr w14:val="tx1"/>
            </w14:solidFill>
          </w14:textFill>
        </w:rPr>
        <w:t>45日历天（实际已开工期限为准）</w:t>
      </w:r>
    </w:p>
    <w:p w14:paraId="37984D8E">
      <w:pPr>
        <w:ind w:firstLine="316" w:firstLineChars="132"/>
        <w:rPr>
          <w:rFonts w:hint="eastAsia" w:ascii="宋体" w:hAnsi="宋体"/>
          <w:color w:val="1D1B11"/>
        </w:rPr>
      </w:pPr>
      <w:r>
        <w:rPr>
          <w:rFonts w:hint="eastAsia" w:ascii="宋体" w:hAnsi="宋体"/>
          <w:color w:val="1D1B11"/>
        </w:rPr>
        <w:t>（4）该工程不得转包；</w:t>
      </w:r>
    </w:p>
    <w:p w14:paraId="3FB5BE36">
      <w:pPr>
        <w:ind w:firstLine="316" w:firstLineChars="132"/>
        <w:rPr>
          <w:rFonts w:hint="eastAsia" w:ascii="宋体" w:hAnsi="宋体"/>
          <w:color w:val="1D1B11"/>
        </w:rPr>
      </w:pPr>
      <w:r>
        <w:rPr>
          <w:rFonts w:hint="eastAsia" w:ascii="宋体" w:hAnsi="宋体"/>
          <w:color w:val="1D1B11"/>
        </w:rPr>
        <w:t>（5）施工现场应做好安全生产及文明施工。现场安全生产、文明施工执行《青</w:t>
      </w:r>
    </w:p>
    <w:p w14:paraId="287AE9C5">
      <w:pPr>
        <w:ind w:firstLine="0" w:firstLineChars="0"/>
        <w:rPr>
          <w:rFonts w:hint="eastAsia" w:ascii="宋体" w:hAnsi="宋体"/>
          <w:color w:val="1D1B11"/>
        </w:rPr>
      </w:pPr>
      <w:r>
        <w:rPr>
          <w:rFonts w:hint="eastAsia" w:ascii="宋体" w:hAnsi="宋体"/>
          <w:color w:val="1D1B11"/>
        </w:rPr>
        <w:t>海省建筑施工项目安全标准化评价细则》</w:t>
      </w:r>
      <w:r>
        <w:rPr>
          <w:rFonts w:ascii="宋体" w:hAnsi="宋体"/>
          <w:color w:val="1D1B11"/>
        </w:rPr>
        <w:t>青建工[2007]218号</w:t>
      </w:r>
      <w:r>
        <w:rPr>
          <w:rFonts w:hint="eastAsia" w:ascii="宋体" w:hAnsi="宋体"/>
          <w:color w:val="1D1B11"/>
        </w:rPr>
        <w:t>文件，必须满足国家及地方对安全生产、文明施工相关规定。</w:t>
      </w:r>
    </w:p>
    <w:p w14:paraId="085C3806">
      <w:pPr>
        <w:ind w:firstLine="316" w:firstLineChars="132"/>
        <w:rPr>
          <w:rFonts w:hint="eastAsia" w:ascii="宋体" w:hAnsi="宋体"/>
          <w:color w:val="1D1B11"/>
        </w:rPr>
      </w:pPr>
      <w:r>
        <w:rPr>
          <w:rFonts w:hint="eastAsia" w:ascii="宋体" w:hAnsi="宋体"/>
          <w:color w:val="1D1B11"/>
        </w:rPr>
        <w:t>（6）承包人必须按照本项目的施工图及国家现行有关施工验收规范、质量验评</w:t>
      </w:r>
    </w:p>
    <w:p w14:paraId="778891E0">
      <w:pPr>
        <w:ind w:firstLine="0" w:firstLineChars="0"/>
        <w:rPr>
          <w:rFonts w:hint="eastAsia" w:ascii="宋体" w:hAnsi="宋体"/>
          <w:color w:val="1D1B11"/>
        </w:rPr>
      </w:pPr>
      <w:r>
        <w:rPr>
          <w:rFonts w:hint="eastAsia" w:ascii="宋体" w:hAnsi="宋体"/>
          <w:color w:val="1D1B11"/>
        </w:rPr>
        <w:t>标准组织施工。建立和健全质量保证体系，以承包人主体行为规范和施工人员的工作质量，确保各单位工程的施工质量。</w:t>
      </w:r>
    </w:p>
    <w:p w14:paraId="7BBF21DA">
      <w:pPr>
        <w:ind w:firstLine="240" w:firstLineChars="100"/>
        <w:rPr>
          <w:rFonts w:hint="eastAsia" w:ascii="宋体" w:hAnsi="宋体"/>
          <w:color w:val="1D1B11"/>
        </w:rPr>
      </w:pPr>
      <w:r>
        <w:rPr>
          <w:rFonts w:hint="eastAsia" w:ascii="宋体" w:hAnsi="宋体"/>
          <w:color w:val="1D1B11"/>
        </w:rPr>
        <w:t>（7）本工程所需主要施工材料均由承包人负责供应，调剂材料需满足设计和符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备必须有生产许可证、质量保证书、出厂合格证，否则，由此造成的经济损失，由承包人负责。</w:t>
      </w:r>
    </w:p>
    <w:p w14:paraId="6BAB17F6">
      <w:pPr>
        <w:ind w:firstLine="360" w:firstLineChars="150"/>
        <w:rPr>
          <w:rFonts w:hint="eastAsia" w:ascii="宋体" w:hAnsi="宋体"/>
          <w:color w:val="1D1B11"/>
        </w:rPr>
      </w:pPr>
      <w:r>
        <w:rPr>
          <w:rFonts w:hint="eastAsia" w:ascii="宋体" w:hAnsi="宋体"/>
          <w:color w:val="1D1B11"/>
        </w:rPr>
        <w:t>（8）突出抓好施工过程中的“三控制”，加强全过程质量管理。在施工过程中要认真做好原材料控制、工艺流程控制、施工操作控制；加强每道工序的质量管理，对各工序间的交接检验及专业工种之间交接环节的工程质量应采取有效措施，加强检查验收，抓好全过程质量管理。同时，还应健全为满足施工图设计和建筑物功能要求的抽验检查制度。</w:t>
      </w:r>
    </w:p>
    <w:p w14:paraId="1AAF8AC8">
      <w:pPr>
        <w:ind w:firstLine="360" w:firstLineChars="150"/>
        <w:rPr>
          <w:rFonts w:hint="eastAsia" w:ascii="宋体" w:hAnsi="宋体"/>
          <w:color w:val="1D1B11"/>
        </w:rPr>
      </w:pPr>
      <w:r>
        <w:rPr>
          <w:rFonts w:hint="eastAsia" w:ascii="宋体" w:hAnsi="宋体"/>
          <w:color w:val="1D1B11"/>
        </w:rPr>
        <w:t>（9）建筑工程采用的主要材料、半成品、成品、建筑构配件、器具和设备应进行现场验收。凡涉及安全、功能的有关产品，应按各专业工程质量验收规范规定进行复验，并应经监理工程师（或发包人技术负责人）检查认可。</w:t>
      </w:r>
    </w:p>
    <w:p w14:paraId="2CEE4D83">
      <w:pPr>
        <w:ind w:firstLine="360" w:firstLineChars="150"/>
        <w:rPr>
          <w:rFonts w:hint="eastAsia" w:ascii="宋体" w:hAnsi="宋体"/>
          <w:color w:val="1D1B11"/>
        </w:rPr>
      </w:pPr>
      <w:r>
        <w:rPr>
          <w:rFonts w:hint="eastAsia" w:ascii="宋体" w:hAnsi="宋体"/>
          <w:color w:val="1D1B11"/>
        </w:rPr>
        <w:t>（10）各工序应按施工技术标准进行质量控制，每道工序完成后，应进行检查。相关各专业工种之间，应进行交接检验，并形成记录。未经监理工程师（或发包人技术负责人）检查认可，不得进行下一道工序施工。</w:t>
      </w:r>
    </w:p>
    <w:p w14:paraId="0551E12E">
      <w:pPr>
        <w:ind w:firstLine="360" w:firstLineChars="150"/>
        <w:rPr>
          <w:rFonts w:hint="eastAsia" w:ascii="宋体" w:hAnsi="宋体"/>
          <w:color w:val="1D1B11"/>
        </w:rPr>
      </w:pPr>
      <w:r>
        <w:rPr>
          <w:rFonts w:hint="eastAsia" w:ascii="宋体" w:hAnsi="宋体"/>
          <w:color w:val="1D1B11"/>
        </w:rPr>
        <w:t>（11）投标人编制投标文件时必须编制好切实可行的施工进度计划，需要拟派本项目的项目经理确认签字，以保证施工连续均衡、有节奏地进行，合理地使用人力、物力和财力，确保工程按期完成。</w:t>
      </w:r>
    </w:p>
    <w:p w14:paraId="67B8C5DF">
      <w:pPr>
        <w:ind w:firstLine="360" w:firstLineChars="150"/>
        <w:rPr>
          <w:rFonts w:hint="eastAsia" w:ascii="宋体" w:hAnsi="宋体"/>
          <w:color w:val="1D1B11"/>
        </w:rPr>
      </w:pPr>
      <w:r>
        <w:rPr>
          <w:rFonts w:hint="eastAsia" w:ascii="宋体" w:hAnsi="宋体"/>
          <w:color w:val="1D1B11"/>
        </w:rPr>
        <w:t>（12）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14:paraId="34AA41F5">
      <w:pPr>
        <w:ind w:firstLine="360" w:firstLineChars="150"/>
        <w:rPr>
          <w:rFonts w:hint="eastAsia" w:ascii="宋体" w:hAnsi="宋体"/>
          <w:color w:val="1D1B11"/>
        </w:rPr>
      </w:pPr>
      <w:r>
        <w:rPr>
          <w:rFonts w:hint="eastAsia" w:ascii="宋体" w:hAnsi="宋体"/>
          <w:color w:val="1D1B11"/>
        </w:rPr>
        <w:t>（13）施工期间应努力做好与发包人、设计单位、监理单位及质量监督部门的工作协调、配合工作，虚心听取他们的意见和建议，不断改进工作、提高管理水平。</w:t>
      </w:r>
    </w:p>
    <w:p w14:paraId="35F12F9B">
      <w:pPr>
        <w:ind w:firstLine="360" w:firstLineChars="150"/>
        <w:rPr>
          <w:rFonts w:hint="eastAsia" w:ascii="宋体" w:hAnsi="宋体"/>
          <w:color w:val="1D1B11"/>
        </w:rPr>
      </w:pPr>
      <w:r>
        <w:rPr>
          <w:rFonts w:hint="eastAsia" w:ascii="宋体" w:hAnsi="宋体"/>
          <w:color w:val="1D1B11"/>
        </w:rPr>
        <w:t>（14）单位工程完工后，承包人应自行组织有关人员进行检查评定，并向发包人提交工程验收报告及相关资料。承包人在质量保修期内，应按照有关法律、法规的管理规定和双方在合同中的约定，承担本工程质量保修责任。</w:t>
      </w:r>
    </w:p>
    <w:p w14:paraId="469ECB86">
      <w:pPr>
        <w:ind w:firstLine="360" w:firstLineChars="150"/>
        <w:rPr>
          <w:rFonts w:hint="eastAsia" w:ascii="宋体" w:hAnsi="宋体"/>
          <w:b/>
          <w:color w:val="1D1B11"/>
          <w:kern w:val="28"/>
          <w:sz w:val="36"/>
          <w:szCs w:val="20"/>
        </w:rPr>
      </w:pPr>
      <w:r>
        <w:rPr>
          <w:rFonts w:hint="eastAsia" w:ascii="宋体" w:hAnsi="宋体"/>
          <w:color w:val="1D1B11"/>
        </w:rPr>
        <w:t>（15）本工程在施工过程中必须严格执行国家、行业的现行有关各专业工程施工质量验收规范及验收统一标准。</w:t>
      </w:r>
      <w:bookmarkStart w:id="1317" w:name="_Toc416875923"/>
    </w:p>
    <w:bookmarkEnd w:id="1289"/>
    <w:bookmarkEnd w:id="1290"/>
    <w:bookmarkEnd w:id="1317"/>
    <w:p w14:paraId="5F8DC611">
      <w:pPr>
        <w:pStyle w:val="2"/>
        <w:ind w:left="0" w:leftChars="0" w:firstLine="0" w:firstLineChars="0"/>
        <w:jc w:val="center"/>
        <w:rPr>
          <w:rFonts w:hint="eastAsia" w:ascii="宋体" w:hAnsi="宋体"/>
          <w:b/>
          <w:color w:val="1D1B11"/>
          <w:kern w:val="28"/>
          <w:sz w:val="36"/>
          <w:szCs w:val="20"/>
          <w:lang w:val="en-US" w:eastAsia="zh-CN"/>
        </w:rPr>
      </w:pPr>
      <w:r>
        <w:rPr>
          <w:rFonts w:hint="eastAsia" w:ascii="宋体" w:hAnsi="宋体"/>
          <w:b/>
          <w:color w:val="1D1B11"/>
          <w:kern w:val="28"/>
          <w:sz w:val="36"/>
          <w:szCs w:val="20"/>
        </w:rPr>
        <w:t>第</w:t>
      </w:r>
      <w:r>
        <w:rPr>
          <w:rFonts w:hint="eastAsia" w:ascii="宋体" w:hAnsi="宋体"/>
          <w:b/>
          <w:color w:val="1D1B11"/>
          <w:kern w:val="28"/>
          <w:sz w:val="36"/>
          <w:szCs w:val="20"/>
          <w:lang w:val="en-US" w:eastAsia="zh-CN"/>
        </w:rPr>
        <w:t>六</w:t>
      </w:r>
      <w:r>
        <w:rPr>
          <w:rFonts w:hint="eastAsia" w:ascii="宋体" w:hAnsi="宋体"/>
          <w:b/>
          <w:color w:val="1D1B11"/>
          <w:kern w:val="28"/>
          <w:sz w:val="36"/>
          <w:szCs w:val="20"/>
        </w:rPr>
        <w:t xml:space="preserve">部分  </w:t>
      </w:r>
      <w:r>
        <w:rPr>
          <w:rFonts w:hint="eastAsia" w:ascii="宋体" w:hAnsi="宋体"/>
          <w:b/>
          <w:color w:val="1D1B11"/>
          <w:kern w:val="28"/>
          <w:sz w:val="36"/>
          <w:szCs w:val="20"/>
          <w:lang w:val="en-US" w:eastAsia="zh-CN"/>
        </w:rPr>
        <w:t>工程量清单</w:t>
      </w:r>
    </w:p>
    <w:p w14:paraId="364EE604">
      <w:pPr>
        <w:pStyle w:val="2"/>
        <w:ind w:left="0" w:leftChars="0" w:firstLine="0" w:firstLineChars="0"/>
        <w:jc w:val="left"/>
        <w:rPr>
          <w:rFonts w:hint="eastAsia" w:ascii="宋体" w:hAnsi="宋体"/>
          <w:b/>
          <w:color w:val="1D1B11"/>
          <w:kern w:val="28"/>
          <w:sz w:val="36"/>
          <w:szCs w:val="20"/>
          <w:lang w:val="en-US" w:eastAsia="zh-CN"/>
        </w:rPr>
      </w:pPr>
      <w:r>
        <w:rPr>
          <w:rFonts w:hint="eastAsia" w:ascii="宋体" w:hAnsi="宋体"/>
          <w:b/>
          <w:color w:val="1D1B11"/>
          <w:kern w:val="28"/>
          <w:sz w:val="36"/>
          <w:szCs w:val="20"/>
          <w:lang w:val="en-US" w:eastAsia="zh-CN"/>
        </w:rPr>
        <w:drawing>
          <wp:inline distT="0" distB="0" distL="114300" distR="114300">
            <wp:extent cx="5923915" cy="8384540"/>
            <wp:effectExtent l="0" t="0" r="635" b="16510"/>
            <wp:docPr id="11" name="图片 11" descr="影像科机房、值班室改造项目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影像科机房、值班室改造项目工程量清单_01"/>
                    <pic:cNvPicPr>
                      <a:picLocks noChangeAspect="1"/>
                    </pic:cNvPicPr>
                  </pic:nvPicPr>
                  <pic:blipFill>
                    <a:blip r:embed="rId12"/>
                    <a:stretch>
                      <a:fillRect/>
                    </a:stretch>
                  </pic:blipFill>
                  <pic:spPr>
                    <a:xfrm>
                      <a:off x="0" y="0"/>
                      <a:ext cx="5923915" cy="8384540"/>
                    </a:xfrm>
                    <a:prstGeom prst="rect">
                      <a:avLst/>
                    </a:prstGeom>
                  </pic:spPr>
                </pic:pic>
              </a:graphicData>
            </a:graphic>
          </wp:inline>
        </w:drawing>
      </w:r>
      <w:r>
        <w:rPr>
          <w:rFonts w:hint="eastAsia" w:ascii="宋体" w:hAnsi="宋体"/>
          <w:b/>
          <w:color w:val="1D1B11"/>
          <w:kern w:val="28"/>
          <w:sz w:val="36"/>
          <w:szCs w:val="20"/>
          <w:lang w:val="en-US" w:eastAsia="zh-CN"/>
        </w:rPr>
        <w:drawing>
          <wp:inline distT="0" distB="0" distL="114300" distR="114300">
            <wp:extent cx="5923915" cy="8384540"/>
            <wp:effectExtent l="0" t="0" r="635" b="16510"/>
            <wp:docPr id="10" name="图片 10" descr="影像科机房、值班室改造项目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影像科机房、值班室改造项目工程量清单_02"/>
                    <pic:cNvPicPr>
                      <a:picLocks noChangeAspect="1"/>
                    </pic:cNvPicPr>
                  </pic:nvPicPr>
                  <pic:blipFill>
                    <a:blip r:embed="rId13"/>
                    <a:stretch>
                      <a:fillRect/>
                    </a:stretch>
                  </pic:blipFill>
                  <pic:spPr>
                    <a:xfrm>
                      <a:off x="0" y="0"/>
                      <a:ext cx="5923915" cy="8384540"/>
                    </a:xfrm>
                    <a:prstGeom prst="rect">
                      <a:avLst/>
                    </a:prstGeom>
                  </pic:spPr>
                </pic:pic>
              </a:graphicData>
            </a:graphic>
          </wp:inline>
        </w:drawing>
      </w:r>
      <w:r>
        <w:rPr>
          <w:rFonts w:hint="eastAsia" w:ascii="宋体" w:hAnsi="宋体"/>
          <w:b/>
          <w:color w:val="1D1B11"/>
          <w:kern w:val="28"/>
          <w:sz w:val="36"/>
          <w:szCs w:val="20"/>
          <w:lang w:val="en-US" w:eastAsia="zh-CN"/>
        </w:rPr>
        <w:drawing>
          <wp:inline distT="0" distB="0" distL="114300" distR="114300">
            <wp:extent cx="5923915" cy="8384540"/>
            <wp:effectExtent l="0" t="0" r="635" b="16510"/>
            <wp:docPr id="9" name="图片 9" descr="影像科机房、值班室改造项目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影像科机房、值班室改造项目工程量清单_03"/>
                    <pic:cNvPicPr>
                      <a:picLocks noChangeAspect="1"/>
                    </pic:cNvPicPr>
                  </pic:nvPicPr>
                  <pic:blipFill>
                    <a:blip r:embed="rId14"/>
                    <a:stretch>
                      <a:fillRect/>
                    </a:stretch>
                  </pic:blipFill>
                  <pic:spPr>
                    <a:xfrm>
                      <a:off x="0" y="0"/>
                      <a:ext cx="5923915" cy="8384540"/>
                    </a:xfrm>
                    <a:prstGeom prst="rect">
                      <a:avLst/>
                    </a:prstGeom>
                  </pic:spPr>
                </pic:pic>
              </a:graphicData>
            </a:graphic>
          </wp:inline>
        </w:drawing>
      </w:r>
      <w:r>
        <w:rPr>
          <w:rFonts w:hint="eastAsia" w:ascii="宋体" w:hAnsi="宋体"/>
          <w:b/>
          <w:color w:val="1D1B11"/>
          <w:kern w:val="28"/>
          <w:sz w:val="36"/>
          <w:szCs w:val="20"/>
          <w:lang w:val="en-US" w:eastAsia="zh-CN"/>
        </w:rPr>
        <w:drawing>
          <wp:inline distT="0" distB="0" distL="114300" distR="114300">
            <wp:extent cx="5923915" cy="8384540"/>
            <wp:effectExtent l="0" t="0" r="635" b="16510"/>
            <wp:docPr id="8" name="图片 8" descr="影像科机房、值班室改造项目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影像科机房、值班室改造项目工程量清单_04"/>
                    <pic:cNvPicPr>
                      <a:picLocks noChangeAspect="1"/>
                    </pic:cNvPicPr>
                  </pic:nvPicPr>
                  <pic:blipFill>
                    <a:blip r:embed="rId15"/>
                    <a:stretch>
                      <a:fillRect/>
                    </a:stretch>
                  </pic:blipFill>
                  <pic:spPr>
                    <a:xfrm>
                      <a:off x="0" y="0"/>
                      <a:ext cx="5923915" cy="8384540"/>
                    </a:xfrm>
                    <a:prstGeom prst="rect">
                      <a:avLst/>
                    </a:prstGeom>
                  </pic:spPr>
                </pic:pic>
              </a:graphicData>
            </a:graphic>
          </wp:inline>
        </w:drawing>
      </w:r>
      <w:r>
        <w:rPr>
          <w:rFonts w:hint="eastAsia" w:ascii="宋体" w:hAnsi="宋体"/>
          <w:b/>
          <w:color w:val="1D1B11"/>
          <w:kern w:val="28"/>
          <w:sz w:val="36"/>
          <w:szCs w:val="20"/>
          <w:lang w:val="en-US" w:eastAsia="zh-CN"/>
        </w:rPr>
        <w:drawing>
          <wp:inline distT="0" distB="0" distL="114300" distR="114300">
            <wp:extent cx="5923915" cy="8384540"/>
            <wp:effectExtent l="0" t="0" r="635" b="16510"/>
            <wp:docPr id="7" name="图片 7" descr="影像科机房、值班室改造项目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影像科机房、值班室改造项目工程量清单_05"/>
                    <pic:cNvPicPr>
                      <a:picLocks noChangeAspect="1"/>
                    </pic:cNvPicPr>
                  </pic:nvPicPr>
                  <pic:blipFill>
                    <a:blip r:embed="rId16"/>
                    <a:stretch>
                      <a:fillRect/>
                    </a:stretch>
                  </pic:blipFill>
                  <pic:spPr>
                    <a:xfrm>
                      <a:off x="0" y="0"/>
                      <a:ext cx="5923915" cy="8384540"/>
                    </a:xfrm>
                    <a:prstGeom prst="rect">
                      <a:avLst/>
                    </a:prstGeom>
                  </pic:spPr>
                </pic:pic>
              </a:graphicData>
            </a:graphic>
          </wp:inline>
        </w:drawing>
      </w:r>
      <w:r>
        <w:rPr>
          <w:rFonts w:hint="eastAsia" w:ascii="宋体" w:hAnsi="宋体"/>
          <w:b/>
          <w:color w:val="1D1B11"/>
          <w:kern w:val="28"/>
          <w:sz w:val="36"/>
          <w:szCs w:val="20"/>
          <w:lang w:val="en-US" w:eastAsia="zh-CN"/>
        </w:rPr>
        <w:drawing>
          <wp:inline distT="0" distB="0" distL="114300" distR="114300">
            <wp:extent cx="5923915" cy="8384540"/>
            <wp:effectExtent l="0" t="0" r="635" b="16510"/>
            <wp:docPr id="6" name="图片 6" descr="影像科机房、值班室改造项目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影像科机房、值班室改造项目工程量清单_06"/>
                    <pic:cNvPicPr>
                      <a:picLocks noChangeAspect="1"/>
                    </pic:cNvPicPr>
                  </pic:nvPicPr>
                  <pic:blipFill>
                    <a:blip r:embed="rId17"/>
                    <a:stretch>
                      <a:fillRect/>
                    </a:stretch>
                  </pic:blipFill>
                  <pic:spPr>
                    <a:xfrm>
                      <a:off x="0" y="0"/>
                      <a:ext cx="5923915" cy="8384540"/>
                    </a:xfrm>
                    <a:prstGeom prst="rect">
                      <a:avLst/>
                    </a:prstGeom>
                  </pic:spPr>
                </pic:pic>
              </a:graphicData>
            </a:graphic>
          </wp:inline>
        </w:drawing>
      </w:r>
      <w:r>
        <w:rPr>
          <w:rFonts w:hint="eastAsia" w:ascii="宋体" w:hAnsi="宋体"/>
          <w:b/>
          <w:color w:val="1D1B11"/>
          <w:kern w:val="28"/>
          <w:sz w:val="36"/>
          <w:szCs w:val="20"/>
          <w:lang w:val="en-US" w:eastAsia="zh-CN"/>
        </w:rPr>
        <w:drawing>
          <wp:inline distT="0" distB="0" distL="114300" distR="114300">
            <wp:extent cx="5923915" cy="8384540"/>
            <wp:effectExtent l="0" t="0" r="635" b="16510"/>
            <wp:docPr id="5" name="图片 5" descr="影像科机房、值班室改造项目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影像科机房、值班室改造项目工程量清单_07"/>
                    <pic:cNvPicPr>
                      <a:picLocks noChangeAspect="1"/>
                    </pic:cNvPicPr>
                  </pic:nvPicPr>
                  <pic:blipFill>
                    <a:blip r:embed="rId18"/>
                    <a:stretch>
                      <a:fillRect/>
                    </a:stretch>
                  </pic:blipFill>
                  <pic:spPr>
                    <a:xfrm>
                      <a:off x="0" y="0"/>
                      <a:ext cx="5923915" cy="8384540"/>
                    </a:xfrm>
                    <a:prstGeom prst="rect">
                      <a:avLst/>
                    </a:prstGeom>
                  </pic:spPr>
                </pic:pic>
              </a:graphicData>
            </a:graphic>
          </wp:inline>
        </w:drawing>
      </w:r>
      <w:r>
        <w:rPr>
          <w:rFonts w:hint="eastAsia" w:ascii="宋体" w:hAnsi="宋体"/>
          <w:b/>
          <w:color w:val="1D1B11"/>
          <w:kern w:val="28"/>
          <w:sz w:val="36"/>
          <w:szCs w:val="20"/>
          <w:lang w:val="en-US" w:eastAsia="zh-CN"/>
        </w:rPr>
        <w:drawing>
          <wp:inline distT="0" distB="0" distL="114300" distR="114300">
            <wp:extent cx="5923915" cy="8384540"/>
            <wp:effectExtent l="0" t="0" r="635" b="16510"/>
            <wp:docPr id="4" name="图片 4" descr="影像科机房、值班室改造项目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影像科机房、值班室改造项目工程量清单_08"/>
                    <pic:cNvPicPr>
                      <a:picLocks noChangeAspect="1"/>
                    </pic:cNvPicPr>
                  </pic:nvPicPr>
                  <pic:blipFill>
                    <a:blip r:embed="rId19"/>
                    <a:stretch>
                      <a:fillRect/>
                    </a:stretch>
                  </pic:blipFill>
                  <pic:spPr>
                    <a:xfrm>
                      <a:off x="0" y="0"/>
                      <a:ext cx="5923915" cy="8384540"/>
                    </a:xfrm>
                    <a:prstGeom prst="rect">
                      <a:avLst/>
                    </a:prstGeom>
                  </pic:spPr>
                </pic:pic>
              </a:graphicData>
            </a:graphic>
          </wp:inline>
        </w:drawing>
      </w:r>
      <w:r>
        <w:rPr>
          <w:rFonts w:hint="eastAsia" w:ascii="宋体" w:hAnsi="宋体"/>
          <w:b/>
          <w:color w:val="1D1B11"/>
          <w:kern w:val="28"/>
          <w:sz w:val="36"/>
          <w:szCs w:val="20"/>
          <w:lang w:val="en-US" w:eastAsia="zh-CN"/>
        </w:rPr>
        <w:drawing>
          <wp:inline distT="0" distB="0" distL="114300" distR="114300">
            <wp:extent cx="5923915" cy="8384540"/>
            <wp:effectExtent l="0" t="0" r="635" b="16510"/>
            <wp:docPr id="3" name="图片 3" descr="影像科机房、值班室改造项目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影像科机房、值班室改造项目工程量清单_09"/>
                    <pic:cNvPicPr>
                      <a:picLocks noChangeAspect="1"/>
                    </pic:cNvPicPr>
                  </pic:nvPicPr>
                  <pic:blipFill>
                    <a:blip r:embed="rId20"/>
                    <a:stretch>
                      <a:fillRect/>
                    </a:stretch>
                  </pic:blipFill>
                  <pic:spPr>
                    <a:xfrm>
                      <a:off x="0" y="0"/>
                      <a:ext cx="5923915" cy="8384540"/>
                    </a:xfrm>
                    <a:prstGeom prst="rect">
                      <a:avLst/>
                    </a:prstGeom>
                  </pic:spPr>
                </pic:pic>
              </a:graphicData>
            </a:graphic>
          </wp:inline>
        </w:drawing>
      </w:r>
      <w:r>
        <w:rPr>
          <w:rFonts w:hint="eastAsia" w:ascii="宋体" w:hAnsi="宋体"/>
          <w:b/>
          <w:color w:val="1D1B11"/>
          <w:kern w:val="28"/>
          <w:sz w:val="36"/>
          <w:szCs w:val="20"/>
          <w:lang w:val="en-US" w:eastAsia="zh-CN"/>
        </w:rPr>
        <w:drawing>
          <wp:inline distT="0" distB="0" distL="114300" distR="114300">
            <wp:extent cx="5923915" cy="8384540"/>
            <wp:effectExtent l="0" t="0" r="635" b="16510"/>
            <wp:docPr id="2" name="图片 2" descr="影像科机房、值班室改造项目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影像科机房、值班室改造项目工程量清单_10"/>
                    <pic:cNvPicPr>
                      <a:picLocks noChangeAspect="1"/>
                    </pic:cNvPicPr>
                  </pic:nvPicPr>
                  <pic:blipFill>
                    <a:blip r:embed="rId21"/>
                    <a:stretch>
                      <a:fillRect/>
                    </a:stretch>
                  </pic:blipFill>
                  <pic:spPr>
                    <a:xfrm>
                      <a:off x="0" y="0"/>
                      <a:ext cx="5923915" cy="8384540"/>
                    </a:xfrm>
                    <a:prstGeom prst="rect">
                      <a:avLst/>
                    </a:prstGeom>
                  </pic:spPr>
                </pic:pic>
              </a:graphicData>
            </a:graphic>
          </wp:inline>
        </w:drawing>
      </w:r>
      <w:r>
        <w:rPr>
          <w:rFonts w:hint="eastAsia" w:ascii="宋体" w:hAnsi="宋体"/>
          <w:b/>
          <w:color w:val="1D1B11"/>
          <w:kern w:val="28"/>
          <w:sz w:val="36"/>
          <w:szCs w:val="20"/>
          <w:lang w:val="en-US" w:eastAsia="zh-CN"/>
        </w:rPr>
        <w:drawing>
          <wp:inline distT="0" distB="0" distL="114300" distR="114300">
            <wp:extent cx="5923915" cy="8384540"/>
            <wp:effectExtent l="0" t="0" r="635" b="16510"/>
            <wp:docPr id="1" name="图片 1" descr="影像科机房、值班室改造项目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影像科机房、值班室改造项目工程量清单_11"/>
                    <pic:cNvPicPr>
                      <a:picLocks noChangeAspect="1"/>
                    </pic:cNvPicPr>
                  </pic:nvPicPr>
                  <pic:blipFill>
                    <a:blip r:embed="rId22"/>
                    <a:stretch>
                      <a:fillRect/>
                    </a:stretch>
                  </pic:blipFill>
                  <pic:spPr>
                    <a:xfrm>
                      <a:off x="0" y="0"/>
                      <a:ext cx="5923915" cy="8384540"/>
                    </a:xfrm>
                    <a:prstGeom prst="rect">
                      <a:avLst/>
                    </a:prstGeom>
                  </pic:spPr>
                </pic:pic>
              </a:graphicData>
            </a:graphic>
          </wp:inline>
        </w:drawing>
      </w:r>
    </w:p>
    <w:sectPr>
      <w:pgSz w:w="11906" w:h="16838"/>
      <w:pgMar w:top="1560" w:right="1531" w:bottom="568" w:left="1020" w:header="1021" w:footer="454"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2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0B7DD">
    <w:pPr>
      <w:pStyle w:val="12"/>
      <w:ind w:firstLine="480"/>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64</w:t>
    </w:r>
    <w:r>
      <w:rPr>
        <w:rFonts w:ascii="宋体" w:hAnsi="宋体"/>
        <w:sz w:val="24"/>
      </w:rPr>
      <w:fldChar w:fldCharType="end"/>
    </w:r>
  </w:p>
  <w:p w14:paraId="103ED599">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18134">
    <w:pPr>
      <w:pStyle w:val="12"/>
      <w:framePr w:wrap="around" w:vAnchor="text" w:hAnchor="margin" w:y="1"/>
      <w:ind w:firstLine="360"/>
      <w:rPr>
        <w:rStyle w:val="22"/>
      </w:rPr>
    </w:pPr>
    <w:r>
      <w:fldChar w:fldCharType="begin"/>
    </w:r>
    <w:r>
      <w:rPr>
        <w:rStyle w:val="22"/>
      </w:rPr>
      <w:instrText xml:space="preserve">PAGE  </w:instrText>
    </w:r>
    <w:r>
      <w:fldChar w:fldCharType="separate"/>
    </w:r>
    <w:r>
      <w:fldChar w:fldCharType="end"/>
    </w:r>
  </w:p>
  <w:p w14:paraId="4516F7B2">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36273">
    <w:pPr>
      <w:pStyle w:val="12"/>
      <w:framePr w:wrap="around" w:vAnchor="text" w:hAnchor="margin" w:xAlign="center" w:y="1"/>
      <w:ind w:firstLine="0" w:firstLineChars="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47D93">
    <w:pPr>
      <w:pStyle w:val="13"/>
      <w:ind w:firstLine="0" w:firstLineChars="0"/>
      <w:jc w:val="both"/>
      <w:rPr>
        <w:rFonts w:hint="eastAsia" w:ascii="仿宋" w:hAnsi="仿宋" w:eastAsia="仿宋" w:cs="宋体"/>
        <w:b/>
        <w:sz w:val="21"/>
        <w:szCs w:val="21"/>
        <w:lang w:eastAsia="zh-CN"/>
      </w:rPr>
    </w:pPr>
    <w:r>
      <w:rPr>
        <w:rFonts w:hint="eastAsia" w:ascii="仿宋" w:hAnsi="仿宋" w:eastAsia="仿宋" w:cs="宋体"/>
        <w:b/>
        <w:sz w:val="21"/>
        <w:szCs w:val="21"/>
        <w:lang w:eastAsia="zh-CN"/>
      </w:rPr>
      <w:t>竞争性磋商</w:t>
    </w:r>
    <w:r>
      <w:rPr>
        <w:rFonts w:hint="eastAsia" w:ascii="仿宋" w:hAnsi="仿宋" w:eastAsia="仿宋" w:cs="宋体"/>
        <w:b/>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37055">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B46CB">
    <w:pPr>
      <w:pStyle w:val="13"/>
      <w:ind w:firstLine="0" w:firstLineChars="0"/>
      <w:jc w:val="both"/>
      <w:rPr>
        <w:rFonts w:hint="eastAsia" w:eastAsia="仿宋"/>
        <w:lang w:eastAsia="zh-CN"/>
      </w:rPr>
    </w:pPr>
    <w:r>
      <w:rPr>
        <w:rFonts w:hint="eastAsia" w:ascii="仿宋" w:hAnsi="仿宋" w:eastAsia="仿宋" w:cs="宋体"/>
        <w:b/>
        <w:sz w:val="21"/>
        <w:szCs w:val="21"/>
        <w:lang w:eastAsia="zh-CN"/>
      </w:rPr>
      <w:t>竞争性磋商</w:t>
    </w:r>
    <w:r>
      <w:rPr>
        <w:rFonts w:hint="eastAsia" w:ascii="仿宋" w:hAnsi="仿宋" w:eastAsia="仿宋" w:cs="宋体"/>
        <w:b/>
        <w:sz w:val="21"/>
        <w:szCs w:val="21"/>
        <w:lang w:val="en-US" w:eastAsia="zh-CN"/>
      </w:rPr>
      <w:t xml:space="preserve">                           </w:t>
    </w:r>
    <w:r>
      <w:rPr>
        <w:rFonts w:hint="eastAsia" w:ascii="仿宋" w:hAnsi="仿宋" w:eastAsia="仿宋" w:cs="宋体"/>
        <w:b/>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CCFDBD"/>
    <w:multiLevelType w:val="singleLevel"/>
    <w:tmpl w:val="FDCCFDBD"/>
    <w:lvl w:ilvl="0" w:tentative="0">
      <w:start w:val="2"/>
      <w:numFmt w:val="decimal"/>
      <w:lvlText w:val="%1."/>
      <w:lvlJc w:val="left"/>
      <w:pPr>
        <w:tabs>
          <w:tab w:val="left" w:pos="312"/>
        </w:tabs>
      </w:pPr>
    </w:lvl>
  </w:abstractNum>
  <w:abstractNum w:abstractNumId="1">
    <w:nsid w:val="135E281B"/>
    <w:multiLevelType w:val="multilevel"/>
    <w:tmpl w:val="135E281B"/>
    <w:lvl w:ilvl="0" w:tentative="0">
      <w:start w:val="1"/>
      <w:numFmt w:val="japaneseCounting"/>
      <w:lvlText w:val="%1、"/>
      <w:lvlJc w:val="left"/>
      <w:pPr>
        <w:tabs>
          <w:tab w:val="left" w:pos="900"/>
        </w:tabs>
        <w:ind w:left="900" w:hanging="480"/>
      </w:pPr>
      <w:rPr>
        <w:rFonts w:hint="eastAsia"/>
      </w:rPr>
    </w:lvl>
    <w:lvl w:ilvl="1" w:tentative="0">
      <w:start w:val="1"/>
      <w:numFmt w:val="decimal"/>
      <w:lvlText w:val="%2、"/>
      <w:lvlJc w:val="left"/>
      <w:pPr>
        <w:tabs>
          <w:tab w:val="left" w:pos="1200"/>
        </w:tabs>
        <w:ind w:left="1200" w:hanging="360"/>
      </w:pPr>
      <w:rPr>
        <w:rFonts w:hint="eastAsia"/>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35B05FE8"/>
    <w:multiLevelType w:val="multilevel"/>
    <w:tmpl w:val="35B05F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61F52B1"/>
    <w:multiLevelType w:val="singleLevel"/>
    <w:tmpl w:val="561F52B1"/>
    <w:lvl w:ilvl="0" w:tentative="0">
      <w:start w:val="1"/>
      <w:numFmt w:val="decimal"/>
      <w:suff w:val="nothing"/>
      <w:lvlText w:val="%1"/>
      <w:lvlJc w:val="left"/>
      <w:pPr>
        <w:tabs>
          <w:tab w:val="left" w:pos="1134"/>
        </w:tabs>
      </w:pPr>
      <w:rPr>
        <w:rFonts w:hint="default" w:cs="Times New Roman"/>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kYjdkMTBkZWUzOWZiNjQzNWY2ZDNkZTI2YWMxZDcifQ=="/>
  </w:docVars>
  <w:rsids>
    <w:rsidRoot w:val="431A383F"/>
    <w:rsid w:val="006E05BE"/>
    <w:rsid w:val="03B31040"/>
    <w:rsid w:val="06CF1671"/>
    <w:rsid w:val="073A7BA2"/>
    <w:rsid w:val="0784771A"/>
    <w:rsid w:val="0C23344D"/>
    <w:rsid w:val="0C7D194D"/>
    <w:rsid w:val="0D3D7C96"/>
    <w:rsid w:val="0D4707D5"/>
    <w:rsid w:val="0E9356E3"/>
    <w:rsid w:val="0EA83D94"/>
    <w:rsid w:val="0EE803DF"/>
    <w:rsid w:val="0F1A5A98"/>
    <w:rsid w:val="137025FD"/>
    <w:rsid w:val="16BC0529"/>
    <w:rsid w:val="196B39EC"/>
    <w:rsid w:val="198348EA"/>
    <w:rsid w:val="1DD97567"/>
    <w:rsid w:val="1FBB33C8"/>
    <w:rsid w:val="21D34EE2"/>
    <w:rsid w:val="27646241"/>
    <w:rsid w:val="278E330D"/>
    <w:rsid w:val="283F26BC"/>
    <w:rsid w:val="288773C2"/>
    <w:rsid w:val="2DF9149C"/>
    <w:rsid w:val="32892C36"/>
    <w:rsid w:val="335D7E9A"/>
    <w:rsid w:val="33BC1065"/>
    <w:rsid w:val="33EC783F"/>
    <w:rsid w:val="340F388A"/>
    <w:rsid w:val="34FB796B"/>
    <w:rsid w:val="3747215A"/>
    <w:rsid w:val="3C154EB7"/>
    <w:rsid w:val="3D810072"/>
    <w:rsid w:val="3E6B3DB3"/>
    <w:rsid w:val="3EFC1832"/>
    <w:rsid w:val="431472D7"/>
    <w:rsid w:val="431A383F"/>
    <w:rsid w:val="45967548"/>
    <w:rsid w:val="46081EE8"/>
    <w:rsid w:val="48D20C88"/>
    <w:rsid w:val="49A03988"/>
    <w:rsid w:val="4A234AEC"/>
    <w:rsid w:val="4D070B3F"/>
    <w:rsid w:val="4D471547"/>
    <w:rsid w:val="50BB4726"/>
    <w:rsid w:val="55222E03"/>
    <w:rsid w:val="5C7F60AF"/>
    <w:rsid w:val="5E2656CB"/>
    <w:rsid w:val="601D76E7"/>
    <w:rsid w:val="634A3F66"/>
    <w:rsid w:val="63D106F8"/>
    <w:rsid w:val="63F946C7"/>
    <w:rsid w:val="64542A70"/>
    <w:rsid w:val="67267FB1"/>
    <w:rsid w:val="6B5D072D"/>
    <w:rsid w:val="6EDC0849"/>
    <w:rsid w:val="6EE44342"/>
    <w:rsid w:val="6F437969"/>
    <w:rsid w:val="6F667AFB"/>
    <w:rsid w:val="6FC116B3"/>
    <w:rsid w:val="78867005"/>
    <w:rsid w:val="79630223"/>
    <w:rsid w:val="7A7D79F9"/>
    <w:rsid w:val="7D6E1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next w:val="1"/>
    <w:qFormat/>
    <w:uiPriority w:val="0"/>
    <w:pPr>
      <w:keepNext/>
      <w:keepLines/>
      <w:snapToGrid w:val="0"/>
      <w:spacing w:line="400" w:lineRule="atLeast"/>
      <w:jc w:val="center"/>
      <w:outlineLvl w:val="0"/>
    </w:pPr>
    <w:rPr>
      <w:rFonts w:ascii="宋体" w:hAnsi="Times New Roman" w:eastAsia="宋体" w:cs="Times New Roman"/>
      <w:b/>
      <w:kern w:val="28"/>
      <w:sz w:val="36"/>
      <w:szCs w:val="22"/>
      <w:lang w:val="en-US" w:eastAsia="zh-CN" w:bidi="ar-SA"/>
    </w:rPr>
  </w:style>
  <w:style w:type="paragraph" w:styleId="4">
    <w:name w:val="heading 2"/>
    <w:basedOn w:val="1"/>
    <w:next w:val="1"/>
    <w:qFormat/>
    <w:uiPriority w:val="0"/>
    <w:pPr>
      <w:snapToGrid w:val="0"/>
      <w:spacing w:line="360" w:lineRule="auto"/>
      <w:jc w:val="center"/>
      <w:outlineLvl w:val="1"/>
    </w:pPr>
    <w:rPr>
      <w:rFonts w:ascii="宋体"/>
      <w:b/>
      <w:sz w:val="28"/>
    </w:rPr>
  </w:style>
  <w:style w:type="paragraph" w:styleId="5">
    <w:name w:val="heading 3"/>
    <w:basedOn w:val="1"/>
    <w:next w:val="1"/>
    <w:qFormat/>
    <w:uiPriority w:val="0"/>
    <w:pPr>
      <w:outlineLvl w:val="2"/>
    </w:pPr>
    <w:rPr>
      <w:rFonts w:ascii="宋体"/>
      <w:b/>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标准中文版式_正文"/>
    <w:basedOn w:val="1"/>
    <w:qFormat/>
    <w:uiPriority w:val="0"/>
    <w:pPr>
      <w:spacing w:before="30" w:beforeLines="0" w:line="360" w:lineRule="auto"/>
      <w:ind w:firstLineChars="200"/>
    </w:pPr>
    <w:rPr>
      <w:rFonts w:ascii="Arial" w:hAnsi="Arial"/>
      <w:sz w:val="24"/>
    </w:rPr>
  </w:style>
  <w:style w:type="paragraph" w:styleId="6">
    <w:name w:val="Body Text"/>
    <w:basedOn w:val="1"/>
    <w:next w:val="7"/>
    <w:qFormat/>
    <w:uiPriority w:val="0"/>
    <w:pPr>
      <w:adjustRightInd w:val="0"/>
      <w:spacing w:after="60" w:line="360" w:lineRule="atLeast"/>
      <w:ind w:left="72" w:leftChars="30" w:right="30" w:rightChars="30" w:firstLine="0" w:firstLineChars="0"/>
      <w:jc w:val="center"/>
      <w:textAlignment w:val="baseline"/>
    </w:pPr>
    <w:rPr>
      <w:kern w:val="0"/>
      <w:sz w:val="20"/>
      <w:szCs w:val="20"/>
    </w:rPr>
  </w:style>
  <w:style w:type="paragraph" w:customStyle="1" w:styleId="7">
    <w:name w:val="一级条标题"/>
    <w:basedOn w:val="8"/>
    <w:next w:val="9"/>
    <w:qFormat/>
    <w:uiPriority w:val="99"/>
    <w:pPr>
      <w:widowControl/>
      <w:ind w:left="420"/>
      <w:outlineLvl w:val="2"/>
    </w:pPr>
    <w:rPr>
      <w:rFonts w:ascii="黑体" w:hAnsi="Times New Roman" w:eastAsia="黑体" w:cs="黑体"/>
      <w:kern w:val="0"/>
      <w:szCs w:val="21"/>
    </w:rPr>
  </w:style>
  <w:style w:type="paragraph" w:customStyle="1" w:styleId="8">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9">
    <w:name w:val="段"/>
    <w:next w:val="1"/>
    <w:qFormat/>
    <w:uiPriority w:val="0"/>
    <w:pPr>
      <w:autoSpaceDE w:val="0"/>
      <w:autoSpaceDN w:val="0"/>
      <w:ind w:firstLine="200" w:firstLineChars="200"/>
      <w:jc w:val="both"/>
    </w:pPr>
    <w:rPr>
      <w:rFonts w:ascii="宋体" w:hAnsi="Calibri" w:eastAsia="宋体" w:cs="宋体"/>
      <w:sz w:val="21"/>
      <w:szCs w:val="21"/>
      <w:lang w:val="en-US" w:eastAsia="zh-CN" w:bidi="ar-SA"/>
    </w:rPr>
  </w:style>
  <w:style w:type="paragraph" w:styleId="10">
    <w:name w:val="toc 3"/>
    <w:basedOn w:val="1"/>
    <w:next w:val="1"/>
    <w:qFormat/>
    <w:uiPriority w:val="39"/>
    <w:pPr>
      <w:tabs>
        <w:tab w:val="right" w:leader="dot" w:pos="8777"/>
      </w:tabs>
      <w:spacing w:line="480" w:lineRule="exact"/>
      <w:ind w:left="482" w:firstLine="103" w:firstLineChars="43"/>
      <w:jc w:val="left"/>
    </w:pPr>
    <w:rPr>
      <w:rFonts w:ascii="Calibri" w:hAnsi="Calibri"/>
      <w:i/>
      <w:iCs/>
      <w:sz w:val="20"/>
      <w:szCs w:val="20"/>
    </w:rPr>
  </w:style>
  <w:style w:type="paragraph" w:styleId="11">
    <w:name w:val="Plain Text"/>
    <w:basedOn w:val="1"/>
    <w:qFormat/>
    <w:uiPriority w:val="0"/>
    <w:rPr>
      <w:rFonts w:ascii="宋体" w:hAnsi="Courier New"/>
      <w:szCs w:val="20"/>
    </w:rPr>
  </w:style>
  <w:style w:type="paragraph" w:styleId="12">
    <w:name w:val="footer"/>
    <w:basedOn w:val="1"/>
    <w:qFormat/>
    <w:uiPriority w:val="0"/>
    <w:pPr>
      <w:tabs>
        <w:tab w:val="center" w:pos="4153"/>
        <w:tab w:val="right" w:pos="8306"/>
      </w:tabs>
      <w:snapToGrid w:val="0"/>
      <w:jc w:val="left"/>
    </w:pPr>
    <w:rPr>
      <w:sz w:val="18"/>
      <w:szCs w:val="20"/>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beforeLines="0" w:after="120" w:afterLines="0"/>
      <w:jc w:val="left"/>
    </w:pPr>
    <w:rPr>
      <w:rFonts w:ascii="Calibri" w:hAnsi="Calibri"/>
      <w:b/>
      <w:bCs/>
      <w:caps/>
      <w:sz w:val="20"/>
      <w:szCs w:val="20"/>
    </w:rPr>
  </w:style>
  <w:style w:type="paragraph" w:styleId="15">
    <w:name w:val="index heading"/>
    <w:basedOn w:val="1"/>
    <w:next w:val="16"/>
    <w:qFormat/>
    <w:uiPriority w:val="0"/>
    <w:rPr>
      <w:sz w:val="28"/>
      <w:szCs w:val="20"/>
    </w:rPr>
  </w:style>
  <w:style w:type="paragraph" w:styleId="16">
    <w:name w:val="index 1"/>
    <w:basedOn w:val="1"/>
    <w:next w:val="1"/>
    <w:qFormat/>
    <w:uiPriority w:val="0"/>
    <w:rPr>
      <w:sz w:val="28"/>
      <w:szCs w:val="20"/>
    </w:rPr>
  </w:style>
  <w:style w:type="paragraph" w:styleId="17">
    <w:name w:val="toc 2"/>
    <w:basedOn w:val="1"/>
    <w:next w:val="1"/>
    <w:qFormat/>
    <w:uiPriority w:val="39"/>
    <w:pPr>
      <w:tabs>
        <w:tab w:val="right" w:leader="dot" w:pos="8777"/>
      </w:tabs>
      <w:ind w:firstLine="566" w:firstLineChars="236"/>
      <w:jc w:val="left"/>
    </w:pPr>
    <w:rPr>
      <w:rFonts w:ascii="Calibri" w:hAnsi="Calibri"/>
      <w:smallCaps/>
      <w:sz w:val="20"/>
      <w:szCs w:val="20"/>
    </w:rPr>
  </w:style>
  <w:style w:type="paragraph" w:styleId="18">
    <w:name w:val="Title"/>
    <w:basedOn w:val="1"/>
    <w:next w:val="1"/>
    <w:qFormat/>
    <w:uiPriority w:val="0"/>
    <w:pPr>
      <w:spacing w:before="240" w:after="60" w:line="240" w:lineRule="auto"/>
      <w:ind w:firstLine="0" w:firstLineChars="0"/>
      <w:jc w:val="center"/>
      <w:outlineLvl w:val="0"/>
    </w:pPr>
    <w:rPr>
      <w:rFonts w:ascii="Cambria" w:hAnsi="Cambria"/>
      <w:b/>
      <w:bCs/>
      <w:sz w:val="32"/>
      <w:szCs w:val="32"/>
    </w:rPr>
  </w:style>
  <w:style w:type="paragraph" w:styleId="19">
    <w:name w:val="Body Text First Indent"/>
    <w:basedOn w:val="6"/>
    <w:next w:val="1"/>
    <w:qFormat/>
    <w:uiPriority w:val="99"/>
    <w:pPr>
      <w:adjustRightInd/>
      <w:spacing w:after="120" w:line="400" w:lineRule="exact"/>
      <w:ind w:left="0" w:leftChars="0" w:right="0" w:rightChars="0" w:firstLine="420" w:firstLineChars="100"/>
      <w:jc w:val="both"/>
      <w:textAlignment w:val="auto"/>
    </w:pPr>
    <w:rPr>
      <w:kern w:val="2"/>
      <w:sz w:val="24"/>
      <w:szCs w:val="24"/>
      <w:lang w:val="en-US" w:eastAsia="zh-CN"/>
    </w:rPr>
  </w:style>
  <w:style w:type="character" w:styleId="22">
    <w:name w:val="page number"/>
    <w:basedOn w:val="21"/>
    <w:qFormat/>
    <w:uiPriority w:val="0"/>
  </w:style>
  <w:style w:type="character" w:styleId="23">
    <w:name w:val="Hyperlink"/>
    <w:qFormat/>
    <w:uiPriority w:val="99"/>
    <w:rPr>
      <w:color w:val="000099"/>
      <w:u w:val="none"/>
    </w:rPr>
  </w:style>
  <w:style w:type="paragraph" w:customStyle="1" w:styleId="24">
    <w:name w:val="Other|1"/>
    <w:basedOn w:val="1"/>
    <w:qFormat/>
    <w:uiPriority w:val="0"/>
    <w:pPr>
      <w:widowControl w:val="0"/>
      <w:shd w:val="clear" w:color="auto" w:fill="auto"/>
      <w:spacing w:line="449" w:lineRule="auto"/>
      <w:ind w:firstLine="400"/>
    </w:pPr>
    <w:rPr>
      <w:rFonts w:ascii="宋体" w:hAnsi="宋体" w:eastAsia="宋体" w:cs="宋体"/>
      <w:sz w:val="18"/>
      <w:szCs w:val="18"/>
      <w:u w:val="none"/>
      <w:shd w:val="clear" w:color="auto" w:fill="auto"/>
      <w:lang w:val="zh-TW" w:eastAsia="zh-TW" w:bidi="zh-TW"/>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styleId="26">
    <w:name w:val="List Paragraph"/>
    <w:basedOn w:val="1"/>
    <w:qFormat/>
    <w:uiPriority w:val="1"/>
    <w:pPr>
      <w:ind w:left="1452" w:firstLine="480"/>
    </w:pPr>
    <w:rPr>
      <w:rFonts w:ascii="宋体" w:hAnsi="宋体" w:eastAsia="宋体" w:cs="宋体"/>
      <w:lang w:val="zh-CN" w:eastAsia="zh-CN" w:bidi="zh-CN"/>
    </w:rPr>
  </w:style>
  <w:style w:type="paragraph" w:customStyle="1" w:styleId="27">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84</Pages>
  <Words>9702</Words>
  <Characters>10484</Characters>
  <Lines>0</Lines>
  <Paragraphs>0</Paragraphs>
  <TotalTime>55</TotalTime>
  <ScaleCrop>false</ScaleCrop>
  <LinksUpToDate>false</LinksUpToDate>
  <CharactersWithSpaces>10671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2022-07-05T06:29:00Z</dcterms:created>
  <dc:creator>张凯</dc:creator>
  <cp:lastModifiedBy>海燕</cp:lastModifiedBy>
  <cp:lastPrinted>2023-06-15T06:30:00Z</cp:lastPrinted>
  <dcterms:modified xsi:type="dcterms:W3CDTF">2026-05-29T09:37:19Z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27F70ED1A4434583882137BE79A7B2DF_13</vt:lpwstr>
  </property>
  <property fmtid="{D5CDD505-2E9C-101B-9397-08002B2CF9AE}" pid="4" name="KSOTemplateDocerSaveRecord">
    <vt:lpwstr>eyJoZGlkIjoiNmI0YzQzNTdlODc0OTVhMTM4OGZlNWRlYjM3M2YzZDEiLCJ1c2VySWQiOiI0Mzk2NDU1ODQifQ==</vt:lpwstr>
  </property>
</Properties>
</file>