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7"/>
        <w:tblW w:w="9827" w:type="dxa"/>
        <w:tblInd w:w="108" w:type="dxa"/>
        <w:tblLayout w:type="fixed"/>
        <w:tblCellMar>
          <w:top w:w="0" w:type="dxa"/>
          <w:left w:w="0" w:type="dxa"/>
          <w:bottom w:w="0" w:type="dxa"/>
          <w:right w:w="0" w:type="dxa"/>
        </w:tblCellMar>
      </w:tblPr>
      <w:tblGrid>
        <w:gridCol w:w="9827"/>
      </w:tblGrid>
      <w:tr w14:paraId="13A5B2CF">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97F5C4">
            <w:pPr>
              <w:widowControl/>
              <w:snapToGrid w:val="0"/>
              <w:spacing w:line="460" w:lineRule="atLeast"/>
              <w:jc w:val="center"/>
              <w:rPr>
                <w:rFonts w:hint="eastAsia" w:ascii="宋体" w:hAnsi="宋体" w:eastAsia="宋体" w:cs="宋体"/>
                <w:b/>
                <w:color w:val="000000" w:themeColor="text1"/>
                <w:sz w:val="36"/>
                <w14:textFill>
                  <w14:solidFill>
                    <w14:schemeClr w14:val="tx1"/>
                  </w14:solidFill>
                </w14:textFill>
              </w:rPr>
            </w:pPr>
          </w:p>
          <w:p w14:paraId="4A0C4720">
            <w:pPr>
              <w:widowControl/>
              <w:snapToGrid w:val="0"/>
              <w:spacing w:line="460" w:lineRule="atLeast"/>
              <w:jc w:val="center"/>
              <w:rPr>
                <w:rFonts w:hint="eastAsia" w:ascii="宋体" w:hAnsi="宋体" w:eastAsia="宋体" w:cs="宋体"/>
                <w:b/>
                <w:color w:val="000000" w:themeColor="text1"/>
                <w:sz w:val="72"/>
                <w14:textFill>
                  <w14:solidFill>
                    <w14:schemeClr w14:val="tx1"/>
                  </w14:solidFill>
                </w14:textFill>
              </w:rPr>
            </w:pPr>
          </w:p>
          <w:p w14:paraId="055501F3">
            <w:pPr>
              <w:widowControl/>
              <w:snapToGrid w:val="0"/>
              <w:spacing w:line="460" w:lineRule="atLeast"/>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平阳县政府采购</w:t>
            </w:r>
          </w:p>
          <w:p w14:paraId="6F4263B9">
            <w:pPr>
              <w:widowControl/>
              <w:snapToGrid w:val="0"/>
              <w:spacing w:line="460" w:lineRule="atLeast"/>
              <w:jc w:val="center"/>
              <w:rPr>
                <w:rFonts w:hint="eastAsia" w:ascii="宋体" w:hAnsi="宋体" w:eastAsia="宋体" w:cs="宋体"/>
                <w:color w:val="000000" w:themeColor="text1"/>
                <w:sz w:val="72"/>
                <w14:textFill>
                  <w14:solidFill>
                    <w14:schemeClr w14:val="tx1"/>
                  </w14:solidFill>
                </w14:textFill>
              </w:rPr>
            </w:pPr>
            <w:r>
              <w:rPr>
                <w:rFonts w:hint="eastAsia" w:ascii="宋体" w:hAnsi="宋体" w:eastAsia="宋体" w:cs="宋体"/>
                <w:b/>
                <w:color w:val="000000" w:themeColor="text1"/>
                <w:sz w:val="72"/>
                <w14:textFill>
                  <w14:solidFill>
                    <w14:schemeClr w14:val="tx1"/>
                  </w14:solidFill>
                </w14:textFill>
              </w:rPr>
              <w:t>竞争性磋商采购文件</w:t>
            </w:r>
          </w:p>
          <w:p w14:paraId="1356CDAD">
            <w:pPr>
              <w:widowControl/>
              <w:snapToGrid w:val="0"/>
              <w:spacing w:line="460" w:lineRule="atLeast"/>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（线上电子招投标）</w:t>
            </w:r>
          </w:p>
          <w:p w14:paraId="0B8F273C">
            <w:pPr>
              <w:widowControl/>
              <w:snapToGrid w:val="0"/>
              <w:ind w:left="3578" w:leftChars="1569" w:hanging="440" w:hangingChars="146"/>
              <w:rPr>
                <w:rFonts w:hint="eastAsia" w:ascii="宋体" w:hAnsi="宋体" w:eastAsia="宋体" w:cs="宋体"/>
                <w:b/>
                <w:color w:val="000000" w:themeColor="text1"/>
                <w:sz w:val="30"/>
                <w14:textFill>
                  <w14:solidFill>
                    <w14:schemeClr w14:val="tx1"/>
                  </w14:solidFill>
                </w14:textFill>
              </w:rPr>
            </w:pPr>
          </w:p>
          <w:p w14:paraId="04FBEB69">
            <w:pPr>
              <w:widowControl/>
              <w:snapToGrid w:val="0"/>
              <w:spacing w:line="460" w:lineRule="atLeast"/>
              <w:jc w:val="center"/>
              <w:rPr>
                <w:rFonts w:hint="eastAsia" w:ascii="宋体" w:hAnsi="宋体" w:eastAsia="宋体" w:cs="宋体"/>
                <w:b/>
                <w:color w:val="000000" w:themeColor="text1"/>
                <w:sz w:val="28"/>
                <w14:textFill>
                  <w14:solidFill>
                    <w14:schemeClr w14:val="tx1"/>
                  </w14:solidFill>
                </w14:textFill>
              </w:rPr>
            </w:pPr>
          </w:p>
          <w:p w14:paraId="67FA02AE">
            <w:pPr>
              <w:widowControl/>
              <w:snapToGrid w:val="0"/>
              <w:spacing w:line="460" w:lineRule="atLeast"/>
              <w:jc w:val="center"/>
              <w:rPr>
                <w:rFonts w:hint="eastAsia" w:ascii="宋体" w:hAnsi="宋体" w:eastAsia="宋体" w:cs="宋体"/>
                <w:b/>
                <w:color w:val="000000" w:themeColor="text1"/>
                <w:sz w:val="28"/>
                <w14:textFill>
                  <w14:solidFill>
                    <w14:schemeClr w14:val="tx1"/>
                  </w14:solidFill>
                </w14:textFill>
              </w:rPr>
            </w:pPr>
          </w:p>
          <w:p w14:paraId="41AF89A8">
            <w:pPr>
              <w:widowControl/>
              <w:snapToGrid w:val="0"/>
              <w:ind w:left="1270" w:leftChars="635" w:firstLine="904" w:firstLineChars="300"/>
              <w:jc w:val="left"/>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项目名称：</w:t>
            </w:r>
            <w:r>
              <w:rPr>
                <w:rFonts w:hint="eastAsia" w:ascii="宋体" w:hAnsi="宋体" w:cs="宋体"/>
                <w:b/>
                <w:color w:val="000000" w:themeColor="text1"/>
                <w:sz w:val="30"/>
                <w:lang w:eastAsia="zh-CN"/>
                <w14:textFill>
                  <w14:solidFill>
                    <w14:schemeClr w14:val="tx1"/>
                  </w14:solidFill>
                </w14:textFill>
              </w:rPr>
              <w:t>平阳县公共文化服务辅助事务性工作社会化服务（重）</w:t>
            </w:r>
          </w:p>
          <w:p w14:paraId="0EE81CDA">
            <w:pPr>
              <w:widowControl/>
              <w:snapToGrid w:val="0"/>
              <w:ind w:firstLine="2096"/>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采购编号：</w:t>
            </w:r>
            <w:r>
              <w:rPr>
                <w:rFonts w:hint="eastAsia" w:ascii="宋体" w:hAnsi="宋体" w:cs="宋体"/>
                <w:b/>
                <w:color w:val="000000" w:themeColor="text1"/>
                <w:sz w:val="30"/>
                <w:lang w:eastAsia="zh-CN"/>
                <w14:textFill>
                  <w14:solidFill>
                    <w14:schemeClr w14:val="tx1"/>
                  </w14:solidFill>
                </w14:textFill>
              </w:rPr>
              <w:t>330326261260010000002（重）</w:t>
            </w:r>
          </w:p>
          <w:p w14:paraId="3456A7F0">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67EF19E8">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5AC47298">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采购单位：平阳县文化和广电旅游体育局</w:t>
            </w:r>
          </w:p>
          <w:p w14:paraId="58238A61">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 xml:space="preserve">联 系 人：洪女士 </w:t>
            </w:r>
          </w:p>
          <w:p w14:paraId="55AA3E58">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联 系电 话：13958903550</w:t>
            </w:r>
          </w:p>
          <w:p w14:paraId="53EF6149">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3B6AF022">
            <w:pPr>
              <w:widowControl/>
              <w:snapToGrid w:val="0"/>
              <w:spacing w:line="440" w:lineRule="exact"/>
              <w:ind w:left="1260" w:firstLine="904"/>
              <w:jc w:val="left"/>
              <w:rPr>
                <w:rFonts w:hint="eastAsia" w:ascii="宋体" w:hAnsi="宋体" w:eastAsia="宋体" w:cs="宋体"/>
                <w:b/>
                <w:color w:val="000000" w:themeColor="text1"/>
                <w:sz w:val="30"/>
                <w14:textFill>
                  <w14:solidFill>
                    <w14:schemeClr w14:val="tx1"/>
                  </w14:solidFill>
                </w14:textFill>
              </w:rPr>
            </w:pPr>
          </w:p>
          <w:p w14:paraId="535BD2A6">
            <w:pPr>
              <w:widowControl/>
              <w:snapToGrid w:val="0"/>
              <w:spacing w:line="440" w:lineRule="exact"/>
              <w:ind w:firstLine="2117"/>
              <w:jc w:val="left"/>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代理机构：</w:t>
            </w:r>
            <w:r>
              <w:rPr>
                <w:rFonts w:hint="eastAsia" w:ascii="宋体" w:hAnsi="宋体" w:eastAsia="宋体" w:cs="宋体"/>
                <w:b/>
                <w:color w:val="000000" w:themeColor="text1"/>
                <w:sz w:val="30"/>
                <w:lang w:eastAsia="zh-CN"/>
                <w14:textFill>
                  <w14:solidFill>
                    <w14:schemeClr w14:val="tx1"/>
                  </w14:solidFill>
                </w14:textFill>
              </w:rPr>
              <w:t>杭州良筑工程造价咨询有限公司</w:t>
            </w:r>
          </w:p>
          <w:p w14:paraId="74C2C934">
            <w:pPr>
              <w:snapToGrid w:val="0"/>
              <w:spacing w:line="440" w:lineRule="exact"/>
              <w:ind w:firstLine="2117"/>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联 系 人：</w:t>
            </w:r>
            <w:r>
              <w:rPr>
                <w:rFonts w:hint="eastAsia" w:ascii="宋体" w:hAnsi="宋体" w:eastAsia="宋体" w:cs="宋体"/>
                <w:b/>
                <w:color w:val="000000" w:themeColor="text1"/>
                <w:sz w:val="30"/>
                <w:lang w:eastAsia="zh-CN"/>
                <w14:textFill>
                  <w14:solidFill>
                    <w14:schemeClr w14:val="tx1"/>
                  </w14:solidFill>
                </w14:textFill>
              </w:rPr>
              <w:t>陈先生</w:t>
            </w:r>
          </w:p>
          <w:p w14:paraId="6E9A6233">
            <w:pPr>
              <w:widowControl/>
              <w:snapToGrid w:val="0"/>
              <w:spacing w:line="440" w:lineRule="exact"/>
              <w:ind w:firstLine="2117"/>
              <w:jc w:val="left"/>
              <w:rPr>
                <w:rFonts w:hint="eastAsia" w:ascii="宋体" w:hAnsi="宋体" w:eastAsia="宋体" w:cs="宋体"/>
                <w:b/>
                <w:color w:val="000000" w:themeColor="text1"/>
                <w:sz w:val="30"/>
                <w:lang w:eastAsia="zh-CN"/>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联系电话：</w:t>
            </w:r>
            <w:r>
              <w:rPr>
                <w:rFonts w:hint="eastAsia" w:ascii="宋体" w:hAnsi="宋体" w:eastAsia="宋体" w:cs="宋体"/>
                <w:b/>
                <w:color w:val="000000" w:themeColor="text1"/>
                <w:sz w:val="30"/>
                <w:lang w:eastAsia="zh-CN"/>
                <w14:textFill>
                  <w14:solidFill>
                    <w14:schemeClr w14:val="tx1"/>
                  </w14:solidFill>
                </w14:textFill>
              </w:rPr>
              <w:t>13958928355</w:t>
            </w:r>
          </w:p>
          <w:p w14:paraId="597738D3">
            <w:pPr>
              <w:widowControl/>
              <w:snapToGrid w:val="0"/>
              <w:spacing w:line="440" w:lineRule="exact"/>
              <w:jc w:val="center"/>
              <w:rPr>
                <w:rFonts w:hint="eastAsia" w:ascii="宋体" w:hAnsi="宋体" w:eastAsia="宋体" w:cs="宋体"/>
                <w:b/>
                <w:color w:val="000000" w:themeColor="text1"/>
                <w:sz w:val="30"/>
                <w14:textFill>
                  <w14:solidFill>
                    <w14:schemeClr w14:val="tx1"/>
                  </w14:solidFill>
                </w14:textFill>
              </w:rPr>
            </w:pPr>
          </w:p>
          <w:p w14:paraId="1077B6DA">
            <w:pPr>
              <w:widowControl/>
              <w:snapToGrid w:val="0"/>
              <w:spacing w:line="440" w:lineRule="exact"/>
              <w:jc w:val="center"/>
              <w:rPr>
                <w:rFonts w:hint="eastAsia" w:ascii="宋体" w:hAnsi="宋体" w:eastAsia="宋体" w:cs="宋体"/>
                <w:b/>
                <w:color w:val="000000" w:themeColor="text1"/>
                <w:sz w:val="30"/>
                <w14:textFill>
                  <w14:solidFill>
                    <w14:schemeClr w14:val="tx1"/>
                  </w14:solidFill>
                </w14:textFill>
              </w:rPr>
            </w:pPr>
          </w:p>
          <w:p w14:paraId="56EF45A3">
            <w:pPr>
              <w:widowControl/>
              <w:snapToGrid w:val="0"/>
              <w:jc w:val="center"/>
              <w:rPr>
                <w:rFonts w:hint="eastAsia" w:ascii="宋体" w:hAnsi="宋体" w:eastAsia="宋体" w:cs="宋体"/>
                <w:b/>
                <w:color w:val="000000" w:themeColor="text1"/>
                <w:sz w:val="30"/>
                <w14:textFill>
                  <w14:solidFill>
                    <w14:schemeClr w14:val="tx1"/>
                  </w14:solidFill>
                </w14:textFill>
              </w:rPr>
            </w:pPr>
          </w:p>
          <w:p w14:paraId="0A7D5F88">
            <w:pPr>
              <w:widowControl/>
              <w:snapToGrid w:val="0"/>
              <w:jc w:val="left"/>
              <w:rPr>
                <w:rFonts w:hint="eastAsia" w:ascii="宋体" w:hAnsi="宋体" w:eastAsia="宋体" w:cs="宋体"/>
                <w:color w:val="000000" w:themeColor="text1"/>
                <w14:textFill>
                  <w14:solidFill>
                    <w14:schemeClr w14:val="tx1"/>
                  </w14:solidFill>
                </w14:textFill>
              </w:rPr>
            </w:pPr>
          </w:p>
          <w:p w14:paraId="725A835A">
            <w:pPr>
              <w:widowControl/>
              <w:snapToGrid w:val="0"/>
              <w:jc w:val="left"/>
              <w:rPr>
                <w:rFonts w:hint="eastAsia" w:ascii="宋体" w:hAnsi="宋体" w:eastAsia="宋体" w:cs="宋体"/>
                <w:color w:val="000000" w:themeColor="text1"/>
                <w14:textFill>
                  <w14:solidFill>
                    <w14:schemeClr w14:val="tx1"/>
                  </w14:solidFill>
                </w14:textFill>
              </w:rPr>
            </w:pPr>
          </w:p>
          <w:p w14:paraId="48CE50DF">
            <w:pPr>
              <w:widowControl/>
              <w:snapToGrid w:val="0"/>
              <w:spacing w:line="460" w:lineRule="atLeast"/>
              <w:jc w:val="center"/>
              <w:rPr>
                <w:rFonts w:hint="eastAsia" w:ascii="宋体" w:hAnsi="宋体" w:eastAsia="宋体" w:cs="宋体"/>
                <w:b/>
                <w:color w:val="000000" w:themeColor="text1"/>
                <w:sz w:val="84"/>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二零二</w:t>
            </w:r>
            <w:r>
              <w:rPr>
                <w:rFonts w:hint="eastAsia" w:ascii="宋体" w:hAnsi="宋体" w:eastAsia="宋体" w:cs="宋体"/>
                <w:b/>
                <w:color w:val="000000" w:themeColor="text1"/>
                <w:sz w:val="30"/>
                <w:lang w:val="en-US" w:eastAsia="zh-CN"/>
                <w14:textFill>
                  <w14:solidFill>
                    <w14:schemeClr w14:val="tx1"/>
                  </w14:solidFill>
                </w14:textFill>
              </w:rPr>
              <w:t>六</w:t>
            </w:r>
            <w:r>
              <w:rPr>
                <w:rFonts w:hint="eastAsia" w:ascii="宋体" w:hAnsi="宋体" w:eastAsia="宋体" w:cs="宋体"/>
                <w:b/>
                <w:color w:val="000000" w:themeColor="text1"/>
                <w:sz w:val="30"/>
                <w14:textFill>
                  <w14:solidFill>
                    <w14:schemeClr w14:val="tx1"/>
                  </w14:solidFill>
                </w14:textFill>
              </w:rPr>
              <w:t>年</w:t>
            </w:r>
            <w:r>
              <w:rPr>
                <w:rFonts w:hint="eastAsia" w:ascii="宋体" w:hAnsi="宋体" w:cs="宋体"/>
                <w:b/>
                <w:color w:val="000000" w:themeColor="text1"/>
                <w:sz w:val="30"/>
                <w:lang w:val="en-US" w:eastAsia="zh-CN"/>
                <w14:textFill>
                  <w14:solidFill>
                    <w14:schemeClr w14:val="tx1"/>
                  </w14:solidFill>
                </w14:textFill>
              </w:rPr>
              <w:t>四</w:t>
            </w:r>
            <w:r>
              <w:rPr>
                <w:rFonts w:hint="eastAsia" w:ascii="宋体" w:hAnsi="宋体" w:eastAsia="宋体" w:cs="宋体"/>
                <w:b/>
                <w:color w:val="000000" w:themeColor="text1"/>
                <w:sz w:val="30"/>
                <w14:textFill>
                  <w14:solidFill>
                    <w14:schemeClr w14:val="tx1"/>
                  </w14:solidFill>
                </w14:textFill>
              </w:rPr>
              <w:t>月</w:t>
            </w:r>
          </w:p>
        </w:tc>
      </w:tr>
    </w:tbl>
    <w:p w14:paraId="56BB8B3D">
      <w:pPr>
        <w:widowControl/>
        <w:snapToGrid w:val="0"/>
        <w:spacing w:line="460" w:lineRule="exact"/>
        <w:jc w:val="center"/>
        <w:rPr>
          <w:rFonts w:hint="eastAsia" w:ascii="宋体" w:hAnsi="宋体" w:eastAsia="宋体" w:cs="宋体"/>
          <w:b/>
          <w:color w:val="000000" w:themeColor="text1"/>
          <w:sz w:val="28"/>
          <w14:textFill>
            <w14:solidFill>
              <w14:schemeClr w14:val="tx1"/>
            </w14:solidFill>
          </w14:textFill>
        </w:rPr>
        <w:sectPr>
          <w:footerReference r:id="rId5" w:type="first"/>
          <w:headerReference r:id="rId3" w:type="default"/>
          <w:footerReference r:id="rId4" w:type="default"/>
          <w:pgSz w:w="11907" w:h="16840"/>
          <w:pgMar w:top="1440" w:right="1117" w:bottom="1440" w:left="1440" w:header="720" w:footer="720" w:gutter="0"/>
          <w:pgNumType w:start="0"/>
          <w:cols w:space="720" w:num="1"/>
          <w:titlePg/>
          <w:docGrid w:linePitch="286" w:charSpace="0"/>
        </w:sectPr>
      </w:pPr>
    </w:p>
    <w:p w14:paraId="0C1D4305">
      <w:pPr>
        <w:widowControl/>
        <w:snapToGrid w:val="0"/>
        <w:spacing w:line="460" w:lineRule="exact"/>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lang w:eastAsia="zh-CN"/>
          <w14:textFill>
            <w14:solidFill>
              <w14:schemeClr w14:val="tx1"/>
            </w14:solidFill>
          </w14:textFill>
        </w:rPr>
        <w:t>杭州良筑工程造价咨询有限公司</w:t>
      </w:r>
      <w:r>
        <w:rPr>
          <w:rFonts w:hint="eastAsia" w:ascii="宋体" w:hAnsi="宋体" w:eastAsia="宋体" w:cs="宋体"/>
          <w:b/>
          <w:color w:val="000000" w:themeColor="text1"/>
          <w:sz w:val="28"/>
          <w14:textFill>
            <w14:solidFill>
              <w14:schemeClr w14:val="tx1"/>
            </w14:solidFill>
          </w14:textFill>
        </w:rPr>
        <w:t>关于</w:t>
      </w:r>
      <w:r>
        <w:rPr>
          <w:rFonts w:hint="eastAsia" w:ascii="宋体" w:hAnsi="宋体" w:cs="宋体"/>
          <w:b/>
          <w:color w:val="000000" w:themeColor="text1"/>
          <w:sz w:val="28"/>
          <w:lang w:eastAsia="zh-CN"/>
          <w14:textFill>
            <w14:solidFill>
              <w14:schemeClr w14:val="tx1"/>
            </w14:solidFill>
          </w14:textFill>
        </w:rPr>
        <w:t>平阳县公共文化服务辅助事务性工作社会化服务（重）</w:t>
      </w:r>
      <w:r>
        <w:rPr>
          <w:rFonts w:hint="eastAsia" w:ascii="宋体" w:hAnsi="宋体" w:eastAsia="宋体" w:cs="宋体"/>
          <w:b/>
          <w:color w:val="000000" w:themeColor="text1"/>
          <w:sz w:val="28"/>
          <w14:textFill>
            <w14:solidFill>
              <w14:schemeClr w14:val="tx1"/>
            </w14:solidFill>
          </w14:textFill>
        </w:rPr>
        <w:t>竞争性磋商采购公告</w:t>
      </w:r>
    </w:p>
    <w:p w14:paraId="25C2E9BE">
      <w:pPr>
        <w:widowControl/>
        <w:snapToGrid w:val="0"/>
        <w:spacing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（线上电子招投标）</w:t>
      </w:r>
    </w:p>
    <w:p w14:paraId="12CAE641">
      <w:pPr>
        <w:widowControl/>
        <w:spacing w:line="400" w:lineRule="exact"/>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项目概况</w:t>
      </w:r>
      <w:r>
        <w:rPr>
          <w:rFonts w:hint="eastAsia" w:ascii="宋体" w:hAnsi="宋体" w:eastAsia="宋体" w:cs="宋体"/>
          <w:color w:val="000000"/>
          <w:sz w:val="22"/>
          <w:szCs w:val="22"/>
          <w:lang w:eastAsia="zh-CN"/>
        </w:rPr>
        <w:t>：</w:t>
      </w:r>
    </w:p>
    <w:p w14:paraId="09817F0E">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平阳县公共文化服务辅助事务性工作社会化服务（重）</w:t>
      </w:r>
      <w:r>
        <w:rPr>
          <w:rFonts w:hint="eastAsia" w:ascii="宋体" w:hAnsi="宋体" w:eastAsia="宋体" w:cs="宋体"/>
          <w:color w:val="000000"/>
          <w:sz w:val="22"/>
          <w:szCs w:val="22"/>
        </w:rPr>
        <w:t>采购项目的潜在供应商应在政采云平台线上获取获取（下载）采购文件，并于202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 xml:space="preserve">日 </w:t>
      </w: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:30（北京时间）前提交（上传）响应文件。</w:t>
      </w:r>
    </w:p>
    <w:p w14:paraId="5E56C604">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一、项目基本情况</w:t>
      </w:r>
    </w:p>
    <w:p w14:paraId="23A5D516">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项目编号：</w:t>
      </w:r>
      <w:r>
        <w:rPr>
          <w:rFonts w:hint="eastAsia" w:ascii="宋体" w:hAnsi="宋体" w:cs="宋体"/>
          <w:color w:val="000000"/>
          <w:sz w:val="22"/>
          <w:szCs w:val="22"/>
          <w:lang w:eastAsia="zh-CN"/>
        </w:rPr>
        <w:t>330326261260010000002（重）</w:t>
      </w:r>
    </w:p>
    <w:p w14:paraId="152ECBBC">
      <w:pPr>
        <w:widowControl/>
        <w:spacing w:line="400" w:lineRule="exact"/>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    项目名称：</w:t>
      </w:r>
      <w:r>
        <w:rPr>
          <w:rFonts w:hint="eastAsia" w:ascii="宋体" w:hAnsi="宋体" w:cs="宋体"/>
          <w:color w:val="000000"/>
          <w:sz w:val="22"/>
          <w:szCs w:val="22"/>
          <w:lang w:eastAsia="zh-CN"/>
        </w:rPr>
        <w:t>平阳县公共文化服务辅助事务性工作社会化服务（重）</w:t>
      </w:r>
    </w:p>
    <w:p w14:paraId="3F0DA0E7">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采购方式：竞争性磋商</w:t>
      </w:r>
    </w:p>
    <w:p w14:paraId="79320D74">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预算金额（元）：340000</w:t>
      </w:r>
    </w:p>
    <w:p w14:paraId="122E1CFA">
      <w:pPr>
        <w:widowControl/>
        <w:spacing w:line="400" w:lineRule="exact"/>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    最高限价（元）：</w:t>
      </w:r>
      <w:r>
        <w:rPr>
          <w:rFonts w:hint="eastAsia" w:ascii="宋体" w:hAnsi="宋体" w:cs="宋体"/>
          <w:color w:val="000000"/>
          <w:sz w:val="22"/>
          <w:szCs w:val="22"/>
          <w:lang w:val="en-US" w:eastAsia="zh-CN"/>
        </w:rPr>
        <w:t>340000</w:t>
      </w:r>
    </w:p>
    <w:p w14:paraId="0904977E">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采购需求：</w:t>
      </w:r>
    </w:p>
    <w:p w14:paraId="1775545C">
      <w:pPr>
        <w:widowControl/>
        <w:spacing w:line="400" w:lineRule="exact"/>
        <w:ind w:firstLine="66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数量：</w:t>
      </w:r>
      <w:r>
        <w:rPr>
          <w:rFonts w:hint="eastAsia" w:ascii="宋体" w:hAnsi="宋体" w:eastAsia="宋体" w:cs="宋体"/>
          <w:color w:val="000000"/>
          <w:sz w:val="22"/>
          <w:szCs w:val="22"/>
          <w:lang w:val="en-US" w:eastAsia="zh-CN"/>
        </w:rPr>
        <w:t>1</w:t>
      </w:r>
    </w:p>
    <w:p w14:paraId="402E6F35">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预算金额（元）：340000</w:t>
      </w:r>
    </w:p>
    <w:p w14:paraId="1907FB2F">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单位：年</w:t>
      </w:r>
    </w:p>
    <w:p w14:paraId="473E4DB9">
      <w:pPr>
        <w:widowControl/>
        <w:spacing w:line="400" w:lineRule="exact"/>
        <w:ind w:firstLine="66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简要规格描述：</w:t>
      </w:r>
      <w:r>
        <w:rPr>
          <w:rFonts w:hint="eastAsia" w:ascii="宋体" w:hAnsi="宋体" w:cs="宋体"/>
          <w:color w:val="000000"/>
          <w:sz w:val="22"/>
          <w:szCs w:val="22"/>
          <w:lang w:eastAsia="zh-CN"/>
        </w:rPr>
        <w:t>平阳县公共文化服务辅助事务性工作社会化服务（重）</w:t>
      </w:r>
    </w:p>
    <w:p w14:paraId="7F6170EB">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备注：</w:t>
      </w:r>
    </w:p>
    <w:p w14:paraId="6999BFBE">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合同履约期限：标项 1，</w:t>
      </w:r>
      <w:r>
        <w:rPr>
          <w:rFonts w:hint="eastAsia" w:ascii="宋体" w:hAnsi="宋体" w:eastAsia="宋体" w:cs="宋体"/>
          <w:color w:val="000000"/>
          <w:sz w:val="22"/>
          <w:szCs w:val="22"/>
          <w:lang w:val="en-US" w:eastAsia="zh-CN"/>
        </w:rPr>
        <w:t>自合同签订之日起至服务期限届满之日止</w:t>
      </w:r>
      <w:r>
        <w:rPr>
          <w:rFonts w:hint="eastAsia" w:ascii="宋体" w:hAnsi="宋体" w:eastAsia="宋体" w:cs="宋体"/>
          <w:color w:val="000000"/>
          <w:sz w:val="22"/>
          <w:szCs w:val="22"/>
        </w:rPr>
        <w:t>（以签订的合同为准）</w:t>
      </w:r>
    </w:p>
    <w:p w14:paraId="3C74DBFA">
      <w:pPr>
        <w:widowControl/>
        <w:spacing w:line="400" w:lineRule="exact"/>
        <w:ind w:firstLine="660"/>
        <w:jc w:val="left"/>
        <w:rPr>
          <w:rFonts w:hint="eastAsia" w:ascii="宋体" w:hAnsi="宋体" w:eastAsia="宋体" w:cs="宋体"/>
          <w:color w:val="000000"/>
          <w:sz w:val="22"/>
          <w:szCs w:val="22"/>
        </w:rPr>
      </w:pPr>
      <w:r>
        <w:rPr>
          <w:rFonts w:hint="eastAsia" w:ascii="宋体" w:hAnsi="宋体" w:eastAsia="宋体" w:cs="宋体"/>
          <w:color w:val="000000"/>
          <w:sz w:val="22"/>
          <w:szCs w:val="22"/>
        </w:rPr>
        <w:t>本项目（否）接受联合体投标。</w:t>
      </w:r>
    </w:p>
    <w:p w14:paraId="15B08934">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二、申请人的资格要求：</w:t>
      </w:r>
    </w:p>
    <w:p w14:paraId="00DA5095">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3014EED9">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2.落实政府采购政策需满足的资格要求：标项1：无</w:t>
      </w:r>
    </w:p>
    <w:p w14:paraId="669E8871">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3.本项目的特定资格要求：无</w:t>
      </w:r>
    </w:p>
    <w:p w14:paraId="092EA850">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三、获取（下载）采购文件</w:t>
      </w:r>
    </w:p>
    <w:p w14:paraId="05FB18A7">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时间：/至202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日，每天上午00:00至12:00，下午12:00至23:59（北京时间，线上获取法定节假日均可，线下获取文件法定节假日除外）</w:t>
      </w:r>
    </w:p>
    <w:p w14:paraId="052BE2C9">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地点（网址）：政采云平台线上获取</w:t>
      </w:r>
    </w:p>
    <w:p w14:paraId="01344276">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方式：供应商登录政采云平台https://www.zcygov.cn/在线申请获取采购文件（进入“项目采购”应用，在获取采购文件菜单中选择项目，申请获取采购文件）</w:t>
      </w:r>
    </w:p>
    <w:p w14:paraId="493E5127">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售价（元）：0</w:t>
      </w:r>
    </w:p>
    <w:p w14:paraId="4C456C31">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四、响应文件提交（上传）</w:t>
      </w:r>
    </w:p>
    <w:p w14:paraId="1D46CECE">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截止时间：202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 xml:space="preserve">日 </w:t>
      </w: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:30（北京时间）</w:t>
      </w:r>
    </w:p>
    <w:p w14:paraId="480C560D">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地点（网址）：请登录政采云投标客户端投标</w:t>
      </w:r>
    </w:p>
    <w:p w14:paraId="7975321F">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五、响应文件开启</w:t>
      </w:r>
    </w:p>
    <w:p w14:paraId="4F4E6858">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开启时间：202</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年</w:t>
      </w:r>
      <w:r>
        <w:rPr>
          <w:rFonts w:hint="eastAsia" w:ascii="宋体" w:hAnsi="宋体" w:cs="宋体"/>
          <w:color w:val="000000"/>
          <w:sz w:val="22"/>
          <w:szCs w:val="22"/>
          <w:lang w:val="en-US" w:eastAsia="zh-CN"/>
        </w:rPr>
        <w:t>5</w:t>
      </w:r>
      <w:r>
        <w:rPr>
          <w:rFonts w:hint="eastAsia" w:ascii="宋体" w:hAnsi="宋体" w:eastAsia="宋体" w:cs="宋体"/>
          <w:color w:val="000000"/>
          <w:sz w:val="22"/>
          <w:szCs w:val="22"/>
        </w:rPr>
        <w:t>月</w:t>
      </w: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 xml:space="preserve">日 </w:t>
      </w:r>
      <w:r>
        <w:rPr>
          <w:rFonts w:hint="eastAsia" w:ascii="宋体" w:hAnsi="宋体" w:cs="宋体"/>
          <w:color w:val="000000"/>
          <w:sz w:val="22"/>
          <w:szCs w:val="22"/>
          <w:lang w:val="en-US" w:eastAsia="zh-CN"/>
        </w:rPr>
        <w:t>14</w:t>
      </w:r>
      <w:r>
        <w:rPr>
          <w:rFonts w:hint="eastAsia" w:ascii="宋体" w:hAnsi="宋体" w:eastAsia="宋体" w:cs="宋体"/>
          <w:color w:val="000000"/>
          <w:sz w:val="22"/>
          <w:szCs w:val="22"/>
        </w:rPr>
        <w:t>:30（北京时间）</w:t>
      </w:r>
    </w:p>
    <w:p w14:paraId="5ED22BC1">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地点（网址）：请登录政采云投标客户端投标</w:t>
      </w:r>
    </w:p>
    <w:p w14:paraId="4393515F">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六、公告期限</w:t>
      </w:r>
    </w:p>
    <w:p w14:paraId="5CD8CF22">
      <w:pPr>
        <w:widowControl/>
        <w:spacing w:line="40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    自本公告发布之日起3个工作日。</w:t>
      </w:r>
    </w:p>
    <w:p w14:paraId="537B886F">
      <w:pPr>
        <w:widowControl/>
        <w:spacing w:line="400" w:lineRule="exact"/>
        <w:rPr>
          <w:rFonts w:hint="eastAsia" w:ascii="宋体" w:hAnsi="宋体" w:eastAsia="宋体" w:cs="宋体"/>
          <w:color w:val="000000"/>
          <w:sz w:val="22"/>
          <w:szCs w:val="22"/>
        </w:rPr>
      </w:pPr>
      <w:r>
        <w:rPr>
          <w:rFonts w:hint="eastAsia" w:ascii="宋体" w:hAnsi="宋体" w:eastAsia="宋体" w:cs="宋体"/>
          <w:b/>
          <w:bCs/>
          <w:color w:val="000000"/>
          <w:sz w:val="22"/>
          <w:szCs w:val="22"/>
        </w:rPr>
        <w:t>七、其他补充事宜</w:t>
      </w:r>
      <w:r>
        <w:rPr>
          <w:rFonts w:hint="eastAsia" w:ascii="宋体" w:hAnsi="宋体" w:eastAsia="宋体" w:cs="宋体"/>
          <w:color w:val="000000"/>
          <w:sz w:val="22"/>
          <w:szCs w:val="22"/>
        </w:rPr>
        <w:t> </w:t>
      </w:r>
    </w:p>
    <w:p w14:paraId="3C1A930E">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663ED57">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797FE5A">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7B198C4">
      <w:pPr>
        <w:widowControl/>
        <w:spacing w:line="40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4.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政采云中本项目通过报名的供应商。</w:t>
      </w:r>
    </w:p>
    <w:p w14:paraId="036B695E">
      <w:pPr>
        <w:widowControl/>
        <w:spacing w:line="36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八、凡对本次招标提出询问、质疑、投诉，请按以下方式联系</w:t>
      </w:r>
    </w:p>
    <w:p w14:paraId="0D4EB945">
      <w:pPr>
        <w:widowControl/>
        <w:spacing w:line="36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1.采购人信息</w:t>
      </w:r>
    </w:p>
    <w:p w14:paraId="061B4D9F">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名    称：平阳县文化和广电旅游体育局</w:t>
      </w:r>
    </w:p>
    <w:p w14:paraId="19324FE1">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地    址：平阳县昆阳镇体育中心</w:t>
      </w:r>
    </w:p>
    <w:p w14:paraId="4B4E0C23">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传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真：/</w:t>
      </w:r>
    </w:p>
    <w:p w14:paraId="6E03F2BC">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项目联系人（询问）：洪女士</w:t>
      </w:r>
    </w:p>
    <w:p w14:paraId="7F6874D7">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项目联系方式（询问）：13958903550</w:t>
      </w:r>
    </w:p>
    <w:p w14:paraId="7733C64D">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质疑联系人：洪女士</w:t>
      </w:r>
    </w:p>
    <w:p w14:paraId="3F5A7BBF">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质疑联系方式：13958903550</w:t>
      </w:r>
    </w:p>
    <w:p w14:paraId="6F934AF2">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2.采购代理机构信息</w:t>
      </w:r>
    </w:p>
    <w:p w14:paraId="7FF46C3F">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名    称：</w:t>
      </w:r>
      <w:r>
        <w:rPr>
          <w:rFonts w:hint="eastAsia" w:ascii="宋体" w:hAnsi="宋体" w:eastAsia="宋体" w:cs="宋体"/>
          <w:color w:val="000000"/>
          <w:sz w:val="22"/>
          <w:szCs w:val="22"/>
          <w:lang w:eastAsia="zh-CN"/>
        </w:rPr>
        <w:t>杭州良筑工程造价咨询有限公司</w:t>
      </w:r>
    </w:p>
    <w:p w14:paraId="2813D02A">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地    址：</w:t>
      </w:r>
      <w:r>
        <w:rPr>
          <w:rFonts w:hint="eastAsia" w:ascii="宋体" w:hAnsi="宋体" w:eastAsia="宋体" w:cs="宋体"/>
          <w:color w:val="000000"/>
          <w:sz w:val="22"/>
          <w:szCs w:val="22"/>
          <w:lang w:eastAsia="zh-CN"/>
        </w:rPr>
        <w:t>平阳县昆阳镇嘉华国际3幢1单元201</w:t>
      </w:r>
    </w:p>
    <w:p w14:paraId="69CE88EA">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传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真：/</w:t>
      </w:r>
    </w:p>
    <w:p w14:paraId="2D5427AC">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项目联系人（询问）：</w:t>
      </w:r>
      <w:r>
        <w:rPr>
          <w:rFonts w:hint="eastAsia" w:ascii="宋体" w:hAnsi="宋体" w:eastAsia="宋体" w:cs="宋体"/>
          <w:color w:val="000000"/>
          <w:sz w:val="22"/>
          <w:szCs w:val="22"/>
          <w:lang w:eastAsia="zh-CN"/>
        </w:rPr>
        <w:t>陈先生</w:t>
      </w:r>
    </w:p>
    <w:p w14:paraId="3C80E5D0">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项目联系方式（询问）：</w:t>
      </w:r>
      <w:r>
        <w:rPr>
          <w:rFonts w:hint="eastAsia" w:ascii="宋体" w:hAnsi="宋体" w:eastAsia="宋体" w:cs="宋体"/>
          <w:color w:val="000000"/>
          <w:sz w:val="22"/>
          <w:szCs w:val="22"/>
          <w:lang w:eastAsia="zh-CN"/>
        </w:rPr>
        <w:t>13958928355</w:t>
      </w:r>
    </w:p>
    <w:p w14:paraId="491F84E8">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质疑联系人：陈先生</w:t>
      </w:r>
    </w:p>
    <w:p w14:paraId="209519E3">
      <w:pPr>
        <w:widowControl/>
        <w:spacing w:line="360" w:lineRule="exact"/>
        <w:ind w:firstLine="440" w:firstLineChars="20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质疑联系方式：</w:t>
      </w:r>
      <w:r>
        <w:rPr>
          <w:rFonts w:hint="eastAsia" w:ascii="宋体" w:hAnsi="宋体" w:eastAsia="宋体" w:cs="宋体"/>
          <w:color w:val="000000"/>
          <w:sz w:val="22"/>
          <w:szCs w:val="22"/>
          <w:lang w:eastAsia="zh-CN"/>
        </w:rPr>
        <w:t>13958928355</w:t>
      </w:r>
    </w:p>
    <w:p w14:paraId="056B7BEB">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3.同级政府采购监督管理部门</w:t>
      </w:r>
    </w:p>
    <w:p w14:paraId="43FBAF4E">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名    称：平阳县财政局（浙江省政府采购行政裁决服务中心（温州））</w:t>
      </w:r>
    </w:p>
    <w:p w14:paraId="79F63227">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地    址：温州市鹿城区滨江街道瓯江路展银大厦1606室</w:t>
      </w:r>
    </w:p>
    <w:p w14:paraId="0C00289F">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传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lang w:val="en-US" w:eastAsia="zh-CN"/>
        </w:rPr>
        <w:t xml:space="preserve">   真：/</w:t>
      </w:r>
    </w:p>
    <w:p w14:paraId="2E29BC60">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联系人 ：李老师、王老师</w:t>
      </w:r>
    </w:p>
    <w:p w14:paraId="725661D8">
      <w:pPr>
        <w:widowControl/>
        <w:spacing w:line="36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监督投诉电话：0577-85501561，0577-85501562</w:t>
      </w:r>
    </w:p>
    <w:p w14:paraId="1526D5DE">
      <w:pPr>
        <w:widowControl/>
        <w:spacing w:line="360" w:lineRule="exact"/>
        <w:ind w:firstLine="440" w:firstLineChars="200"/>
        <w:jc w:val="left"/>
        <w:rPr>
          <w:rFonts w:hint="eastAsia" w:ascii="宋体" w:hAnsi="宋体" w:eastAsia="宋体" w:cs="宋体"/>
          <w:color w:val="000000"/>
          <w:sz w:val="22"/>
          <w:szCs w:val="22"/>
          <w:lang w:val="en-US" w:eastAsia="zh-CN"/>
        </w:rPr>
      </w:pPr>
    </w:p>
    <w:p w14:paraId="0C92BF50">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若对项目采购电子交易系统操作有疑问，可登录政采云（https://www.zcygov.cn/），点击右侧咨询小采，获取采小蜜智能服务管家帮助，或拨打政采云服务热线95763获取热线服务帮助。</w:t>
      </w:r>
    </w:p>
    <w:p w14:paraId="31B09973">
      <w:pPr>
        <w:widowControl/>
        <w:spacing w:line="360" w:lineRule="exact"/>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CA问题联系电话（人工）：汇信CA 400-888-4636；天谷CA 400-087-8198。</w:t>
      </w:r>
    </w:p>
    <w:p w14:paraId="59C1ABA9">
      <w:pPr>
        <w:pStyle w:val="2"/>
        <w:rPr>
          <w:rFonts w:hint="eastAsia"/>
        </w:rPr>
      </w:pPr>
    </w:p>
    <w:p w14:paraId="7BD3BAB0">
      <w:pPr>
        <w:widowControl/>
        <w:spacing w:line="380" w:lineRule="exact"/>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磋 商 通 知（邀 请）书</w:t>
      </w:r>
    </w:p>
    <w:p w14:paraId="77512CA5">
      <w:pPr>
        <w:widowControl/>
        <w:snapToGrid w:val="0"/>
        <w:spacing w:line="46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eastAsia="zh-CN"/>
          <w14:textFill>
            <w14:solidFill>
              <w14:schemeClr w14:val="tx1"/>
            </w14:solidFill>
          </w14:textFill>
        </w:rPr>
        <w:t>杭州良筑工程造价咨询有限公司</w:t>
      </w:r>
      <w:r>
        <w:rPr>
          <w:rFonts w:hint="eastAsia" w:ascii="宋体" w:hAnsi="宋体" w:eastAsia="宋体" w:cs="宋体"/>
          <w:color w:val="000000" w:themeColor="text1"/>
          <w:sz w:val="22"/>
          <w14:textFill>
            <w14:solidFill>
              <w14:schemeClr w14:val="tx1"/>
            </w14:solidFill>
          </w14:textFill>
        </w:rPr>
        <w:t>对</w:t>
      </w:r>
      <w:r>
        <w:rPr>
          <w:rFonts w:hint="eastAsia" w:ascii="宋体" w:hAnsi="宋体" w:cs="宋体"/>
          <w:color w:val="000000" w:themeColor="text1"/>
          <w:sz w:val="22"/>
          <w:lang w:eastAsia="zh-CN"/>
          <w14:textFill>
            <w14:solidFill>
              <w14:schemeClr w14:val="tx1"/>
            </w14:solidFill>
          </w14:textFill>
        </w:rPr>
        <w:t>平阳县公共文化服务辅助事务性工作社会化服务（重）</w:t>
      </w:r>
      <w:r>
        <w:rPr>
          <w:rFonts w:hint="eastAsia" w:ascii="宋体" w:hAnsi="宋体" w:eastAsia="宋体" w:cs="宋体"/>
          <w:color w:val="000000" w:themeColor="text1"/>
          <w:sz w:val="22"/>
          <w14:textFill>
            <w14:solidFill>
              <w14:schemeClr w14:val="tx1"/>
            </w14:solidFill>
          </w14:textFill>
        </w:rPr>
        <w:t>进行竞争性磋商采购，我们现通知贵单位（公司）参加，并请按竞争性磋商文件的要求认真准备好响应文件，按时前来参与磋商采购。</w:t>
      </w:r>
    </w:p>
    <w:tbl>
      <w:tblPr>
        <w:tblStyle w:val="47"/>
        <w:tblW w:w="9799" w:type="dxa"/>
        <w:jc w:val="center"/>
        <w:tblLayout w:type="fixed"/>
        <w:tblCellMar>
          <w:top w:w="0" w:type="dxa"/>
          <w:left w:w="0" w:type="dxa"/>
          <w:bottom w:w="0" w:type="dxa"/>
          <w:right w:w="0" w:type="dxa"/>
        </w:tblCellMar>
      </w:tblPr>
      <w:tblGrid>
        <w:gridCol w:w="2256"/>
        <w:gridCol w:w="7543"/>
      </w:tblGrid>
      <w:tr w14:paraId="0B181B68">
        <w:tblPrEx>
          <w:tblCellMar>
            <w:top w:w="0" w:type="dxa"/>
            <w:left w:w="0" w:type="dxa"/>
            <w:bottom w:w="0" w:type="dxa"/>
            <w:right w:w="0" w:type="dxa"/>
          </w:tblCellMar>
        </w:tblPrEx>
        <w:trPr>
          <w:trHeight w:val="409" w:hRule="atLeast"/>
          <w:jc w:val="center"/>
        </w:trPr>
        <w:tc>
          <w:tcPr>
            <w:tcW w:w="2256"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EBAF949">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采购编号</w:t>
            </w:r>
          </w:p>
        </w:tc>
        <w:tc>
          <w:tcPr>
            <w:tcW w:w="7543"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C8B7424">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330326261260010000002（重）</w:t>
            </w:r>
          </w:p>
        </w:tc>
      </w:tr>
      <w:tr w14:paraId="26CA3DD8">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150D20C">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采购内容</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CE46484">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lang w:eastAsia="zh-CN"/>
                <w14:textFill>
                  <w14:solidFill>
                    <w14:schemeClr w14:val="tx1"/>
                  </w14:solidFill>
                </w14:textFill>
              </w:rPr>
              <w:t>平阳县公共文化服务辅助事务性工作社会化服务（重）</w:t>
            </w:r>
          </w:p>
        </w:tc>
      </w:tr>
      <w:tr w14:paraId="22E3F8D9">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489F6D6">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资金来源</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F5D091B">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财政性资金</w:t>
            </w:r>
          </w:p>
        </w:tc>
      </w:tr>
      <w:tr w14:paraId="7550295C">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693EC6E">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采购方式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6F1EC35">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竞争性磋商采购</w:t>
            </w:r>
          </w:p>
        </w:tc>
      </w:tr>
      <w:tr w14:paraId="755834D7">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C78B62E">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供应商资格</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E0ABCD4">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按采购公告要求</w:t>
            </w:r>
          </w:p>
        </w:tc>
      </w:tr>
      <w:tr w14:paraId="068F2738">
        <w:tblPrEx>
          <w:tblCellMar>
            <w:top w:w="0" w:type="dxa"/>
            <w:left w:w="0" w:type="dxa"/>
            <w:bottom w:w="0" w:type="dxa"/>
            <w:right w:w="0" w:type="dxa"/>
          </w:tblCellMar>
        </w:tblPrEx>
        <w:trPr>
          <w:trHeight w:val="386"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4A4C1B8">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报价有效期</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9EFD821">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90日历天（自递交磋商响应文件截止日起计算）</w:t>
            </w:r>
          </w:p>
        </w:tc>
      </w:tr>
      <w:tr w14:paraId="19E6FC86">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B5EB2F0">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投标文件的签章</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40D64925">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电子签章。</w:t>
            </w:r>
            <w:r>
              <w:rPr>
                <w:rFonts w:hint="eastAsia" w:ascii="宋体" w:hAnsi="宋体" w:eastAsia="宋体" w:cs="宋体"/>
                <w:color w:val="000000" w:themeColor="text1"/>
                <w:sz w:val="22"/>
                <w:szCs w:val="22"/>
                <w14:textFill>
                  <w14:solidFill>
                    <w14:schemeClr w14:val="tx1"/>
                  </w14:solidFill>
                </w14:textFill>
              </w:rPr>
              <w:t>采购文件所指的加盖单位公章为电子签章。</w:t>
            </w:r>
          </w:p>
          <w:p w14:paraId="524A771F">
            <w:pPr>
              <w:widowControl/>
              <w:snapToGrid w:val="0"/>
              <w:spacing w:line="320" w:lineRule="exac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磋商响应文件须按采购文件格式要求，由供应商加盖单位公章和法定代表人或其授权代表印章（或签字）。</w:t>
            </w:r>
          </w:p>
        </w:tc>
      </w:tr>
      <w:tr w14:paraId="2891A005">
        <w:tblPrEx>
          <w:tblCellMar>
            <w:top w:w="0" w:type="dxa"/>
            <w:left w:w="0" w:type="dxa"/>
            <w:bottom w:w="0" w:type="dxa"/>
            <w:right w:w="0" w:type="dxa"/>
          </w:tblCellMar>
        </w:tblPrEx>
        <w:trPr>
          <w:trHeight w:val="76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F87F693">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响应文件的组成</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E9E9E93">
            <w:pPr>
              <w:spacing w:line="320" w:lineRule="exact"/>
              <w:rPr>
                <w:rFonts w:hint="eastAsia" w:ascii="宋体" w:hAnsi="宋体" w:eastAsia="宋体" w:cs="宋体"/>
                <w:b/>
                <w:color w:val="000000" w:themeColor="text1"/>
                <w:sz w:val="22"/>
                <w:szCs w:val="22"/>
                <w:u w:val="single"/>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完整的《响应文件》由“资格文件”、“商务技术文件”和“报价文件”三个部分组成。</w:t>
            </w:r>
          </w:p>
        </w:tc>
      </w:tr>
      <w:tr w14:paraId="7547E161">
        <w:tblPrEx>
          <w:tblCellMar>
            <w:top w:w="0" w:type="dxa"/>
            <w:left w:w="0" w:type="dxa"/>
            <w:bottom w:w="0" w:type="dxa"/>
            <w:right w:w="0" w:type="dxa"/>
          </w:tblCellMar>
        </w:tblPrEx>
        <w:trPr>
          <w:trHeight w:val="76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8646192">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响应文件的编制</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5255656">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供应商应先安装“政采云电子交易客户端”，并按照本采购文件和“政府采购云平台”的要求，通过“政采云电子交易客户端”编制并加密响应文件。</w:t>
            </w:r>
          </w:p>
        </w:tc>
      </w:tr>
      <w:tr w14:paraId="7C43DD7C">
        <w:tblPrEx>
          <w:tblCellMar>
            <w:top w:w="0" w:type="dxa"/>
            <w:left w:w="0" w:type="dxa"/>
            <w:bottom w:w="0" w:type="dxa"/>
            <w:right w:w="0" w:type="dxa"/>
          </w:tblCellMar>
        </w:tblPrEx>
        <w:trPr>
          <w:trHeight w:val="76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DC049C9">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响应文件的签章</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57EBA9A">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电子签章，按《供应商须知》和《响应文件格式》标注的要求进行盖章、签署（电子签章）。</w:t>
            </w:r>
          </w:p>
        </w:tc>
      </w:tr>
      <w:tr w14:paraId="7DB01956">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3730A25">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响应文件的形式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1C3BB8D">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电子响应文件</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u w:val="single"/>
                <w14:textFill>
                  <w14:solidFill>
                    <w14:schemeClr w14:val="tx1"/>
                  </w14:solidFill>
                </w14:textFill>
              </w:rPr>
              <w:t>即</w:t>
            </w:r>
            <w:r>
              <w:rPr>
                <w:rFonts w:hint="eastAsia" w:ascii="宋体" w:hAnsi="宋体" w:eastAsia="宋体" w:cs="宋体"/>
                <w:b/>
                <w:color w:val="000000" w:themeColor="text1"/>
                <w:sz w:val="22"/>
                <w:szCs w:val="22"/>
                <w:u w:val="single"/>
                <w14:textFill>
                  <w14:solidFill>
                    <w14:schemeClr w14:val="tx1"/>
                  </w14:solidFill>
                </w14:textFill>
              </w:rPr>
              <w:t>“电子加密响应文件”</w:t>
            </w:r>
            <w:r>
              <w:rPr>
                <w:rFonts w:hint="eastAsia" w:ascii="宋体" w:hAnsi="宋体" w:eastAsia="宋体" w:cs="宋体"/>
                <w:color w:val="000000" w:themeColor="text1"/>
                <w:sz w:val="22"/>
                <w:szCs w:val="22"/>
                <w:u w:val="single"/>
                <w14:textFill>
                  <w14:solidFill>
                    <w14:schemeClr w14:val="tx1"/>
                  </w14:solidFill>
                </w14:textFill>
              </w:rPr>
              <w:t>[文件格式.jmbs]</w:t>
            </w:r>
            <w:r>
              <w:rPr>
                <w:rFonts w:hint="eastAsia" w:ascii="宋体" w:hAnsi="宋体" w:eastAsia="宋体" w:cs="宋体"/>
                <w:color w:val="000000" w:themeColor="text1"/>
                <w:sz w:val="22"/>
                <w:szCs w:val="22"/>
                <w14:textFill>
                  <w14:solidFill>
                    <w14:schemeClr w14:val="tx1"/>
                  </w14:solidFill>
                </w14:textFill>
              </w:rPr>
              <w:t>）；</w:t>
            </w:r>
          </w:p>
          <w:p w14:paraId="388C25FF">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注：“电子加密响应文件”是指通过“政采云电子交易客户端”完成响应文件编制后生成并加密的数据电文形式的响应文件。</w:t>
            </w:r>
          </w:p>
        </w:tc>
      </w:tr>
      <w:tr w14:paraId="2E07C733">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5810CCE">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磋商响应文件份数</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47BD7EC">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（1）“电子加密投标文件”：在线上传递交、一份。（2）“备份投标文件”：密封包装后（邮寄形式投标截止时间前递交、一份（邮寄地址：</w:t>
            </w:r>
            <w:r>
              <w:rPr>
                <w:rFonts w:hint="eastAsia" w:ascii="宋体" w:hAnsi="宋体" w:eastAsia="宋体" w:cs="宋体"/>
                <w:color w:val="000000"/>
                <w:sz w:val="22"/>
                <w:szCs w:val="22"/>
                <w:lang w:eastAsia="zh-CN"/>
              </w:rPr>
              <w:t>平阳县昆阳镇嘉华国际3幢1单元201</w:t>
            </w:r>
            <w:r>
              <w:rPr>
                <w:rFonts w:hint="eastAsia" w:ascii="宋体" w:hAnsi="宋体" w:eastAsia="宋体" w:cs="宋体"/>
                <w:color w:val="000000"/>
                <w:sz w:val="22"/>
                <w:szCs w:val="22"/>
              </w:rPr>
              <w:t xml:space="preserve">  </w:t>
            </w:r>
            <w:r>
              <w:rPr>
                <w:rFonts w:hint="eastAsia" w:ascii="宋体" w:hAnsi="宋体" w:eastAsia="宋体" w:cs="宋体"/>
                <w:color w:val="000000" w:themeColor="text1"/>
                <w:sz w:val="22"/>
                <w:szCs w:val="22"/>
                <w:lang w:eastAsia="zh-CN"/>
                <w14:textFill>
                  <w14:solidFill>
                    <w14:schemeClr w14:val="tx1"/>
                  </w14:solidFill>
                </w14:textFill>
              </w:rPr>
              <w:t>陈先生</w:t>
            </w:r>
            <w:r>
              <w:rPr>
                <w:rFonts w:hint="eastAsia" w:ascii="宋体" w:hAnsi="宋体" w:eastAsia="宋体" w:cs="宋体"/>
                <w:color w:val="000000" w:themeColor="text1"/>
                <w:sz w:val="22"/>
                <w:szCs w:val="22"/>
                <w14:textFill>
                  <w14:solidFill>
                    <w14:schemeClr w14:val="tx1"/>
                  </w14:solidFill>
                </w14:textFill>
              </w:rPr>
              <w:t xml:space="preserve"> 收</w:t>
            </w:r>
            <w:r>
              <w:rPr>
                <w:rFonts w:hint="eastAsia" w:ascii="宋体" w:hAnsi="宋体" w:eastAsia="宋体" w:cs="宋体"/>
                <w:color w:val="000000" w:themeColor="text1"/>
                <w:sz w:val="22"/>
                <w:szCs w:val="22"/>
                <w:lang w:eastAsia="zh-CN"/>
                <w14:textFill>
                  <w14:solidFill>
                    <w14:schemeClr w14:val="tx1"/>
                  </w14:solidFill>
                </w14:textFill>
              </w:rPr>
              <w:t>13958928355</w:t>
            </w:r>
            <w:r>
              <w:rPr>
                <w:rFonts w:hint="eastAsia" w:ascii="宋体" w:hAnsi="宋体" w:eastAsia="宋体" w:cs="宋体"/>
                <w:color w:val="000000" w:themeColor="text1"/>
                <w:sz w:val="22"/>
                <w:szCs w:val="22"/>
                <w14:textFill>
                  <w14:solidFill>
                    <w14:schemeClr w14:val="tx1"/>
                  </w14:solidFill>
                </w14:textFill>
              </w:rPr>
              <w:t>）。</w:t>
            </w:r>
          </w:p>
        </w:tc>
      </w:tr>
      <w:tr w14:paraId="57EF237D">
        <w:tblPrEx>
          <w:tblCellMar>
            <w:top w:w="0" w:type="dxa"/>
            <w:left w:w="0" w:type="dxa"/>
            <w:bottom w:w="0" w:type="dxa"/>
            <w:right w:w="0" w:type="dxa"/>
          </w:tblCellMar>
        </w:tblPrEx>
        <w:trPr>
          <w:trHeight w:val="1509"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498B733">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质疑受理联系方式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9BB9D03">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代理机构名称：</w:t>
            </w:r>
            <w:r>
              <w:rPr>
                <w:rFonts w:hint="eastAsia" w:ascii="宋体" w:hAnsi="宋体" w:eastAsia="宋体" w:cs="宋体"/>
                <w:color w:val="000000" w:themeColor="text1"/>
                <w:sz w:val="22"/>
                <w:szCs w:val="22"/>
                <w:lang w:eastAsia="zh-CN"/>
                <w14:textFill>
                  <w14:solidFill>
                    <w14:schemeClr w14:val="tx1"/>
                  </w14:solidFill>
                </w14:textFill>
              </w:rPr>
              <w:t>杭州良筑工程造价咨询有限公司</w:t>
            </w:r>
          </w:p>
          <w:p w14:paraId="0E1E1AF8">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机构地点：</w:t>
            </w:r>
            <w:r>
              <w:rPr>
                <w:rFonts w:hint="eastAsia" w:ascii="宋体" w:hAnsi="宋体" w:eastAsia="宋体" w:cs="宋体"/>
                <w:color w:val="000000"/>
                <w:sz w:val="22"/>
                <w:szCs w:val="22"/>
                <w:lang w:eastAsia="zh-CN"/>
              </w:rPr>
              <w:t>平阳县昆阳镇嘉华国际3幢1单元201</w:t>
            </w:r>
          </w:p>
          <w:p w14:paraId="7315C868">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联系人：陈先生</w:t>
            </w:r>
          </w:p>
          <w:p w14:paraId="202120CF">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联系电话：</w:t>
            </w:r>
            <w:r>
              <w:rPr>
                <w:rFonts w:hint="eastAsia" w:ascii="宋体" w:hAnsi="宋体" w:eastAsia="宋体" w:cs="宋体"/>
                <w:color w:val="000000" w:themeColor="text1"/>
                <w:sz w:val="22"/>
                <w:szCs w:val="22"/>
                <w:lang w:eastAsia="zh-CN"/>
                <w14:textFill>
                  <w14:solidFill>
                    <w14:schemeClr w14:val="tx1"/>
                  </w14:solidFill>
                </w14:textFill>
              </w:rPr>
              <w:t>13958928355</w:t>
            </w:r>
          </w:p>
        </w:tc>
      </w:tr>
      <w:tr w14:paraId="5D1613F3">
        <w:tblPrEx>
          <w:tblCellMar>
            <w:top w:w="0" w:type="dxa"/>
            <w:left w:w="0" w:type="dxa"/>
            <w:bottom w:w="0" w:type="dxa"/>
            <w:right w:w="0" w:type="dxa"/>
          </w:tblCellMar>
        </w:tblPrEx>
        <w:trPr>
          <w:trHeight w:val="1135"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B60975F">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投诉</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30B3B96">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shd w:val="clear" w:color="auto" w:fill="FFFFFF"/>
                <w14:textFill>
                  <w14:solidFill>
                    <w14:schemeClr w14:val="tx1"/>
                  </w14:solidFill>
                </w14:textFill>
              </w:rPr>
              <w:t>根据</w:t>
            </w:r>
            <w:r>
              <w:rPr>
                <w:rFonts w:hint="eastAsia" w:ascii="宋体" w:hAnsi="宋体" w:eastAsia="宋体" w:cs="宋体"/>
                <w:color w:val="000000" w:themeColor="text1"/>
                <w:sz w:val="22"/>
                <w:szCs w:val="22"/>
                <w14:textFill>
                  <w14:solidFill>
                    <w14:schemeClr w14:val="tx1"/>
                  </w14:solidFill>
                </w14:textFill>
              </w:rPr>
              <w:t>《政府采购质疑和投诉办法》的规定，</w:t>
            </w:r>
            <w:r>
              <w:rPr>
                <w:rFonts w:hint="eastAsia" w:ascii="宋体" w:hAnsi="宋体" w:eastAsia="宋体" w:cs="宋体"/>
                <w:color w:val="000000" w:themeColor="text1"/>
                <w:sz w:val="22"/>
                <w:szCs w:val="22"/>
                <w:shd w:val="clear" w:color="auto" w:fill="FFFFFF"/>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tc>
      </w:tr>
      <w:tr w14:paraId="7B041FDC">
        <w:tblPrEx>
          <w:tblCellMar>
            <w:top w:w="0" w:type="dxa"/>
            <w:left w:w="0" w:type="dxa"/>
            <w:bottom w:w="0" w:type="dxa"/>
            <w:right w:w="0" w:type="dxa"/>
          </w:tblCellMar>
        </w:tblPrEx>
        <w:trPr>
          <w:trHeight w:val="1509"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005CA77">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投诉受理联系方式</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CCDC6C5">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名    称：平阳县财政局（浙江省政府采购行政裁决服务中心（温州））</w:t>
            </w:r>
          </w:p>
          <w:p w14:paraId="4C992965">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地    址：温州市鹿城区滨江街道瓯江路展银大厦1606室</w:t>
            </w:r>
          </w:p>
          <w:p w14:paraId="2F26B850">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传    真：/</w:t>
            </w:r>
          </w:p>
          <w:p w14:paraId="75054AB8">
            <w:pPr>
              <w:widowControl/>
              <w:snapToGrid w:val="0"/>
              <w:spacing w:line="320" w:lineRule="exact"/>
              <w:jc w:val="left"/>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联系人 ：李老师、王老师</w:t>
            </w:r>
          </w:p>
          <w:p w14:paraId="7E743F04">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监督投诉电话：0577-85501561，0577-85501562</w:t>
            </w:r>
          </w:p>
        </w:tc>
      </w:tr>
      <w:tr w14:paraId="5ACD72E2">
        <w:tblPrEx>
          <w:tblCellMar>
            <w:top w:w="0" w:type="dxa"/>
            <w:left w:w="0" w:type="dxa"/>
            <w:bottom w:w="0" w:type="dxa"/>
            <w:right w:w="0" w:type="dxa"/>
          </w:tblCellMar>
        </w:tblPrEx>
        <w:trPr>
          <w:trHeight w:val="1323"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CF48C29">
            <w:pPr>
              <w:spacing w:line="32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响应文件的上传和递交</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D1419F1">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（1）“电子加密投标文件”的上传、递交：</w:t>
            </w:r>
          </w:p>
          <w:p w14:paraId="6D723C36">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a.投标供应商应在投标截止时间前将“电子加密投标文件”成功上传递交至“政府采购云平台”，否则投标无效。</w:t>
            </w:r>
          </w:p>
          <w:p w14:paraId="77A7A2A7">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b.“电子加密投标文件”成功上传递交后，供应商可自行打印投标文件接收回执。</w:t>
            </w:r>
          </w:p>
          <w:p w14:paraId="69B04B41">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（2）“备份投标文件”的密封包装、递交：</w:t>
            </w:r>
          </w:p>
          <w:p w14:paraId="5AC5B7B1">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a.投标供应商在“政府采购云平台”完成“电子加密投标文件”的上传递交后，还可以（邮寄形式）在投标截止时间前递交以介质（U盘）存储的 “备份投标文件”（一份）；</w:t>
            </w:r>
          </w:p>
          <w:p w14:paraId="786E84FF">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b.邮寄“备份投标文件”应当密封包装，并在包装上标注投标项目名称、投标单位名称并加盖公章。没有密封包装或者逾期邮寄送达至投标地点的“备份投标文件”将不予接收；</w:t>
            </w:r>
          </w:p>
          <w:p w14:paraId="7CB48930">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459CABA9">
        <w:tblPrEx>
          <w:tblCellMar>
            <w:top w:w="0" w:type="dxa"/>
            <w:left w:w="0" w:type="dxa"/>
            <w:bottom w:w="0" w:type="dxa"/>
            <w:right w:w="0" w:type="dxa"/>
          </w:tblCellMar>
        </w:tblPrEx>
        <w:trPr>
          <w:trHeight w:val="904"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6CFAAD8">
            <w:pPr>
              <w:spacing w:line="32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电子加密响应文件的</w:t>
            </w:r>
          </w:p>
          <w:p w14:paraId="22371C53">
            <w:pPr>
              <w:spacing w:line="32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解密和异常情况处理</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44782AE">
            <w:pPr>
              <w:spacing w:line="32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电子加密投标文件的解密和异常情况处理：</w:t>
            </w:r>
          </w:p>
          <w:p w14:paraId="7FE3D434">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（1）开标后，采购组织机构将向各投标供应商发出“电子加密投标文件”的解密通知，各投标供应商代表应当在接到解密通知后30分钟内自行完成“电子加密投标文件”的在线解密。</w:t>
            </w:r>
          </w:p>
          <w:p w14:paraId="6FDA1C04">
            <w:pPr>
              <w:spacing w:line="32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F6000DD">
            <w:pPr>
              <w:spacing w:line="32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（3）投标截止时间前，投标供应商仅递交了“备份投标文件”而未将电子加密投标文件上传至“政府采购云平台”的，投标无效。</w:t>
            </w:r>
          </w:p>
        </w:tc>
      </w:tr>
      <w:tr w14:paraId="7E6E1C04">
        <w:tblPrEx>
          <w:tblCellMar>
            <w:top w:w="0" w:type="dxa"/>
            <w:left w:w="0" w:type="dxa"/>
            <w:bottom w:w="0" w:type="dxa"/>
            <w:right w:w="0" w:type="dxa"/>
          </w:tblCellMar>
        </w:tblPrEx>
        <w:trPr>
          <w:trHeight w:val="350"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85C518B">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递交磋商响应文件截止时间及开标解密开始时间</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0D0A463">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 xml:space="preserve"> 日</w:t>
            </w:r>
            <w:r>
              <w:rPr>
                <w:rFonts w:hint="eastAsia" w:ascii="宋体" w:hAnsi="宋体" w:cs="宋体"/>
                <w:color w:val="000000" w:themeColor="text1"/>
                <w:sz w:val="22"/>
                <w:szCs w:val="22"/>
                <w:lang w:val="en-US" w:eastAsia="zh-CN"/>
                <w14:textFill>
                  <w14:solidFill>
                    <w14:schemeClr w14:val="tx1"/>
                  </w14:solidFill>
                </w14:textFill>
              </w:rPr>
              <w:t>14</w:t>
            </w:r>
            <w:r>
              <w:rPr>
                <w:rFonts w:hint="eastAsia" w:ascii="宋体" w:hAnsi="宋体" w:eastAsia="宋体" w:cs="宋体"/>
                <w:color w:val="000000" w:themeColor="text1"/>
                <w:sz w:val="22"/>
                <w:szCs w:val="22"/>
                <w14:textFill>
                  <w14:solidFill>
                    <w14:schemeClr w14:val="tx1"/>
                  </w14:solidFill>
                </w14:textFill>
              </w:rPr>
              <w:t>:30</w:t>
            </w:r>
          </w:p>
        </w:tc>
      </w:tr>
      <w:tr w14:paraId="633ABE78">
        <w:tblPrEx>
          <w:tblCellMar>
            <w:top w:w="0" w:type="dxa"/>
            <w:left w:w="0" w:type="dxa"/>
            <w:bottom w:w="0" w:type="dxa"/>
            <w:right w:w="0" w:type="dxa"/>
          </w:tblCellMar>
        </w:tblPrEx>
        <w:trPr>
          <w:trHeight w:val="442" w:hRule="atLeast"/>
          <w:jc w:val="center"/>
        </w:trPr>
        <w:tc>
          <w:tcPr>
            <w:tcW w:w="225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4D8BBF1">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磋商地点（评审地点）</w:t>
            </w:r>
          </w:p>
        </w:tc>
        <w:tc>
          <w:tcPr>
            <w:tcW w:w="7543"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5DEECDE">
            <w:pPr>
              <w:widowControl/>
              <w:snapToGrid w:val="0"/>
              <w:spacing w:line="320" w:lineRule="exact"/>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sz w:val="22"/>
                <w:szCs w:val="22"/>
                <w:lang w:eastAsia="zh-CN"/>
              </w:rPr>
              <w:t>平阳县昆阳镇嘉华国际3幢1单元201</w:t>
            </w:r>
          </w:p>
        </w:tc>
      </w:tr>
      <w:tr w14:paraId="148C1221">
        <w:tblPrEx>
          <w:tblCellMar>
            <w:top w:w="0" w:type="dxa"/>
            <w:left w:w="0" w:type="dxa"/>
            <w:bottom w:w="0" w:type="dxa"/>
            <w:right w:w="0" w:type="dxa"/>
          </w:tblCellMar>
        </w:tblPrEx>
        <w:trPr>
          <w:trHeight w:val="1545" w:hRule="atLeast"/>
          <w:jc w:val="center"/>
        </w:trPr>
        <w:tc>
          <w:tcPr>
            <w:tcW w:w="2256"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vAlign w:val="center"/>
          </w:tcPr>
          <w:p w14:paraId="749745DD">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备注</w:t>
            </w:r>
          </w:p>
        </w:tc>
        <w:tc>
          <w:tcPr>
            <w:tcW w:w="7543"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vAlign w:val="center"/>
          </w:tcPr>
          <w:p w14:paraId="4BC06192">
            <w:pPr>
              <w:widowControl/>
              <w:snapToGrid w:val="0"/>
              <w:spacing w:line="32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如发现竞争性磋商文件及其评审办法中存在含糊不清、相互矛盾、多种含义以及歧视性不公正条款或违法违规等内容时，请在规定的采购质疑截止时间前向采购机构书面反映，逾期不得再对竞争性磋商文件的条款提出质疑。竞争性磋商文件解释权归采购机构与采购人所有。</w:t>
            </w:r>
          </w:p>
        </w:tc>
      </w:tr>
    </w:tbl>
    <w:p w14:paraId="6D312171">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3EE27997">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0D688215">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6DB9BA76">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155DE91C">
      <w:pPr>
        <w:widowControl/>
        <w:autoSpaceDE w:val="0"/>
        <w:autoSpaceDN w:val="0"/>
        <w:snapToGrid w:val="0"/>
        <w:spacing w:line="460" w:lineRule="atLeast"/>
        <w:jc w:val="left"/>
        <w:rPr>
          <w:rFonts w:hint="eastAsia" w:ascii="宋体" w:hAnsi="宋体" w:eastAsia="宋体" w:cs="宋体"/>
          <w:color w:val="000000" w:themeColor="text1"/>
          <w:sz w:val="32"/>
          <w14:textFill>
            <w14:solidFill>
              <w14:schemeClr w14:val="tx1"/>
            </w14:solidFill>
          </w14:textFill>
        </w:rPr>
      </w:pPr>
    </w:p>
    <w:p w14:paraId="78ADF904">
      <w:pPr>
        <w:widowControl/>
        <w:autoSpaceDE w:val="0"/>
        <w:autoSpaceDN w:val="0"/>
        <w:snapToGrid w:val="0"/>
        <w:spacing w:line="460" w:lineRule="atLeast"/>
        <w:jc w:val="center"/>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竞争性磋商文件目录</w:t>
      </w:r>
    </w:p>
    <w:p w14:paraId="594269A7">
      <w:pPr>
        <w:widowControl/>
        <w:autoSpaceDE w:val="0"/>
        <w:autoSpaceDN w:val="0"/>
        <w:snapToGrid w:val="0"/>
        <w:spacing w:line="460" w:lineRule="atLeast"/>
        <w:jc w:val="left"/>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 xml:space="preserve">   </w:t>
      </w:r>
    </w:p>
    <w:p w14:paraId="0384155A">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第一部分、项目简介</w:t>
      </w:r>
    </w:p>
    <w:p w14:paraId="213D3383">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第二部分、采购内容及技术要求</w:t>
      </w:r>
    </w:p>
    <w:p w14:paraId="39DFEDF6">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第三部分、供应商须知</w:t>
      </w:r>
    </w:p>
    <w:p w14:paraId="1968DF4B">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第四部分、政府采购政策功能相关说明</w:t>
      </w:r>
    </w:p>
    <w:p w14:paraId="2D244482">
      <w:pPr>
        <w:widowControl/>
        <w:autoSpaceDE w:val="0"/>
        <w:autoSpaceDN w:val="0"/>
        <w:snapToGrid w:val="0"/>
        <w:spacing w:line="44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第五部分、合同格式          </w:t>
      </w:r>
    </w:p>
    <w:p w14:paraId="4B7E62E6">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第六部分、附件：投标文件格式</w:t>
      </w:r>
    </w:p>
    <w:p w14:paraId="28A89506">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第七部分、确定成交供应商办法</w:t>
      </w:r>
    </w:p>
    <w:p w14:paraId="2C09ADF3">
      <w:pPr>
        <w:widowControl/>
        <w:autoSpaceDE w:val="0"/>
        <w:autoSpaceDN w:val="0"/>
        <w:snapToGrid w:val="0"/>
        <w:spacing w:line="460" w:lineRule="atLeast"/>
        <w:ind w:firstLine="1665"/>
        <w:jc w:val="left"/>
        <w:rPr>
          <w:rFonts w:hint="eastAsia" w:ascii="宋体" w:hAnsi="宋体" w:eastAsia="宋体" w:cs="宋体"/>
          <w:color w:val="000000" w:themeColor="text1"/>
          <w:sz w:val="22"/>
          <w14:textFill>
            <w14:solidFill>
              <w14:schemeClr w14:val="tx1"/>
            </w14:solidFill>
          </w14:textFill>
        </w:rPr>
      </w:pPr>
    </w:p>
    <w:p w14:paraId="41379E0C">
      <w:pPr>
        <w:widowControl/>
        <w:autoSpaceDE w:val="0"/>
        <w:autoSpaceDN w:val="0"/>
        <w:snapToGrid w:val="0"/>
        <w:spacing w:line="460" w:lineRule="atLeast"/>
        <w:ind w:firstLine="1665"/>
        <w:jc w:val="left"/>
        <w:rPr>
          <w:rFonts w:hint="eastAsia" w:ascii="宋体" w:hAnsi="宋体" w:eastAsia="宋体" w:cs="宋体"/>
          <w:color w:val="000000" w:themeColor="text1"/>
          <w:sz w:val="22"/>
          <w14:textFill>
            <w14:solidFill>
              <w14:schemeClr w14:val="tx1"/>
            </w14:solidFill>
          </w14:textFill>
        </w:rPr>
      </w:pPr>
    </w:p>
    <w:p w14:paraId="724938E9">
      <w:pPr>
        <w:widowControl/>
        <w:autoSpaceDE w:val="0"/>
        <w:autoSpaceDN w:val="0"/>
        <w:snapToGrid w:val="0"/>
        <w:spacing w:before="120" w:line="460" w:lineRule="atLeast"/>
        <w:jc w:val="center"/>
        <w:rPr>
          <w:rFonts w:hint="eastAsia" w:ascii="宋体" w:hAnsi="宋体" w:eastAsia="宋体" w:cs="宋体"/>
          <w:color w:val="000000" w:themeColor="text1"/>
          <w:sz w:val="22"/>
          <w14:textFill>
            <w14:solidFill>
              <w14:schemeClr w14:val="tx1"/>
            </w14:solidFill>
          </w14:textFill>
        </w:rPr>
      </w:pPr>
    </w:p>
    <w:p w14:paraId="6907A18D">
      <w:pPr>
        <w:widowControl/>
        <w:autoSpaceDE w:val="0"/>
        <w:autoSpaceDN w:val="0"/>
        <w:snapToGrid w:val="0"/>
        <w:spacing w:before="120" w:line="460" w:lineRule="atLeast"/>
        <w:jc w:val="center"/>
        <w:rPr>
          <w:rFonts w:hint="eastAsia" w:ascii="宋体" w:hAnsi="宋体" w:eastAsia="宋体" w:cs="宋体"/>
          <w:color w:val="000000" w:themeColor="text1"/>
          <w:sz w:val="22"/>
          <w14:textFill>
            <w14:solidFill>
              <w14:schemeClr w14:val="tx1"/>
            </w14:solidFill>
          </w14:textFill>
        </w:rPr>
      </w:pPr>
    </w:p>
    <w:p w14:paraId="53CDAD53">
      <w:pPr>
        <w:widowControl/>
        <w:autoSpaceDE w:val="0"/>
        <w:autoSpaceDN w:val="0"/>
        <w:snapToGrid w:val="0"/>
        <w:spacing w:before="120" w:line="460" w:lineRule="atLeast"/>
        <w:jc w:val="center"/>
        <w:rPr>
          <w:rFonts w:hint="eastAsia" w:ascii="宋体" w:hAnsi="宋体" w:eastAsia="宋体" w:cs="宋体"/>
          <w:color w:val="000000" w:themeColor="text1"/>
          <w:sz w:val="22"/>
          <w14:textFill>
            <w14:solidFill>
              <w14:schemeClr w14:val="tx1"/>
            </w14:solidFill>
          </w14:textFill>
        </w:rPr>
      </w:pPr>
    </w:p>
    <w:p w14:paraId="2290EFD0">
      <w:pPr>
        <w:rPr>
          <w:rFonts w:hint="eastAsia" w:ascii="宋体" w:hAnsi="宋体" w:eastAsia="宋体" w:cs="宋体"/>
        </w:rPr>
      </w:pPr>
    </w:p>
    <w:p w14:paraId="4948A3CA">
      <w:pPr>
        <w:widowControl/>
        <w:autoSpaceDE w:val="0"/>
        <w:autoSpaceDN w:val="0"/>
        <w:snapToGrid w:val="0"/>
        <w:spacing w:line="460" w:lineRule="atLeast"/>
        <w:ind w:firstLine="59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u w:val="thick"/>
          <w14:textFill>
            <w14:solidFill>
              <w14:schemeClr w14:val="tx1"/>
            </w14:solidFill>
          </w14:textFill>
        </w:rPr>
        <w:t>★注：竞争性磋商文件中有的条款及要求以加粗、加下划线或符号</w:t>
      </w:r>
      <w:r>
        <w:rPr>
          <w:rFonts w:hint="eastAsia" w:ascii="宋体" w:hAnsi="宋体" w:eastAsia="宋体" w:cs="宋体"/>
          <w:b/>
          <w:color w:val="000000" w:themeColor="text1"/>
          <w:sz w:val="30"/>
          <w:u w:val="thick"/>
          <w14:textFill>
            <w14:solidFill>
              <w14:schemeClr w14:val="tx1"/>
            </w14:solidFill>
          </w14:textFill>
        </w:rPr>
        <w:t>*</w:t>
      </w:r>
      <w:r>
        <w:rPr>
          <w:rFonts w:hint="eastAsia" w:ascii="宋体" w:hAnsi="宋体" w:eastAsia="宋体" w:cs="宋体"/>
          <w:b/>
          <w:color w:val="000000" w:themeColor="text1"/>
          <w:sz w:val="24"/>
          <w:u w:val="thick"/>
          <w14:textFill>
            <w14:solidFill>
              <w14:schemeClr w14:val="tx1"/>
            </w14:solidFill>
          </w14:textFill>
        </w:rPr>
        <w:t>、▲、★、●的形式强调，这些特别强调的条款及内容有些是重要条款，供应商对重要条款的响应程度将作为评审工作的主要依据之一。</w:t>
      </w:r>
    </w:p>
    <w:p w14:paraId="0689BF6C">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28503C01">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02E17E59">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7EA617B4">
      <w:pPr>
        <w:pStyle w:val="2"/>
        <w:rPr>
          <w:rFonts w:hint="eastAsia" w:ascii="宋体" w:hAnsi="宋体" w:eastAsia="宋体" w:cs="宋体"/>
          <w:b/>
          <w:color w:val="000000" w:themeColor="text1"/>
          <w:sz w:val="36"/>
          <w14:textFill>
            <w14:solidFill>
              <w14:schemeClr w14:val="tx1"/>
            </w14:solidFill>
          </w14:textFill>
        </w:rPr>
      </w:pPr>
    </w:p>
    <w:p w14:paraId="2F1A7394">
      <w:pPr>
        <w:rPr>
          <w:rFonts w:hint="eastAsia" w:ascii="宋体" w:hAnsi="宋体" w:eastAsia="宋体" w:cs="宋体"/>
          <w:b/>
          <w:color w:val="000000" w:themeColor="text1"/>
          <w:sz w:val="36"/>
          <w14:textFill>
            <w14:solidFill>
              <w14:schemeClr w14:val="tx1"/>
            </w14:solidFill>
          </w14:textFill>
        </w:rPr>
      </w:pPr>
    </w:p>
    <w:p w14:paraId="2EF72F1F">
      <w:pPr>
        <w:pStyle w:val="2"/>
        <w:rPr>
          <w:rFonts w:hint="eastAsia" w:ascii="宋体" w:hAnsi="宋体" w:eastAsia="宋体" w:cs="宋体"/>
          <w:b/>
          <w:color w:val="000000" w:themeColor="text1"/>
          <w:sz w:val="36"/>
          <w14:textFill>
            <w14:solidFill>
              <w14:schemeClr w14:val="tx1"/>
            </w14:solidFill>
          </w14:textFill>
        </w:rPr>
      </w:pPr>
    </w:p>
    <w:p w14:paraId="323E3AEF">
      <w:pPr>
        <w:rPr>
          <w:rFonts w:hint="eastAsia" w:ascii="宋体" w:hAnsi="宋体" w:eastAsia="宋体" w:cs="宋体"/>
          <w:b/>
          <w:color w:val="000000" w:themeColor="text1"/>
          <w:sz w:val="36"/>
          <w14:textFill>
            <w14:solidFill>
              <w14:schemeClr w14:val="tx1"/>
            </w14:solidFill>
          </w14:textFill>
        </w:rPr>
      </w:pPr>
    </w:p>
    <w:p w14:paraId="0E9B0284">
      <w:pPr>
        <w:pStyle w:val="2"/>
        <w:rPr>
          <w:rFonts w:hint="eastAsia" w:ascii="宋体" w:hAnsi="宋体" w:eastAsia="宋体" w:cs="宋体"/>
        </w:rPr>
      </w:pPr>
    </w:p>
    <w:p w14:paraId="1004D1D3">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p>
    <w:p w14:paraId="362CCA1F">
      <w:pPr>
        <w:widowControl/>
        <w:autoSpaceDE w:val="0"/>
        <w:autoSpaceDN w:val="0"/>
        <w:snapToGrid w:val="0"/>
        <w:spacing w:line="400" w:lineRule="exact"/>
        <w:jc w:val="cente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第一部 项目简介</w:t>
      </w:r>
    </w:p>
    <w:p w14:paraId="6D60C5B9">
      <w:pPr>
        <w:widowControl/>
        <w:autoSpaceDE w:val="0"/>
        <w:autoSpaceDN w:val="0"/>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一、项目简介</w:t>
      </w:r>
    </w:p>
    <w:p w14:paraId="46F2EA4E">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eastAsia="zh-CN"/>
          <w14:textFill>
            <w14:solidFill>
              <w14:schemeClr w14:val="tx1"/>
            </w14:solidFill>
          </w14:textFill>
        </w:rPr>
        <w:t>杭州良筑工程造价咨询有限公司</w:t>
      </w:r>
      <w:r>
        <w:rPr>
          <w:rFonts w:hint="eastAsia" w:ascii="宋体" w:hAnsi="宋体" w:eastAsia="宋体" w:cs="宋体"/>
          <w:color w:val="000000" w:themeColor="text1"/>
          <w:sz w:val="22"/>
          <w14:textFill>
            <w14:solidFill>
              <w14:schemeClr w14:val="tx1"/>
            </w14:solidFill>
          </w14:textFill>
        </w:rPr>
        <w:t>受平阳县文化和广电旅游体育局委托，以竞争性磋商方式采购</w:t>
      </w:r>
      <w:r>
        <w:rPr>
          <w:rFonts w:hint="eastAsia" w:ascii="宋体" w:hAnsi="宋体" w:cs="宋体"/>
          <w:color w:val="000000" w:themeColor="text1"/>
          <w:sz w:val="22"/>
          <w:lang w:eastAsia="zh-CN"/>
          <w14:textFill>
            <w14:solidFill>
              <w14:schemeClr w14:val="tx1"/>
            </w14:solidFill>
          </w14:textFill>
        </w:rPr>
        <w:t>平阳县公共文化服务辅助事务性工作社会化服务（重）</w:t>
      </w:r>
      <w:r>
        <w:rPr>
          <w:rFonts w:hint="eastAsia" w:ascii="宋体" w:hAnsi="宋体" w:eastAsia="宋体" w:cs="宋体"/>
          <w:color w:val="000000" w:themeColor="text1"/>
          <w:sz w:val="22"/>
          <w14:textFill>
            <w14:solidFill>
              <w14:schemeClr w14:val="tx1"/>
            </w14:solidFill>
          </w14:textFill>
        </w:rPr>
        <w:t>，本项目资金已经落实。</w:t>
      </w:r>
    </w:p>
    <w:p w14:paraId="05112DFC">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我们热忱欢迎有关公司（企业）前来进行报价。</w:t>
      </w:r>
    </w:p>
    <w:p w14:paraId="2F639615">
      <w:pPr>
        <w:widowControl/>
        <w:autoSpaceDE w:val="0"/>
        <w:autoSpaceDN w:val="0"/>
        <w:snapToGrid w:val="0"/>
        <w:spacing w:line="460" w:lineRule="atLeast"/>
        <w:ind w:firstLine="330"/>
        <w:jc w:val="left"/>
        <w:rPr>
          <w:rFonts w:hint="eastAsia" w:ascii="宋体" w:hAnsi="宋体" w:eastAsia="宋体" w:cs="宋体"/>
          <w:color w:val="000000" w:themeColor="text1"/>
          <w:sz w:val="22"/>
          <w14:textFill>
            <w14:solidFill>
              <w14:schemeClr w14:val="tx1"/>
            </w14:solidFill>
          </w14:textFill>
        </w:rPr>
      </w:pPr>
    </w:p>
    <w:p w14:paraId="6F9396C1">
      <w:pPr>
        <w:widowControl/>
        <w:autoSpaceDE w:val="0"/>
        <w:autoSpaceDN w:val="0"/>
        <w:snapToGrid w:val="0"/>
        <w:spacing w:line="460" w:lineRule="exact"/>
        <w:ind w:left="420"/>
        <w:jc w:val="cente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第二部分 采购内容及技术要求</w:t>
      </w:r>
    </w:p>
    <w:p w14:paraId="1844ED35">
      <w:pPr>
        <w:widowControl/>
        <w:snapToGrid w:val="0"/>
        <w:spacing w:line="4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一、采购总说明</w:t>
      </w:r>
    </w:p>
    <w:p w14:paraId="0DF40315">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1.1本技术规范要求提出的是最低限度的基本技术要求，并未对所有技术细节作出规定，供应商应提供符合本技术要求和国家标准、行业标准的优质服务。</w:t>
      </w:r>
    </w:p>
    <w:p w14:paraId="61379A7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供应商服务与本技术要求不一致时，供应商应在报价文件中予以说明，并由磋商采购小组鉴定供应商服务能否达到要求。如供应商没有在响应文件中提出异议，则视为供应商提供的服务完全按照本采购文件要求。</w:t>
      </w:r>
    </w:p>
    <w:p w14:paraId="6F1E9453">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2、技术要求及标准的执行</w:t>
      </w:r>
    </w:p>
    <w:p w14:paraId="0464363D">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供应商提供的服务应标明所执行的质量标准，若同一标准已颁发新标准，则按最新标准执行。若同一服务同时有几个标准（国际标准、国家标准、行业标准、企业标准等），则按最高层次的标准执行。</w:t>
      </w:r>
    </w:p>
    <w:p w14:paraId="4EB3575F">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3、供应商须按国家有关规定及标准完成本次采购服务各项工作，并保证供应商提供相关数据与说明，报价文件须对本项目采购内容及具体要求作出实质性回应。</w:t>
      </w:r>
    </w:p>
    <w:p w14:paraId="4608C575">
      <w:pPr>
        <w:autoSpaceDE w:val="0"/>
        <w:autoSpaceDN w:val="0"/>
        <w:adjustRightInd w:val="0"/>
        <w:snapToGrid w:val="0"/>
        <w:spacing w:line="460" w:lineRule="exac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二、采购内容</w:t>
      </w:r>
    </w:p>
    <w:p w14:paraId="50258760">
      <w:pPr>
        <w:autoSpaceDE w:val="0"/>
        <w:autoSpaceDN w:val="0"/>
        <w:adjustRightInd w:val="0"/>
        <w:snapToGrid w:val="0"/>
        <w:spacing w:line="46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一）项目概况：</w:t>
      </w:r>
    </w:p>
    <w:p w14:paraId="16A1D2A4">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根据《关于高质量建设公共文化服务现代化先行省的实施意见》、《平阳县创建浙江省公共文化服务现代化先行县实施意见》文件精神，加强平阳县创建浙江省公共文化服务现代化先行县工作，加强乡镇公共文化服务效能，提升公共文化服务品质，加大政府服务购买力度，实行平阳公共文化服务辅助事务性工作社会化服务（文化下派员服务购买），健全完善文化下派员运行机制。</w:t>
      </w:r>
    </w:p>
    <w:p w14:paraId="3E6F097C">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该项目围绕解决基层公共文化服务“最后一公里”问题，以数字化改革为牵引，以建立城乡“15分钟品质文化生活圈”为路径，完善文化馆总分馆服务体系，通过打造“县、乡镇、村”三级基础网格、建立县、乡镇、村社三级群文活动协同、业务培训协同、数字服务协同模式。实现基层公共文化服务的社会化多元供给、数字化点单配送。</w:t>
      </w:r>
    </w:p>
    <w:p w14:paraId="729C10F9">
      <w:pPr>
        <w:autoSpaceDE w:val="0"/>
        <w:autoSpaceDN w:val="0"/>
        <w:adjustRightInd w:val="0"/>
        <w:snapToGrid w:val="0"/>
        <w:spacing w:line="460" w:lineRule="exact"/>
        <w:rPr>
          <w:rFonts w:hint="eastAsia" w:ascii="宋体" w:hAnsi="宋体" w:eastAsia="宋体" w:cs="宋体"/>
          <w:b/>
          <w:color w:val="auto"/>
          <w:sz w:val="22"/>
          <w:szCs w:val="22"/>
        </w:rPr>
      </w:pPr>
      <w:r>
        <w:rPr>
          <w:rFonts w:hint="eastAsia" w:ascii="宋体" w:hAnsi="宋体" w:eastAsia="宋体" w:cs="宋体"/>
          <w:b/>
          <w:color w:val="auto"/>
          <w:sz w:val="22"/>
          <w:szCs w:val="22"/>
        </w:rPr>
        <w:t>二)人员结构及管理</w:t>
      </w:r>
    </w:p>
    <w:p w14:paraId="6406D079">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平阳县5万人口以上的乡镇</w:t>
      </w:r>
      <w:r>
        <w:rPr>
          <w:rFonts w:hint="eastAsia" w:ascii="宋体" w:hAnsi="宋体" w:cs="宋体"/>
          <w:color w:val="auto"/>
          <w:sz w:val="22"/>
          <w:lang w:val="en-US" w:eastAsia="zh-CN"/>
        </w:rPr>
        <w:t>（鳌江、昆阳、萧江、水头、万全、腾蛟）</w:t>
      </w:r>
      <w:r>
        <w:rPr>
          <w:rFonts w:hint="eastAsia" w:ascii="宋体" w:hAnsi="宋体" w:eastAsia="宋体" w:cs="宋体"/>
          <w:color w:val="000000" w:themeColor="text1"/>
          <w:sz w:val="22"/>
          <w14:textFill>
            <w14:solidFill>
              <w14:schemeClr w14:val="tx1"/>
            </w14:solidFill>
          </w14:textFill>
        </w:rPr>
        <w:t>综合文化站下派员</w:t>
      </w:r>
      <w:r>
        <w:rPr>
          <w:rFonts w:hint="eastAsia" w:ascii="宋体" w:hAnsi="宋体" w:cs="宋体"/>
          <w:color w:val="000000" w:themeColor="text1"/>
          <w:sz w:val="22"/>
          <w:lang w:eastAsia="zh-CN"/>
          <w14:textFill>
            <w14:solidFill>
              <w14:schemeClr w14:val="tx1"/>
            </w14:solidFill>
          </w14:textFill>
        </w:rPr>
        <w:t>，</w:t>
      </w:r>
      <w:r>
        <w:rPr>
          <w:rFonts w:hint="eastAsia" w:ascii="宋体" w:hAnsi="宋体" w:cs="宋体"/>
          <w:color w:val="auto"/>
          <w:sz w:val="22"/>
          <w:lang w:val="en-US" w:eastAsia="zh-CN"/>
        </w:rPr>
        <w:t>下派人员不少6人，每个乡镇至少有一名专职人员负责，中标单位负责招聘工作，统一管</w:t>
      </w:r>
      <w:r>
        <w:rPr>
          <w:rFonts w:hint="eastAsia" w:ascii="宋体" w:hAnsi="宋体" w:eastAsia="宋体" w:cs="宋体"/>
          <w:color w:val="000000" w:themeColor="text1"/>
          <w:sz w:val="22"/>
          <w14:textFill>
            <w14:solidFill>
              <w14:schemeClr w14:val="tx1"/>
            </w14:solidFill>
          </w14:textFill>
        </w:rPr>
        <w:t>理，统一培训，统一配送。</w:t>
      </w:r>
    </w:p>
    <w:p w14:paraId="4E6646C5">
      <w:pPr>
        <w:spacing w:line="46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四）详细采购内容(具体内容根据每年的任务进行微调）</w:t>
      </w:r>
    </w:p>
    <w:p w14:paraId="2A1AA581">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（1）负责所辖乡镇综合文化站、图书馆分馆、文化馆分馆、城市书房（百姓书屋）、文化驿站等全面工作，协助乡镇制定文化工作年度计划并组织实施，每个月组织开展一次工作例会；</w:t>
      </w:r>
    </w:p>
    <w:p w14:paraId="1459D64B">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（2）6个乡镇场馆常态化活动：负责乡镇综合文化站、文化驿站等场所组织活动，每个乡镇每月至少2场以上（含2场），全年约144场以上。</w:t>
      </w:r>
    </w:p>
    <w:p w14:paraId="03E46ECC">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（3）15 分钟品质文化生活圈活动：6 乡镇“15分钟品质文化生活圈”总计117个，完成每个文化圈每月4次活动以及数据上传相关系统平台。</w:t>
      </w:r>
      <w:bookmarkStart w:id="21" w:name="_GoBack"/>
      <w:bookmarkEnd w:id="21"/>
    </w:p>
    <w:p w14:paraId="08796F36">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4）平台运维、数据整理与报送：负责乡镇“品质文化惠享”、“文化驿站”“文艺赋美”“温州城乡艺网”“民生实事智慧地图”等平台的数据统计、数据报送、线上传输、表格印制、维护管理和技术简易支持。</w:t>
      </w:r>
    </w:p>
    <w:p w14:paraId="4907E693">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（5）文艺赋美专项活动：发动乡镇文艺人才加入文艺赋美工程，根据文艺赋美工作要求，完成所属乡镇每月文艺赋美活动2场次。按 6 乡镇每月各完成基础场次要求，全年共约 144场。</w:t>
      </w:r>
    </w:p>
    <w:p w14:paraId="42ABAA17">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（6）培训组织与保障：全年组织开展公共文化相关培训不少于3期，每期培训不少于4个文化门类，每个门类不少于10课时，共约107课时，每节课培训人数不少于20人，并负责培训现场协调、签到、场地。</w:t>
      </w:r>
    </w:p>
    <w:p w14:paraId="0AA43078">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（7）文艺团队与志愿者组织：以“三团三社”为基本立足点，共同推进各类文化文艺团队建设，并发挥专业指导作用；建立文化志愿者激励机制，积极发展和培育文化志愿者队伍；需至少培育 30 名核心志愿者 / 6 支文艺团队。</w:t>
      </w:r>
    </w:p>
    <w:p w14:paraId="2544CD0B">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（8）阅读活动：积极开展全民阅读活动，全年开展全民阅读主题活动（读书分享、绘本共读等），6个乡镇每月1场，计72场，根据乡镇常住人口数量，争取年人均图书借阅册次1册及以上，年新增读者证3%以上；</w:t>
      </w:r>
    </w:p>
    <w:p w14:paraId="586BC905">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（9）“一镇一品” 特色文化打造：协助乡镇挖掘、培育、创建富有影响力的特色文化品牌，6 乡镇各打造 1 个特色文化品牌，打造“一镇一品”并出成果，包含但不限于特色团队、文艺作品、文化活动、调研文章、活动简易创作、品牌；</w:t>
      </w:r>
    </w:p>
    <w:p w14:paraId="1868E5B6">
      <w:pPr>
        <w:widowControl/>
        <w:snapToGrid w:val="0"/>
        <w:spacing w:line="460" w:lineRule="exact"/>
        <w:ind w:firstLine="482"/>
        <w:jc w:val="left"/>
        <w:rPr>
          <w:rFonts w:hint="default" w:ascii="宋体" w:hAnsi="宋体" w:cs="宋体"/>
          <w:color w:val="auto"/>
          <w:sz w:val="22"/>
          <w:lang w:val="en-US" w:eastAsia="zh-CN"/>
        </w:rPr>
      </w:pPr>
      <w:r>
        <w:rPr>
          <w:rFonts w:hint="eastAsia" w:ascii="宋体" w:hAnsi="宋体" w:cs="宋体"/>
          <w:color w:val="auto"/>
          <w:sz w:val="22"/>
          <w:lang w:val="en-US" w:eastAsia="zh-CN"/>
        </w:rPr>
        <w:t>（10）公共文化信息编报：6个乡镇每月至少编报一篇相关信息，在乡镇综合文化站公众号情或其他镇一级或以上的相关平台发布，计72篇。</w:t>
      </w:r>
    </w:p>
    <w:p w14:paraId="024A04BB">
      <w:pPr>
        <w:widowControl/>
        <w:snapToGrid w:val="0"/>
        <w:spacing w:line="460" w:lineRule="exact"/>
        <w:ind w:firstLine="482"/>
        <w:jc w:val="left"/>
        <w:rPr>
          <w:rFonts w:hint="eastAsia" w:ascii="宋体" w:hAnsi="宋体" w:cs="宋体"/>
          <w:color w:val="auto"/>
          <w:sz w:val="22"/>
          <w:lang w:val="en-US" w:eastAsia="zh-CN"/>
        </w:rPr>
      </w:pPr>
      <w:r>
        <w:rPr>
          <w:rFonts w:hint="eastAsia" w:ascii="宋体" w:hAnsi="宋体" w:cs="宋体"/>
          <w:color w:val="auto"/>
          <w:sz w:val="22"/>
          <w:lang w:val="en-US" w:eastAsia="zh-CN"/>
        </w:rPr>
        <w:t>（11）组织群众积极参加公文化其他相关活动。</w:t>
      </w:r>
    </w:p>
    <w:p w14:paraId="5B9F128D">
      <w:pPr>
        <w:widowControl/>
        <w:snapToGrid w:val="0"/>
        <w:spacing w:line="460" w:lineRule="exact"/>
        <w:ind w:firstLine="482"/>
        <w:jc w:val="left"/>
        <w:rPr>
          <w:rFonts w:hint="eastAsia" w:ascii="宋体" w:hAnsi="宋体" w:eastAsia="宋体" w:cs="宋体"/>
          <w:b/>
          <w:sz w:val="22"/>
          <w:szCs w:val="22"/>
        </w:rPr>
      </w:pPr>
      <w:r>
        <w:rPr>
          <w:rFonts w:hint="eastAsia" w:ascii="宋体" w:hAnsi="宋体" w:eastAsia="宋体" w:cs="宋体"/>
          <w:b/>
          <w:sz w:val="22"/>
          <w:szCs w:val="22"/>
        </w:rPr>
        <w:t>服务期限：签订合同后一年。</w:t>
      </w:r>
    </w:p>
    <w:p w14:paraId="561425AC">
      <w:pPr>
        <w:widowControl/>
        <w:snapToGrid w:val="0"/>
        <w:spacing w:line="460" w:lineRule="exact"/>
        <w:jc w:val="left"/>
        <w:rPr>
          <w:rFonts w:hint="eastAsia"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2、其他要求</w:t>
      </w:r>
    </w:p>
    <w:p w14:paraId="33C438E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供应商员工基本工资最低不得低于平阳县当年最低工资标准（最低工资不包括下列四项收入：延长工作时间的工资；中班、夜班、高温、低温、有毒有害等特殊工作环境、条件下的津贴；贴补伙食、住房等支付给劳动者的非货币性收入；法律、法规和国家规定的劳动者福利待遇等）。</w:t>
      </w:r>
    </w:p>
    <w:p w14:paraId="2693062A">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2）根据浙江省与温州市相关文件规定，并结合本项目具体情况缴纳基本社会保险企业承担部分（基本养老保险、基本医疗保险、失业保险、工伤保险、生育保险）。</w:t>
      </w:r>
    </w:p>
    <w:p w14:paraId="12F3F666">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3）节假日补贴按年度13天计取，要求按最低发放工资标准的三倍发放节假日补贴。</w:t>
      </w:r>
    </w:p>
    <w:p w14:paraId="3BBBA650">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4）高温补贴共4个月（六、七、八、九共四月，逐月发放）按相关规定发放。</w:t>
      </w:r>
    </w:p>
    <w:p w14:paraId="24958B09">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5）供应商的报价应包括为完成本项目服务可能发生的全部费用及供应商的利润和应交纳的税金等</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包括但不限于服务过程中产生的差旅费、材料费、设备费、人工成本、管理费、利润及税费等所有费用</w:t>
      </w:r>
      <w:r>
        <w:rPr>
          <w:rFonts w:hint="eastAsia" w:ascii="宋体" w:hAnsi="宋体" w:eastAsia="宋体" w:cs="宋体"/>
          <w:color w:val="000000" w:themeColor="text1"/>
          <w:sz w:val="22"/>
          <w14:textFill>
            <w14:solidFill>
              <w14:schemeClr w14:val="tx1"/>
            </w14:solidFill>
          </w14:textFill>
        </w:rPr>
        <w:t>。供应商对合同内容的费用、质量、安全、文明服务等实行全面承包。</w:t>
      </w:r>
    </w:p>
    <w:p w14:paraId="146B9651">
      <w:pPr>
        <w:snapToGrid w:val="0"/>
        <w:spacing w:line="460" w:lineRule="atLeast"/>
        <w:rPr>
          <w:rFonts w:hint="eastAsia" w:ascii="宋体" w:hAnsi="宋体" w:eastAsia="宋体" w:cs="宋体"/>
          <w:b/>
          <w:sz w:val="22"/>
        </w:rPr>
      </w:pPr>
      <w:r>
        <w:rPr>
          <w:rFonts w:hint="eastAsia" w:ascii="宋体" w:hAnsi="宋体" w:eastAsia="宋体" w:cs="宋体"/>
          <w:b/>
          <w:sz w:val="22"/>
        </w:rPr>
        <w:t>3、本项目有下列情形的，采购人有权终止合同：</w:t>
      </w:r>
    </w:p>
    <w:p w14:paraId="6C3B7862">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（一）合同生效：本合同自甲乙双方法定代表人签字</w:t>
      </w:r>
      <w:r>
        <w:rPr>
          <w:rFonts w:hint="eastAsia" w:ascii="宋体" w:hAnsi="宋体" w:eastAsia="宋体" w:cs="宋体"/>
          <w:color w:val="000000" w:themeColor="text1"/>
          <w:sz w:val="22"/>
          <w:lang w:val="en-US" w:eastAsia="zh-CN"/>
          <w14:textFill>
            <w14:solidFill>
              <w14:schemeClr w14:val="tx1"/>
            </w14:solidFill>
          </w14:textFill>
        </w:rPr>
        <w:t>并</w:t>
      </w:r>
      <w:r>
        <w:rPr>
          <w:rFonts w:hint="eastAsia" w:ascii="宋体" w:hAnsi="宋体" w:eastAsia="宋体" w:cs="宋体"/>
          <w:color w:val="000000" w:themeColor="text1"/>
          <w:sz w:val="22"/>
          <w14:textFill>
            <w14:solidFill>
              <w14:schemeClr w14:val="tx1"/>
            </w14:solidFill>
          </w14:textFill>
        </w:rPr>
        <w:t>盖章之日起生效。</w:t>
      </w:r>
    </w:p>
    <w:p w14:paraId="4407BC14">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（二）合同终止：本项目有下列情形的，采购人有权终止合同：</w:t>
      </w:r>
    </w:p>
    <w:p w14:paraId="1E5DA315">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1、本项目遇不可抗力影响或法律、法规、国家政策重大调整影响合同无法执行的； </w:t>
      </w:r>
    </w:p>
    <w:p w14:paraId="044C5B54">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2、中标供应商对监管人员，考核成员有行贿或其它利益输送行为的。</w:t>
      </w:r>
    </w:p>
    <w:p w14:paraId="778CFC2E">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4、按相关法律、法规、招标文件规定及考核办法，有下列情形之一的，采购人有权终止合同：</w:t>
      </w:r>
    </w:p>
    <w:p w14:paraId="0D91F2E5">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（1）全年有两次被严重警告或三次被警告（含一次严重警告，两次警告）的承包单位，采购人有权无责任终止采购合同。</w:t>
      </w:r>
    </w:p>
    <w:p w14:paraId="7B28D348">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（2）全年平均考核得分率低于80%（不含）的，采购人有权无责任终止采购合同。</w:t>
      </w:r>
    </w:p>
    <w:p w14:paraId="61D0FE78">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（3）违反安全管理、规范作业规定，造成重大伤亡或重大损失。</w:t>
      </w:r>
    </w:p>
    <w:p w14:paraId="09B495C4">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（4）经省、市级新闻媒体曝光，中标供应商为责任方，造成恶劣影响的。</w:t>
      </w:r>
    </w:p>
    <w:p w14:paraId="4B89BFDF">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（5）经有关部门认定严重违反劳动法，造成恶劣影响的；或其它因违法经营受到刑事处罚或者责令停产停业、吊销许可证或者执照、较大数额罚款等行政处罚的。</w:t>
      </w:r>
    </w:p>
    <w:p w14:paraId="0C21D78F">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（6）其它弄虚作假及其他不正当行为。</w:t>
      </w:r>
    </w:p>
    <w:p w14:paraId="1F5B3712">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（7）合同履约期间，乙方法人组织破产，或重组变更法人主体的；</w:t>
      </w:r>
    </w:p>
    <w:p w14:paraId="7DC711EC">
      <w:pPr>
        <w:widowControl/>
        <w:snapToGrid w:val="0"/>
        <w:spacing w:line="460" w:lineRule="exact"/>
        <w:ind w:firstLine="48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（8）根据招标文件及合同约定，其它终止合同的规定，其它法律规定的终止情形。</w:t>
      </w:r>
    </w:p>
    <w:p w14:paraId="29ACC8B2">
      <w:pPr>
        <w:autoSpaceDE w:val="0"/>
        <w:autoSpaceDN w:val="0"/>
        <w:adjustRightInd w:val="0"/>
        <w:snapToGrid w:val="0"/>
        <w:spacing w:line="46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三、商务条款</w:t>
      </w:r>
    </w:p>
    <w:p w14:paraId="522667E6">
      <w:pPr>
        <w:widowControl/>
        <w:snapToGrid w:val="0"/>
        <w:spacing w:line="460" w:lineRule="exact"/>
        <w:ind w:firstLine="482"/>
        <w:jc w:val="left"/>
        <w:rPr>
          <w:rFonts w:hint="eastAsia" w:ascii="宋体" w:hAnsi="宋体" w:eastAsia="宋体" w:cs="宋体"/>
          <w:color w:val="000000" w:themeColor="text1"/>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付款方式：签订合同后，具备实施条件后7个工作日内采购人预付40%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w:t>
      </w:r>
      <w:r>
        <w:rPr>
          <w:rFonts w:hint="eastAsia" w:ascii="宋体" w:hAnsi="宋体" w:eastAsia="宋体" w:cs="宋体"/>
          <w:color w:val="000000" w:themeColor="text1"/>
          <w:sz w:val="22"/>
          <w:lang w:val="en-US" w:eastAsia="zh-CN"/>
          <w14:textFill>
            <w14:solidFill>
              <w14:schemeClr w14:val="tx1"/>
            </w14:solidFill>
          </w14:textFill>
        </w:rPr>
        <w:t>服务期限届满且经</w:t>
      </w:r>
      <w:r>
        <w:rPr>
          <w:rFonts w:hint="eastAsia" w:ascii="宋体" w:hAnsi="宋体" w:cs="宋体"/>
          <w:color w:val="000000" w:themeColor="text1"/>
          <w:sz w:val="22"/>
          <w:lang w:val="en-US" w:eastAsia="zh-CN"/>
          <w14:textFill>
            <w14:solidFill>
              <w14:schemeClr w14:val="tx1"/>
            </w14:solidFill>
          </w14:textFill>
        </w:rPr>
        <w:t>采购人</w:t>
      </w:r>
      <w:r>
        <w:rPr>
          <w:rFonts w:hint="eastAsia" w:ascii="宋体" w:hAnsi="宋体" w:eastAsia="宋体" w:cs="宋体"/>
          <w:color w:val="000000" w:themeColor="text1"/>
          <w:sz w:val="22"/>
          <w:lang w:val="en-US" w:eastAsia="zh-CN"/>
          <w14:textFill>
            <w14:solidFill>
              <w14:schemeClr w14:val="tx1"/>
            </w14:solidFill>
          </w14:textFill>
        </w:rPr>
        <w:t>验收合格</w:t>
      </w:r>
      <w:r>
        <w:rPr>
          <w:rFonts w:hint="eastAsia" w:ascii="宋体" w:hAnsi="宋体" w:eastAsia="宋体" w:cs="宋体"/>
          <w:color w:val="000000" w:themeColor="text1"/>
          <w:sz w:val="22"/>
          <w14:textFill>
            <w14:solidFill>
              <w14:schemeClr w14:val="tx1"/>
            </w14:solidFill>
          </w14:textFill>
        </w:rPr>
        <w:t>后支付到合同价的100%。按月支付（按实际签订的合同约定（须符合浙江省财政厅关于进一步发挥政府采购政策功能全力推动经济稳进提质的通知(浙财采监〔2022〕3号)相关规定）</w:t>
      </w:r>
      <w:r>
        <w:rPr>
          <w:rFonts w:hint="eastAsia" w:ascii="宋体" w:hAnsi="宋体" w:eastAsia="宋体" w:cs="宋体"/>
          <w:color w:val="000000" w:themeColor="text1"/>
          <w:sz w:val="22"/>
          <w:lang w:eastAsia="zh-CN"/>
          <w14:textFill>
            <w14:solidFill>
              <w14:schemeClr w14:val="tx1"/>
            </w14:solidFill>
          </w14:textFill>
        </w:rPr>
        <w:t>）</w:t>
      </w:r>
    </w:p>
    <w:p w14:paraId="3B88397A">
      <w:pPr>
        <w:adjustRightInd w:val="0"/>
        <w:snapToGrid w:val="0"/>
        <w:spacing w:line="460" w:lineRule="exact"/>
        <w:rPr>
          <w:rFonts w:hint="eastAsia" w:ascii="宋体" w:hAnsi="宋体" w:eastAsia="宋体" w:cs="宋体"/>
          <w:color w:val="000000" w:themeColor="text1"/>
          <w:sz w:val="22"/>
          <w:szCs w:val="22"/>
          <w14:textFill>
            <w14:solidFill>
              <w14:schemeClr w14:val="tx1"/>
            </w14:solidFill>
          </w14:textFill>
        </w:rPr>
      </w:pPr>
    </w:p>
    <w:p w14:paraId="5B757DF3">
      <w:pPr>
        <w:widowControl/>
        <w:snapToGrid w:val="0"/>
        <w:spacing w:line="420" w:lineRule="exact"/>
        <w:jc w:val="center"/>
        <w:rPr>
          <w:rFonts w:hint="eastAsia" w:ascii="宋体" w:hAnsi="宋体" w:eastAsia="宋体" w:cs="宋体"/>
          <w:color w:val="000000" w:themeColor="text1"/>
          <w:sz w:val="36"/>
          <w14:textFill>
            <w14:solidFill>
              <w14:schemeClr w14:val="tx1"/>
            </w14:solidFill>
          </w14:textFill>
        </w:rPr>
      </w:pPr>
    </w:p>
    <w:p w14:paraId="109ED771">
      <w:pPr>
        <w:widowControl/>
        <w:snapToGrid w:val="0"/>
        <w:spacing w:line="42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第三部分供应商须知</w:t>
      </w:r>
    </w:p>
    <w:p w14:paraId="6F583226">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一、说明</w:t>
      </w:r>
    </w:p>
    <w:p w14:paraId="739320DE">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1、本次采购工作是按照《中华人民共和国政府采购法》及相关法律规章组织和实施。</w:t>
      </w:r>
    </w:p>
    <w:p w14:paraId="3010805E">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2、供应商必须对全部内容进行报价，只对部分内容进行报价的供应商将按无效报价处理。</w:t>
      </w:r>
    </w:p>
    <w:p w14:paraId="37095CEC">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3、无论采购过程中的作法和结果如何，供应商自行承担采购活动中所发生的全部费用。</w:t>
      </w:r>
    </w:p>
    <w:p w14:paraId="1A36FB42">
      <w:pPr>
        <w:widowControl/>
        <w:autoSpaceDE w:val="0"/>
        <w:autoSpaceDN w:val="0"/>
        <w:snapToGrid w:val="0"/>
        <w:spacing w:line="420" w:lineRule="exact"/>
        <w:ind w:firstLine="433"/>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4、供应商须自费到采购人处现场踏勘，以了解采购人需求，取得准确的报价依据。供应商须自行考虑投标报价的风险。▲</w:t>
      </w:r>
    </w:p>
    <w:p w14:paraId="23D7D5F2">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14:textFill>
            <w14:solidFill>
              <w14:schemeClr w14:val="tx1"/>
            </w14:solidFill>
          </w14:textFill>
        </w:rPr>
        <w:t>5、本项目采购预算为</w:t>
      </w:r>
      <w:r>
        <w:rPr>
          <w:rFonts w:hint="eastAsia" w:ascii="宋体" w:hAnsi="宋体" w:eastAsia="宋体" w:cs="宋体"/>
          <w:b/>
          <w:color w:val="000000" w:themeColor="text1"/>
          <w:sz w:val="22"/>
          <w:u w:val="single"/>
          <w14:textFill>
            <w14:solidFill>
              <w14:schemeClr w14:val="tx1"/>
            </w14:solidFill>
          </w14:textFill>
        </w:rPr>
        <w:t xml:space="preserve"> 34万元人民币</w:t>
      </w:r>
      <w:r>
        <w:rPr>
          <w:rFonts w:hint="eastAsia" w:ascii="宋体" w:hAnsi="宋体" w:eastAsia="宋体" w:cs="宋体"/>
          <w:b/>
          <w:color w:val="000000" w:themeColor="text1"/>
          <w:sz w:val="22"/>
          <w14:textFill>
            <w14:solidFill>
              <w14:schemeClr w14:val="tx1"/>
            </w14:solidFill>
          </w14:textFill>
        </w:rPr>
        <w:t>，供应商投标报价为总价；如果仅仅某个（些）供应商的报价超出采购预算的，则拒绝接受其报价，按无效报价处理。</w:t>
      </w:r>
    </w:p>
    <w:p w14:paraId="3C65DAF6">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6、</w:t>
      </w:r>
      <w:r>
        <w:rPr>
          <w:rFonts w:hint="eastAsia" w:ascii="宋体" w:hAnsi="宋体" w:eastAsia="宋体" w:cs="宋体"/>
          <w:b/>
          <w:color w:val="000000" w:themeColor="text1"/>
          <w:sz w:val="22"/>
          <w:szCs w:val="22"/>
          <w:u w:val="single"/>
          <w14:textFill>
            <w14:solidFill>
              <w14:schemeClr w14:val="tx1"/>
            </w14:solidFill>
          </w14:textFill>
        </w:rPr>
        <w:t>供应商企业不是独立法人的，按浙财采监[2013]24号文件执行。</w:t>
      </w:r>
    </w:p>
    <w:p w14:paraId="549F9F67">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242C6C0C">
      <w:pPr>
        <w:widowControl/>
        <w:snapToGrid w:val="0"/>
        <w:spacing w:line="400" w:lineRule="exact"/>
        <w:ind w:firstLine="420"/>
        <w:jc w:val="left"/>
        <w:rPr>
          <w:rFonts w:hint="eastAsia" w:ascii="宋体" w:hAnsi="宋体" w:eastAsia="宋体" w:cs="宋体"/>
          <w:color w:val="000000" w:themeColor="text1"/>
          <w:kern w:val="2"/>
          <w:sz w:val="22"/>
          <w:szCs w:val="24"/>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▲7、不同的供应商上传响应文件或解密时网络IP地址异常一致的，网络IP地址异常一致的供应商均按无效投标处理。</w:t>
      </w:r>
    </w:p>
    <w:p w14:paraId="0DB86D20">
      <w:pPr>
        <w:widowControl/>
        <w:snapToGrid w:val="0"/>
        <w:spacing w:line="400" w:lineRule="exact"/>
        <w:ind w:firstLine="42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kern w:val="2"/>
          <w:sz w:val="22"/>
          <w:szCs w:val="24"/>
          <w14:textFill>
            <w14:solidFill>
              <w14:schemeClr w14:val="tx1"/>
            </w14:solidFill>
          </w14:textFill>
        </w:rPr>
        <w:t>8、根据《工业和信息化部、国家统计局、国家发展和改革委员会、财政部关于印发中小企业划型标准规定的通知》（工信部联企业[2011]300号），本项目所属行业为</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kern w:val="2"/>
          <w:sz w:val="22"/>
          <w:szCs w:val="24"/>
          <w14:textFill>
            <w14:solidFill>
              <w14:schemeClr w14:val="tx1"/>
            </w14:solidFill>
          </w14:textFill>
        </w:rPr>
        <w:t>（包括科学研究和技术服务业，水利、环境和公共设施管理业，居民服务、修理和其他服务业，社会工作，文化、体育和娱乐业等），投标供应商属于招标文件中明确的行业所对应的小微企业享受价格优惠折扣，否则不享受。</w:t>
      </w:r>
    </w:p>
    <w:p w14:paraId="18AE8FB3">
      <w:pPr>
        <w:widowControl/>
        <w:snapToGrid w:val="0"/>
        <w:spacing w:line="400" w:lineRule="exact"/>
        <w:ind w:firstLine="42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9、供应商信用信息查询渠道及截止时点、信用信息查询记录和证据留存的具体方式、信用信息的使用规则等：</w:t>
      </w:r>
    </w:p>
    <w:p w14:paraId="688455A2">
      <w:pPr>
        <w:widowControl/>
        <w:snapToGrid w:val="0"/>
        <w:spacing w:line="400" w:lineRule="exact"/>
        <w:ind w:firstLine="418"/>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1）投标供应商信用信息查询的查询渠道：“信用中国”(</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color w:val="000000" w:themeColor="text1"/>
          <w:sz w:val="22"/>
          <w14:textFill>
            <w14:solidFill>
              <w14:schemeClr w14:val="tx1"/>
            </w14:solidFill>
          </w14:textFill>
        </w:rPr>
        <w:t>www.creditchina.gov.cn</w:t>
      </w:r>
      <w:r>
        <w:rPr>
          <w:rFonts w:hint="eastAsia" w:ascii="宋体" w:hAnsi="宋体" w:eastAsia="宋体" w:cs="宋体"/>
          <w:color w:val="000000" w:themeColor="text1"/>
          <w:sz w:val="22"/>
          <w14:textFill>
            <w14:solidFill>
              <w14:schemeClr w14:val="tx1"/>
            </w14:solidFill>
          </w14:textFill>
        </w:rPr>
        <w:fldChar w:fldCharType="end"/>
      </w:r>
      <w:r>
        <w:rPr>
          <w:rFonts w:hint="eastAsia" w:ascii="宋体" w:hAnsi="宋体" w:eastAsia="宋体" w:cs="宋体"/>
          <w:color w:val="000000" w:themeColor="text1"/>
          <w:sz w:val="22"/>
          <w14:textFill>
            <w14:solidFill>
              <w14:schemeClr w14:val="tx1"/>
            </w14:solidFill>
          </w14:textFill>
        </w:rPr>
        <w:t>)；“中国政府采购网”（http://www.ccgp.gov.cn/）；</w:t>
      </w:r>
    </w:p>
    <w:p w14:paraId="331D9254">
      <w:pPr>
        <w:widowControl/>
        <w:snapToGrid w:val="0"/>
        <w:spacing w:line="400" w:lineRule="exact"/>
        <w:ind w:firstLine="418"/>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2）投标供应商信用信息查询截止时点：本项目投标截止时间。</w:t>
      </w:r>
    </w:p>
    <w:p w14:paraId="7B506911">
      <w:pPr>
        <w:widowControl/>
        <w:snapToGrid w:val="0"/>
        <w:spacing w:line="400" w:lineRule="exact"/>
        <w:ind w:firstLine="418"/>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3）投标供应商信用信息查询记录和证据留存的具体方式：网页截图打印；</w:t>
      </w:r>
    </w:p>
    <w:p w14:paraId="61343E3E">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56472ACD">
      <w:pPr>
        <w:widowControl/>
        <w:autoSpaceDE w:val="0"/>
        <w:autoSpaceDN w:val="0"/>
        <w:snapToGrid w:val="0"/>
        <w:spacing w:line="420" w:lineRule="exact"/>
        <w:ind w:firstLine="433"/>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10、 供应商进行电子响应应安装客户端软件，并按照采购文件和电子交易平台的要求编制并加密响应文件。供应商未按规定加密的投标文件，电子交易平台拒收并提示。</w:t>
      </w:r>
    </w:p>
    <w:p w14:paraId="35CC7B02">
      <w:pPr>
        <w:widowControl/>
        <w:autoSpaceDE w:val="0"/>
        <w:autoSpaceDN w:val="0"/>
        <w:snapToGrid w:val="0"/>
        <w:spacing w:line="420" w:lineRule="exact"/>
        <w:ind w:firstLine="433"/>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11、为保证供应商顺利投标，供应商须在投标截止前自行登录浙江省政府采购网站，查看是否有补充更正公告文件。如供应商未按补充更正公告文件进行投标的，责任自负。</w:t>
      </w:r>
    </w:p>
    <w:p w14:paraId="3C05787E">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二、供应商资格要求</w:t>
      </w:r>
    </w:p>
    <w:p w14:paraId="02A36249">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按采购公告要求</w:t>
      </w:r>
    </w:p>
    <w:p w14:paraId="16E6ACDF">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三、采购文件</w:t>
      </w:r>
    </w:p>
    <w:p w14:paraId="7DE965AA">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1、采购文件</w:t>
      </w:r>
    </w:p>
    <w:p w14:paraId="16A34189">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1.1采购文件约束力</w:t>
      </w:r>
    </w:p>
    <w:p w14:paraId="0327B109">
      <w:pPr>
        <w:widowControl/>
        <w:autoSpaceDE w:val="0"/>
        <w:autoSpaceDN w:val="0"/>
        <w:snapToGrid w:val="0"/>
        <w:spacing w:line="420" w:lineRule="exact"/>
        <w:ind w:firstLine="431"/>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供应商一旦获取了本采购文件并参加磋商报价，即被认为接受了本采购文件中所有条款和规定。</w:t>
      </w:r>
    </w:p>
    <w:p w14:paraId="711EC496">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1.2采购文件的组成</w:t>
      </w:r>
    </w:p>
    <w:p w14:paraId="2C3C39C0">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采购文件由采购文件总目录所列内容及补充资料等组成。</w:t>
      </w:r>
    </w:p>
    <w:p w14:paraId="1035B707">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2、采购文件的澄清</w:t>
      </w:r>
    </w:p>
    <w:p w14:paraId="41CE45A3">
      <w:pPr>
        <w:widowControl/>
        <w:autoSpaceDE w:val="0"/>
        <w:autoSpaceDN w:val="0"/>
        <w:snapToGrid w:val="0"/>
        <w:spacing w:line="420" w:lineRule="exact"/>
        <w:ind w:firstLine="43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供应商对采购文件如有疑点要求澄清或质疑，或认为有必要与用户进行技术交流，须在磋商通知(邀请)书规定的质疑时间前用书面形式（包括信函、传真，下同）通知采购代理机构，采购代理机构将用书面或网上答疑形式予以答复。</w:t>
      </w:r>
    </w:p>
    <w:p w14:paraId="5FB753D9">
      <w:pPr>
        <w:widowControl/>
        <w:autoSpaceDE w:val="0"/>
        <w:autoSpaceDN w:val="0"/>
        <w:snapToGrid w:val="0"/>
        <w:spacing w:line="420" w:lineRule="exact"/>
        <w:ind w:firstLine="43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2.2、供应商在收到采购代理机构书面形式的补充文件时须签收回执单，并传真至采购代理机构。</w:t>
      </w:r>
    </w:p>
    <w:p w14:paraId="4B073C93">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3、采购文件的修改</w:t>
      </w:r>
    </w:p>
    <w:p w14:paraId="72A09B08">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3.1在报价截止时间前，采购人有权修改采购文件，并以书面形式通知供应商。补充文件作为采购文件的补充和组成部分，对所有供应商均有约束力。</w:t>
      </w:r>
    </w:p>
    <w:p w14:paraId="4EE9E373">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3.2为使供应商有足够的时间按采购文件要求修正磋商响应文件，采购人可酌情推迟递交磋商响应文件截止时间和磋商开始时间，并将此变更通知供应商。</w:t>
      </w:r>
    </w:p>
    <w:p w14:paraId="25E54179">
      <w:pPr>
        <w:widowControl/>
        <w:autoSpaceDE w:val="0"/>
        <w:autoSpaceDN w:val="0"/>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四、磋商响应文件</w:t>
      </w:r>
    </w:p>
    <w:p w14:paraId="7B217119">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1、磋商响应文件</w:t>
      </w:r>
    </w:p>
    <w:p w14:paraId="73D2701B">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14:paraId="301D206A">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1.2供应商必须按采购文件的要求提供相关服务，并保证磋商响应文件的正确性和真实性。磋商响应文件全部内容应保持一致，否则可能导致不利于其报价的评定甚至被拒绝。技术和商务如有偏离均应填写偏离表。</w:t>
      </w:r>
    </w:p>
    <w:p w14:paraId="066F4B49">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1.3供应商应仔细阅读采购文件中的所有内容，按照采购文件要求，详细编制磋商响应文件，所有文件资料必须是针对本次采购。不按采购文件的要求提供的磋商响应文件可能导致被拒绝。</w:t>
      </w:r>
    </w:p>
    <w:p w14:paraId="269F75CA">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2、磋商响应文件的组成</w:t>
      </w:r>
    </w:p>
    <w:p w14:paraId="61F3F16E">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 响应文件的组成</w:t>
      </w:r>
    </w:p>
    <w:p w14:paraId="69A173CA">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2.1.1完整的响应文件由《资格文件》、《商务技术文件》和《报价文件》三个部分组成（以下统称“响应文件”）。</w:t>
      </w:r>
    </w:p>
    <w:p w14:paraId="0F31430C">
      <w:pPr>
        <w:widowControl/>
        <w:autoSpaceDE w:val="0"/>
        <w:autoSpaceDN w:val="0"/>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2.1.2响应文件内容组成表（磋商供应商应按以下清单提供相关资料，否则一切风险和责任由磋商供应商自行承担）：</w:t>
      </w:r>
    </w:p>
    <w:tbl>
      <w:tblPr>
        <w:tblStyle w:val="47"/>
        <w:tblW w:w="100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617"/>
        <w:gridCol w:w="7018"/>
        <w:gridCol w:w="11"/>
        <w:gridCol w:w="710"/>
      </w:tblGrid>
      <w:tr w14:paraId="5E27EF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DAEEF3"/>
            <w:vAlign w:val="center"/>
          </w:tcPr>
          <w:p w14:paraId="5F688C2D">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8646" w:type="dxa"/>
            <w:gridSpan w:val="3"/>
            <w:tcBorders>
              <w:bottom w:val="single" w:color="auto" w:sz="6" w:space="0"/>
            </w:tcBorders>
            <w:shd w:val="clear" w:color="auto" w:fill="DAEEF3"/>
            <w:vAlign w:val="center"/>
          </w:tcPr>
          <w:p w14:paraId="043BBC44">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响应文件组成内容</w:t>
            </w:r>
          </w:p>
        </w:tc>
        <w:tc>
          <w:tcPr>
            <w:tcW w:w="710" w:type="dxa"/>
            <w:tcBorders>
              <w:bottom w:val="single" w:color="auto" w:sz="6" w:space="0"/>
            </w:tcBorders>
            <w:shd w:val="clear" w:color="auto" w:fill="DAEEF3"/>
            <w:vAlign w:val="center"/>
          </w:tcPr>
          <w:p w14:paraId="5A06127C">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投标</w:t>
            </w:r>
          </w:p>
          <w:p w14:paraId="57BC1DFA">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格式</w:t>
            </w:r>
          </w:p>
        </w:tc>
      </w:tr>
      <w:tr w14:paraId="0A8BB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065" w:type="dxa"/>
            <w:gridSpan w:val="5"/>
            <w:tcBorders>
              <w:top w:val="single" w:color="auto" w:sz="6" w:space="0"/>
              <w:bottom w:val="single" w:color="auto" w:sz="6" w:space="0"/>
            </w:tcBorders>
            <w:shd w:val="clear" w:color="auto" w:fill="FDE9D9"/>
            <w:vAlign w:val="center"/>
          </w:tcPr>
          <w:p w14:paraId="66A468BF">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一、《资格文件》组成内容（须单页保存，逐页上传，格式见附件）（此项供应商必须提供，否则不能通过资格性审查的，责任自负）</w:t>
            </w:r>
          </w:p>
        </w:tc>
      </w:tr>
      <w:tr w14:paraId="21E84E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64AB1F19">
            <w:pPr>
              <w:spacing w:line="32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1</w:t>
            </w:r>
          </w:p>
        </w:tc>
        <w:tc>
          <w:tcPr>
            <w:tcW w:w="8635" w:type="dxa"/>
            <w:gridSpan w:val="2"/>
            <w:tcBorders>
              <w:top w:val="single" w:color="auto" w:sz="6" w:space="0"/>
            </w:tcBorders>
            <w:vAlign w:val="center"/>
          </w:tcPr>
          <w:p w14:paraId="04BABD80">
            <w:pPr>
              <w:autoSpaceDE w:val="0"/>
              <w:autoSpaceDN w:val="0"/>
              <w:adjustRightInd w:val="0"/>
              <w:snapToGrid w:val="0"/>
              <w:spacing w:line="320" w:lineRule="exact"/>
              <w:textAlignment w:val="bottom"/>
              <w:rPr>
                <w:rFonts w:hint="eastAsia" w:ascii="宋体" w:hAnsi="宋体" w:eastAsia="宋体" w:cs="宋体"/>
                <w:color w:val="000000"/>
                <w:sz w:val="22"/>
                <w:szCs w:val="22"/>
              </w:rPr>
            </w:pPr>
            <w:r>
              <w:rPr>
                <w:rFonts w:hint="eastAsia" w:ascii="宋体" w:hAnsi="宋体" w:eastAsia="宋体" w:cs="宋体"/>
                <w:b/>
                <w:color w:val="000000"/>
                <w:sz w:val="22"/>
                <w:szCs w:val="22"/>
              </w:rPr>
              <w:t>具有独立承担民事责任能力的证明材料：企业法人营业执照</w:t>
            </w:r>
            <w:r>
              <w:rPr>
                <w:rFonts w:hint="eastAsia" w:ascii="宋体" w:hAnsi="宋体" w:eastAsia="宋体" w:cs="宋体"/>
                <w:color w:val="000000"/>
                <w:sz w:val="22"/>
                <w:szCs w:val="22"/>
              </w:rPr>
              <w:t>（提供复制件加盖供应商公章）或供应商为依法允许经营的事业单位的，应提交事业单位法人证书（提供复制件加盖供应商公章）</w:t>
            </w:r>
          </w:p>
          <w:p w14:paraId="23F3CB51">
            <w:pPr>
              <w:spacing w:line="320" w:lineRule="exact"/>
              <w:jc w:val="left"/>
              <w:rPr>
                <w:rFonts w:hint="eastAsia" w:ascii="宋体" w:hAnsi="宋体" w:eastAsia="宋体" w:cs="宋体"/>
                <w:b/>
                <w:color w:val="000000"/>
                <w:sz w:val="22"/>
                <w:szCs w:val="22"/>
              </w:rPr>
            </w:pPr>
            <w:r>
              <w:rPr>
                <w:rFonts w:hint="eastAsia" w:ascii="宋体" w:hAnsi="宋体" w:eastAsia="宋体" w:cs="宋体"/>
                <w:color w:val="000000"/>
                <w:sz w:val="22"/>
                <w:szCs w:val="22"/>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c>
          <w:tcPr>
            <w:tcW w:w="721" w:type="dxa"/>
            <w:gridSpan w:val="2"/>
            <w:tcBorders>
              <w:top w:val="single" w:color="auto" w:sz="6" w:space="0"/>
            </w:tcBorders>
            <w:vAlign w:val="center"/>
          </w:tcPr>
          <w:p w14:paraId="3B7F2F93">
            <w:pPr>
              <w:spacing w:line="3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无</w:t>
            </w:r>
          </w:p>
        </w:tc>
      </w:tr>
      <w:tr w14:paraId="0E0F8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7C8A34B">
            <w:pPr>
              <w:spacing w:line="32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2</w:t>
            </w:r>
          </w:p>
        </w:tc>
        <w:tc>
          <w:tcPr>
            <w:tcW w:w="8635" w:type="dxa"/>
            <w:gridSpan w:val="2"/>
            <w:vAlign w:val="center"/>
          </w:tcPr>
          <w:p w14:paraId="2A55B6FB">
            <w:pPr>
              <w:spacing w:line="320" w:lineRule="exact"/>
              <w:jc w:val="left"/>
              <w:rPr>
                <w:rFonts w:hint="eastAsia" w:ascii="宋体" w:hAnsi="宋体" w:eastAsia="宋体" w:cs="宋体"/>
                <w:color w:val="000000"/>
                <w:sz w:val="22"/>
                <w:szCs w:val="22"/>
              </w:rPr>
            </w:pPr>
            <w:r>
              <w:rPr>
                <w:rFonts w:hint="eastAsia" w:ascii="宋体" w:hAnsi="宋体" w:eastAsia="宋体" w:cs="宋体"/>
                <w:b/>
                <w:color w:val="000000"/>
                <w:sz w:val="22"/>
                <w:szCs w:val="22"/>
              </w:rPr>
              <w:t>供应商符合参与政府采购活动资格条件的声明函，格式见附件</w:t>
            </w:r>
          </w:p>
        </w:tc>
        <w:tc>
          <w:tcPr>
            <w:tcW w:w="721" w:type="dxa"/>
            <w:gridSpan w:val="2"/>
            <w:vAlign w:val="center"/>
          </w:tcPr>
          <w:p w14:paraId="60084BE9">
            <w:pPr>
              <w:spacing w:line="32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有</w:t>
            </w:r>
          </w:p>
        </w:tc>
      </w:tr>
      <w:tr w14:paraId="41082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93C33AB">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w:t>
            </w:r>
          </w:p>
        </w:tc>
        <w:tc>
          <w:tcPr>
            <w:tcW w:w="8635" w:type="dxa"/>
            <w:gridSpan w:val="2"/>
          </w:tcPr>
          <w:p w14:paraId="0456FAAE">
            <w:pPr>
              <w:autoSpaceDE w:val="0"/>
              <w:autoSpaceDN w:val="0"/>
              <w:adjustRightInd w:val="0"/>
              <w:snapToGrid w:val="0"/>
              <w:spacing w:line="240" w:lineRule="atLeas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供应商法定代表人授权书（非法定代表人参加磋商时须提供）；如为法定代表人参与的只须提供法人身份证明。如为法人提供法人代表身份证明；</w:t>
            </w:r>
          </w:p>
          <w:p w14:paraId="48C87454">
            <w:pPr>
              <w:autoSpaceDE w:val="0"/>
              <w:autoSpaceDN w:val="0"/>
              <w:adjustRightInd w:val="0"/>
              <w:snapToGrid w:val="0"/>
              <w:spacing w:line="240" w:lineRule="atLeas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如为授权代表提供授权书；（格式见附件）</w:t>
            </w:r>
          </w:p>
        </w:tc>
        <w:tc>
          <w:tcPr>
            <w:tcW w:w="721" w:type="dxa"/>
            <w:gridSpan w:val="2"/>
          </w:tcPr>
          <w:p w14:paraId="5EE3DDEA">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A2FA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tcBorders>
              <w:bottom w:val="single" w:color="auto" w:sz="6" w:space="0"/>
            </w:tcBorders>
            <w:shd w:val="clear" w:color="auto" w:fill="E5DFEC"/>
            <w:vAlign w:val="center"/>
          </w:tcPr>
          <w:p w14:paraId="3C4C7A14">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备注：上述资格证明文件未提供或提供的资格证明材料不齐全的，资格审查作不通过处理，不得进入评审程序。</w:t>
            </w:r>
          </w:p>
        </w:tc>
      </w:tr>
      <w:tr w14:paraId="1BB13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65" w:type="dxa"/>
            <w:gridSpan w:val="5"/>
            <w:tcBorders>
              <w:top w:val="single" w:color="auto" w:sz="6" w:space="0"/>
              <w:bottom w:val="single" w:color="auto" w:sz="6" w:space="0"/>
            </w:tcBorders>
            <w:shd w:val="clear" w:color="auto" w:fill="FDE9D9"/>
            <w:vAlign w:val="center"/>
          </w:tcPr>
          <w:p w14:paraId="2CD8EE9D">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二、《商务技术文件》组成内容</w:t>
            </w:r>
          </w:p>
        </w:tc>
      </w:tr>
      <w:tr w14:paraId="1E553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5559A2D9">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w:t>
            </w:r>
          </w:p>
        </w:tc>
        <w:tc>
          <w:tcPr>
            <w:tcW w:w="8646" w:type="dxa"/>
            <w:gridSpan w:val="3"/>
            <w:tcBorders>
              <w:top w:val="single" w:color="auto" w:sz="6" w:space="0"/>
            </w:tcBorders>
            <w:vAlign w:val="center"/>
          </w:tcPr>
          <w:p w14:paraId="751346D6">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《商务技术文件》封面</w:t>
            </w:r>
          </w:p>
        </w:tc>
        <w:tc>
          <w:tcPr>
            <w:tcW w:w="710" w:type="dxa"/>
            <w:tcBorders>
              <w:top w:val="single" w:color="auto" w:sz="6" w:space="0"/>
            </w:tcBorders>
            <w:vAlign w:val="center"/>
          </w:tcPr>
          <w:p w14:paraId="66363B6E">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08A73C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1C43405">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w:t>
            </w:r>
          </w:p>
        </w:tc>
        <w:tc>
          <w:tcPr>
            <w:tcW w:w="8646" w:type="dxa"/>
            <w:gridSpan w:val="3"/>
            <w:vAlign w:val="center"/>
          </w:tcPr>
          <w:p w14:paraId="2E203CE0">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《商务技术文件》目录（自拟）</w:t>
            </w:r>
          </w:p>
        </w:tc>
        <w:tc>
          <w:tcPr>
            <w:tcW w:w="710" w:type="dxa"/>
            <w:vAlign w:val="center"/>
          </w:tcPr>
          <w:p w14:paraId="20EEF7DD">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4B38D8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30A55AA">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w:t>
            </w:r>
          </w:p>
        </w:tc>
        <w:tc>
          <w:tcPr>
            <w:tcW w:w="8646" w:type="dxa"/>
            <w:gridSpan w:val="3"/>
            <w:vAlign w:val="center"/>
          </w:tcPr>
          <w:p w14:paraId="12F17C78">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供应商自评分指引表（自拟）</w:t>
            </w:r>
          </w:p>
        </w:tc>
        <w:tc>
          <w:tcPr>
            <w:tcW w:w="710" w:type="dxa"/>
            <w:vAlign w:val="center"/>
          </w:tcPr>
          <w:p w14:paraId="1F26E896">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318CD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569160A">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w:t>
            </w:r>
          </w:p>
        </w:tc>
        <w:tc>
          <w:tcPr>
            <w:tcW w:w="8646" w:type="dxa"/>
            <w:gridSpan w:val="3"/>
            <w:vAlign w:val="center"/>
          </w:tcPr>
          <w:p w14:paraId="7289A86A">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供应商参与政府采购活动投标资格声明</w:t>
            </w:r>
          </w:p>
        </w:tc>
        <w:tc>
          <w:tcPr>
            <w:tcW w:w="710" w:type="dxa"/>
            <w:vAlign w:val="center"/>
          </w:tcPr>
          <w:p w14:paraId="3895573F">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7F631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F7B8E6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5</w:t>
            </w:r>
          </w:p>
        </w:tc>
        <w:tc>
          <w:tcPr>
            <w:tcW w:w="8646" w:type="dxa"/>
            <w:gridSpan w:val="3"/>
            <w:vAlign w:val="center"/>
          </w:tcPr>
          <w:p w14:paraId="2FD41F4D">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磋商函</w:t>
            </w:r>
          </w:p>
        </w:tc>
        <w:tc>
          <w:tcPr>
            <w:tcW w:w="710" w:type="dxa"/>
            <w:vAlign w:val="center"/>
          </w:tcPr>
          <w:p w14:paraId="529D5531">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072E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51721A4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6</w:t>
            </w:r>
          </w:p>
        </w:tc>
        <w:tc>
          <w:tcPr>
            <w:tcW w:w="8646" w:type="dxa"/>
            <w:gridSpan w:val="3"/>
            <w:vAlign w:val="center"/>
          </w:tcPr>
          <w:p w14:paraId="65458229">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磋商供应商情况声明（后附企业简介）</w:t>
            </w:r>
          </w:p>
        </w:tc>
        <w:tc>
          <w:tcPr>
            <w:tcW w:w="710" w:type="dxa"/>
            <w:vAlign w:val="center"/>
          </w:tcPr>
          <w:p w14:paraId="45AD599B">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3AF4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19C2C40D">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7</w:t>
            </w:r>
          </w:p>
        </w:tc>
        <w:tc>
          <w:tcPr>
            <w:tcW w:w="8646" w:type="dxa"/>
            <w:gridSpan w:val="3"/>
            <w:tcBorders>
              <w:bottom w:val="single" w:color="auto" w:sz="6" w:space="0"/>
            </w:tcBorders>
            <w:vAlign w:val="center"/>
          </w:tcPr>
          <w:p w14:paraId="65D7992F">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商务偏离表、技术偏离表</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bottom w:val="single" w:color="auto" w:sz="6" w:space="0"/>
            </w:tcBorders>
            <w:vAlign w:val="center"/>
          </w:tcPr>
          <w:p w14:paraId="06ED1FD2">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3A132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286ED6B">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8</w:t>
            </w:r>
          </w:p>
        </w:tc>
        <w:tc>
          <w:tcPr>
            <w:tcW w:w="8646" w:type="dxa"/>
            <w:gridSpan w:val="3"/>
            <w:tcBorders>
              <w:top w:val="single" w:color="auto" w:sz="6" w:space="0"/>
              <w:bottom w:val="single" w:color="auto" w:sz="6" w:space="0"/>
            </w:tcBorders>
            <w:vAlign w:val="center"/>
          </w:tcPr>
          <w:p w14:paraId="7DBCAF1B">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项目组织实施方案</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top w:val="single" w:color="auto" w:sz="6" w:space="0"/>
              <w:bottom w:val="single" w:color="auto" w:sz="6" w:space="0"/>
            </w:tcBorders>
            <w:vAlign w:val="center"/>
          </w:tcPr>
          <w:p w14:paraId="3CBA8734">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5287C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8F0D4D7">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9</w:t>
            </w:r>
          </w:p>
        </w:tc>
        <w:tc>
          <w:tcPr>
            <w:tcW w:w="8646" w:type="dxa"/>
            <w:gridSpan w:val="3"/>
            <w:tcBorders>
              <w:top w:val="single" w:color="auto" w:sz="6" w:space="0"/>
              <w:bottom w:val="single" w:color="auto" w:sz="6" w:space="0"/>
            </w:tcBorders>
            <w:vAlign w:val="center"/>
          </w:tcPr>
          <w:p w14:paraId="55779262">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项目人员配置情况</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top w:val="single" w:color="auto" w:sz="6" w:space="0"/>
              <w:bottom w:val="single" w:color="auto" w:sz="6" w:space="0"/>
            </w:tcBorders>
            <w:vAlign w:val="center"/>
          </w:tcPr>
          <w:p w14:paraId="2D5A394A">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5E2A7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2A16846">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10</w:t>
            </w:r>
          </w:p>
        </w:tc>
        <w:tc>
          <w:tcPr>
            <w:tcW w:w="8646" w:type="dxa"/>
            <w:gridSpan w:val="3"/>
            <w:tcBorders>
              <w:top w:val="single" w:color="auto" w:sz="6" w:space="0"/>
              <w:bottom w:val="single" w:color="auto" w:sz="6" w:space="0"/>
            </w:tcBorders>
            <w:vAlign w:val="center"/>
          </w:tcPr>
          <w:p w14:paraId="1FBBC569">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类似业绩证明，按评审细则要求提供</w:t>
            </w:r>
            <w:r>
              <w:rPr>
                <w:rFonts w:hint="eastAsia" w:ascii="宋体" w:hAnsi="宋体" w:eastAsia="宋体" w:cs="宋体"/>
                <w:b/>
                <w:color w:val="000000" w:themeColor="text1"/>
                <w:sz w:val="22"/>
                <w:szCs w:val="22"/>
                <w14:textFill>
                  <w14:solidFill>
                    <w14:schemeClr w14:val="tx1"/>
                  </w14:solidFill>
                </w14:textFill>
              </w:rPr>
              <w:t>(格式见附件也可自拟）</w:t>
            </w:r>
          </w:p>
        </w:tc>
        <w:tc>
          <w:tcPr>
            <w:tcW w:w="710" w:type="dxa"/>
            <w:tcBorders>
              <w:top w:val="single" w:color="auto" w:sz="6" w:space="0"/>
              <w:bottom w:val="single" w:color="auto" w:sz="6" w:space="0"/>
            </w:tcBorders>
            <w:vAlign w:val="center"/>
          </w:tcPr>
          <w:p w14:paraId="7BA30AD9">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3868D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38B962DF">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11</w:t>
            </w:r>
          </w:p>
        </w:tc>
        <w:tc>
          <w:tcPr>
            <w:tcW w:w="8646" w:type="dxa"/>
            <w:gridSpan w:val="3"/>
            <w:tcBorders>
              <w:top w:val="single" w:color="auto" w:sz="6" w:space="0"/>
            </w:tcBorders>
            <w:vAlign w:val="center"/>
          </w:tcPr>
          <w:p w14:paraId="21542AED">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磋商供应商认为有必要提供的其他与报价有关的材料或说明（如有）</w:t>
            </w:r>
          </w:p>
        </w:tc>
        <w:tc>
          <w:tcPr>
            <w:tcW w:w="710" w:type="dxa"/>
            <w:tcBorders>
              <w:top w:val="single" w:color="auto" w:sz="6" w:space="0"/>
            </w:tcBorders>
            <w:vAlign w:val="center"/>
          </w:tcPr>
          <w:p w14:paraId="3EE1FC38">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04633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0065" w:type="dxa"/>
            <w:gridSpan w:val="5"/>
            <w:tcBorders>
              <w:top w:val="single" w:color="auto" w:sz="6" w:space="0"/>
              <w:bottom w:val="single" w:color="auto" w:sz="6" w:space="0"/>
            </w:tcBorders>
            <w:shd w:val="clear" w:color="auto" w:fill="FDE9D9"/>
            <w:vAlign w:val="center"/>
          </w:tcPr>
          <w:p w14:paraId="0E75B258">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三、《报价文件》组成内容【依序编制】</w:t>
            </w:r>
          </w:p>
        </w:tc>
      </w:tr>
      <w:tr w14:paraId="0126B2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0E92577">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w:t>
            </w:r>
          </w:p>
        </w:tc>
        <w:tc>
          <w:tcPr>
            <w:tcW w:w="8646" w:type="dxa"/>
            <w:gridSpan w:val="3"/>
            <w:tcBorders>
              <w:top w:val="single" w:color="auto" w:sz="6" w:space="0"/>
              <w:bottom w:val="single" w:color="auto" w:sz="6" w:space="0"/>
            </w:tcBorders>
            <w:vAlign w:val="center"/>
          </w:tcPr>
          <w:p w14:paraId="4D0D9F69">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《报价文件》封面</w:t>
            </w:r>
          </w:p>
        </w:tc>
        <w:tc>
          <w:tcPr>
            <w:tcW w:w="710" w:type="dxa"/>
            <w:tcBorders>
              <w:top w:val="single" w:color="auto" w:sz="6" w:space="0"/>
              <w:bottom w:val="single" w:color="auto" w:sz="6" w:space="0"/>
            </w:tcBorders>
            <w:vAlign w:val="center"/>
          </w:tcPr>
          <w:p w14:paraId="6AE9DAC3">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FE5F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08A2CD9">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w:t>
            </w:r>
          </w:p>
        </w:tc>
        <w:tc>
          <w:tcPr>
            <w:tcW w:w="8646" w:type="dxa"/>
            <w:gridSpan w:val="3"/>
            <w:tcBorders>
              <w:top w:val="single" w:color="auto" w:sz="6" w:space="0"/>
              <w:bottom w:val="single" w:color="auto" w:sz="6" w:space="0"/>
            </w:tcBorders>
            <w:vAlign w:val="center"/>
          </w:tcPr>
          <w:p w14:paraId="46FCF089">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《报价文件》目录</w:t>
            </w:r>
            <w:r>
              <w:rPr>
                <w:rFonts w:hint="eastAsia" w:ascii="宋体" w:hAnsi="宋体" w:eastAsia="宋体" w:cs="宋体"/>
                <w:color w:val="000000" w:themeColor="text1"/>
                <w:sz w:val="22"/>
                <w:szCs w:val="22"/>
                <w14:textFill>
                  <w14:solidFill>
                    <w14:schemeClr w14:val="tx1"/>
                  </w14:solidFill>
                </w14:textFill>
              </w:rPr>
              <w:t>（格式自拟）</w:t>
            </w:r>
          </w:p>
        </w:tc>
        <w:tc>
          <w:tcPr>
            <w:tcW w:w="710" w:type="dxa"/>
            <w:tcBorders>
              <w:top w:val="single" w:color="auto" w:sz="6" w:space="0"/>
              <w:bottom w:val="single" w:color="auto" w:sz="6" w:space="0"/>
            </w:tcBorders>
            <w:vAlign w:val="center"/>
          </w:tcPr>
          <w:p w14:paraId="6173C63A">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78ED9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1D45E57">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w:t>
            </w:r>
          </w:p>
        </w:tc>
        <w:tc>
          <w:tcPr>
            <w:tcW w:w="8646" w:type="dxa"/>
            <w:gridSpan w:val="3"/>
            <w:tcBorders>
              <w:top w:val="single" w:color="auto" w:sz="6" w:space="0"/>
              <w:bottom w:val="single" w:color="auto" w:sz="6" w:space="0"/>
            </w:tcBorders>
            <w:vAlign w:val="center"/>
          </w:tcPr>
          <w:p w14:paraId="0B1BCB86">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开标一览表</w:t>
            </w:r>
          </w:p>
        </w:tc>
        <w:tc>
          <w:tcPr>
            <w:tcW w:w="710" w:type="dxa"/>
            <w:tcBorders>
              <w:top w:val="single" w:color="auto" w:sz="6" w:space="0"/>
              <w:bottom w:val="single" w:color="auto" w:sz="6" w:space="0"/>
            </w:tcBorders>
            <w:vAlign w:val="center"/>
          </w:tcPr>
          <w:p w14:paraId="75093C48">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747D3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360DBC8">
            <w:pPr>
              <w:spacing w:line="276"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w:t>
            </w:r>
          </w:p>
        </w:tc>
        <w:tc>
          <w:tcPr>
            <w:tcW w:w="9356" w:type="dxa"/>
            <w:gridSpan w:val="4"/>
            <w:tcBorders>
              <w:top w:val="single" w:color="auto" w:sz="6" w:space="0"/>
              <w:bottom w:val="single" w:color="auto" w:sz="6" w:space="0"/>
            </w:tcBorders>
            <w:vAlign w:val="center"/>
          </w:tcPr>
          <w:p w14:paraId="3C5FD364">
            <w:pPr>
              <w:spacing w:line="276"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磋商供应商符合采购文件规定的政府采购扶持政策的证明文件</w:t>
            </w:r>
            <w:r>
              <w:rPr>
                <w:rFonts w:hint="eastAsia" w:ascii="宋体" w:hAnsi="宋体" w:eastAsia="宋体" w:cs="宋体"/>
                <w:color w:val="000000" w:themeColor="text1"/>
                <w:sz w:val="22"/>
                <w:szCs w:val="22"/>
                <w14:textFill>
                  <w14:solidFill>
                    <w14:schemeClr w14:val="tx1"/>
                  </w14:solidFill>
                </w14:textFill>
              </w:rPr>
              <w:t>（如符合）</w:t>
            </w:r>
          </w:p>
        </w:tc>
      </w:tr>
      <w:tr w14:paraId="2ECA5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auto" w:sz="6" w:space="0"/>
            </w:tcBorders>
            <w:vAlign w:val="center"/>
          </w:tcPr>
          <w:p w14:paraId="71FA1D2F">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4.1</w:t>
            </w:r>
          </w:p>
        </w:tc>
        <w:tc>
          <w:tcPr>
            <w:tcW w:w="1617" w:type="dxa"/>
            <w:vMerge w:val="restart"/>
            <w:tcBorders>
              <w:top w:val="single" w:color="auto" w:sz="6" w:space="0"/>
              <w:right w:val="single" w:color="auto" w:sz="4" w:space="0"/>
            </w:tcBorders>
            <w:vAlign w:val="center"/>
          </w:tcPr>
          <w:p w14:paraId="7D402B03">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价格扶持政策材料</w:t>
            </w:r>
          </w:p>
        </w:tc>
        <w:tc>
          <w:tcPr>
            <w:tcW w:w="7029" w:type="dxa"/>
            <w:gridSpan w:val="2"/>
            <w:tcBorders>
              <w:top w:val="single" w:color="auto" w:sz="6" w:space="0"/>
              <w:left w:val="single" w:color="auto" w:sz="4" w:space="0"/>
              <w:bottom w:val="single" w:color="auto" w:sz="6" w:space="0"/>
            </w:tcBorders>
            <w:vAlign w:val="center"/>
          </w:tcPr>
          <w:p w14:paraId="1FD59AAC">
            <w:pPr>
              <w:spacing w:line="276"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（1）中小企业声明函</w:t>
            </w:r>
            <w:r>
              <w:rPr>
                <w:rFonts w:hint="eastAsia" w:ascii="宋体" w:hAnsi="宋体" w:eastAsia="宋体" w:cs="宋体"/>
                <w:color w:val="000000" w:themeColor="text1"/>
                <w:sz w:val="22"/>
                <w:szCs w:val="22"/>
                <w14:textFill>
                  <w14:solidFill>
                    <w14:schemeClr w14:val="tx1"/>
                  </w14:solidFill>
                </w14:textFill>
              </w:rPr>
              <w:t>（如是，请提供）</w:t>
            </w:r>
          </w:p>
        </w:tc>
        <w:tc>
          <w:tcPr>
            <w:tcW w:w="710" w:type="dxa"/>
            <w:tcBorders>
              <w:top w:val="single" w:color="auto" w:sz="6" w:space="0"/>
              <w:bottom w:val="single" w:color="auto" w:sz="6" w:space="0"/>
            </w:tcBorders>
            <w:vAlign w:val="center"/>
          </w:tcPr>
          <w:p w14:paraId="4499B09F">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44D7AA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0C59A92A">
            <w:pPr>
              <w:spacing w:line="276" w:lineRule="auto"/>
              <w:jc w:val="center"/>
              <w:rPr>
                <w:rFonts w:hint="eastAsia" w:ascii="宋体" w:hAnsi="宋体" w:eastAsia="宋体" w:cs="宋体"/>
                <w:b/>
                <w:color w:val="000000" w:themeColor="text1"/>
                <w:sz w:val="22"/>
                <w:szCs w:val="22"/>
                <w14:textFill>
                  <w14:solidFill>
                    <w14:schemeClr w14:val="tx1"/>
                  </w14:solidFill>
                </w14:textFill>
              </w:rPr>
            </w:pPr>
          </w:p>
        </w:tc>
        <w:tc>
          <w:tcPr>
            <w:tcW w:w="1617" w:type="dxa"/>
            <w:vMerge w:val="continue"/>
            <w:tcBorders>
              <w:right w:val="single" w:color="auto" w:sz="4" w:space="0"/>
            </w:tcBorders>
            <w:vAlign w:val="center"/>
          </w:tcPr>
          <w:p w14:paraId="64070A82">
            <w:pPr>
              <w:spacing w:line="276" w:lineRule="auto"/>
              <w:jc w:val="left"/>
              <w:rPr>
                <w:rFonts w:hint="eastAsia" w:ascii="宋体" w:hAnsi="宋体" w:eastAsia="宋体" w:cs="宋体"/>
                <w:b/>
                <w:color w:val="000000" w:themeColor="text1"/>
                <w:sz w:val="22"/>
                <w:szCs w:val="22"/>
                <w14:textFill>
                  <w14:solidFill>
                    <w14:schemeClr w14:val="tx1"/>
                  </w14:solidFill>
                </w14:textFill>
              </w:rPr>
            </w:pPr>
          </w:p>
        </w:tc>
        <w:tc>
          <w:tcPr>
            <w:tcW w:w="7029" w:type="dxa"/>
            <w:gridSpan w:val="2"/>
            <w:tcBorders>
              <w:top w:val="single" w:color="auto" w:sz="6" w:space="0"/>
              <w:left w:val="single" w:color="auto" w:sz="4" w:space="0"/>
              <w:bottom w:val="single" w:color="auto" w:sz="6" w:space="0"/>
            </w:tcBorders>
            <w:vAlign w:val="center"/>
          </w:tcPr>
          <w:p w14:paraId="61F468C1">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（2）残疾人福利性单位声明函</w:t>
            </w:r>
            <w:r>
              <w:rPr>
                <w:rFonts w:hint="eastAsia" w:ascii="宋体" w:hAnsi="宋体" w:eastAsia="宋体" w:cs="宋体"/>
                <w:color w:val="000000" w:themeColor="text1"/>
                <w:sz w:val="22"/>
                <w:szCs w:val="22"/>
                <w14:textFill>
                  <w14:solidFill>
                    <w14:schemeClr w14:val="tx1"/>
                  </w14:solidFill>
                </w14:textFill>
              </w:rPr>
              <w:t>（如是，请提供）</w:t>
            </w:r>
          </w:p>
        </w:tc>
        <w:tc>
          <w:tcPr>
            <w:tcW w:w="710" w:type="dxa"/>
            <w:tcBorders>
              <w:top w:val="single" w:color="auto" w:sz="6" w:space="0"/>
              <w:bottom w:val="single" w:color="auto" w:sz="6" w:space="0"/>
            </w:tcBorders>
            <w:vAlign w:val="center"/>
          </w:tcPr>
          <w:p w14:paraId="135BAFD5">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w:t>
            </w:r>
          </w:p>
        </w:tc>
      </w:tr>
      <w:tr w14:paraId="2C66D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Merge w:val="continue"/>
            <w:tcBorders>
              <w:bottom w:val="single" w:color="auto" w:sz="6" w:space="0"/>
            </w:tcBorders>
            <w:vAlign w:val="center"/>
          </w:tcPr>
          <w:p w14:paraId="61B0C6D5">
            <w:pPr>
              <w:spacing w:line="276" w:lineRule="auto"/>
              <w:jc w:val="center"/>
              <w:rPr>
                <w:rFonts w:hint="eastAsia" w:ascii="宋体" w:hAnsi="宋体" w:eastAsia="宋体" w:cs="宋体"/>
                <w:b/>
                <w:color w:val="000000" w:themeColor="text1"/>
                <w:sz w:val="22"/>
                <w:szCs w:val="22"/>
                <w14:textFill>
                  <w14:solidFill>
                    <w14:schemeClr w14:val="tx1"/>
                  </w14:solidFill>
                </w14:textFill>
              </w:rPr>
            </w:pPr>
          </w:p>
        </w:tc>
        <w:tc>
          <w:tcPr>
            <w:tcW w:w="1617" w:type="dxa"/>
            <w:vMerge w:val="continue"/>
            <w:tcBorders>
              <w:bottom w:val="single" w:color="auto" w:sz="6" w:space="0"/>
              <w:right w:val="single" w:color="auto" w:sz="4" w:space="0"/>
            </w:tcBorders>
            <w:vAlign w:val="center"/>
          </w:tcPr>
          <w:p w14:paraId="0488CC4C">
            <w:pPr>
              <w:spacing w:line="276" w:lineRule="auto"/>
              <w:jc w:val="left"/>
              <w:rPr>
                <w:rFonts w:hint="eastAsia" w:ascii="宋体" w:hAnsi="宋体" w:eastAsia="宋体" w:cs="宋体"/>
                <w:b/>
                <w:color w:val="000000" w:themeColor="text1"/>
                <w:sz w:val="22"/>
                <w:szCs w:val="22"/>
                <w14:textFill>
                  <w14:solidFill>
                    <w14:schemeClr w14:val="tx1"/>
                  </w14:solidFill>
                </w14:textFill>
              </w:rPr>
            </w:pPr>
          </w:p>
        </w:tc>
        <w:tc>
          <w:tcPr>
            <w:tcW w:w="7029" w:type="dxa"/>
            <w:gridSpan w:val="2"/>
            <w:tcBorders>
              <w:top w:val="single" w:color="auto" w:sz="6" w:space="0"/>
              <w:left w:val="single" w:color="auto" w:sz="4" w:space="0"/>
              <w:bottom w:val="single" w:color="auto" w:sz="6" w:space="0"/>
            </w:tcBorders>
            <w:vAlign w:val="center"/>
          </w:tcPr>
          <w:p w14:paraId="4D6C7890">
            <w:pPr>
              <w:spacing w:line="276"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（3）相关部门出具的监狱企业证明文件</w:t>
            </w:r>
            <w:r>
              <w:rPr>
                <w:rFonts w:hint="eastAsia" w:ascii="宋体" w:hAnsi="宋体" w:eastAsia="宋体" w:cs="宋体"/>
                <w:color w:val="000000" w:themeColor="text1"/>
                <w:sz w:val="22"/>
                <w:szCs w:val="22"/>
                <w14:textFill>
                  <w14:solidFill>
                    <w14:schemeClr w14:val="tx1"/>
                  </w14:solidFill>
                </w14:textFill>
              </w:rPr>
              <w:t>（如是，提供复制件加盖磋商供应商公章）</w:t>
            </w:r>
          </w:p>
        </w:tc>
        <w:tc>
          <w:tcPr>
            <w:tcW w:w="710" w:type="dxa"/>
            <w:tcBorders>
              <w:top w:val="single" w:color="auto" w:sz="6" w:space="0"/>
              <w:bottom w:val="single" w:color="auto" w:sz="6" w:space="0"/>
            </w:tcBorders>
            <w:vAlign w:val="center"/>
          </w:tcPr>
          <w:p w14:paraId="2BF41BDC">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51310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shd w:val="clear" w:color="auto" w:fill="DAEEF3"/>
            <w:vAlign w:val="center"/>
          </w:tcPr>
          <w:p w14:paraId="3A221230">
            <w:pPr>
              <w:spacing w:line="276"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备注说明</w:t>
            </w:r>
          </w:p>
        </w:tc>
      </w:tr>
      <w:tr w14:paraId="2145C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vAlign w:val="center"/>
          </w:tcPr>
          <w:p w14:paraId="5A4C6E03">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上述内容本采购文件《响应文件格式》中有提供格式的，磋商供应商可参照格式进行编制（格式中要求提供相关证明材料的还需后附相关证明材料），并按格式要求在指定位置根据要求进行签章，否则视为未提供；</w:t>
            </w:r>
          </w:p>
          <w:p w14:paraId="396606D1">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（2）采购文件《响应文件格式》未提供格式的，请各磋商供应商自行拟定格式，并加盖单位公章并由法定代表人或其授权代表签署（签字或盖章），否则视为未提供；</w:t>
            </w:r>
          </w:p>
          <w:p w14:paraId="5A81BFA7">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（3）可以提供复制件的相关证明材料必须加盖磋商供应商公章，否则视为未提供（例如：各类资格资质证书、业绩材料、许可材料、荣誉证书、产品注册登记材料、产品检测材料、验收材料等）；</w:t>
            </w:r>
          </w:p>
          <w:p w14:paraId="2D4A8999">
            <w:pPr>
              <w:spacing w:line="276"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（4）以上内容中标注“</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b/>
                <w:color w:val="000000" w:themeColor="text1"/>
                <w:sz w:val="22"/>
                <w:szCs w:val="22"/>
                <w14:textFill>
                  <w14:solidFill>
                    <w14:schemeClr w14:val="tx1"/>
                  </w14:solidFill>
                </w14:textFill>
              </w:rPr>
              <w:t>”的内容为必须提供的内容，未提供的投标无效。</w:t>
            </w:r>
          </w:p>
        </w:tc>
      </w:tr>
    </w:tbl>
    <w:p w14:paraId="1348237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 响应文件的编制</w:t>
      </w:r>
    </w:p>
    <w:p w14:paraId="7ACC0A84">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2.2.1本项目通过“政府采购云平台（www.zcygov.cn）”实行在线投标响应（电子投标）。供应商应通过“政采云电子交易客户端”，并按照本采购文件和“政府采购云平台”的要求编制并加密响应文件。</w:t>
      </w:r>
    </w:p>
    <w:p w14:paraId="11437BC5">
      <w:pPr>
        <w:widowControl/>
        <w:autoSpaceDE w:val="0"/>
        <w:autoSpaceDN w:val="0"/>
        <w:snapToGrid w:val="0"/>
        <w:spacing w:line="420" w:lineRule="exact"/>
        <w:ind w:firstLine="4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2.2.2磋商供应商应当按照 “响应文件内容组成表”规定的内容及顺序在“政采云电子交易客户端”编制响应文件。</w:t>
      </w:r>
    </w:p>
    <w:p w14:paraId="1800E8CC">
      <w:pPr>
        <w:widowControl/>
        <w:autoSpaceDE w:val="0"/>
        <w:autoSpaceDN w:val="0"/>
        <w:snapToGrid w:val="0"/>
        <w:spacing w:line="420" w:lineRule="exact"/>
        <w:ind w:firstLine="4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2.2.3“响应文件内容组成表”内容中标注“▲”的内容为必须提供的内容，未提供的投标无效。</w:t>
      </w:r>
    </w:p>
    <w:p w14:paraId="6257A10D">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2.2.4《响应文件》内容不完整、编排混乱导致《响应文件》被误读、漏读或者查找不到相关内容的，是磋商供应商的责任。</w:t>
      </w:r>
    </w:p>
    <w:p w14:paraId="533CBF43">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2.2.5《响应文件》因字迹潦草或表达不清所引起的后果由磋商供应商负责。</w:t>
      </w:r>
    </w:p>
    <w:p w14:paraId="3DE33C9A">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2.2.6磋商供应商没有按照 “响应文件内容组成表”要求提供全部资料，或者没有仔细阅读采购文件，或者没有对采购文件在各方面的要求作出实质性响应是磋商供应商的风险，由此造成的一切后果由磋商供应商自行承担。</w:t>
      </w:r>
    </w:p>
    <w:p w14:paraId="615CBC4B">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 响应文件的签章</w:t>
      </w:r>
    </w:p>
    <w:p w14:paraId="3CDA5E40">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2.3.1《响应文件》的签章：</w:t>
      </w:r>
      <w:r>
        <w:rPr>
          <w:rFonts w:hint="eastAsia" w:ascii="宋体" w:hAnsi="宋体" w:eastAsia="宋体" w:cs="宋体"/>
          <w:b/>
          <w:color w:val="000000" w:themeColor="text1"/>
          <w:sz w:val="22"/>
          <w:szCs w:val="22"/>
          <w14:textFill>
            <w14:solidFill>
              <w14:schemeClr w14:val="tx1"/>
            </w14:solidFill>
          </w14:textFill>
        </w:rPr>
        <w:t>电子签章</w:t>
      </w:r>
      <w:r>
        <w:rPr>
          <w:rFonts w:hint="eastAsia" w:ascii="宋体" w:hAnsi="宋体" w:eastAsia="宋体" w:cs="宋体"/>
          <w:color w:val="000000" w:themeColor="text1"/>
          <w:sz w:val="22"/>
          <w14:textFill>
            <w14:solidFill>
              <w14:schemeClr w14:val="tx1"/>
            </w14:solidFill>
          </w14:textFill>
        </w:rPr>
        <w:t>；</w:t>
      </w:r>
    </w:p>
    <w:p w14:paraId="72BF167A">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2.3.2《响应文件》应由磋商供应商法定代表人或其授权代表签字（或盖章），并加盖磋商供应商公章，否则无效。</w:t>
      </w:r>
    </w:p>
    <w:p w14:paraId="35885376">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2.3.3具体需要签章的内容见采购文件提供的“响应文件格式”，应签章而未签章的材料视为未提供，可能导致投标无效。</w:t>
      </w:r>
    </w:p>
    <w:p w14:paraId="5648CF8B">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2.3.4电子签章操作指南详见采购公告附件《供应商项目采购-电子招投标操作指南》。</w:t>
      </w:r>
    </w:p>
    <w:p w14:paraId="0C334FE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 响应文件的形式</w:t>
      </w:r>
    </w:p>
    <w:p w14:paraId="6823A476">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2.4.1响应文件的形式：电子响应文件；</w:t>
      </w:r>
    </w:p>
    <w:p w14:paraId="7561C01F">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2.4.2“电子加密响应文件”[文件格式.jmbs]：“电子加密响应文件”是指通过“政采云电子交易客户端”完成响应文件编制后生成并加密的数据电文形式的响应文件。</w:t>
      </w:r>
    </w:p>
    <w:p w14:paraId="20A622E4">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2.5 响应文件的份数</w:t>
      </w:r>
    </w:p>
    <w:p w14:paraId="03C562B9">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2.5.1响应文件的份数：一份。</w:t>
      </w:r>
    </w:p>
    <w:p w14:paraId="1EC5A937">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3、磋商报价</w:t>
      </w:r>
    </w:p>
    <w:p w14:paraId="22D1A2C1">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 1磋商报价应按采购文件中提供的相关报价格式填写；</w:t>
      </w:r>
    </w:p>
    <w:p w14:paraId="507E94BA">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 2本项目磋商时，设有最终报价环节；</w:t>
      </w:r>
    </w:p>
    <w:p w14:paraId="23B17F9E">
      <w:pPr>
        <w:widowControl/>
        <w:autoSpaceDE w:val="0"/>
        <w:autoSpaceDN w:val="0"/>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 3本次项目以人民币报价，开启在线多轮报价后，以最终报价（人民币价格）为准；</w:t>
      </w:r>
      <w:r>
        <w:rPr>
          <w:rFonts w:hint="eastAsia" w:ascii="宋体" w:hAnsi="宋体" w:eastAsia="宋体" w:cs="宋体"/>
          <w:b/>
          <w:color w:val="000000" w:themeColor="text1"/>
          <w:sz w:val="22"/>
          <w:szCs w:val="22"/>
          <w14:textFill>
            <w14:solidFill>
              <w14:schemeClr w14:val="tx1"/>
            </w14:solidFill>
          </w14:textFill>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6B5A5AA6">
      <w:pPr>
        <w:widowControl/>
        <w:autoSpaceDE w:val="0"/>
        <w:autoSpaceDN w:val="0"/>
        <w:snapToGrid w:val="0"/>
        <w:spacing w:line="420" w:lineRule="exact"/>
        <w:ind w:firstLine="4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3.4供应商应考虑企业自身实力、经验及项目实施过程中的各种因素，根据采购说明，详细说明所能提供的各项具体服务内容，自主确定投标价。</w:t>
      </w:r>
    </w:p>
    <w:p w14:paraId="5AEC60A5">
      <w:pPr>
        <w:widowControl/>
        <w:autoSpaceDE w:val="0"/>
        <w:autoSpaceDN w:val="0"/>
        <w:snapToGrid w:val="0"/>
        <w:spacing w:line="400" w:lineRule="exact"/>
        <w:ind w:firstLine="442"/>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3.5投标报价是指磋商供应商为正确地完全履行采购内容及要求的价格体现，包括了本项目提供服务的费用、利润、税费、其它相关费用（包括评审验收费用）、采购代理服务费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14:paraId="6ACF5776">
      <w:pPr>
        <w:widowControl/>
        <w:autoSpaceDE w:val="0"/>
        <w:autoSpaceDN w:val="0"/>
        <w:snapToGrid w:val="0"/>
        <w:spacing w:line="400" w:lineRule="exact"/>
        <w:ind w:firstLine="442"/>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供应商应综合考虑后报价，供应商须注意报价风险。</w:t>
      </w:r>
    </w:p>
    <w:p w14:paraId="30B5321C">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4、磋商响应文件的有效期</w:t>
      </w:r>
    </w:p>
    <w:p w14:paraId="238E747A">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4.1自报价日起90天内，磋商响应文件应保持有效。有效期短于这个规定期限的报价将被拒绝。</w:t>
      </w:r>
    </w:p>
    <w:p w14:paraId="26EDB971">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4.2在特殊情况下，采购代理机构可与供应商协商延长磋商响应文件的有效期，这种要求和答复均应以书面形式进行。</w:t>
      </w:r>
    </w:p>
    <w:p w14:paraId="2F53B5B1">
      <w:pPr>
        <w:widowControl/>
        <w:snapToGrid w:val="0"/>
        <w:spacing w:line="42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4.3供应商可拒绝接受延期要求。同意延长有效期的供应商不能修改磋商响应文件。</w:t>
      </w:r>
    </w:p>
    <w:p w14:paraId="26BDA8DF">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5、磋商响应文件的修改和撤回</w:t>
      </w:r>
    </w:p>
    <w:p w14:paraId="1D7DCF6E">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供应商应当在磋商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14:paraId="5355CBC0">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磋商响应截止时间后，供应商不得撤回、修改《响应文件》。磋商响应截止时间后，磋商供应商在《响应文件》有效期内强行撤回（撤销）其响应文件的，采购人将按采购预算金额的5%对其进行追偿（追偿金额不足伍万的按伍万计），以弥补采购人、采购代理机构损失，同时将对其失信行为上报至同级政府采购监督管理部门依法处理。</w:t>
      </w:r>
    </w:p>
    <w:p w14:paraId="39B943E4">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6、响应文件的上传和递交</w:t>
      </w:r>
    </w:p>
    <w:p w14:paraId="6D295803">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 1“响应文件”的上传、递交：见磋商通知（邀 请）书。</w:t>
      </w:r>
    </w:p>
    <w:p w14:paraId="2E8CD473">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6.2 “电子加密响应文件”解密和异常情况处理</w:t>
      </w:r>
    </w:p>
    <w:p w14:paraId="15F624E6">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6.2.1“电子加密响应文件”解密：见磋商通知（邀 请）书</w:t>
      </w:r>
    </w:p>
    <w:p w14:paraId="3D91901E">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bookmarkStart w:id="0" w:name="_Toc30408905"/>
      <w:r>
        <w:rPr>
          <w:rFonts w:hint="eastAsia" w:ascii="宋体" w:hAnsi="宋体" w:eastAsia="宋体" w:cs="宋体"/>
          <w:color w:val="000000" w:themeColor="text1"/>
          <w:sz w:val="22"/>
          <w14:textFill>
            <w14:solidFill>
              <w14:schemeClr w14:val="tx1"/>
            </w14:solidFill>
          </w14:textFill>
        </w:rPr>
        <w:t>五、磋商</w:t>
      </w:r>
      <w:bookmarkEnd w:id="0"/>
    </w:p>
    <w:p w14:paraId="1AF8EA96">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 磋商时间、地点</w:t>
      </w:r>
    </w:p>
    <w:p w14:paraId="777674BF">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5.1.1磋商时间：见磋商通知（邀 请）书。</w:t>
      </w:r>
    </w:p>
    <w:p w14:paraId="6D88D8AF">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5.1.2磋商地点：见磋商通知（邀 请）书。</w:t>
      </w:r>
    </w:p>
    <w:p w14:paraId="5B28FA23">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采购组织机构将按照采购文件规定的时间通过“政府采购云平台”组织磋商、开启响应文件，所有供应商均应当准时在线参加。</w:t>
      </w:r>
    </w:p>
    <w:p w14:paraId="37821E08">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5.2 磋商准备</w:t>
      </w:r>
    </w:p>
    <w:p w14:paraId="75E5E585">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5.2.1磋商的准备工作由采购组织机构负责落实；</w:t>
      </w:r>
    </w:p>
    <w:p w14:paraId="00E91C0E">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5.2.2采购组织机构将按照采购文件规定的时间通过“政府采购云平台”组织磋商、开启响应文件，所有供应商均应当准时在线参加。磋商供应商如不参加磋商会议的，视同认可磋商结果，事后不得对采购相关人员、磋商过程和磋商结果提出异议，同时磋商供应商因未参加磋商而导致响应文件无法按时解密等一切后果由供应商自己承担。如有需要，采购代理机构将邀请各磋商供应商代表现场出席磋商会议。磋商会议现场谢绝无关人员进入；</w:t>
      </w:r>
    </w:p>
    <w:p w14:paraId="4622A404">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5.3 磋商流程（两阶段）</w:t>
      </w:r>
    </w:p>
    <w:p w14:paraId="5B11F5D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5.3.1磋商会议第一阶段</w:t>
      </w:r>
    </w:p>
    <w:p w14:paraId="2373BE2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磋商会议准时开始。向各磋商供应商发出电子加密响应文件【开始解密】通知，由供应商按采购文件规定的时间内自行进行响应文件解密。磋商供应商在规定的时间内无法完成已递交的“电子加密响应文件”解密的，视为响应文件撤回。</w:t>
      </w:r>
    </w:p>
    <w:p w14:paraId="387AF26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异常情况处理：已上传“电子加密响应文件”的磋商供应商，因遗失CA或其他原因，导致无法按时解密“电子加密响应文件”的，如已按规定递交了备份响应文件的，将由采购组织机构按“政府采购云平台”操作规范将备份响应文件上传至“政府采购云平台”，上传成功后，“电子加密响应文件”自动失效；</w:t>
      </w:r>
    </w:p>
    <w:p w14:paraId="1A9064FB">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（2）响应文件解密结束后，开启响应文件。进入“开标记录”环节，采购代理机构在线检查供应商是否符合开标情况。</w:t>
      </w:r>
    </w:p>
    <w:p w14:paraId="48CA181C">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（3）在开标过程中，如磋商小组对磋商响应文件有疑问，磋商小组组长将组员的询标内容汇总后，发起询标函（在线询标），供应商应在“澄清截止时间”内作出澄清，上传“澄清函”。</w:t>
      </w:r>
    </w:p>
    <w:p w14:paraId="37CA7AD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（4）资格审查。采购人或采购代理机构对各个磋商供应商在线资格审查；</w:t>
      </w:r>
    </w:p>
    <w:p w14:paraId="0C8C3E47">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（5）符合性评审。磋商小组对磋商响应文件有效性、完整性和对磋商文件的响应性进行审查，并在线录入符合性审查的最终结果。</w:t>
      </w:r>
    </w:p>
    <w:p w14:paraId="739A4CD5">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（6）商务技术评分。磋商小组对各有效的磋商供应商进行在线商务技术评分。评分结束后，将在线进行商务技术评分汇总。</w:t>
      </w:r>
    </w:p>
    <w:p w14:paraId="72E1F1FB">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（7）第一阶段磋商结束。</w:t>
      </w:r>
    </w:p>
    <w:p w14:paraId="0605401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5.3.2磋商会议第二阶段</w:t>
      </w:r>
    </w:p>
    <w:p w14:paraId="5C20652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商务技术评审结束后，根据项目情况，开启“新一轮报价”。供应商在线参与报价，以最终报价为准。供应商应关注报价时限。</w:t>
      </w:r>
    </w:p>
    <w:p w14:paraId="7AAC2DFA">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（1）多轮报价结束后，进入在线“报价评审”，计算各磋商供应商的报价得分；</w:t>
      </w:r>
    </w:p>
    <w:p w14:paraId="04285DB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（2）得分汇总。汇总各磋商供应商的总得分情况。</w:t>
      </w:r>
    </w:p>
    <w:p w14:paraId="78653414">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（3）结果公布。</w:t>
      </w:r>
    </w:p>
    <w:p w14:paraId="4147FBBE">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特别说明：如遇“政府采购云平台”电子化招标或评审程序调整的，按调整后程序执行。</w:t>
      </w:r>
    </w:p>
    <w:p w14:paraId="4991274D">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六、磋商供应商资格审查</w:t>
      </w:r>
    </w:p>
    <w:p w14:paraId="6CB9F0C6">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6.1采购人或采购代理机构依法对各磋商供应商的资格进行审查，审查各磋商供应商的资格是否满足采购文件的要求。采购人对磋商供应商所提交的资格证明材料仅负审核的责任。如发现磋商供应商所提交的资格证明材料不合法或与事实不符，采购人可取消其成交资格并追究磋商供应商的法律责任。</w:t>
      </w:r>
    </w:p>
    <w:p w14:paraId="530F5FB4">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6.2磋商供应商提交的资格证明材料无法证明其符合采购文件规定的“磋商供应商资格要求”的，采购人将对其作资格审查不合格处理（无效投标），并不再将其响应文件提交磋商小组进行后续评审。</w:t>
      </w:r>
    </w:p>
    <w:p w14:paraId="60CA5AD7">
      <w:pPr>
        <w:widowControl/>
        <w:snapToGrid w:val="0"/>
        <w:spacing w:line="420" w:lineRule="exact"/>
        <w:ind w:firstLine="504"/>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6.3有下列情形之一的，资格审查不通过，视为无效投标，并不再将其投标提交磋商小组进行后续评审：</w:t>
      </w:r>
    </w:p>
    <w:p w14:paraId="566FD7D1">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1）未按采购文件“资格文件”要求提交资格证明文件的；</w:t>
      </w:r>
    </w:p>
    <w:p w14:paraId="07096CE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2）提供的资格证明文件不符合采购文件要求或提供虚假资格证明文件的；</w:t>
      </w:r>
    </w:p>
    <w:p w14:paraId="398B2952">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3）资格证明文件未按采购文件要求加盖供应商单位盖章、签字的；</w:t>
      </w:r>
    </w:p>
    <w:p w14:paraId="1BC866E9">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4）资格证明文件过了有效期的或未按有关规定年审合格的。</w:t>
      </w:r>
    </w:p>
    <w:p w14:paraId="71982019">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七、评审</w:t>
      </w:r>
    </w:p>
    <w:p w14:paraId="18901608">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7.1 评审工作的组织</w:t>
      </w:r>
    </w:p>
    <w:p w14:paraId="770A18A9">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采购人或采购代理机构负责组织本项目的评审工作，并依据《政府采购法》及相关法律法规规定履行职责。</w:t>
      </w:r>
    </w:p>
    <w:p w14:paraId="4FD885E8">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7.2 磋商小组的组建</w:t>
      </w:r>
    </w:p>
    <w:p w14:paraId="7EB8C550">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7.2.1磋商小组由采购人或采购代理机构依法组建，成员包括采购人代表和评审专家，成员人数为三人或以上单数，其中评审专家不少于成员总数的三分之二。</w:t>
      </w:r>
    </w:p>
    <w:p w14:paraId="385D7E79">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7.2.2磋商小组成员名单在评审结果（采购结果）公告前保密。</w:t>
      </w:r>
    </w:p>
    <w:p w14:paraId="226F6B63">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7.3 磋商小组的职责</w:t>
      </w:r>
    </w:p>
    <w:p w14:paraId="3680A2AC">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7.3.1磋商小组负责具体评审事务，并独立履行下列职责：</w:t>
      </w:r>
    </w:p>
    <w:p w14:paraId="69E52188">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（1）审查、评价响应文件是否符合采购文件的商务、技术等实质性要求；</w:t>
      </w:r>
    </w:p>
    <w:p w14:paraId="7F7895D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（2）要求磋商供应商对响应文件有关事项作出澄清或者说明；</w:t>
      </w:r>
    </w:p>
    <w:p w14:paraId="2F287C30">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（3）对响应文件进行比较和评价；</w:t>
      </w:r>
    </w:p>
    <w:p w14:paraId="7E411E14">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（4）确定成交候选人名单，以及根据采购人委托直接确定成交人；</w:t>
      </w:r>
    </w:p>
    <w:p w14:paraId="762AC212">
      <w:pPr>
        <w:widowControl/>
        <w:snapToGrid w:val="0"/>
        <w:spacing w:line="420" w:lineRule="exact"/>
        <w:ind w:firstLine="504"/>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（5）向采购人、采购代理机构或者有关部门报告评审中发现的违法行为。</w:t>
      </w:r>
    </w:p>
    <w:p w14:paraId="045D7DEF">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7.4 评审原则</w:t>
      </w:r>
    </w:p>
    <w:p w14:paraId="1CC9F9D8">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7.4.1评审原则：磋商小组按照客观、公正、审慎、择优的原则，根据采购文件规定的评审程序、评审方法和评审标准进行独立评审。</w:t>
      </w:r>
    </w:p>
    <w:p w14:paraId="2A5D4AD2">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7.4.2评审工作将依据采购文件、响应文件及采购文件中事先已列明的内容进行（如现场方案讲解、演示、样品等）。</w:t>
      </w:r>
    </w:p>
    <w:p w14:paraId="7F2AA2E5">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7.5 评审意见的争议处理</w:t>
      </w:r>
    </w:p>
    <w:p w14:paraId="55E38975">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磋商小组成员对需要共同认定的事项存在争议的，按照少数服从多数的原则作出结论。持不同意见的磋商小组成员应当在评审报告上签署不同意见及理由，否则视为同意评审报告。</w:t>
      </w:r>
    </w:p>
    <w:p w14:paraId="2456EF03">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7.6 评委纪律</w:t>
      </w:r>
    </w:p>
    <w:p w14:paraId="24B8EFB7">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磋商小组成员必须严格遵守保密规定，不得泄露评审的有关情况，任何单位和个人不得干扰、影响评标的正常进行，磋商小组成员不得私下与磋商供应商接触，不得出现浙江省政府采购活动现场组织管理办法中规定的其他禁止行为。</w:t>
      </w:r>
    </w:p>
    <w:p w14:paraId="3DABAAF7">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7.7 评审方法和标准</w:t>
      </w:r>
    </w:p>
    <w:p w14:paraId="2A089FAC">
      <w:pPr>
        <w:widowControl/>
        <w:snapToGrid w:val="0"/>
        <w:spacing w:line="420" w:lineRule="exact"/>
        <w:ind w:firstLine="47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磋商小组将按照采购文件中事先规定的评审方法和标准，对符合性审查合格的响应文件进行商务和技术的评估、综合比较与评价。详细评审方法和标准见本采购文件第七章《评审办法》。</w:t>
      </w:r>
    </w:p>
    <w:p w14:paraId="303BAEA9">
      <w:pPr>
        <w:widowControl/>
        <w:snapToGrid w:val="0"/>
        <w:spacing w:line="420" w:lineRule="exact"/>
        <w:ind w:firstLine="442"/>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7.8、</w:t>
      </w:r>
      <w:r>
        <w:rPr>
          <w:rFonts w:hint="eastAsia" w:ascii="宋体" w:hAnsi="宋体" w:eastAsia="宋体" w:cs="宋体"/>
          <w:b/>
          <w:color w:val="000000" w:themeColor="text1"/>
          <w:sz w:val="22"/>
          <w:u w:val="single"/>
          <w14:textFill>
            <w14:solidFill>
              <w14:schemeClr w14:val="tx1"/>
            </w14:solidFill>
          </w14:textFill>
        </w:rPr>
        <w:t>▲磋商采购小组发现磋商响应文件有下列情形之一的属于重大偏差(磋商采购小组按少数服从多数原则认定),按照无效报价处理：</w:t>
      </w:r>
    </w:p>
    <w:p w14:paraId="7AC9A3EC">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1）未按采购文件要求编制或字迹模糊、辨认不清的磋商响应文件；</w:t>
      </w:r>
    </w:p>
    <w:p w14:paraId="111637E5">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2）没有按采购文件格式要求加盖有效公章、无法定代表人（或授权代表）签字（或印章）（具体格式见采购文件附件—磋商响应文件格式）；</w:t>
      </w:r>
    </w:p>
    <w:p w14:paraId="1578EBC1">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3）明显不符合技术标准要求或不满足采购文件技术要求的磋商响应文件，经磋商后供应商拒绝修正的；</w:t>
      </w:r>
    </w:p>
    <w:p w14:paraId="0EA6AF56">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4）磋商响应文件附有采购人不能接受的条款，经磋商后供应商拒绝修正的；</w:t>
      </w:r>
    </w:p>
    <w:p w14:paraId="40FCE636">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5）不符合采购文件中规定的实质性要求的磋商响应文件，经磋商后供应商拒绝修正的（是否为偏离实质性要求由磋商小组认定）；</w:t>
      </w:r>
    </w:p>
    <w:p w14:paraId="4207605E">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评审时如发现供应商的报价明显高于其市场报价或低于成本价的，磋商小组可以要求该供应商书面说明并提供相关证明材料。该供应商不能合理说明原因并提供证明材料的，磋商小组可以对该供应商作无效报价处理；</w:t>
      </w:r>
    </w:p>
    <w:p w14:paraId="7CA6E0DD">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7）存在串标、抬标或弄虚作假情况的；</w:t>
      </w:r>
    </w:p>
    <w:p w14:paraId="1B494FCC">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8）参与同一个采购包（标段）的供应商存在下列情形之一且无法合理解释的，其投标（响应）文件无效：</w:t>
      </w:r>
      <w:r>
        <w:rPr>
          <w:rFonts w:hint="eastAsia" w:ascii="宋体" w:hAnsi="宋体" w:eastAsia="宋体" w:cs="宋体"/>
          <w:color w:val="000000" w:themeColor="text1"/>
          <w:sz w:val="22"/>
          <w:lang w:val="en-US" w:eastAsia="zh"/>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不同供应商的电子投标（响应）文件上传计算机的网卡MAC地址、IP地址或硬盘序列号等硬件信息相同的；</w:t>
      </w:r>
      <w:r>
        <w:rPr>
          <w:rFonts w:hint="eastAsia" w:ascii="宋体" w:hAnsi="宋体" w:eastAsia="宋体" w:cs="宋体"/>
          <w:color w:val="000000" w:themeColor="text1"/>
          <w:sz w:val="22"/>
          <w:lang w:val="en-US" w:eastAsia="zh"/>
          <w14:textFill>
            <w14:solidFill>
              <w14:schemeClr w14:val="tx1"/>
            </w14:solidFill>
          </w14:textFill>
        </w:rPr>
        <w:t>2.</w:t>
      </w:r>
      <w:r>
        <w:rPr>
          <w:rFonts w:hint="eastAsia" w:ascii="宋体" w:hAnsi="宋体" w:eastAsia="宋体" w:cs="宋体"/>
          <w:color w:val="000000" w:themeColor="text1"/>
          <w:sz w:val="22"/>
          <w:lang w:val="en-US" w:eastAsia="zh-CN"/>
          <w14:textFill>
            <w14:solidFill>
              <w14:schemeClr w14:val="tx1"/>
            </w14:solidFill>
          </w14:textFill>
        </w:rPr>
        <w:t>上传的电子投标（响应）文件若出现使用本项目其他投标（响应）供应商的数字证书加密的，或者加盖本项目其他投标（响应）供应商的电子印章的；</w:t>
      </w:r>
      <w:r>
        <w:rPr>
          <w:rFonts w:hint="eastAsia" w:ascii="宋体" w:hAnsi="宋体" w:eastAsia="宋体" w:cs="宋体"/>
          <w:color w:val="000000" w:themeColor="text1"/>
          <w:sz w:val="22"/>
          <w:lang w:val="en-US" w:eastAsia="zh"/>
          <w14:textFill>
            <w14:solidFill>
              <w14:schemeClr w14:val="tx1"/>
            </w14:solidFill>
          </w14:textFill>
        </w:rPr>
        <w:t>3.</w:t>
      </w:r>
      <w:r>
        <w:rPr>
          <w:rFonts w:hint="eastAsia" w:ascii="宋体" w:hAnsi="宋体" w:eastAsia="宋体" w:cs="宋体"/>
          <w:color w:val="000000" w:themeColor="text1"/>
          <w:sz w:val="22"/>
          <w:lang w:val="en-US" w:eastAsia="zh-CN"/>
          <w14:textFill>
            <w14:solidFill>
              <w14:schemeClr w14:val="tx1"/>
            </w14:solidFill>
          </w14:textFill>
        </w:rPr>
        <w:t>不同供应商的投标（响应）文件的内容存在</w:t>
      </w:r>
      <w:r>
        <w:rPr>
          <w:rFonts w:hint="eastAsia" w:ascii="宋体" w:hAnsi="宋体" w:eastAsia="宋体" w:cs="宋体"/>
          <w:color w:val="000000" w:themeColor="text1"/>
          <w:sz w:val="22"/>
          <w:lang w:val="en-US" w:eastAsia="zh"/>
          <w14:textFill>
            <w14:solidFill>
              <w14:schemeClr w14:val="tx1"/>
            </w14:solidFill>
          </w14:textFill>
        </w:rPr>
        <w:t>3</w:t>
      </w:r>
      <w:r>
        <w:rPr>
          <w:rFonts w:hint="eastAsia" w:ascii="宋体" w:hAnsi="宋体" w:eastAsia="宋体" w:cs="宋体"/>
          <w:color w:val="000000" w:themeColor="text1"/>
          <w:sz w:val="22"/>
          <w:lang w:val="en-US" w:eastAsia="zh-CN"/>
          <w14:textFill>
            <w14:solidFill>
              <w14:schemeClr w14:val="tx1"/>
            </w14:solidFill>
          </w14:textFill>
        </w:rPr>
        <w:t>处（含）以上错误一致的；4</w:t>
      </w:r>
      <w:r>
        <w:rPr>
          <w:rFonts w:hint="eastAsia" w:ascii="宋体" w:hAnsi="宋体" w:eastAsia="宋体" w:cs="宋体"/>
          <w:color w:val="000000" w:themeColor="text1"/>
          <w:sz w:val="22"/>
          <w:lang w:val="en-US" w:eastAsia="zh"/>
          <w14:textFill>
            <w14:solidFill>
              <w14:schemeClr w14:val="tx1"/>
            </w14:solidFill>
          </w14:textFill>
        </w:rPr>
        <w:t>.</w:t>
      </w:r>
      <w:r>
        <w:rPr>
          <w:rFonts w:hint="eastAsia" w:ascii="宋体" w:hAnsi="宋体" w:eastAsia="宋体" w:cs="宋体"/>
          <w:color w:val="000000" w:themeColor="text1"/>
          <w:sz w:val="22"/>
          <w:lang w:val="en-US" w:eastAsia="zh-CN"/>
          <w14:textFill>
            <w14:solidFill>
              <w14:schemeClr w14:val="tx1"/>
            </w14:solidFill>
          </w14:textFill>
        </w:rPr>
        <w:t>不同供应商联系人为同一人或不同联系人的联系电话一致的。</w:t>
      </w:r>
    </w:p>
    <w:p w14:paraId="06424403">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9</w:t>
      </w:r>
      <w:r>
        <w:rPr>
          <w:rFonts w:hint="eastAsia" w:ascii="宋体" w:hAnsi="宋体" w:eastAsia="宋体" w:cs="宋体"/>
          <w:color w:val="000000" w:themeColor="text1"/>
          <w:sz w:val="22"/>
          <w14:textFill>
            <w14:solidFill>
              <w14:schemeClr w14:val="tx1"/>
            </w14:solidFill>
          </w14:textFill>
        </w:rPr>
        <w:t>）其他经磋商小组认定的未能在实质上响应的或违反国家有关规定的磋商响应文件；</w:t>
      </w:r>
    </w:p>
    <w:p w14:paraId="1931496F">
      <w:pPr>
        <w:widowControl/>
        <w:snapToGrid w:val="0"/>
        <w:spacing w:line="420" w:lineRule="exact"/>
        <w:ind w:firstLine="442"/>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7.9本次采购，所有供应商最终报价均超出采购预算金额，采购人不能确认支付的，本次采购做流标处理。</w:t>
      </w:r>
    </w:p>
    <w:p w14:paraId="63621C30">
      <w:pPr>
        <w:widowControl/>
        <w:snapToGrid w:val="0"/>
        <w:spacing w:line="420" w:lineRule="exact"/>
        <w:ind w:firstLine="433"/>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7.10本次采购，如果经过磋商后供应商的付款方式或完工期出现负偏差的，则该供应商磋商响应文件按无效处理。</w:t>
      </w:r>
    </w:p>
    <w:p w14:paraId="0BDC1084">
      <w:pPr>
        <w:adjustRightInd w:val="0"/>
        <w:snapToGrid w:val="0"/>
        <w:spacing w:line="420" w:lineRule="exact"/>
        <w:ind w:firstLine="442" w:firstLineChars="2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7.11可中止电子交易活动的情形</w:t>
      </w:r>
    </w:p>
    <w:p w14:paraId="1507EE9B">
      <w:pPr>
        <w:adjustRightInd w:val="0"/>
        <w:snapToGrid w:val="0"/>
        <w:spacing w:line="420" w:lineRule="exact"/>
        <w:ind w:firstLine="442" w:firstLineChars="2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采购过程中出现以下情形，导致电子交易平台无法正常运行，或者无法保证电子交易的公平、公正和安全时，采购组织机构可中止电子交易活动：</w:t>
      </w:r>
    </w:p>
    <w:p w14:paraId="013C27A6">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1）电子交易平台发生故障而无法登录访问的；</w:t>
      </w:r>
    </w:p>
    <w:p w14:paraId="14638A5C">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2）电子交易平台应用或数据库出现错误，不能进行正常操作的；</w:t>
      </w:r>
    </w:p>
    <w:p w14:paraId="249D8F05">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3）电子交易平台发现严重安全漏洞，有潜在泄密危险的；</w:t>
      </w:r>
    </w:p>
    <w:p w14:paraId="1D232A04">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4）病毒发作导致不能进行正常操作的；</w:t>
      </w:r>
    </w:p>
    <w:p w14:paraId="20B098C6">
      <w:pPr>
        <w:adjustRightInd w:val="0"/>
        <w:snapToGrid w:val="0"/>
        <w:spacing w:line="42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5）其他无法保证电子交易的公平、公正和安全的情况。</w:t>
      </w:r>
    </w:p>
    <w:p w14:paraId="0FF3F6AE">
      <w:pPr>
        <w:widowControl/>
        <w:snapToGrid w:val="0"/>
        <w:spacing w:line="420" w:lineRule="exact"/>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出现前款规定情形，不影响采购公平、公正性的，采购组织机构可以待上述情形消除后继续组织电子交易活动；影响或可能影响采购公平、公正性的，应当重新采购。</w:t>
      </w:r>
    </w:p>
    <w:p w14:paraId="72D4E966">
      <w:pPr>
        <w:adjustRightInd w:val="0"/>
        <w:snapToGrid w:val="0"/>
        <w:spacing w:line="420" w:lineRule="exact"/>
        <w:ind w:firstLine="442" w:firstLineChars="200"/>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7.12政府采购评审中出现下列情形之一的，评审委员会应当启动异常低价投标（响应）审查程序：</w:t>
      </w:r>
    </w:p>
    <w:p w14:paraId="73B8785E">
      <w:pPr>
        <w:adjustRightInd w:val="0"/>
        <w:snapToGrid w:val="0"/>
        <w:spacing w:line="420" w:lineRule="exact"/>
        <w:ind w:firstLine="440" w:firstLineChars="200"/>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862626D">
      <w:pPr>
        <w:adjustRightInd w:val="0"/>
        <w:snapToGrid w:val="0"/>
        <w:spacing w:line="420" w:lineRule="exact"/>
        <w:ind w:firstLine="440" w:firstLineChars="200"/>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2）投标（响应）报价低于通过符合性审查且报价次低供应商投标（响应）报价50%的，即投标（响应）报价&lt;通过符合性审查且报价次低供应商投标（响应）报价×50%；</w:t>
      </w:r>
    </w:p>
    <w:p w14:paraId="00940193">
      <w:pPr>
        <w:adjustRightInd w:val="0"/>
        <w:snapToGrid w:val="0"/>
        <w:spacing w:line="420" w:lineRule="exact"/>
        <w:ind w:firstLine="440" w:firstLineChars="200"/>
        <w:rPr>
          <w:rFonts w:hint="eastAsia" w:ascii="宋体" w:hAnsi="宋体" w:eastAsia="宋体" w:cs="宋体"/>
          <w:b w:val="0"/>
          <w:bCs/>
          <w:color w:val="000000" w:themeColor="text1"/>
          <w:sz w:val="22"/>
          <w:szCs w:val="22"/>
          <w:lang w:val="en-US" w:eastAsia="zh-CN"/>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3）投标（响应）报价低于采购项目最高限价45%的，即投标（响应）报价&lt;采购项目最高限价×45%；</w:t>
      </w:r>
    </w:p>
    <w:p w14:paraId="6384AF07">
      <w:pPr>
        <w:adjustRightInd w:val="0"/>
        <w:snapToGrid w:val="0"/>
        <w:spacing w:line="420" w:lineRule="exact"/>
        <w:ind w:firstLine="440" w:firstLineChars="2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val="0"/>
          <w:bCs/>
          <w:color w:val="000000" w:themeColor="text1"/>
          <w:sz w:val="22"/>
          <w:szCs w:val="22"/>
          <w:lang w:val="en-US" w:eastAsia="zh-CN"/>
          <w14:textFill>
            <w14:solidFill>
              <w14:schemeClr w14:val="tx1"/>
            </w14:solidFill>
          </w14:textFill>
        </w:rPr>
        <w:t>4）其他评审委员会认为供应商报价过低，有可能影响产品质量或者不能诚信履约的情形。</w:t>
      </w:r>
    </w:p>
    <w:p w14:paraId="77EC400B">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八、授予合同</w:t>
      </w:r>
    </w:p>
    <w:p w14:paraId="08380CFB">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1、确定成交的供应商</w:t>
      </w:r>
    </w:p>
    <w:p w14:paraId="049F1F3E">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评审结束后，根据磋商采购小组推荐，采购人依法确定成交供应商。</w:t>
      </w:r>
    </w:p>
    <w:p w14:paraId="4F24DDA3">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2、成交通知书</w:t>
      </w:r>
    </w:p>
    <w:p w14:paraId="60369724">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采购代理机构在浙江省政府采购网上公告成交结果，公告期为1个工作日，同时将向成交供应商发出成交通知书（成交通知书可以邮寄）。如发现成交供应商资格无效，则重新组织采购活动；新的成交供应商确定后，代理机构向新的成交供应商发出成交通知书。</w:t>
      </w:r>
    </w:p>
    <w:p w14:paraId="7694C5D5">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2.2、成交通知书对采购人和成交供应商具有法律约束力。成交通知书发出后，采购人改变成交结果或者成交供应商放弃成交的，应当承担法律责任。</w:t>
      </w:r>
    </w:p>
    <w:p w14:paraId="492CA2FF">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3、磋商采购小组对未成交的供应商不作原因解释。</w:t>
      </w:r>
    </w:p>
    <w:p w14:paraId="7CE8DA63">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4、签订合同</w:t>
      </w:r>
    </w:p>
    <w:p w14:paraId="1149B01B">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4.1、公示期结束后，成交供应商须主动联系采购人或采购代理机构领取成交通知书，并与采购人签订合同。成交供应商未经采购人许可，在规定时间内（中标通知书发出后30日历天内）未与采购人签订合同，则视为拒签合同。</w:t>
      </w:r>
    </w:p>
    <w:p w14:paraId="7CDD193D">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4.2、采购文件、成交供应商的磋商响应文件及磋商响应修改文件、评审过程中有关澄清文件及经双方签字的询标纪要（承诺）和成交通知书均作为合同附件。</w:t>
      </w:r>
    </w:p>
    <w:p w14:paraId="023B6E4A">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4.3拒签合同的责任</w:t>
      </w:r>
    </w:p>
    <w:p w14:paraId="1DCA4DEF">
      <w:pPr>
        <w:widowControl/>
        <w:snapToGrid w:val="0"/>
        <w:spacing w:line="420" w:lineRule="exact"/>
        <w:ind w:firstLine="4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成交供应商接到成交通知书后，在规定时间内借故否认已经承诺的条件而拒签合同，以违约处理，并上报财政主管部门进行相应处罚。</w:t>
      </w:r>
    </w:p>
    <w:p w14:paraId="62597874">
      <w:pPr>
        <w:widowControl/>
        <w:snapToGrid w:val="0"/>
        <w:spacing w:line="42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5、招标代理服务费</w:t>
      </w:r>
    </w:p>
    <w:p w14:paraId="725E3C03">
      <w:pPr>
        <w:widowControl/>
        <w:snapToGrid w:val="0"/>
        <w:spacing w:line="420"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5.1成交供应商在领取成交通知书前向招标代理机构支付</w:t>
      </w:r>
      <w:r>
        <w:rPr>
          <w:rFonts w:hint="eastAsia" w:ascii="宋体" w:hAnsi="宋体" w:eastAsia="宋体" w:cs="宋体"/>
          <w:color w:val="000000" w:themeColor="text1"/>
          <w:sz w:val="22"/>
          <w:u w:val="single"/>
          <w14:textFill>
            <w14:solidFill>
              <w14:schemeClr w14:val="tx1"/>
            </w14:solidFill>
          </w14:textFill>
        </w:rPr>
        <w:t>7000元人民币</w:t>
      </w:r>
      <w:r>
        <w:rPr>
          <w:rFonts w:hint="eastAsia" w:ascii="宋体" w:hAnsi="宋体" w:eastAsia="宋体" w:cs="宋体"/>
          <w:color w:val="000000" w:themeColor="text1"/>
          <w:sz w:val="22"/>
          <w14:textFill>
            <w14:solidFill>
              <w14:schemeClr w14:val="tx1"/>
            </w14:solidFill>
          </w14:textFill>
        </w:rPr>
        <w:t>招标代理服务费，</w:t>
      </w:r>
      <w:r>
        <w:rPr>
          <w:rFonts w:hint="eastAsia" w:ascii="宋体" w:hAnsi="宋体" w:eastAsia="宋体" w:cs="宋体"/>
          <w:b/>
          <w:color w:val="000000" w:themeColor="text1"/>
          <w:sz w:val="22"/>
          <w14:textFill>
            <w14:solidFill>
              <w14:schemeClr w14:val="tx1"/>
            </w14:solidFill>
          </w14:textFill>
        </w:rPr>
        <w:t>采购代理服务费不须在报价中单列</w:t>
      </w:r>
      <w:r>
        <w:rPr>
          <w:rFonts w:hint="eastAsia" w:ascii="宋体" w:hAnsi="宋体" w:eastAsia="宋体" w:cs="宋体"/>
          <w:color w:val="000000" w:themeColor="text1"/>
          <w:sz w:val="22"/>
          <w14:textFill>
            <w14:solidFill>
              <w14:schemeClr w14:val="tx1"/>
            </w14:solidFill>
          </w14:textFill>
        </w:rPr>
        <w:t>。</w:t>
      </w:r>
    </w:p>
    <w:p w14:paraId="351A8C9B">
      <w:pPr>
        <w:widowControl/>
        <w:snapToGrid w:val="0"/>
        <w:spacing w:line="420" w:lineRule="exact"/>
        <w:ind w:firstLine="440" w:firstLineChars="200"/>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本项目服务费按照差额定律累进计费方式计算，以最高限价为计费基数，标准如下：</w:t>
      </w:r>
    </w:p>
    <w:p w14:paraId="2D5C78DD">
      <w:pPr>
        <w:widowControl/>
        <w:snapToGrid w:val="0"/>
        <w:spacing w:line="420" w:lineRule="exact"/>
        <w:ind w:firstLine="440" w:firstLineChars="200"/>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金额100万元以下的部分，货物类采购费率1.5％，服务类采购费率1.5％；</w:t>
      </w:r>
    </w:p>
    <w:p w14:paraId="3870F461">
      <w:pPr>
        <w:widowControl/>
        <w:snapToGrid w:val="0"/>
        <w:spacing w:line="420" w:lineRule="exact"/>
        <w:ind w:firstLine="440" w:firstLineChars="200"/>
        <w:jc w:val="left"/>
        <w:rPr>
          <w:rFonts w:hint="eastAsia" w:ascii="宋体" w:hAnsi="宋体" w:eastAsia="宋体" w:cs="宋体"/>
          <w:color w:val="000000" w:themeColor="text1"/>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金额100万元至500万元的部分，货物类采购费率1.1％，服务类采购费率0.8％；</w:t>
      </w:r>
    </w:p>
    <w:p w14:paraId="1C27B3D6">
      <w:pPr>
        <w:widowControl/>
        <w:snapToGrid w:val="0"/>
        <w:spacing w:line="420" w:lineRule="exact"/>
        <w:ind w:firstLine="440" w:firstLineChars="200"/>
        <w:jc w:val="left"/>
        <w:rPr>
          <w:rFonts w:hint="eastAsia" w:ascii="宋体" w:hAnsi="宋体" w:eastAsia="宋体" w:cs="宋体"/>
          <w:lang w:val="en-US"/>
        </w:rPr>
      </w:pPr>
      <w:r>
        <w:rPr>
          <w:rFonts w:hint="eastAsia" w:ascii="宋体" w:hAnsi="宋体" w:eastAsia="宋体" w:cs="宋体"/>
          <w:color w:val="000000" w:themeColor="text1"/>
          <w:sz w:val="22"/>
          <w:lang w:val="en-US" w:eastAsia="zh-CN"/>
          <w14:textFill>
            <w14:solidFill>
              <w14:schemeClr w14:val="tx1"/>
            </w14:solidFill>
          </w14:textFill>
        </w:rPr>
        <w:t>招标代理服务费不足7000元的按7000元收取。</w:t>
      </w:r>
    </w:p>
    <w:p w14:paraId="07552D9A">
      <w:pPr>
        <w:pStyle w:val="2"/>
        <w:ind w:left="0" w:leftChars="0" w:firstLine="0" w:firstLineChars="0"/>
        <w:rPr>
          <w:rFonts w:hint="eastAsia" w:ascii="宋体" w:hAnsi="宋体" w:eastAsia="宋体" w:cs="宋体"/>
        </w:rPr>
      </w:pPr>
    </w:p>
    <w:p w14:paraId="7F522B80">
      <w:pPr>
        <w:pStyle w:val="26"/>
        <w:rPr>
          <w:rFonts w:hint="eastAsia" w:ascii="宋体" w:hAnsi="宋体" w:eastAsia="宋体" w:cs="宋体"/>
        </w:rPr>
      </w:pPr>
    </w:p>
    <w:p w14:paraId="1357E919">
      <w:pPr>
        <w:widowControl/>
        <w:autoSpaceDE w:val="0"/>
        <w:autoSpaceDN w:val="0"/>
        <w:snapToGrid w:val="0"/>
        <w:spacing w:line="420" w:lineRule="exact"/>
        <w:ind w:firstLine="450"/>
        <w:jc w:val="center"/>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第四部分   政府采购政策功能相关说明</w:t>
      </w:r>
    </w:p>
    <w:p w14:paraId="5C62D226">
      <w:pPr>
        <w:widowControl/>
        <w:snapToGrid w:val="0"/>
        <w:jc w:val="left"/>
        <w:rPr>
          <w:rFonts w:hint="eastAsia" w:ascii="宋体" w:hAnsi="宋体" w:eastAsia="宋体" w:cs="宋体"/>
          <w:color w:val="000000" w:themeColor="text1"/>
          <w:sz w:val="22"/>
          <w14:textFill>
            <w14:solidFill>
              <w14:schemeClr w14:val="tx1"/>
            </w14:solidFill>
          </w14:textFill>
        </w:rPr>
      </w:pPr>
    </w:p>
    <w:p w14:paraId="1CC6E377">
      <w:pPr>
        <w:widowControl/>
        <w:snapToGrid w:val="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一、小、微企业（含监狱企业、残疾人福利性单位）扶持政策说明</w:t>
      </w:r>
    </w:p>
    <w:p w14:paraId="4BDC7B87">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1、文件依据</w:t>
      </w:r>
    </w:p>
    <w:p w14:paraId="2E93475F">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（1）关于印发《政府采购促进中小企业发展管理办法》的通知（财库〔2020〕46号）</w:t>
      </w:r>
    </w:p>
    <w:p w14:paraId="23201A5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（2）浙江省财政厅、浙江省经济和信息化委员会《关于简化中小企业类别确认流程有关事项的通知》(浙财采监[2018]2号)</w:t>
      </w:r>
    </w:p>
    <w:p w14:paraId="699008F6">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（3）浙江省省财政厅《关于开展政府采购供应商网上注册登记和诚信管理工作的通知》（浙财采监〔2010〕8号)</w:t>
      </w:r>
    </w:p>
    <w:p w14:paraId="078FD4B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（4）《工业和信息化部、国家统计局、国家发展和改革委员会、财政部关于印发中小企业划型标准规定的通知》（工信部联企业[2011]300号）</w:t>
      </w:r>
    </w:p>
    <w:p w14:paraId="7880023C">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（5）财政部、司法部《关于政府采购支持监狱企业发展有关问题的通知》（财库〔2014〕68号）</w:t>
      </w:r>
    </w:p>
    <w:p w14:paraId="27A3D846">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（6）《财政部 民政部 中国残疾人联合会关于促进残疾人就业政府采购政策的通知》（财库〔2017〕 141号）</w:t>
      </w:r>
    </w:p>
    <w:p w14:paraId="4DE4E8C5">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sz w:val="22"/>
        </w:rPr>
        <w:t>（7）浙江省财政厅关于进一步发挥政府采购政策功能全力推动经济稳进提质的通知(浙财采监〔2022〕3号)</w:t>
      </w:r>
    </w:p>
    <w:p w14:paraId="3F0E0F70">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2、享受小微企业价格折扣应具备的条件与价格折扣比例</w:t>
      </w:r>
    </w:p>
    <w:p w14:paraId="3F72B2D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（1）符合中小企业划分标准；</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（2）提供本企业制造的货物、承担的工程或者服务，或者提供其他中小企业制造的货物。本项所称货物不包括使用大型企业注册商标的货物。</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中小企业划分标准，是指国务院有关部门根据企业从业人员、营业收入、资产总额等指标制定的中小企业划型标准。</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小型、微型企业提供中型企业制造的货物的，视同为中型企业。</w:t>
      </w:r>
    </w:p>
    <w:p w14:paraId="596D64E3">
      <w:pPr>
        <w:widowControl/>
        <w:snapToGrid w:val="0"/>
        <w:spacing w:line="440" w:lineRule="atLeast"/>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（3）本项目对小型和微型企业产品的价格给予10%的扣除，用扣除后的价格参与评审。</w:t>
      </w:r>
    </w:p>
    <w:p w14:paraId="6C954DBD">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3、享受小微企业价格折扣应提供以下证明材料</w:t>
      </w:r>
      <w:r>
        <w:rPr>
          <w:rFonts w:hint="eastAsia" w:ascii="宋体" w:hAnsi="宋体" w:eastAsia="宋体" w:cs="宋体"/>
          <w:color w:val="000000" w:themeColor="text1"/>
          <w:sz w:val="22"/>
          <w14:textFill>
            <w14:solidFill>
              <w14:schemeClr w14:val="tx1"/>
            </w14:solidFill>
          </w14:textFill>
        </w:rPr>
        <w:t>：</w:t>
      </w:r>
    </w:p>
    <w:p w14:paraId="242FE081">
      <w:pPr>
        <w:widowControl/>
        <w:snapToGrid w:val="0"/>
        <w:spacing w:line="440" w:lineRule="atLeas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《中小企业声明函》（加盖供应商公章，格式见附件）</w:t>
      </w:r>
    </w:p>
    <w:p w14:paraId="651E85FC">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r>
        <w:rPr>
          <w:rFonts w:hint="eastAsia" w:ascii="宋体" w:hAnsi="宋体" w:eastAsia="宋体" w:cs="宋体"/>
          <w:color w:val="000000" w:themeColor="text1"/>
          <w:sz w:val="22"/>
          <w:u w:val="single"/>
          <w14:textFill>
            <w14:solidFill>
              <w14:schemeClr w14:val="tx1"/>
            </w14:solidFill>
          </w14:textFill>
        </w:rPr>
        <w:t>享受监狱企业价格折扣应提供以下证明材料（投标文件商务技术文件中，不提供的不享受价格折扣）</w:t>
      </w:r>
      <w:r>
        <w:rPr>
          <w:rFonts w:hint="eastAsia" w:ascii="宋体" w:hAnsi="宋体" w:eastAsia="宋体" w:cs="宋体"/>
          <w:color w:val="000000" w:themeColor="text1"/>
          <w:sz w:val="22"/>
          <w14:textFill>
            <w14:solidFill>
              <w14:schemeClr w14:val="tx1"/>
            </w14:solidFill>
          </w14:textFill>
        </w:rPr>
        <w:t>：</w:t>
      </w:r>
    </w:p>
    <w:p w14:paraId="2E8C0E98">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监狱企业参加政府采购活动时，应当提供由省级以上监狱管理局、戒毒管理局(含新疆生产建设兵团)出具的属于监狱企业的证明文件（复印件加盖公章）。在政府采购活动中，监狱企业视同小型、微型企业，享受评审中价格扣除政策。</w:t>
      </w:r>
    </w:p>
    <w:p w14:paraId="03D3894D">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r>
        <w:rPr>
          <w:rFonts w:hint="eastAsia" w:ascii="宋体" w:hAnsi="宋体" w:eastAsia="宋体" w:cs="宋体"/>
          <w:color w:val="000000" w:themeColor="text1"/>
          <w:sz w:val="22"/>
          <w:u w:val="single"/>
          <w14:textFill>
            <w14:solidFill>
              <w14:schemeClr w14:val="tx1"/>
            </w14:solidFill>
          </w14:textFill>
        </w:rPr>
        <w:t>享受残疾人福利性单位格折扣应提供以下证明材料（投标文件商务技术文件中，不提供的不享受价格折扣）</w:t>
      </w:r>
      <w:r>
        <w:rPr>
          <w:rFonts w:hint="eastAsia" w:ascii="宋体" w:hAnsi="宋体" w:eastAsia="宋体" w:cs="宋体"/>
          <w:color w:val="000000" w:themeColor="text1"/>
          <w:sz w:val="22"/>
          <w14:textFill>
            <w14:solidFill>
              <w14:schemeClr w14:val="tx1"/>
            </w14:solidFill>
          </w14:textFill>
        </w:rPr>
        <w:t>：</w:t>
      </w:r>
    </w:p>
    <w:p w14:paraId="3F0DA5A4">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（1）残疾人福利性单位声明函；</w:t>
      </w:r>
    </w:p>
    <w:p w14:paraId="426D88FD">
      <w:pPr>
        <w:widowControl/>
        <w:snapToGrid w:val="0"/>
        <w:spacing w:line="44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47999C8F">
      <w:pPr>
        <w:widowControl/>
        <w:snapToGrid w:val="0"/>
        <w:spacing w:line="440" w:lineRule="atLeast"/>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中小企业声明函（工程、服务）</w:t>
      </w:r>
    </w:p>
    <w:p w14:paraId="7F8D2EAB">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本公司（联合体）郑重声明，根据《政府采购促进中小 企业发展管理办法》（财库﹝2020﹞46 号）的规定，本公司 （联合体）参加</w:t>
      </w:r>
      <w:r>
        <w:rPr>
          <w:rFonts w:hint="eastAsia" w:ascii="宋体" w:hAnsi="宋体" w:eastAsia="宋体" w:cs="宋体"/>
          <w:color w:val="000000" w:themeColor="text1"/>
          <w:sz w:val="22"/>
          <w:szCs w:val="22"/>
          <w:u w:val="single"/>
          <w14:textFill>
            <w14:solidFill>
              <w14:schemeClr w14:val="tx1"/>
            </w14:solidFill>
          </w14:textFill>
        </w:rPr>
        <w:t>（单位名称）</w:t>
      </w:r>
      <w:r>
        <w:rPr>
          <w:rFonts w:hint="eastAsia" w:ascii="宋体" w:hAnsi="宋体" w:eastAsia="宋体" w:cs="宋体"/>
          <w:color w:val="000000" w:themeColor="text1"/>
          <w:sz w:val="22"/>
          <w:szCs w:val="22"/>
          <w14:textFill>
            <w14:solidFill>
              <w14:schemeClr w14:val="tx1"/>
            </w14:solidFill>
          </w14:textFill>
        </w:rPr>
        <w:t>的</w:t>
      </w:r>
      <w:r>
        <w:rPr>
          <w:rFonts w:hint="eastAsia" w:ascii="宋体" w:hAnsi="宋体" w:eastAsia="宋体" w:cs="宋体"/>
          <w:color w:val="000000" w:themeColor="text1"/>
          <w:sz w:val="22"/>
          <w:szCs w:val="22"/>
          <w:u w:val="single"/>
          <w14:textFill>
            <w14:solidFill>
              <w14:schemeClr w14:val="tx1"/>
            </w14:solidFill>
          </w14:textFill>
        </w:rPr>
        <w:t>（项目名称）</w:t>
      </w:r>
      <w:r>
        <w:rPr>
          <w:rFonts w:hint="eastAsia" w:ascii="宋体" w:hAnsi="宋体" w:eastAsia="宋体" w:cs="宋体"/>
          <w:color w:val="000000" w:themeColor="text1"/>
          <w:sz w:val="22"/>
          <w:szCs w:val="22"/>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F29DE7C">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万元（注1），属于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079C8318">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0E0CE007">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w:t>
      </w:r>
    </w:p>
    <w:p w14:paraId="5F8F8BA7">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以上企业，不属于大企业的分支机构，不存在控股股东为大企业的情形，也不存在与大企业的负责人为同一人的情形。 </w:t>
      </w:r>
    </w:p>
    <w:p w14:paraId="23DE90CC">
      <w:pPr>
        <w:widowControl/>
        <w:snapToGrid w:val="0"/>
        <w:spacing w:line="440" w:lineRule="atLeas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本企业对上述声明内容的真实性负责。如有虚假，将依法承担相应责任。</w:t>
      </w:r>
    </w:p>
    <w:p w14:paraId="4E004123">
      <w:pPr>
        <w:widowControl/>
        <w:snapToGrid w:val="0"/>
        <w:spacing w:line="440" w:lineRule="atLeas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企业名称（盖章）： </w:t>
      </w:r>
    </w:p>
    <w:p w14:paraId="55BB1509">
      <w:pPr>
        <w:widowControl/>
        <w:snapToGrid w:val="0"/>
        <w:spacing w:line="440" w:lineRule="atLeast"/>
        <w:ind w:firstLine="4620" w:firstLineChars="21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日 期： </w:t>
      </w:r>
    </w:p>
    <w:p w14:paraId="5CC62A99">
      <w:pPr>
        <w:widowControl/>
        <w:snapToGrid w:val="0"/>
        <w:spacing w:line="588"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注1：从业人员、营业收入、资产总额填报上一年度数据，无上一年度数据的新成立企业可不填</w:t>
      </w:r>
      <w:r>
        <w:rPr>
          <w:rFonts w:hint="eastAsia" w:ascii="宋体" w:hAnsi="宋体" w:eastAsia="宋体" w:cs="宋体"/>
          <w:color w:val="000000" w:themeColor="text1"/>
          <w:sz w:val="22"/>
          <w:szCs w:val="22"/>
          <w14:textFill>
            <w14:solidFill>
              <w14:schemeClr w14:val="tx1"/>
            </w14:solidFill>
          </w14:textFill>
        </w:rPr>
        <w:t>报。</w:t>
      </w:r>
      <w:r>
        <w:rPr>
          <w:rFonts w:hint="eastAsia" w:ascii="宋体" w:hAnsi="宋体" w:eastAsia="宋体" w:cs="宋体"/>
          <w:color w:val="000000" w:themeColor="text1"/>
          <w:spacing w:val="6"/>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8E249F6">
      <w:pPr>
        <w:widowControl/>
        <w:snapToGrid w:val="0"/>
        <w:spacing w:line="588" w:lineRule="exact"/>
        <w:jc w:val="center"/>
        <w:rPr>
          <w:rFonts w:hint="eastAsia" w:ascii="宋体" w:hAnsi="宋体" w:eastAsia="宋体" w:cs="宋体"/>
          <w:color w:val="000000" w:themeColor="text1"/>
          <w:spacing w:val="6"/>
          <w:sz w:val="22"/>
          <w:szCs w:val="22"/>
          <w14:textFill>
            <w14:solidFill>
              <w14:schemeClr w14:val="tx1"/>
            </w14:solidFill>
          </w14:textFill>
        </w:rPr>
      </w:pPr>
      <w:bookmarkStart w:id="1" w:name="OLE_LINK13"/>
      <w:r>
        <w:rPr>
          <w:rFonts w:hint="eastAsia" w:ascii="宋体" w:hAnsi="宋体" w:eastAsia="宋体" w:cs="宋体"/>
          <w:color w:val="000000" w:themeColor="text1"/>
          <w:spacing w:val="6"/>
          <w:sz w:val="22"/>
          <w:szCs w:val="22"/>
          <w14:textFill>
            <w14:solidFill>
              <w14:schemeClr w14:val="tx1"/>
            </w14:solidFill>
          </w14:textFill>
        </w:rPr>
        <w:t>残疾人福利性单位声明函</w:t>
      </w:r>
      <w:bookmarkEnd w:id="1"/>
    </w:p>
    <w:p w14:paraId="17D218E7">
      <w:pPr>
        <w:widowControl/>
        <w:snapToGrid w:val="0"/>
        <w:spacing w:line="588" w:lineRule="exact"/>
        <w:ind w:firstLine="504"/>
        <w:jc w:val="left"/>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2"/>
          <w:szCs w:val="22"/>
          <w14:textFill>
            <w14:solidFill>
              <w14:schemeClr w14:val="tx1"/>
            </w14:solidFill>
          </w14:textFill>
        </w:rPr>
        <w:t>〔2017〕 141</w:t>
      </w:r>
      <w:r>
        <w:rPr>
          <w:rFonts w:hint="eastAsia" w:ascii="宋体" w:hAnsi="宋体" w:eastAsia="宋体" w:cs="宋体"/>
          <w:color w:val="000000" w:themeColor="text1"/>
          <w:spacing w:val="6"/>
          <w:sz w:val="22"/>
          <w:szCs w:val="22"/>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CD8C99">
      <w:pPr>
        <w:widowControl/>
        <w:snapToGrid w:val="0"/>
        <w:spacing w:line="588" w:lineRule="exact"/>
        <w:ind w:firstLine="504"/>
        <w:jc w:val="left"/>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本单位对上述声明的真实性负责。如有虚假，将依法承担相应责任。</w:t>
      </w:r>
    </w:p>
    <w:p w14:paraId="216C50FC">
      <w:pPr>
        <w:widowControl/>
        <w:snapToGrid w:val="0"/>
        <w:spacing w:line="588" w:lineRule="exact"/>
        <w:ind w:firstLine="464" w:firstLineChars="200"/>
        <w:jc w:val="left"/>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供应商名称（盖章）：</w:t>
      </w:r>
    </w:p>
    <w:p w14:paraId="1AAFDE0B">
      <w:pPr>
        <w:widowControl/>
        <w:snapToGrid w:val="0"/>
        <w:spacing w:line="588" w:lineRule="exact"/>
        <w:ind w:firstLine="464"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日  期：</w:t>
      </w:r>
    </w:p>
    <w:p w14:paraId="0570A952">
      <w:pPr>
        <w:widowControl/>
        <w:snapToGrid w:val="0"/>
        <w:spacing w:line="588"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备注说明：</w:t>
      </w:r>
    </w:p>
    <w:p w14:paraId="6D6C56CE">
      <w:pPr>
        <w:widowControl/>
        <w:snapToGrid w:val="0"/>
        <w:spacing w:line="588"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1、如中标，将在中标公示中将此残疾人福利性单位声明函予以公示，接受社会监督；</w:t>
      </w:r>
    </w:p>
    <w:p w14:paraId="4352FF83">
      <w:pPr>
        <w:widowControl/>
        <w:snapToGrid w:val="0"/>
        <w:spacing w:line="588" w:lineRule="exact"/>
        <w:ind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2、供应商提供的《残疾人福利性单位声明函》与事实不符的，依照《政府采购法》第七十七条第一款的规定追究法律责任。</w:t>
      </w:r>
    </w:p>
    <w:p w14:paraId="2D5C44C6">
      <w:pPr>
        <w:widowControl/>
        <w:tabs>
          <w:tab w:val="left" w:pos="4860"/>
        </w:tabs>
        <w:snapToGrid w:val="0"/>
        <w:spacing w:line="588" w:lineRule="exact"/>
        <w:ind w:right="156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二、节能、环保产品优先（强制）采购政策说明</w:t>
      </w:r>
    </w:p>
    <w:p w14:paraId="7445D9F0">
      <w:pPr>
        <w:widowControl/>
        <w:tabs>
          <w:tab w:val="left" w:pos="4860"/>
        </w:tabs>
        <w:snapToGrid w:val="0"/>
        <w:spacing w:line="588" w:lineRule="exact"/>
        <w:ind w:right="156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1、政策依据</w:t>
      </w:r>
    </w:p>
    <w:p w14:paraId="69AA01A2">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（一）《国务院办公厅关于建立政府强制采购节能产品制度的通知》(国办发[2007]51号)</w:t>
      </w:r>
    </w:p>
    <w:p w14:paraId="28534E4C">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（二）财政部、发展改革委发布的《节能产品政府采购实施意见》(财库[2004]185号)</w:t>
      </w:r>
    </w:p>
    <w:p w14:paraId="7B7B3ECD">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（三）财政部、原环保总局印发的《环境标志产品政府采购实施的意见》（财库 [2006]90号）</w:t>
      </w:r>
    </w:p>
    <w:p w14:paraId="13B50B95">
      <w:pPr>
        <w:widowControl/>
        <w:tabs>
          <w:tab w:val="left" w:pos="4860"/>
        </w:tabs>
        <w:snapToGrid w:val="0"/>
        <w:spacing w:line="588" w:lineRule="exact"/>
        <w:ind w:right="13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2、供应商投标货物属于节能、环保优先（强制）采购范围的，须提供相关证明材料。</w:t>
      </w:r>
    </w:p>
    <w:p w14:paraId="12AA1BE6">
      <w:pPr>
        <w:pStyle w:val="2"/>
        <w:ind w:left="0" w:leftChars="0" w:firstLine="0" w:firstLineChars="0"/>
        <w:rPr>
          <w:rFonts w:hint="eastAsia"/>
        </w:rPr>
      </w:pPr>
    </w:p>
    <w:p w14:paraId="2505DB7C">
      <w:pPr>
        <w:widowControl/>
        <w:snapToGrid w:val="0"/>
        <w:spacing w:line="42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第五部分合同格式（供参考）</w:t>
      </w:r>
    </w:p>
    <w:p w14:paraId="00AF5838">
      <w:pPr>
        <w:widowControl/>
        <w:tabs>
          <w:tab w:val="left" w:pos="1651"/>
        </w:tabs>
        <w:snapToGrid w:val="0"/>
        <w:spacing w:line="440" w:lineRule="atLeast"/>
        <w:ind w:firstLine="431"/>
        <w:jc w:val="left"/>
        <w:rPr>
          <w:rFonts w:hint="eastAsia" w:ascii="宋体" w:hAnsi="宋体" w:eastAsia="宋体" w:cs="宋体"/>
          <w:color w:val="000000" w:themeColor="text1"/>
          <w:sz w:val="22"/>
          <w14:textFill>
            <w14:solidFill>
              <w14:schemeClr w14:val="tx1"/>
            </w14:solidFill>
          </w14:textFill>
        </w:rPr>
      </w:pPr>
    </w:p>
    <w:p w14:paraId="0B6E52BC">
      <w:pPr>
        <w:spacing w:line="500" w:lineRule="exact"/>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eastAsia="宋体" w:cs="宋体"/>
          <w:sz w:val="22"/>
          <w:szCs w:val="22"/>
          <w:u w:val="single"/>
        </w:rPr>
        <w:t xml:space="preserve">                            </w:t>
      </w:r>
    </w:p>
    <w:p w14:paraId="2CE53ABE">
      <w:pPr>
        <w:spacing w:line="500" w:lineRule="exact"/>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p>
    <w:p w14:paraId="50D992CB">
      <w:pPr>
        <w:pStyle w:val="26"/>
        <w:snapToGrid w:val="0"/>
        <w:spacing w:line="500" w:lineRule="exact"/>
        <w:rPr>
          <w:rFonts w:hint="eastAsia" w:ascii="宋体" w:hAnsi="宋体" w:eastAsia="宋体" w:cs="宋体"/>
          <w:sz w:val="22"/>
          <w:szCs w:val="22"/>
        </w:rPr>
      </w:pPr>
      <w:r>
        <w:rPr>
          <w:rFonts w:hint="eastAsia" w:ascii="宋体" w:hAnsi="宋体" w:eastAsia="宋体" w:cs="宋体"/>
          <w:sz w:val="22"/>
          <w:szCs w:val="22"/>
        </w:rPr>
        <w:t>双方经协商，就乙方向甲方提供本公司产品以及相关产品的伴随服务事宜达成以下条款：</w:t>
      </w:r>
    </w:p>
    <w:p w14:paraId="56E95A64">
      <w:pPr>
        <w:spacing w:line="500" w:lineRule="exact"/>
        <w:ind w:left="456" w:leftChars="228"/>
        <w:jc w:val="left"/>
        <w:rPr>
          <w:rFonts w:hint="eastAsia" w:ascii="宋体" w:hAnsi="宋体" w:eastAsia="宋体" w:cs="宋体"/>
          <w:sz w:val="22"/>
          <w:szCs w:val="22"/>
        </w:rPr>
      </w:pPr>
      <w:r>
        <w:rPr>
          <w:rFonts w:hint="eastAsia" w:ascii="宋体" w:hAnsi="宋体" w:eastAsia="宋体" w:cs="宋体"/>
          <w:sz w:val="22"/>
          <w:szCs w:val="22"/>
        </w:rPr>
        <w:t>一、合同金额: 本合同金额为(大写)</w:t>
      </w:r>
      <w:r>
        <w:rPr>
          <w:rFonts w:hint="eastAsia" w:ascii="宋体" w:hAnsi="宋体" w:eastAsia="宋体" w:cs="宋体"/>
          <w:sz w:val="22"/>
          <w:szCs w:val="22"/>
          <w:u w:val="single"/>
        </w:rPr>
        <w:t xml:space="preserve">              </w:t>
      </w:r>
      <w:r>
        <w:rPr>
          <w:rFonts w:hint="eastAsia" w:ascii="宋体" w:hAnsi="宋体" w:eastAsia="宋体" w:cs="宋体"/>
          <w:sz w:val="22"/>
          <w:szCs w:val="22"/>
        </w:rPr>
        <w:t>元（￥</w:t>
      </w:r>
      <w:r>
        <w:rPr>
          <w:rFonts w:hint="eastAsia" w:ascii="宋体" w:hAnsi="宋体" w:eastAsia="宋体" w:cs="宋体"/>
          <w:sz w:val="22"/>
          <w:szCs w:val="22"/>
          <w:u w:val="single"/>
        </w:rPr>
        <w:t xml:space="preserve">       </w:t>
      </w:r>
      <w:r>
        <w:rPr>
          <w:rFonts w:hint="eastAsia" w:ascii="宋体" w:hAnsi="宋体" w:eastAsia="宋体" w:cs="宋体"/>
          <w:sz w:val="22"/>
          <w:szCs w:val="22"/>
        </w:rPr>
        <w:t>元）人民币</w:t>
      </w:r>
    </w:p>
    <w:p w14:paraId="18CC0B2C">
      <w:pPr>
        <w:spacing w:line="500" w:lineRule="exact"/>
        <w:ind w:left="456" w:leftChars="228"/>
        <w:jc w:val="left"/>
        <w:rPr>
          <w:rFonts w:hint="eastAsia" w:ascii="宋体" w:hAnsi="宋体" w:eastAsia="宋体" w:cs="宋体"/>
          <w:sz w:val="22"/>
          <w:szCs w:val="22"/>
        </w:rPr>
      </w:pPr>
      <w:r>
        <w:rPr>
          <w:rFonts w:hint="eastAsia" w:ascii="宋体" w:hAnsi="宋体" w:eastAsia="宋体" w:cs="宋体"/>
          <w:sz w:val="22"/>
          <w:szCs w:val="22"/>
        </w:rPr>
        <w:t>附：《采购项目清单内容》</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80"/>
        <w:gridCol w:w="1895"/>
        <w:gridCol w:w="1850"/>
        <w:gridCol w:w="801"/>
        <w:gridCol w:w="1963"/>
      </w:tblGrid>
      <w:tr w14:paraId="59A8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47AA97B5">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1780" w:type="dxa"/>
            <w:tcBorders>
              <w:top w:val="single" w:color="auto" w:sz="4" w:space="0"/>
              <w:left w:val="nil"/>
              <w:bottom w:val="single" w:color="auto" w:sz="4" w:space="0"/>
              <w:right w:val="single" w:color="auto" w:sz="4" w:space="0"/>
            </w:tcBorders>
            <w:noWrap w:val="0"/>
            <w:vAlign w:val="center"/>
          </w:tcPr>
          <w:p w14:paraId="6DE4DD4A">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采购项目</w:t>
            </w:r>
          </w:p>
        </w:tc>
        <w:tc>
          <w:tcPr>
            <w:tcW w:w="1895" w:type="dxa"/>
            <w:tcBorders>
              <w:top w:val="single" w:color="auto" w:sz="4" w:space="0"/>
              <w:left w:val="nil"/>
              <w:bottom w:val="single" w:color="auto" w:sz="4" w:space="0"/>
              <w:right w:val="single" w:color="auto" w:sz="4" w:space="0"/>
            </w:tcBorders>
            <w:noWrap w:val="0"/>
            <w:vAlign w:val="center"/>
          </w:tcPr>
          <w:p w14:paraId="1C8C6B13">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中标内容</w:t>
            </w:r>
          </w:p>
        </w:tc>
        <w:tc>
          <w:tcPr>
            <w:tcW w:w="1850" w:type="dxa"/>
            <w:tcBorders>
              <w:top w:val="single" w:color="auto" w:sz="4" w:space="0"/>
              <w:left w:val="nil"/>
              <w:bottom w:val="single" w:color="auto" w:sz="4" w:space="0"/>
              <w:right w:val="single" w:color="auto" w:sz="4" w:space="0"/>
            </w:tcBorders>
            <w:noWrap w:val="0"/>
            <w:vAlign w:val="center"/>
          </w:tcPr>
          <w:p w14:paraId="1F72D96C">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中标单价（元）</w:t>
            </w:r>
          </w:p>
        </w:tc>
        <w:tc>
          <w:tcPr>
            <w:tcW w:w="801" w:type="dxa"/>
            <w:tcBorders>
              <w:top w:val="single" w:color="auto" w:sz="4" w:space="0"/>
              <w:left w:val="nil"/>
              <w:bottom w:val="single" w:color="auto" w:sz="4" w:space="0"/>
              <w:right w:val="single" w:color="auto" w:sz="4" w:space="0"/>
            </w:tcBorders>
            <w:noWrap w:val="0"/>
            <w:vAlign w:val="center"/>
          </w:tcPr>
          <w:p w14:paraId="2B3BD825">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数量</w:t>
            </w:r>
          </w:p>
        </w:tc>
        <w:tc>
          <w:tcPr>
            <w:tcW w:w="1963" w:type="dxa"/>
            <w:tcBorders>
              <w:top w:val="single" w:color="auto" w:sz="4" w:space="0"/>
              <w:left w:val="nil"/>
              <w:bottom w:val="single" w:color="auto" w:sz="4" w:space="0"/>
              <w:right w:val="single" w:color="auto" w:sz="4" w:space="0"/>
            </w:tcBorders>
            <w:noWrap w:val="0"/>
            <w:vAlign w:val="center"/>
          </w:tcPr>
          <w:p w14:paraId="7EA82491">
            <w:pPr>
              <w:spacing w:line="500" w:lineRule="exact"/>
              <w:jc w:val="center"/>
              <w:rPr>
                <w:rFonts w:hint="eastAsia" w:ascii="宋体" w:hAnsi="宋体" w:eastAsia="宋体" w:cs="宋体"/>
                <w:sz w:val="22"/>
                <w:szCs w:val="22"/>
              </w:rPr>
            </w:pPr>
            <w:r>
              <w:rPr>
                <w:rFonts w:hint="eastAsia" w:ascii="宋体" w:hAnsi="宋体" w:eastAsia="宋体" w:cs="宋体"/>
                <w:sz w:val="22"/>
                <w:szCs w:val="22"/>
              </w:rPr>
              <w:t>中标总价（元）</w:t>
            </w:r>
          </w:p>
        </w:tc>
      </w:tr>
      <w:tr w14:paraId="1995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C9B1EF4">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4B539517">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135ABE8E">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12024F72">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78036F89">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13603101">
            <w:pPr>
              <w:spacing w:line="500" w:lineRule="exact"/>
              <w:jc w:val="center"/>
              <w:rPr>
                <w:rFonts w:hint="eastAsia" w:ascii="宋体" w:hAnsi="宋体" w:eastAsia="宋体" w:cs="宋体"/>
                <w:sz w:val="22"/>
                <w:szCs w:val="22"/>
              </w:rPr>
            </w:pPr>
          </w:p>
        </w:tc>
      </w:tr>
      <w:tr w14:paraId="08E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B03A8C8">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6588FBBB">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58403E29">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6D93C7E8">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39270DCA">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4F99891B">
            <w:pPr>
              <w:spacing w:line="500" w:lineRule="exact"/>
              <w:jc w:val="center"/>
              <w:rPr>
                <w:rFonts w:hint="eastAsia" w:ascii="宋体" w:hAnsi="宋体" w:eastAsia="宋体" w:cs="宋体"/>
                <w:sz w:val="22"/>
                <w:szCs w:val="22"/>
              </w:rPr>
            </w:pPr>
          </w:p>
        </w:tc>
      </w:tr>
      <w:tr w14:paraId="03A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DEEDE21">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6EDEEC6B">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5F953CEF">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689E338A">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48168563">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33B4C3F4">
            <w:pPr>
              <w:spacing w:line="500" w:lineRule="exact"/>
              <w:jc w:val="center"/>
              <w:rPr>
                <w:rFonts w:hint="eastAsia" w:ascii="宋体" w:hAnsi="宋体" w:eastAsia="宋体" w:cs="宋体"/>
                <w:sz w:val="22"/>
                <w:szCs w:val="22"/>
              </w:rPr>
            </w:pPr>
          </w:p>
        </w:tc>
      </w:tr>
      <w:tr w14:paraId="4E7E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84A33DD">
            <w:pPr>
              <w:spacing w:line="500" w:lineRule="exact"/>
              <w:jc w:val="center"/>
              <w:rPr>
                <w:rFonts w:hint="eastAsia" w:ascii="宋体" w:hAnsi="宋体" w:eastAsia="宋体" w:cs="宋体"/>
                <w:sz w:val="22"/>
                <w:szCs w:val="22"/>
              </w:rPr>
            </w:pPr>
          </w:p>
        </w:tc>
        <w:tc>
          <w:tcPr>
            <w:tcW w:w="1780" w:type="dxa"/>
            <w:tcBorders>
              <w:top w:val="single" w:color="auto" w:sz="4" w:space="0"/>
              <w:left w:val="nil"/>
              <w:bottom w:val="single" w:color="auto" w:sz="4" w:space="0"/>
              <w:right w:val="single" w:color="auto" w:sz="4" w:space="0"/>
            </w:tcBorders>
            <w:noWrap w:val="0"/>
            <w:vAlign w:val="center"/>
          </w:tcPr>
          <w:p w14:paraId="75DF997F">
            <w:pPr>
              <w:spacing w:line="500" w:lineRule="exact"/>
              <w:jc w:val="center"/>
              <w:rPr>
                <w:rFonts w:hint="eastAsia" w:ascii="宋体" w:hAnsi="宋体" w:eastAsia="宋体" w:cs="宋体"/>
                <w:sz w:val="22"/>
                <w:szCs w:val="22"/>
              </w:rPr>
            </w:pPr>
          </w:p>
        </w:tc>
        <w:tc>
          <w:tcPr>
            <w:tcW w:w="1895" w:type="dxa"/>
            <w:tcBorders>
              <w:top w:val="single" w:color="auto" w:sz="4" w:space="0"/>
              <w:left w:val="nil"/>
              <w:bottom w:val="single" w:color="auto" w:sz="4" w:space="0"/>
              <w:right w:val="single" w:color="auto" w:sz="4" w:space="0"/>
            </w:tcBorders>
            <w:noWrap w:val="0"/>
            <w:vAlign w:val="center"/>
          </w:tcPr>
          <w:p w14:paraId="61F0E943">
            <w:pPr>
              <w:spacing w:line="500" w:lineRule="exact"/>
              <w:jc w:val="center"/>
              <w:rPr>
                <w:rFonts w:hint="eastAsia" w:ascii="宋体" w:hAnsi="宋体" w:eastAsia="宋体" w:cs="宋体"/>
                <w:sz w:val="22"/>
                <w:szCs w:val="22"/>
              </w:rPr>
            </w:pPr>
          </w:p>
        </w:tc>
        <w:tc>
          <w:tcPr>
            <w:tcW w:w="1850" w:type="dxa"/>
            <w:tcBorders>
              <w:top w:val="single" w:color="auto" w:sz="4" w:space="0"/>
              <w:left w:val="nil"/>
              <w:bottom w:val="single" w:color="auto" w:sz="4" w:space="0"/>
              <w:right w:val="single" w:color="auto" w:sz="4" w:space="0"/>
            </w:tcBorders>
            <w:noWrap w:val="0"/>
            <w:vAlign w:val="center"/>
          </w:tcPr>
          <w:p w14:paraId="69F9C743">
            <w:pPr>
              <w:spacing w:line="500" w:lineRule="exact"/>
              <w:jc w:val="center"/>
              <w:rPr>
                <w:rFonts w:hint="eastAsia" w:ascii="宋体" w:hAnsi="宋体" w:eastAsia="宋体" w:cs="宋体"/>
                <w:sz w:val="22"/>
                <w:szCs w:val="22"/>
              </w:rPr>
            </w:pPr>
          </w:p>
        </w:tc>
        <w:tc>
          <w:tcPr>
            <w:tcW w:w="801" w:type="dxa"/>
            <w:tcBorders>
              <w:top w:val="single" w:color="auto" w:sz="4" w:space="0"/>
              <w:left w:val="nil"/>
              <w:bottom w:val="single" w:color="auto" w:sz="4" w:space="0"/>
              <w:right w:val="single" w:color="auto" w:sz="4" w:space="0"/>
            </w:tcBorders>
            <w:noWrap w:val="0"/>
            <w:vAlign w:val="center"/>
          </w:tcPr>
          <w:p w14:paraId="7952A1AC">
            <w:pPr>
              <w:spacing w:line="500" w:lineRule="exact"/>
              <w:jc w:val="center"/>
              <w:rPr>
                <w:rFonts w:hint="eastAsia" w:ascii="宋体" w:hAnsi="宋体" w:eastAsia="宋体" w:cs="宋体"/>
                <w:sz w:val="22"/>
                <w:szCs w:val="22"/>
              </w:rPr>
            </w:pPr>
          </w:p>
        </w:tc>
        <w:tc>
          <w:tcPr>
            <w:tcW w:w="1963" w:type="dxa"/>
            <w:tcBorders>
              <w:top w:val="single" w:color="auto" w:sz="4" w:space="0"/>
              <w:left w:val="nil"/>
              <w:bottom w:val="single" w:color="auto" w:sz="4" w:space="0"/>
              <w:right w:val="single" w:color="auto" w:sz="4" w:space="0"/>
            </w:tcBorders>
            <w:noWrap w:val="0"/>
            <w:vAlign w:val="center"/>
          </w:tcPr>
          <w:p w14:paraId="41DB3EA7">
            <w:pPr>
              <w:spacing w:line="500" w:lineRule="exact"/>
              <w:jc w:val="center"/>
              <w:rPr>
                <w:rFonts w:hint="eastAsia" w:ascii="宋体" w:hAnsi="宋体" w:eastAsia="宋体" w:cs="宋体"/>
                <w:sz w:val="22"/>
                <w:szCs w:val="22"/>
              </w:rPr>
            </w:pPr>
          </w:p>
        </w:tc>
      </w:tr>
    </w:tbl>
    <w:p w14:paraId="0616AC5B">
      <w:pPr>
        <w:spacing w:line="500" w:lineRule="exact"/>
        <w:rPr>
          <w:rFonts w:hint="eastAsia" w:ascii="宋体" w:hAnsi="宋体" w:eastAsia="宋体" w:cs="宋体"/>
          <w:sz w:val="22"/>
          <w:szCs w:val="22"/>
        </w:rPr>
      </w:pPr>
      <w:r>
        <w:rPr>
          <w:rFonts w:hint="eastAsia" w:ascii="宋体" w:hAnsi="宋体" w:eastAsia="宋体" w:cs="宋体"/>
          <w:sz w:val="22"/>
          <w:szCs w:val="22"/>
        </w:rPr>
        <w:t>二、技术资料</w:t>
      </w:r>
    </w:p>
    <w:p w14:paraId="769CA8BC">
      <w:pPr>
        <w:spacing w:line="500" w:lineRule="exact"/>
        <w:rPr>
          <w:rFonts w:hint="eastAsia" w:ascii="宋体" w:hAnsi="宋体" w:eastAsia="宋体" w:cs="宋体"/>
          <w:sz w:val="22"/>
          <w:szCs w:val="22"/>
        </w:rPr>
      </w:pPr>
      <w:r>
        <w:rPr>
          <w:rFonts w:hint="eastAsia" w:ascii="宋体" w:hAnsi="宋体" w:eastAsia="宋体" w:cs="宋体"/>
          <w:sz w:val="22"/>
          <w:szCs w:val="22"/>
        </w:rPr>
        <w:t>1.乙方应按招标文件规定的时间向甲方提供有关技术资料。</w:t>
      </w:r>
    </w:p>
    <w:p w14:paraId="0920CAA4">
      <w:pPr>
        <w:spacing w:line="500" w:lineRule="exact"/>
        <w:rPr>
          <w:rFonts w:hint="eastAsia" w:ascii="宋体" w:hAnsi="宋体" w:eastAsia="宋体" w:cs="宋体"/>
          <w:sz w:val="22"/>
          <w:szCs w:val="22"/>
        </w:rPr>
      </w:pPr>
      <w:r>
        <w:rPr>
          <w:rFonts w:hint="eastAsia" w:ascii="宋体" w:hAnsi="宋体" w:eastAsia="宋体" w:cs="宋体"/>
          <w:sz w:val="22"/>
          <w:szCs w:val="2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4D789C62">
      <w:pPr>
        <w:spacing w:line="500" w:lineRule="exact"/>
        <w:rPr>
          <w:rFonts w:hint="eastAsia" w:ascii="宋体" w:hAnsi="宋体" w:eastAsia="宋体" w:cs="宋体"/>
          <w:sz w:val="22"/>
          <w:szCs w:val="22"/>
        </w:rPr>
      </w:pPr>
      <w:r>
        <w:rPr>
          <w:rFonts w:hint="eastAsia" w:ascii="宋体" w:hAnsi="宋体" w:eastAsia="宋体" w:cs="宋体"/>
          <w:sz w:val="22"/>
          <w:szCs w:val="22"/>
        </w:rPr>
        <w:t>三、知识产权</w:t>
      </w:r>
    </w:p>
    <w:p w14:paraId="4781DE5E">
      <w:pPr>
        <w:spacing w:line="500" w:lineRule="exact"/>
        <w:rPr>
          <w:rFonts w:hint="eastAsia" w:ascii="宋体" w:hAnsi="宋体" w:eastAsia="宋体" w:cs="宋体"/>
          <w:sz w:val="22"/>
          <w:szCs w:val="22"/>
        </w:rPr>
      </w:pPr>
      <w:r>
        <w:rPr>
          <w:rFonts w:hint="eastAsia" w:ascii="宋体" w:hAnsi="宋体" w:eastAsia="宋体" w:cs="宋体"/>
          <w:sz w:val="22"/>
          <w:szCs w:val="22"/>
        </w:rPr>
        <w:t>乙方应保证提供服务过程中不会侵犯任何第三方的知识产权。甲方若因乙方服务受到他方索赔，可向乙方追偿。</w:t>
      </w:r>
      <w:r>
        <w:rPr>
          <w:rFonts w:hint="eastAsia" w:ascii="宋体" w:hAnsi="宋体" w:eastAsia="宋体" w:cs="宋体"/>
          <w:sz w:val="22"/>
          <w:szCs w:val="22"/>
          <w:lang w:val="en-US" w:eastAsia="zh-CN"/>
        </w:rPr>
        <w:t>追偿范围包括但不限于甲方支付的赔偿金、诉讼费、律师费及其他合理费用。服务过程中产生的新知识产权（包括但不限于活动方案、原创作品、数据报告等）归甲方所有，乙方享有署名权。</w:t>
      </w:r>
    </w:p>
    <w:p w14:paraId="7A5ED702">
      <w:pPr>
        <w:spacing w:line="500" w:lineRule="exact"/>
        <w:rPr>
          <w:rFonts w:hint="eastAsia" w:ascii="宋体" w:hAnsi="宋体" w:eastAsia="宋体" w:cs="宋体"/>
          <w:sz w:val="22"/>
          <w:szCs w:val="22"/>
        </w:rPr>
      </w:pPr>
      <w:r>
        <w:rPr>
          <w:rFonts w:hint="eastAsia" w:ascii="宋体" w:hAnsi="宋体" w:eastAsia="宋体" w:cs="宋体"/>
          <w:sz w:val="22"/>
          <w:szCs w:val="22"/>
        </w:rPr>
        <w:t>四、转包或分包</w:t>
      </w:r>
    </w:p>
    <w:p w14:paraId="3F68A721">
      <w:pPr>
        <w:spacing w:line="500" w:lineRule="exact"/>
        <w:rPr>
          <w:rFonts w:hint="eastAsia" w:ascii="宋体" w:hAnsi="宋体" w:eastAsia="宋体" w:cs="宋体"/>
          <w:sz w:val="22"/>
          <w:szCs w:val="22"/>
        </w:rPr>
      </w:pPr>
      <w:r>
        <w:rPr>
          <w:rFonts w:hint="eastAsia" w:ascii="宋体" w:hAnsi="宋体" w:eastAsia="宋体" w:cs="宋体"/>
          <w:sz w:val="22"/>
          <w:szCs w:val="22"/>
        </w:rPr>
        <w:t>1.本合同范围的服务，应由乙方直接供应，不得转让他人供应；</w:t>
      </w:r>
    </w:p>
    <w:p w14:paraId="095EC5DE">
      <w:pPr>
        <w:spacing w:line="500" w:lineRule="exact"/>
        <w:rPr>
          <w:rFonts w:hint="eastAsia" w:ascii="宋体" w:hAnsi="宋体" w:eastAsia="宋体" w:cs="宋体"/>
          <w:sz w:val="22"/>
          <w:szCs w:val="22"/>
        </w:rPr>
      </w:pPr>
      <w:r>
        <w:rPr>
          <w:rFonts w:hint="eastAsia" w:ascii="宋体" w:hAnsi="宋体" w:eastAsia="宋体" w:cs="宋体"/>
          <w:sz w:val="22"/>
          <w:szCs w:val="22"/>
        </w:rPr>
        <w:t>2.除非得到甲方的书面同意，乙方不得将本合同范围的服务全部或部分分包给他人供应；</w:t>
      </w:r>
      <w:r>
        <w:rPr>
          <w:rFonts w:hint="eastAsia" w:ascii="宋体" w:hAnsi="宋体" w:eastAsia="宋体" w:cs="宋体"/>
          <w:sz w:val="22"/>
          <w:szCs w:val="22"/>
          <w:lang w:val="en-US" w:eastAsia="zh-CN"/>
        </w:rPr>
        <w:t>乙方若经甲方同意进行分包，应对分包商的服务行为承担连带责任。</w:t>
      </w:r>
    </w:p>
    <w:p w14:paraId="6A082F20">
      <w:pPr>
        <w:spacing w:line="500" w:lineRule="exact"/>
        <w:rPr>
          <w:rFonts w:hint="eastAsia" w:ascii="宋体" w:hAnsi="宋体" w:eastAsia="宋体" w:cs="宋体"/>
          <w:sz w:val="22"/>
          <w:szCs w:val="22"/>
        </w:rPr>
      </w:pPr>
      <w:r>
        <w:rPr>
          <w:rFonts w:hint="eastAsia" w:ascii="宋体" w:hAnsi="宋体" w:eastAsia="宋体" w:cs="宋体"/>
          <w:sz w:val="22"/>
          <w:szCs w:val="22"/>
        </w:rPr>
        <w:t>3.如有转让和未经甲方同意的分包行为，甲方有权解除合同并追究乙方的违约责任。</w:t>
      </w:r>
    </w:p>
    <w:p w14:paraId="4716E7CF">
      <w:pPr>
        <w:spacing w:line="500" w:lineRule="exact"/>
        <w:rPr>
          <w:rFonts w:hint="eastAsia" w:ascii="宋体" w:hAnsi="宋体" w:eastAsia="宋体" w:cs="宋体"/>
          <w:sz w:val="22"/>
          <w:szCs w:val="22"/>
        </w:rPr>
      </w:pPr>
      <w:r>
        <w:rPr>
          <w:rFonts w:hint="eastAsia" w:ascii="宋体" w:hAnsi="宋体" w:eastAsia="宋体" w:cs="宋体"/>
          <w:sz w:val="22"/>
          <w:szCs w:val="22"/>
        </w:rPr>
        <w:t>五、服务期限</w:t>
      </w:r>
    </w:p>
    <w:p w14:paraId="699D510A">
      <w:pPr>
        <w:spacing w:line="500" w:lineRule="exact"/>
        <w:rPr>
          <w:rFonts w:hint="eastAsia" w:ascii="宋体" w:hAnsi="宋体" w:eastAsia="宋体" w:cs="宋体"/>
          <w:sz w:val="22"/>
          <w:szCs w:val="22"/>
        </w:rPr>
      </w:pPr>
      <w:r>
        <w:rPr>
          <w:rFonts w:hint="eastAsia" w:ascii="宋体" w:hAnsi="宋体" w:eastAsia="宋体" w:cs="宋体"/>
          <w:sz w:val="22"/>
          <w:szCs w:val="22"/>
        </w:rPr>
        <w:t>1. 服务期</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p>
    <w:p w14:paraId="63FDB07A">
      <w:pPr>
        <w:spacing w:line="500" w:lineRule="exact"/>
        <w:rPr>
          <w:rFonts w:hint="eastAsia" w:ascii="宋体" w:hAnsi="宋体" w:eastAsia="宋体" w:cs="宋体"/>
          <w:sz w:val="22"/>
          <w:szCs w:val="22"/>
        </w:rPr>
      </w:pPr>
      <w:r>
        <w:rPr>
          <w:rFonts w:hint="eastAsia" w:ascii="宋体" w:hAnsi="宋体" w:eastAsia="宋体" w:cs="宋体"/>
          <w:sz w:val="22"/>
          <w:szCs w:val="22"/>
        </w:rPr>
        <w:t>六、合同履行时间、履行方式及履行地点</w:t>
      </w:r>
    </w:p>
    <w:p w14:paraId="118A4E63">
      <w:pPr>
        <w:spacing w:line="500" w:lineRule="exact"/>
        <w:rPr>
          <w:rFonts w:hint="eastAsia" w:ascii="宋体" w:hAnsi="宋体" w:eastAsia="宋体" w:cs="宋体"/>
          <w:sz w:val="22"/>
          <w:szCs w:val="22"/>
        </w:rPr>
      </w:pPr>
      <w:r>
        <w:rPr>
          <w:rFonts w:hint="eastAsia" w:ascii="宋体" w:hAnsi="宋体" w:eastAsia="宋体" w:cs="宋体"/>
          <w:sz w:val="22"/>
          <w:szCs w:val="22"/>
        </w:rPr>
        <w:t>1. 履行时间：</w:t>
      </w:r>
      <w:r>
        <w:rPr>
          <w:rFonts w:hint="eastAsia" w:ascii="宋体" w:hAnsi="宋体" w:eastAsia="宋体" w:cs="宋体"/>
          <w:sz w:val="22"/>
          <w:szCs w:val="22"/>
          <w:u w:val="single"/>
        </w:rPr>
        <w:t xml:space="preserve">            </w:t>
      </w:r>
    </w:p>
    <w:p w14:paraId="37CE4E08">
      <w:pPr>
        <w:spacing w:line="500" w:lineRule="exact"/>
        <w:rPr>
          <w:rFonts w:hint="eastAsia" w:ascii="宋体" w:hAnsi="宋体" w:eastAsia="宋体" w:cs="宋体"/>
          <w:sz w:val="22"/>
          <w:szCs w:val="22"/>
        </w:rPr>
      </w:pPr>
      <w:r>
        <w:rPr>
          <w:rFonts w:hint="eastAsia" w:ascii="宋体" w:hAnsi="宋体" w:eastAsia="宋体" w:cs="宋体"/>
          <w:sz w:val="22"/>
          <w:szCs w:val="22"/>
        </w:rPr>
        <w:t>2. 履行方式：</w:t>
      </w:r>
      <w:r>
        <w:rPr>
          <w:rFonts w:hint="eastAsia" w:ascii="宋体" w:hAnsi="宋体" w:eastAsia="宋体" w:cs="宋体"/>
          <w:sz w:val="22"/>
          <w:szCs w:val="22"/>
          <w:u w:val="single"/>
        </w:rPr>
        <w:t xml:space="preserve">            </w:t>
      </w:r>
    </w:p>
    <w:p w14:paraId="408EE93B">
      <w:pPr>
        <w:spacing w:line="500" w:lineRule="exact"/>
        <w:rPr>
          <w:rFonts w:hint="eastAsia" w:ascii="宋体" w:hAnsi="宋体" w:eastAsia="宋体" w:cs="宋体"/>
          <w:sz w:val="22"/>
          <w:szCs w:val="22"/>
        </w:rPr>
      </w:pPr>
      <w:r>
        <w:rPr>
          <w:rFonts w:hint="eastAsia" w:ascii="宋体" w:hAnsi="宋体" w:eastAsia="宋体" w:cs="宋体"/>
          <w:sz w:val="22"/>
          <w:szCs w:val="22"/>
        </w:rPr>
        <w:t>3. 履行地点：</w:t>
      </w:r>
      <w:r>
        <w:rPr>
          <w:rFonts w:hint="eastAsia" w:ascii="宋体" w:hAnsi="宋体" w:eastAsia="宋体" w:cs="宋体"/>
          <w:sz w:val="22"/>
          <w:szCs w:val="22"/>
          <w:u w:val="single"/>
        </w:rPr>
        <w:t xml:space="preserve">            </w:t>
      </w:r>
    </w:p>
    <w:p w14:paraId="65F9C9AA">
      <w:pPr>
        <w:spacing w:line="500" w:lineRule="exact"/>
        <w:rPr>
          <w:rFonts w:hint="eastAsia" w:ascii="宋体" w:hAnsi="宋体" w:eastAsia="宋体" w:cs="宋体"/>
          <w:sz w:val="22"/>
          <w:szCs w:val="22"/>
        </w:rPr>
      </w:pPr>
      <w:r>
        <w:rPr>
          <w:rFonts w:hint="eastAsia" w:ascii="宋体" w:hAnsi="宋体" w:eastAsia="宋体" w:cs="宋体"/>
          <w:sz w:val="22"/>
          <w:szCs w:val="22"/>
        </w:rPr>
        <w:t>七、款项支付</w:t>
      </w:r>
    </w:p>
    <w:p w14:paraId="6CC1FEC0">
      <w:pPr>
        <w:spacing w:line="500" w:lineRule="exact"/>
        <w:rPr>
          <w:rFonts w:hint="eastAsia" w:ascii="宋体" w:hAnsi="宋体" w:eastAsia="宋体" w:cs="宋体"/>
          <w:sz w:val="22"/>
          <w:szCs w:val="22"/>
        </w:rPr>
      </w:pPr>
      <w:r>
        <w:rPr>
          <w:rFonts w:hint="eastAsia" w:ascii="宋体" w:hAnsi="宋体" w:eastAsia="宋体" w:cs="宋体"/>
          <w:sz w:val="22"/>
          <w:szCs w:val="22"/>
        </w:rPr>
        <w:t>1.付款方式：</w:t>
      </w:r>
    </w:p>
    <w:p w14:paraId="05E5CBC0">
      <w:pPr>
        <w:spacing w:line="500" w:lineRule="exact"/>
        <w:rPr>
          <w:rFonts w:hint="eastAsia" w:ascii="宋体" w:hAnsi="宋体" w:eastAsia="宋体" w:cs="宋体"/>
          <w:sz w:val="22"/>
          <w:szCs w:val="22"/>
        </w:rPr>
      </w:pPr>
      <w:r>
        <w:rPr>
          <w:rFonts w:hint="eastAsia" w:ascii="宋体" w:hAnsi="宋体" w:eastAsia="宋体" w:cs="宋体"/>
          <w:sz w:val="22"/>
          <w:szCs w:val="22"/>
        </w:rPr>
        <w:t>签订合同后，具备实施条件后7个工作日内采购人预付40%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w:t>
      </w:r>
      <w:r>
        <w:rPr>
          <w:rFonts w:hint="eastAsia" w:ascii="宋体" w:hAnsi="宋体" w:eastAsia="宋体" w:cs="宋体"/>
          <w:sz w:val="22"/>
          <w:szCs w:val="22"/>
          <w:lang w:val="en-US" w:eastAsia="zh-CN"/>
        </w:rPr>
        <w:t>服务期限届满且经甲方验收合格</w:t>
      </w:r>
      <w:r>
        <w:rPr>
          <w:rFonts w:hint="eastAsia" w:ascii="宋体" w:hAnsi="宋体" w:eastAsia="宋体" w:cs="宋体"/>
          <w:sz w:val="22"/>
          <w:szCs w:val="22"/>
        </w:rPr>
        <w:t>后支付到合同价的100%。按月支付（按实际签订的合同约定（须符合浙江省财政厅关于进一步发挥政府采购政策功能全力推动经济稳进提质的通知(浙财采监〔2022〕3号)相关规定）</w:t>
      </w:r>
    </w:p>
    <w:p w14:paraId="13EE636B">
      <w:pPr>
        <w:spacing w:line="500" w:lineRule="exact"/>
        <w:rPr>
          <w:rFonts w:hint="eastAsia" w:ascii="宋体" w:hAnsi="宋体" w:eastAsia="宋体" w:cs="宋体"/>
          <w:sz w:val="22"/>
          <w:szCs w:val="22"/>
        </w:rPr>
      </w:pPr>
      <w:r>
        <w:rPr>
          <w:rFonts w:hint="eastAsia" w:ascii="宋体" w:hAnsi="宋体" w:eastAsia="宋体" w:cs="宋体"/>
          <w:sz w:val="22"/>
          <w:szCs w:val="22"/>
        </w:rPr>
        <w:t>八、税费</w:t>
      </w:r>
    </w:p>
    <w:p w14:paraId="11002193">
      <w:pPr>
        <w:spacing w:line="500" w:lineRule="exact"/>
        <w:rPr>
          <w:rFonts w:hint="eastAsia" w:ascii="宋体" w:hAnsi="宋体" w:eastAsia="宋体" w:cs="宋体"/>
          <w:sz w:val="22"/>
          <w:szCs w:val="22"/>
        </w:rPr>
      </w:pPr>
      <w:r>
        <w:rPr>
          <w:rFonts w:hint="eastAsia" w:ascii="宋体" w:hAnsi="宋体" w:eastAsia="宋体" w:cs="宋体"/>
          <w:sz w:val="22"/>
          <w:szCs w:val="22"/>
        </w:rPr>
        <w:t>本合同执行中相关的一切税费均由乙方负担。</w:t>
      </w:r>
    </w:p>
    <w:p w14:paraId="0752F81E">
      <w:pPr>
        <w:spacing w:line="500" w:lineRule="exact"/>
        <w:rPr>
          <w:rFonts w:hint="eastAsia" w:ascii="宋体" w:hAnsi="宋体" w:eastAsia="宋体" w:cs="宋体"/>
          <w:sz w:val="22"/>
          <w:szCs w:val="22"/>
        </w:rPr>
      </w:pPr>
      <w:r>
        <w:rPr>
          <w:rFonts w:hint="eastAsia" w:ascii="宋体" w:hAnsi="宋体" w:eastAsia="宋体" w:cs="宋体"/>
          <w:sz w:val="22"/>
          <w:szCs w:val="22"/>
        </w:rPr>
        <w:t>九、质量保证及后续服务</w:t>
      </w:r>
    </w:p>
    <w:p w14:paraId="2F1C33B2">
      <w:pPr>
        <w:spacing w:line="500" w:lineRule="exact"/>
        <w:rPr>
          <w:rFonts w:hint="eastAsia" w:ascii="宋体" w:hAnsi="宋体" w:eastAsia="宋体" w:cs="宋体"/>
          <w:sz w:val="22"/>
          <w:szCs w:val="22"/>
        </w:rPr>
      </w:pPr>
      <w:r>
        <w:rPr>
          <w:rFonts w:hint="eastAsia" w:ascii="宋体" w:hAnsi="宋体" w:eastAsia="宋体" w:cs="宋体"/>
          <w:sz w:val="22"/>
          <w:szCs w:val="22"/>
        </w:rPr>
        <w:t>1. 乙方应按采购文件规定向甲方提供服务。</w:t>
      </w:r>
    </w:p>
    <w:p w14:paraId="152E1A9A">
      <w:pPr>
        <w:spacing w:line="500" w:lineRule="exact"/>
        <w:rPr>
          <w:rFonts w:hint="eastAsia" w:ascii="宋体" w:hAnsi="宋体" w:eastAsia="宋体" w:cs="宋体"/>
          <w:sz w:val="22"/>
          <w:szCs w:val="22"/>
        </w:rPr>
      </w:pPr>
      <w:r>
        <w:rPr>
          <w:rFonts w:hint="eastAsia" w:ascii="宋体" w:hAnsi="宋体" w:eastAsia="宋体" w:cs="宋体"/>
          <w:sz w:val="22"/>
          <w:szCs w:val="22"/>
        </w:rPr>
        <w:t>2.在服务期内，乙方应对派驻人员工作期间的人身安全负责，如发生人</w:t>
      </w:r>
      <w:r>
        <w:rPr>
          <w:rFonts w:hint="eastAsia" w:ascii="宋体" w:hAnsi="宋体" w:eastAsia="宋体" w:cs="宋体"/>
          <w:sz w:val="22"/>
          <w:szCs w:val="22"/>
          <w:lang w:val="en-US" w:eastAsia="zh-CN"/>
        </w:rPr>
        <w:t>身</w:t>
      </w:r>
      <w:r>
        <w:rPr>
          <w:rFonts w:hint="eastAsia" w:ascii="宋体" w:hAnsi="宋体" w:eastAsia="宋体" w:cs="宋体"/>
          <w:sz w:val="22"/>
          <w:szCs w:val="22"/>
        </w:rPr>
        <w:t>意外该费用由乙方承担。</w:t>
      </w:r>
    </w:p>
    <w:p w14:paraId="5AB93179">
      <w:pPr>
        <w:spacing w:line="500" w:lineRule="exact"/>
        <w:rPr>
          <w:rFonts w:hint="eastAsia" w:ascii="宋体" w:hAnsi="宋体" w:eastAsia="宋体" w:cs="宋体"/>
          <w:sz w:val="22"/>
          <w:szCs w:val="22"/>
        </w:rPr>
      </w:pPr>
      <w:r>
        <w:rPr>
          <w:rFonts w:hint="eastAsia" w:ascii="宋体" w:hAnsi="宋体" w:eastAsia="宋体" w:cs="宋体"/>
          <w:sz w:val="22"/>
          <w:szCs w:val="22"/>
        </w:rPr>
        <w:t>十、违约责任</w:t>
      </w:r>
    </w:p>
    <w:p w14:paraId="16CF307F">
      <w:pPr>
        <w:spacing w:line="500" w:lineRule="exact"/>
        <w:rPr>
          <w:rFonts w:hint="eastAsia" w:ascii="宋体" w:hAnsi="宋体" w:eastAsia="宋体" w:cs="宋体"/>
          <w:sz w:val="22"/>
          <w:szCs w:val="22"/>
        </w:rPr>
      </w:pPr>
      <w:r>
        <w:rPr>
          <w:rFonts w:hint="eastAsia" w:ascii="宋体" w:hAnsi="宋体" w:eastAsia="宋体" w:cs="宋体"/>
          <w:sz w:val="22"/>
          <w:szCs w:val="22"/>
        </w:rPr>
        <w:t>1.甲方无正当理由拒绝接收服务的，甲方向乙方偿付合同款项百分之</w:t>
      </w:r>
      <w:r>
        <w:rPr>
          <w:rFonts w:hint="eastAsia" w:ascii="宋体" w:hAnsi="宋体" w:eastAsia="宋体" w:cs="宋体"/>
          <w:sz w:val="22"/>
          <w:szCs w:val="22"/>
          <w:u w:val="single"/>
        </w:rPr>
        <w:t xml:space="preserve"> 五 </w:t>
      </w:r>
      <w:r>
        <w:rPr>
          <w:rFonts w:hint="eastAsia" w:ascii="宋体" w:hAnsi="宋体" w:eastAsia="宋体" w:cs="宋体"/>
          <w:sz w:val="22"/>
          <w:szCs w:val="22"/>
        </w:rPr>
        <w:t>作为违约金。</w:t>
      </w:r>
    </w:p>
    <w:p w14:paraId="52FCBD14">
      <w:pPr>
        <w:spacing w:line="500" w:lineRule="exact"/>
        <w:rPr>
          <w:rFonts w:hint="eastAsia" w:ascii="宋体" w:hAnsi="宋体" w:eastAsia="宋体" w:cs="宋体"/>
          <w:sz w:val="22"/>
          <w:szCs w:val="22"/>
        </w:rPr>
      </w:pPr>
      <w:r>
        <w:rPr>
          <w:rFonts w:hint="eastAsia" w:ascii="宋体" w:hAnsi="宋体" w:eastAsia="宋体" w:cs="宋体"/>
          <w:sz w:val="22"/>
          <w:szCs w:val="22"/>
        </w:rPr>
        <w:t>2.如发现乙方违反招投标文件和合同的有关规定，甲方有权根据约定，乙方向甲方偿付合同款项百分之</w:t>
      </w:r>
      <w:r>
        <w:rPr>
          <w:rFonts w:hint="eastAsia" w:ascii="宋体" w:hAnsi="宋体" w:eastAsia="宋体" w:cs="宋体"/>
          <w:sz w:val="22"/>
          <w:szCs w:val="22"/>
          <w:u w:val="single"/>
        </w:rPr>
        <w:t xml:space="preserve"> 五 </w:t>
      </w:r>
      <w:r>
        <w:rPr>
          <w:rFonts w:hint="eastAsia" w:ascii="宋体" w:hAnsi="宋体" w:eastAsia="宋体" w:cs="宋体"/>
          <w:sz w:val="22"/>
          <w:szCs w:val="22"/>
        </w:rPr>
        <w:t>作为违约金，并有权提前终止合同。</w:t>
      </w:r>
    </w:p>
    <w:p w14:paraId="15678505">
      <w:pPr>
        <w:spacing w:line="500" w:lineRule="exact"/>
        <w:rPr>
          <w:rFonts w:hint="eastAsia" w:ascii="宋体" w:hAnsi="宋体" w:eastAsia="宋体" w:cs="宋体"/>
          <w:sz w:val="22"/>
          <w:szCs w:val="22"/>
        </w:rPr>
      </w:pPr>
      <w:r>
        <w:rPr>
          <w:rFonts w:hint="eastAsia" w:ascii="宋体" w:hAnsi="宋体" w:eastAsia="宋体" w:cs="宋体"/>
          <w:sz w:val="22"/>
          <w:szCs w:val="22"/>
        </w:rPr>
        <w:t>十一、其他约定</w:t>
      </w:r>
    </w:p>
    <w:p w14:paraId="4A457448">
      <w:pPr>
        <w:spacing w:line="500" w:lineRule="exact"/>
        <w:rPr>
          <w:rFonts w:hint="eastAsia" w:ascii="宋体" w:hAnsi="宋体" w:eastAsia="宋体" w:cs="宋体"/>
          <w:sz w:val="22"/>
          <w:szCs w:val="22"/>
        </w:rPr>
      </w:pPr>
      <w:r>
        <w:rPr>
          <w:rFonts w:hint="eastAsia" w:ascii="宋体" w:hAnsi="宋体" w:eastAsia="宋体" w:cs="宋体"/>
          <w:sz w:val="22"/>
          <w:szCs w:val="22"/>
        </w:rPr>
        <w:t>1、本合同未尽事宜由甲、乙双方协商解决或附加协议；</w:t>
      </w:r>
    </w:p>
    <w:p w14:paraId="1E7B70CF">
      <w:pPr>
        <w:spacing w:line="500" w:lineRule="exact"/>
        <w:rPr>
          <w:rFonts w:hint="eastAsia" w:ascii="宋体" w:hAnsi="宋体" w:eastAsia="宋体" w:cs="宋体"/>
          <w:sz w:val="22"/>
          <w:szCs w:val="22"/>
        </w:rPr>
      </w:pPr>
      <w:r>
        <w:rPr>
          <w:rFonts w:hint="eastAsia" w:ascii="宋体" w:hAnsi="宋体" w:eastAsia="宋体" w:cs="宋体"/>
          <w:sz w:val="22"/>
          <w:szCs w:val="22"/>
        </w:rPr>
        <w:t>十二、争议的解决</w:t>
      </w:r>
    </w:p>
    <w:p w14:paraId="10EDACD1">
      <w:pPr>
        <w:spacing w:line="500" w:lineRule="exact"/>
        <w:rPr>
          <w:rFonts w:hint="eastAsia" w:ascii="宋体" w:hAnsi="宋体" w:eastAsia="宋体" w:cs="宋体"/>
          <w:sz w:val="22"/>
          <w:szCs w:val="22"/>
        </w:rPr>
      </w:pPr>
      <w:r>
        <w:rPr>
          <w:rFonts w:hint="eastAsia" w:ascii="宋体" w:hAnsi="宋体" w:eastAsia="宋体" w:cs="宋体"/>
          <w:sz w:val="22"/>
          <w:szCs w:val="22"/>
        </w:rPr>
        <w:t>因本合同引起的或与本合同有关的任何争议，合同双方应首先通过协商解决，达成书面协议，如协商不成，向甲方所在地人民法院起诉。</w:t>
      </w:r>
    </w:p>
    <w:p w14:paraId="1B854508">
      <w:pPr>
        <w:spacing w:line="500" w:lineRule="exact"/>
        <w:rPr>
          <w:rFonts w:hint="eastAsia" w:ascii="宋体" w:hAnsi="宋体" w:eastAsia="宋体" w:cs="宋体"/>
          <w:sz w:val="22"/>
          <w:szCs w:val="22"/>
        </w:rPr>
      </w:pPr>
      <w:r>
        <w:rPr>
          <w:rFonts w:hint="eastAsia" w:ascii="宋体" w:hAnsi="宋体" w:eastAsia="宋体" w:cs="宋体"/>
          <w:sz w:val="22"/>
          <w:szCs w:val="22"/>
        </w:rPr>
        <w:t>十三、合同生效</w:t>
      </w:r>
    </w:p>
    <w:p w14:paraId="1B55635F">
      <w:pPr>
        <w:spacing w:line="500" w:lineRule="exact"/>
        <w:rPr>
          <w:rFonts w:hint="eastAsia" w:ascii="宋体" w:hAnsi="宋体" w:eastAsia="宋体" w:cs="宋体"/>
          <w:sz w:val="22"/>
          <w:szCs w:val="22"/>
        </w:rPr>
      </w:pPr>
      <w:r>
        <w:rPr>
          <w:rFonts w:hint="eastAsia" w:ascii="宋体" w:hAnsi="宋体" w:eastAsia="宋体" w:cs="宋体"/>
          <w:sz w:val="22"/>
          <w:szCs w:val="22"/>
        </w:rPr>
        <w:t>1.乙方持中标通知书作为与甲方签订合同的凭证。</w:t>
      </w:r>
    </w:p>
    <w:p w14:paraId="1716BDDA">
      <w:pPr>
        <w:spacing w:line="500" w:lineRule="exact"/>
        <w:rPr>
          <w:rFonts w:hint="eastAsia" w:ascii="宋体" w:hAnsi="宋体" w:eastAsia="宋体" w:cs="宋体"/>
          <w:sz w:val="22"/>
          <w:szCs w:val="22"/>
        </w:rPr>
      </w:pPr>
      <w:r>
        <w:rPr>
          <w:rFonts w:hint="eastAsia" w:ascii="宋体" w:hAnsi="宋体" w:eastAsia="宋体" w:cs="宋体"/>
          <w:sz w:val="22"/>
          <w:szCs w:val="22"/>
        </w:rPr>
        <w:t>2.本合同经甲乙双方法定代表人或其授权委托人签字并加盖单位公章后生效。</w:t>
      </w:r>
    </w:p>
    <w:p w14:paraId="415F9F41">
      <w:pPr>
        <w:spacing w:line="500" w:lineRule="exact"/>
        <w:rPr>
          <w:rFonts w:hint="eastAsia" w:ascii="宋体" w:hAnsi="宋体" w:eastAsia="宋体" w:cs="宋体"/>
          <w:sz w:val="22"/>
          <w:szCs w:val="22"/>
        </w:rPr>
      </w:pPr>
      <w:r>
        <w:rPr>
          <w:rFonts w:hint="eastAsia" w:ascii="宋体" w:hAnsi="宋体" w:eastAsia="宋体" w:cs="宋体"/>
          <w:sz w:val="22"/>
          <w:szCs w:val="22"/>
        </w:rPr>
        <w:t>下列文件构成本合同的组成部分：</w:t>
      </w:r>
    </w:p>
    <w:p w14:paraId="3804BF51">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（1）本合同                           （2）采购文件</w:t>
      </w:r>
    </w:p>
    <w:p w14:paraId="7D9D3FAC">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（3）采购相应文件                     （4）合同补充条款或说明（如有）</w:t>
      </w:r>
    </w:p>
    <w:p w14:paraId="2F516652">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(5) 承诺书（如有）                    </w:t>
      </w:r>
    </w:p>
    <w:p w14:paraId="2D40AE97">
      <w:pPr>
        <w:spacing w:line="500" w:lineRule="exact"/>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本合同一式陆份，甲方执叁份，乙方执贰份，采购代理机构执壹份，具有同等法律效力。</w:t>
      </w:r>
    </w:p>
    <w:p w14:paraId="58621F1B">
      <w:pPr>
        <w:spacing w:line="500" w:lineRule="exact"/>
        <w:rPr>
          <w:rFonts w:hint="eastAsia" w:ascii="宋体" w:hAnsi="宋体" w:eastAsia="宋体" w:cs="宋体"/>
          <w:sz w:val="22"/>
          <w:szCs w:val="22"/>
        </w:rPr>
      </w:pPr>
    </w:p>
    <w:tbl>
      <w:tblPr>
        <w:tblStyle w:val="47"/>
        <w:tblW w:w="0" w:type="auto"/>
        <w:tblInd w:w="0" w:type="dxa"/>
        <w:tblLayout w:type="fixed"/>
        <w:tblCellMar>
          <w:top w:w="0" w:type="dxa"/>
          <w:left w:w="108" w:type="dxa"/>
          <w:bottom w:w="0" w:type="dxa"/>
          <w:right w:w="108" w:type="dxa"/>
        </w:tblCellMar>
      </w:tblPr>
      <w:tblGrid>
        <w:gridCol w:w="4643"/>
        <w:gridCol w:w="4643"/>
      </w:tblGrid>
      <w:tr w14:paraId="64C442BF">
        <w:tblPrEx>
          <w:tblCellMar>
            <w:top w:w="0" w:type="dxa"/>
            <w:left w:w="108" w:type="dxa"/>
            <w:bottom w:w="0" w:type="dxa"/>
            <w:right w:w="108" w:type="dxa"/>
          </w:tblCellMar>
        </w:tblPrEx>
        <w:tc>
          <w:tcPr>
            <w:tcW w:w="4643" w:type="dxa"/>
            <w:noWrap w:val="0"/>
            <w:vAlign w:val="top"/>
          </w:tcPr>
          <w:p w14:paraId="15F745E5">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甲    方：（印章）</w:t>
            </w:r>
          </w:p>
          <w:p w14:paraId="4E4F4152">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全权代表：（签字）</w:t>
            </w:r>
          </w:p>
          <w:p w14:paraId="5BBCA6C5">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地    址：</w:t>
            </w:r>
          </w:p>
          <w:p w14:paraId="46377564">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电    话：</w:t>
            </w:r>
          </w:p>
          <w:p w14:paraId="7587A25F">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开户银行：</w:t>
            </w:r>
          </w:p>
          <w:p w14:paraId="667CA2B4">
            <w:pPr>
              <w:widowControl/>
              <w:spacing w:line="500" w:lineRule="exact"/>
              <w:rPr>
                <w:rFonts w:hint="eastAsia" w:ascii="宋体" w:hAnsi="宋体" w:eastAsia="宋体" w:cs="宋体"/>
                <w:sz w:val="22"/>
                <w:szCs w:val="22"/>
              </w:rPr>
            </w:pPr>
            <w:r>
              <w:rPr>
                <w:rFonts w:hint="eastAsia" w:ascii="宋体" w:hAnsi="宋体" w:eastAsia="宋体" w:cs="宋体"/>
                <w:bCs/>
                <w:kern w:val="0"/>
                <w:sz w:val="22"/>
                <w:szCs w:val="22"/>
              </w:rPr>
              <w:t>账    号：</w:t>
            </w:r>
          </w:p>
        </w:tc>
        <w:tc>
          <w:tcPr>
            <w:tcW w:w="4643" w:type="dxa"/>
            <w:noWrap w:val="0"/>
            <w:vAlign w:val="top"/>
          </w:tcPr>
          <w:p w14:paraId="7C002172">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乙    方：（印章）</w:t>
            </w:r>
          </w:p>
          <w:p w14:paraId="377181A2">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全权代表：（签字）</w:t>
            </w:r>
          </w:p>
          <w:p w14:paraId="2F400558">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地    址：</w:t>
            </w:r>
          </w:p>
          <w:p w14:paraId="7C710799">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电    话：</w:t>
            </w:r>
          </w:p>
          <w:p w14:paraId="34D040FB">
            <w:pPr>
              <w:widowControl/>
              <w:spacing w:line="500" w:lineRule="exact"/>
              <w:rPr>
                <w:rFonts w:hint="eastAsia" w:ascii="宋体" w:hAnsi="宋体" w:eastAsia="宋体" w:cs="宋体"/>
                <w:bCs/>
                <w:kern w:val="0"/>
                <w:sz w:val="22"/>
                <w:szCs w:val="22"/>
              </w:rPr>
            </w:pPr>
            <w:r>
              <w:rPr>
                <w:rFonts w:hint="eastAsia" w:ascii="宋体" w:hAnsi="宋体" w:eastAsia="宋体" w:cs="宋体"/>
                <w:bCs/>
                <w:kern w:val="0"/>
                <w:sz w:val="22"/>
                <w:szCs w:val="22"/>
              </w:rPr>
              <w:t>开户银行：</w:t>
            </w:r>
          </w:p>
          <w:p w14:paraId="64A5A4A7">
            <w:pPr>
              <w:widowControl/>
              <w:spacing w:line="500" w:lineRule="exact"/>
              <w:rPr>
                <w:rFonts w:hint="eastAsia" w:ascii="宋体" w:hAnsi="宋体" w:eastAsia="宋体" w:cs="宋体"/>
                <w:sz w:val="22"/>
                <w:szCs w:val="22"/>
              </w:rPr>
            </w:pPr>
            <w:r>
              <w:rPr>
                <w:rFonts w:hint="eastAsia" w:ascii="宋体" w:hAnsi="宋体" w:eastAsia="宋体" w:cs="宋体"/>
                <w:bCs/>
                <w:kern w:val="0"/>
                <w:sz w:val="22"/>
                <w:szCs w:val="22"/>
              </w:rPr>
              <w:t>账    号：</w:t>
            </w:r>
          </w:p>
        </w:tc>
      </w:tr>
    </w:tbl>
    <w:p w14:paraId="617AC8B0">
      <w:pPr>
        <w:widowControl/>
        <w:spacing w:line="500" w:lineRule="exact"/>
        <w:ind w:firstLine="315"/>
        <w:rPr>
          <w:rFonts w:hint="eastAsia" w:ascii="宋体" w:hAnsi="宋体" w:eastAsia="宋体" w:cs="宋体"/>
          <w:bCs/>
          <w:kern w:val="0"/>
          <w:sz w:val="22"/>
          <w:szCs w:val="22"/>
        </w:rPr>
      </w:pPr>
    </w:p>
    <w:p w14:paraId="6153ADEC">
      <w:pPr>
        <w:adjustRightInd w:val="0"/>
        <w:snapToGrid w:val="0"/>
        <w:spacing w:line="40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kern w:val="0"/>
          <w:sz w:val="22"/>
          <w:szCs w:val="22"/>
        </w:rPr>
        <w:t>签订日期：       年     月     日</w:t>
      </w:r>
    </w:p>
    <w:p w14:paraId="0CCE6129">
      <w:pPr>
        <w:widowControl/>
        <w:snapToGrid w:val="0"/>
        <w:spacing w:line="340" w:lineRule="exact"/>
        <w:jc w:val="center"/>
        <w:rPr>
          <w:rFonts w:hint="eastAsia" w:ascii="宋体" w:hAnsi="宋体" w:eastAsia="宋体" w:cs="宋体"/>
          <w:b/>
          <w:bCs/>
          <w:color w:val="000000" w:themeColor="text1"/>
          <w:sz w:val="22"/>
          <w:szCs w:val="22"/>
          <w14:textFill>
            <w14:solidFill>
              <w14:schemeClr w14:val="tx1"/>
            </w14:solidFill>
          </w14:textFill>
        </w:rPr>
      </w:pPr>
    </w:p>
    <w:p w14:paraId="257B8318">
      <w:pPr>
        <w:widowControl/>
        <w:snapToGrid w:val="0"/>
        <w:spacing w:line="340" w:lineRule="exact"/>
        <w:jc w:val="both"/>
        <w:rPr>
          <w:rFonts w:hint="eastAsia" w:ascii="宋体" w:hAnsi="宋体" w:eastAsia="宋体" w:cs="宋体"/>
          <w:b/>
          <w:bCs/>
          <w:color w:val="000000" w:themeColor="text1"/>
          <w:sz w:val="22"/>
          <w:szCs w:val="22"/>
          <w14:textFill>
            <w14:solidFill>
              <w14:schemeClr w14:val="tx1"/>
            </w14:solidFill>
          </w14:textFill>
        </w:rPr>
      </w:pPr>
    </w:p>
    <w:p w14:paraId="18915F86">
      <w:pPr>
        <w:widowControl/>
        <w:snapToGrid w:val="0"/>
        <w:spacing w:line="340" w:lineRule="exact"/>
        <w:ind w:firstLine="44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注：本合同作为示范文本，具体以成交人与采购人所签定正式合同为准。</w:t>
      </w:r>
    </w:p>
    <w:p w14:paraId="50FFCE25">
      <w:pPr>
        <w:adjustRightInd w:val="0"/>
        <w:snapToGrid w:val="0"/>
        <w:spacing w:line="360" w:lineRule="exact"/>
        <w:ind w:right="480"/>
        <w:jc w:val="right"/>
        <w:rPr>
          <w:rFonts w:hint="eastAsia" w:ascii="宋体" w:hAnsi="宋体" w:eastAsia="宋体" w:cs="宋体"/>
          <w:color w:val="000000" w:themeColor="text1"/>
          <w:sz w:val="36"/>
          <w14:textFill>
            <w14:solidFill>
              <w14:schemeClr w14:val="tx1"/>
            </w14:solidFill>
          </w14:textFill>
        </w:rPr>
      </w:pPr>
    </w:p>
    <w:p w14:paraId="197AC33A">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1A725C69">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6A20C099">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1CBFD132">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5251DF3D">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2CEAFBB1">
      <w:pPr>
        <w:widowControl/>
        <w:snapToGrid w:val="0"/>
        <w:spacing w:line="460" w:lineRule="atLeast"/>
        <w:jc w:val="both"/>
        <w:rPr>
          <w:rFonts w:hint="eastAsia" w:ascii="宋体" w:hAnsi="宋体" w:eastAsia="宋体" w:cs="宋体"/>
          <w:color w:val="000000" w:themeColor="text1"/>
          <w:sz w:val="36"/>
          <w14:textFill>
            <w14:solidFill>
              <w14:schemeClr w14:val="tx1"/>
            </w14:solidFill>
          </w14:textFill>
        </w:rPr>
      </w:pPr>
    </w:p>
    <w:p w14:paraId="788C85EE">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2BEAC9ED">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6C1D2BA0">
      <w:pPr>
        <w:pStyle w:val="2"/>
        <w:rPr>
          <w:rFonts w:hint="eastAsia" w:ascii="宋体" w:hAnsi="宋体" w:eastAsia="宋体" w:cs="宋体"/>
          <w:color w:val="000000" w:themeColor="text1"/>
          <w:sz w:val="36"/>
          <w14:textFill>
            <w14:solidFill>
              <w14:schemeClr w14:val="tx1"/>
            </w14:solidFill>
          </w14:textFill>
        </w:rPr>
      </w:pPr>
    </w:p>
    <w:p w14:paraId="20610B5B">
      <w:pPr>
        <w:rPr>
          <w:rFonts w:hint="eastAsia"/>
        </w:rPr>
      </w:pPr>
    </w:p>
    <w:p w14:paraId="7FF05E97">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4BD039FE">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第五部分    附件---响应文件格式</w:t>
      </w:r>
    </w:p>
    <w:p w14:paraId="545552B3">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（未提供格式的由供应商自拟）</w:t>
      </w:r>
    </w:p>
    <w:p w14:paraId="3E3BE5DA">
      <w:pPr>
        <w:spacing w:line="360" w:lineRule="auto"/>
        <w:ind w:firstLine="424" w:firstLineChars="151"/>
        <w:rPr>
          <w:rFonts w:hint="eastAsia" w:ascii="宋体" w:hAnsi="宋体" w:eastAsia="宋体" w:cs="宋体"/>
          <w:b/>
          <w:color w:val="000000" w:themeColor="text1"/>
          <w:sz w:val="28"/>
          <w:szCs w:val="22"/>
          <w:u w:val="single"/>
          <w14:textFill>
            <w14:solidFill>
              <w14:schemeClr w14:val="tx1"/>
            </w14:solidFill>
          </w14:textFill>
        </w:rPr>
      </w:pPr>
      <w:r>
        <w:rPr>
          <w:rFonts w:hint="eastAsia" w:ascii="宋体" w:hAnsi="宋体" w:eastAsia="宋体" w:cs="宋体"/>
          <w:b/>
          <w:color w:val="000000" w:themeColor="text1"/>
          <w:sz w:val="28"/>
          <w:szCs w:val="22"/>
          <w14:textFill>
            <w14:solidFill>
              <w14:schemeClr w14:val="tx1"/>
            </w14:solidFill>
          </w14:textFill>
        </w:rPr>
        <w:t>重要提示：</w:t>
      </w:r>
    </w:p>
    <w:p w14:paraId="665C5FDD">
      <w:pPr>
        <w:spacing w:line="360" w:lineRule="auto"/>
        <w:ind w:firstLine="424" w:firstLineChars="151"/>
        <w:jc w:val="left"/>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u w:val="single"/>
          <w14:textFill>
            <w14:solidFill>
              <w14:schemeClr w14:val="tx1"/>
            </w14:solidFill>
          </w14:textFill>
        </w:rPr>
        <w:t>本章节中有提供格式的，磋商供应商可参照本章节提供的格式进行编制（格式中要求提供相关证明材料的还需后附相关证明材料）。并按格式要求在指定位置根据要求进行电子签章，否则视为未提供；</w:t>
      </w:r>
    </w:p>
    <w:p w14:paraId="755C2AE3">
      <w:pPr>
        <w:spacing w:line="360" w:lineRule="auto"/>
        <w:ind w:firstLine="424" w:firstLineChars="151"/>
        <w:jc w:val="left"/>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r>
        <w:rPr>
          <w:rFonts w:hint="eastAsia" w:ascii="宋体" w:hAnsi="宋体" w:eastAsia="宋体" w:cs="宋体"/>
          <w:b/>
          <w:color w:val="000000" w:themeColor="text1"/>
          <w:sz w:val="28"/>
          <w:szCs w:val="28"/>
          <w:u w:val="single"/>
          <w14:textFill>
            <w14:solidFill>
              <w14:schemeClr w14:val="tx1"/>
            </w14:solidFill>
          </w14:textFill>
        </w:rPr>
        <w:t>本章节未提供格式的，请各投标单位自行拟定格式，并加盖单位公章并由法定代表人或其授权代表签署（签字或盖章），否则视为未提供；</w:t>
      </w:r>
    </w:p>
    <w:p w14:paraId="09606D74">
      <w:pPr>
        <w:pStyle w:val="5"/>
        <w:rPr>
          <w:rFonts w:hint="eastAsia" w:ascii="宋体" w:hAnsi="宋体" w:eastAsia="宋体" w:cs="宋体"/>
          <w:color w:val="000000" w:themeColor="text1"/>
          <w14:textFill>
            <w14:solidFill>
              <w14:schemeClr w14:val="tx1"/>
            </w14:solidFill>
          </w14:textFill>
        </w:rPr>
      </w:pPr>
      <w:bookmarkStart w:id="2" w:name="_Toc30408914"/>
      <w:bookmarkStart w:id="3" w:name="_Toc24550049"/>
    </w:p>
    <w:p w14:paraId="1F5EFFE1">
      <w:pPr>
        <w:rPr>
          <w:rFonts w:hint="eastAsia" w:ascii="宋体" w:hAnsi="宋体" w:eastAsia="宋体" w:cs="宋体"/>
          <w:color w:val="000000" w:themeColor="text1"/>
          <w14:textFill>
            <w14:solidFill>
              <w14:schemeClr w14:val="tx1"/>
            </w14:solidFill>
          </w14:textFill>
        </w:rPr>
      </w:pPr>
    </w:p>
    <w:p w14:paraId="47CA3578">
      <w:pPr>
        <w:rPr>
          <w:rFonts w:hint="eastAsia" w:ascii="宋体" w:hAnsi="宋体" w:eastAsia="宋体" w:cs="宋体"/>
          <w:color w:val="000000" w:themeColor="text1"/>
          <w14:textFill>
            <w14:solidFill>
              <w14:schemeClr w14:val="tx1"/>
            </w14:solidFill>
          </w14:textFill>
        </w:rPr>
      </w:pPr>
    </w:p>
    <w:p w14:paraId="7A3D8472">
      <w:pPr>
        <w:rPr>
          <w:rFonts w:hint="eastAsia" w:ascii="宋体" w:hAnsi="宋体" w:eastAsia="宋体" w:cs="宋体"/>
          <w:color w:val="000000" w:themeColor="text1"/>
          <w14:textFill>
            <w14:solidFill>
              <w14:schemeClr w14:val="tx1"/>
            </w14:solidFill>
          </w14:textFill>
        </w:rPr>
      </w:pPr>
    </w:p>
    <w:p w14:paraId="5E7817E9">
      <w:pPr>
        <w:rPr>
          <w:rFonts w:hint="eastAsia" w:ascii="宋体" w:hAnsi="宋体" w:eastAsia="宋体" w:cs="宋体"/>
          <w:color w:val="000000" w:themeColor="text1"/>
          <w14:textFill>
            <w14:solidFill>
              <w14:schemeClr w14:val="tx1"/>
            </w14:solidFill>
          </w14:textFill>
        </w:rPr>
      </w:pPr>
    </w:p>
    <w:p w14:paraId="771EFC71">
      <w:pPr>
        <w:rPr>
          <w:rFonts w:hint="eastAsia" w:ascii="宋体" w:hAnsi="宋体" w:eastAsia="宋体" w:cs="宋体"/>
          <w:color w:val="000000" w:themeColor="text1"/>
          <w14:textFill>
            <w14:solidFill>
              <w14:schemeClr w14:val="tx1"/>
            </w14:solidFill>
          </w14:textFill>
        </w:rPr>
      </w:pPr>
    </w:p>
    <w:p w14:paraId="0B596A24">
      <w:pPr>
        <w:rPr>
          <w:rFonts w:hint="eastAsia" w:ascii="宋体" w:hAnsi="宋体" w:eastAsia="宋体" w:cs="宋体"/>
          <w:color w:val="000000" w:themeColor="text1"/>
          <w14:textFill>
            <w14:solidFill>
              <w14:schemeClr w14:val="tx1"/>
            </w14:solidFill>
          </w14:textFill>
        </w:rPr>
      </w:pPr>
    </w:p>
    <w:p w14:paraId="57301BEE">
      <w:pPr>
        <w:rPr>
          <w:rFonts w:hint="eastAsia" w:ascii="宋体" w:hAnsi="宋体" w:eastAsia="宋体" w:cs="宋体"/>
          <w:color w:val="000000" w:themeColor="text1"/>
          <w14:textFill>
            <w14:solidFill>
              <w14:schemeClr w14:val="tx1"/>
            </w14:solidFill>
          </w14:textFill>
        </w:rPr>
      </w:pPr>
    </w:p>
    <w:p w14:paraId="4A15FBDF">
      <w:pPr>
        <w:rPr>
          <w:rFonts w:hint="eastAsia" w:ascii="宋体" w:hAnsi="宋体" w:eastAsia="宋体" w:cs="宋体"/>
          <w:color w:val="000000" w:themeColor="text1"/>
          <w14:textFill>
            <w14:solidFill>
              <w14:schemeClr w14:val="tx1"/>
            </w14:solidFill>
          </w14:textFill>
        </w:rPr>
      </w:pPr>
    </w:p>
    <w:p w14:paraId="47FC6056">
      <w:pPr>
        <w:rPr>
          <w:rFonts w:hint="eastAsia" w:ascii="宋体" w:hAnsi="宋体" w:eastAsia="宋体" w:cs="宋体"/>
          <w:color w:val="000000" w:themeColor="text1"/>
          <w14:textFill>
            <w14:solidFill>
              <w14:schemeClr w14:val="tx1"/>
            </w14:solidFill>
          </w14:textFill>
        </w:rPr>
      </w:pPr>
    </w:p>
    <w:p w14:paraId="4CACE5A3">
      <w:pPr>
        <w:rPr>
          <w:rFonts w:hint="eastAsia" w:ascii="宋体" w:hAnsi="宋体" w:eastAsia="宋体" w:cs="宋体"/>
          <w:color w:val="000000" w:themeColor="text1"/>
          <w14:textFill>
            <w14:solidFill>
              <w14:schemeClr w14:val="tx1"/>
            </w14:solidFill>
          </w14:textFill>
        </w:rPr>
      </w:pPr>
    </w:p>
    <w:p w14:paraId="7AC1E367">
      <w:pPr>
        <w:rPr>
          <w:rFonts w:hint="eastAsia" w:ascii="宋体" w:hAnsi="宋体" w:eastAsia="宋体" w:cs="宋体"/>
          <w:color w:val="000000" w:themeColor="text1"/>
          <w14:textFill>
            <w14:solidFill>
              <w14:schemeClr w14:val="tx1"/>
            </w14:solidFill>
          </w14:textFill>
        </w:rPr>
      </w:pPr>
    </w:p>
    <w:p w14:paraId="57F9FF0D">
      <w:pPr>
        <w:rPr>
          <w:rFonts w:hint="eastAsia" w:ascii="宋体" w:hAnsi="宋体" w:eastAsia="宋体" w:cs="宋体"/>
          <w:color w:val="000000" w:themeColor="text1"/>
          <w14:textFill>
            <w14:solidFill>
              <w14:schemeClr w14:val="tx1"/>
            </w14:solidFill>
          </w14:textFill>
        </w:rPr>
      </w:pPr>
    </w:p>
    <w:p w14:paraId="30DBE485">
      <w:pPr>
        <w:rPr>
          <w:rFonts w:hint="eastAsia" w:ascii="宋体" w:hAnsi="宋体" w:eastAsia="宋体" w:cs="宋体"/>
          <w:color w:val="000000" w:themeColor="text1"/>
          <w14:textFill>
            <w14:solidFill>
              <w14:schemeClr w14:val="tx1"/>
            </w14:solidFill>
          </w14:textFill>
        </w:rPr>
      </w:pPr>
    </w:p>
    <w:p w14:paraId="776C78EB">
      <w:pPr>
        <w:rPr>
          <w:rFonts w:hint="eastAsia" w:ascii="宋体" w:hAnsi="宋体" w:eastAsia="宋体" w:cs="宋体"/>
          <w:color w:val="000000" w:themeColor="text1"/>
          <w14:textFill>
            <w14:solidFill>
              <w14:schemeClr w14:val="tx1"/>
            </w14:solidFill>
          </w14:textFill>
        </w:rPr>
      </w:pPr>
    </w:p>
    <w:p w14:paraId="6785B8BD">
      <w:pPr>
        <w:rPr>
          <w:rFonts w:hint="eastAsia" w:ascii="宋体" w:hAnsi="宋体" w:eastAsia="宋体" w:cs="宋体"/>
          <w:color w:val="000000" w:themeColor="text1"/>
          <w14:textFill>
            <w14:solidFill>
              <w14:schemeClr w14:val="tx1"/>
            </w14:solidFill>
          </w14:textFill>
        </w:rPr>
      </w:pPr>
    </w:p>
    <w:p w14:paraId="672A5AB3">
      <w:pPr>
        <w:rPr>
          <w:rFonts w:hint="eastAsia" w:ascii="宋体" w:hAnsi="宋体" w:eastAsia="宋体" w:cs="宋体"/>
          <w:color w:val="000000" w:themeColor="text1"/>
          <w14:textFill>
            <w14:solidFill>
              <w14:schemeClr w14:val="tx1"/>
            </w14:solidFill>
          </w14:textFill>
        </w:rPr>
      </w:pPr>
    </w:p>
    <w:p w14:paraId="19161522">
      <w:pPr>
        <w:rPr>
          <w:rFonts w:hint="eastAsia" w:ascii="宋体" w:hAnsi="宋体" w:eastAsia="宋体" w:cs="宋体"/>
          <w:color w:val="000000" w:themeColor="text1"/>
          <w14:textFill>
            <w14:solidFill>
              <w14:schemeClr w14:val="tx1"/>
            </w14:solidFill>
          </w14:textFill>
        </w:rPr>
      </w:pPr>
    </w:p>
    <w:p w14:paraId="5B1613EA">
      <w:pPr>
        <w:rPr>
          <w:rFonts w:hint="eastAsia" w:ascii="宋体" w:hAnsi="宋体" w:eastAsia="宋体" w:cs="宋体"/>
          <w:color w:val="000000" w:themeColor="text1"/>
          <w14:textFill>
            <w14:solidFill>
              <w14:schemeClr w14:val="tx1"/>
            </w14:solidFill>
          </w14:textFill>
        </w:rPr>
      </w:pPr>
    </w:p>
    <w:p w14:paraId="3EB83E44">
      <w:pPr>
        <w:rPr>
          <w:rFonts w:hint="eastAsia" w:ascii="宋体" w:hAnsi="宋体" w:eastAsia="宋体" w:cs="宋体"/>
          <w:color w:val="000000" w:themeColor="text1"/>
          <w14:textFill>
            <w14:solidFill>
              <w14:schemeClr w14:val="tx1"/>
            </w14:solidFill>
          </w14:textFill>
        </w:rPr>
      </w:pPr>
    </w:p>
    <w:p w14:paraId="529BBAAB">
      <w:pPr>
        <w:pStyle w:val="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一、“资格文件”格式</w:t>
      </w:r>
      <w:bookmarkEnd w:id="2"/>
      <w:bookmarkEnd w:id="3"/>
    </w:p>
    <w:p w14:paraId="541B4D2D">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 “资格文件”封面</w:t>
      </w:r>
    </w:p>
    <w:p w14:paraId="7DA4F7A4">
      <w:pPr>
        <w:spacing w:line="360" w:lineRule="auto"/>
        <w:jc w:val="right"/>
        <w:rPr>
          <w:rFonts w:hint="eastAsia" w:ascii="宋体" w:hAnsi="宋体" w:eastAsia="宋体" w:cs="宋体"/>
          <w:b/>
          <w:color w:val="000000" w:themeColor="text1"/>
          <w:sz w:val="32"/>
          <w:szCs w:val="22"/>
          <w:highlight w:val="yellow"/>
          <w14:textFill>
            <w14:solidFill>
              <w14:schemeClr w14:val="tx1"/>
            </w14:solidFill>
          </w14:textFill>
        </w:rPr>
      </w:pPr>
    </w:p>
    <w:p w14:paraId="3ADB99A3">
      <w:pPr>
        <w:spacing w:line="276" w:lineRule="auto"/>
        <w:jc w:val="center"/>
        <w:rPr>
          <w:rFonts w:hint="eastAsia" w:ascii="宋体" w:hAnsi="宋体" w:eastAsia="宋体" w:cs="宋体"/>
          <w:b/>
          <w:color w:val="000000" w:themeColor="text1"/>
          <w:w w:val="90"/>
          <w:sz w:val="44"/>
          <w:szCs w:val="22"/>
          <w14:textFill>
            <w14:solidFill>
              <w14:schemeClr w14:val="tx1"/>
            </w14:solidFill>
          </w14:textFill>
        </w:rPr>
      </w:pPr>
      <w:r>
        <w:rPr>
          <w:rFonts w:hint="eastAsia" w:ascii="宋体" w:hAnsi="宋体" w:cs="宋体"/>
          <w:b/>
          <w:color w:val="000000" w:themeColor="text1"/>
          <w:w w:val="90"/>
          <w:sz w:val="44"/>
          <w:szCs w:val="22"/>
          <w:lang w:eastAsia="zh-CN"/>
          <w14:textFill>
            <w14:solidFill>
              <w14:schemeClr w14:val="tx1"/>
            </w14:solidFill>
          </w14:textFill>
        </w:rPr>
        <w:t>平阳县公共文化服务辅助事务性工作社会化服务（重）</w:t>
      </w:r>
      <w:r>
        <w:rPr>
          <w:rFonts w:hint="eastAsia" w:ascii="宋体" w:hAnsi="宋体" w:eastAsia="宋体" w:cs="宋体"/>
          <w:b/>
          <w:color w:val="000000" w:themeColor="text1"/>
          <w:w w:val="90"/>
          <w:sz w:val="44"/>
          <w:szCs w:val="22"/>
          <w14:textFill>
            <w14:solidFill>
              <w14:schemeClr w14:val="tx1"/>
            </w14:solidFill>
          </w14:textFill>
        </w:rPr>
        <w:t>项目</w:t>
      </w:r>
    </w:p>
    <w:p w14:paraId="37B108CB">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0AAD1C98">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29251513">
      <w:pPr>
        <w:spacing w:line="276" w:lineRule="auto"/>
        <w:jc w:val="center"/>
        <w:rPr>
          <w:rFonts w:hint="eastAsia" w:ascii="宋体" w:hAnsi="宋体" w:eastAsia="宋体" w:cs="宋体"/>
          <w:color w:val="000000" w:themeColor="text1"/>
          <w:sz w:val="96"/>
          <w:szCs w:val="22"/>
          <w14:textFill>
            <w14:solidFill>
              <w14:schemeClr w14:val="tx1"/>
            </w14:solidFill>
          </w14:textFill>
        </w:rPr>
      </w:pPr>
      <w:r>
        <w:rPr>
          <w:rFonts w:hint="eastAsia" w:ascii="宋体" w:hAnsi="宋体" w:eastAsia="宋体" w:cs="宋体"/>
          <w:color w:val="000000" w:themeColor="text1"/>
          <w:sz w:val="96"/>
          <w:szCs w:val="22"/>
          <w14:textFill>
            <w14:solidFill>
              <w14:schemeClr w14:val="tx1"/>
            </w14:solidFill>
          </w14:textFill>
        </w:rPr>
        <w:t>响 应 文 件</w:t>
      </w:r>
    </w:p>
    <w:p w14:paraId="1DB56606">
      <w:pPr>
        <w:spacing w:line="360" w:lineRule="auto"/>
        <w:jc w:val="center"/>
        <w:rPr>
          <w:rFonts w:hint="eastAsia" w:ascii="宋体" w:hAnsi="宋体" w:eastAsia="宋体" w:cs="宋体"/>
          <w:b/>
          <w:color w:val="000000" w:themeColor="text1"/>
          <w:sz w:val="52"/>
          <w:szCs w:val="22"/>
          <w14:textFill>
            <w14:solidFill>
              <w14:schemeClr w14:val="tx1"/>
            </w14:solidFill>
          </w14:textFill>
        </w:rPr>
      </w:pPr>
      <w:r>
        <w:rPr>
          <w:rFonts w:hint="eastAsia" w:ascii="宋体" w:hAnsi="宋体" w:eastAsia="宋体" w:cs="宋体"/>
          <w:b/>
          <w:color w:val="000000" w:themeColor="text1"/>
          <w:sz w:val="52"/>
          <w:szCs w:val="22"/>
          <w14:textFill>
            <w14:solidFill>
              <w14:schemeClr w14:val="tx1"/>
            </w14:solidFill>
          </w14:textFill>
        </w:rPr>
        <w:t>（资格文件）</w:t>
      </w:r>
    </w:p>
    <w:p w14:paraId="40AC96B4">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tbl>
      <w:tblPr>
        <w:tblStyle w:val="47"/>
        <w:tblW w:w="8789" w:type="dxa"/>
        <w:jc w:val="center"/>
        <w:tblLayout w:type="fixed"/>
        <w:tblCellMar>
          <w:top w:w="0" w:type="dxa"/>
          <w:left w:w="108" w:type="dxa"/>
          <w:bottom w:w="0" w:type="dxa"/>
          <w:right w:w="108" w:type="dxa"/>
        </w:tblCellMar>
      </w:tblPr>
      <w:tblGrid>
        <w:gridCol w:w="8789"/>
      </w:tblGrid>
      <w:tr w14:paraId="6886ECB8">
        <w:tblPrEx>
          <w:tblCellMar>
            <w:top w:w="0" w:type="dxa"/>
            <w:left w:w="108" w:type="dxa"/>
            <w:bottom w:w="0" w:type="dxa"/>
            <w:right w:w="108" w:type="dxa"/>
          </w:tblCellMar>
        </w:tblPrEx>
        <w:trPr>
          <w:trHeight w:val="680" w:hRule="atLeast"/>
          <w:jc w:val="center"/>
        </w:trPr>
        <w:tc>
          <w:tcPr>
            <w:tcW w:w="8789" w:type="dxa"/>
            <w:vAlign w:val="center"/>
          </w:tcPr>
          <w:p w14:paraId="49963331">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项目编号： </w:t>
            </w:r>
          </w:p>
        </w:tc>
      </w:tr>
      <w:tr w14:paraId="5B680CA0">
        <w:tblPrEx>
          <w:tblCellMar>
            <w:top w:w="0" w:type="dxa"/>
            <w:left w:w="108" w:type="dxa"/>
            <w:bottom w:w="0" w:type="dxa"/>
            <w:right w:w="108" w:type="dxa"/>
          </w:tblCellMar>
        </w:tblPrEx>
        <w:trPr>
          <w:trHeight w:val="680" w:hRule="atLeast"/>
          <w:jc w:val="center"/>
        </w:trPr>
        <w:tc>
          <w:tcPr>
            <w:tcW w:w="8789" w:type="dxa"/>
            <w:vAlign w:val="center"/>
          </w:tcPr>
          <w:p w14:paraId="71A1198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磋商供应商名称（盖章）：</w:t>
            </w:r>
            <w:r>
              <w:rPr>
                <w:rFonts w:hint="eastAsia" w:ascii="宋体" w:hAnsi="宋体" w:eastAsia="宋体" w:cs="宋体"/>
                <w:b/>
                <w:color w:val="000000" w:themeColor="text1"/>
                <w:w w:val="90"/>
                <w:sz w:val="28"/>
                <w:szCs w:val="28"/>
                <w14:textFill>
                  <w14:solidFill>
                    <w14:schemeClr w14:val="tx1"/>
                  </w14:solidFill>
                </w14:textFill>
              </w:rPr>
              <w:t>_______________________________________</w:t>
            </w:r>
          </w:p>
        </w:tc>
      </w:tr>
      <w:tr w14:paraId="6F9EC757">
        <w:tblPrEx>
          <w:tblCellMar>
            <w:top w:w="0" w:type="dxa"/>
            <w:left w:w="108" w:type="dxa"/>
            <w:bottom w:w="0" w:type="dxa"/>
            <w:right w:w="108" w:type="dxa"/>
          </w:tblCellMar>
        </w:tblPrEx>
        <w:trPr>
          <w:trHeight w:val="680" w:hRule="atLeast"/>
          <w:jc w:val="center"/>
        </w:trPr>
        <w:tc>
          <w:tcPr>
            <w:tcW w:w="8789" w:type="dxa"/>
            <w:vAlign w:val="center"/>
          </w:tcPr>
          <w:p w14:paraId="02A72DE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磋商供应商地址：</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w:t>
            </w:r>
          </w:p>
        </w:tc>
      </w:tr>
      <w:tr w14:paraId="0D4ADA1F">
        <w:tblPrEx>
          <w:tblCellMar>
            <w:top w:w="0" w:type="dxa"/>
            <w:left w:w="108" w:type="dxa"/>
            <w:bottom w:w="0" w:type="dxa"/>
            <w:right w:w="108" w:type="dxa"/>
          </w:tblCellMar>
        </w:tblPrEx>
        <w:trPr>
          <w:trHeight w:val="680" w:hRule="atLeast"/>
          <w:jc w:val="center"/>
        </w:trPr>
        <w:tc>
          <w:tcPr>
            <w:tcW w:w="8789" w:type="dxa"/>
            <w:vAlign w:val="center"/>
          </w:tcPr>
          <w:p w14:paraId="0EE0CE6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法定代表人或其授权代表（签字或盖章）：</w:t>
            </w:r>
            <w:r>
              <w:rPr>
                <w:rFonts w:hint="eastAsia" w:ascii="宋体" w:hAnsi="宋体" w:eastAsia="宋体" w:cs="宋体"/>
                <w:b/>
                <w:color w:val="000000" w:themeColor="text1"/>
                <w:w w:val="90"/>
                <w:sz w:val="28"/>
                <w:szCs w:val="28"/>
                <w14:textFill>
                  <w14:solidFill>
                    <w14:schemeClr w14:val="tx1"/>
                  </w14:solidFill>
                </w14:textFill>
              </w:rPr>
              <w:t>________________________</w:t>
            </w:r>
          </w:p>
        </w:tc>
      </w:tr>
      <w:tr w14:paraId="418BF817">
        <w:tblPrEx>
          <w:tblCellMar>
            <w:top w:w="0" w:type="dxa"/>
            <w:left w:w="108" w:type="dxa"/>
            <w:bottom w:w="0" w:type="dxa"/>
            <w:right w:w="108" w:type="dxa"/>
          </w:tblCellMar>
        </w:tblPrEx>
        <w:trPr>
          <w:trHeight w:val="680" w:hRule="atLeast"/>
          <w:jc w:val="center"/>
        </w:trPr>
        <w:tc>
          <w:tcPr>
            <w:tcW w:w="8789" w:type="dxa"/>
            <w:vAlign w:val="center"/>
          </w:tcPr>
          <w:p w14:paraId="030A5186">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__________________________________________________________</w:t>
            </w:r>
          </w:p>
        </w:tc>
      </w:tr>
    </w:tbl>
    <w:p w14:paraId="1A909D80">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0019759">
      <w:pPr>
        <w:pStyle w:val="6"/>
        <w:rPr>
          <w:rFonts w:hint="eastAsia" w:ascii="宋体" w:hAnsi="宋体" w:eastAsia="宋体" w:cs="宋体"/>
          <w:color w:val="000000"/>
        </w:rPr>
      </w:pPr>
      <w:r>
        <w:rPr>
          <w:rFonts w:hint="eastAsia" w:ascii="宋体" w:hAnsi="宋体" w:eastAsia="宋体" w:cs="宋体"/>
          <w:color w:val="000000"/>
        </w:rPr>
        <w:t>1.2具有独立承担民事责任能力的证明材料</w:t>
      </w:r>
    </w:p>
    <w:p w14:paraId="710FB63A">
      <w:pPr>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企业法人营业执照</w:t>
      </w:r>
    </w:p>
    <w:tbl>
      <w:tblPr>
        <w:tblStyle w:val="47"/>
        <w:tblW w:w="9145" w:type="dxa"/>
        <w:jc w:val="center"/>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4DEE04B9">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jc w:val="center"/>
        </w:trPr>
        <w:tc>
          <w:tcPr>
            <w:tcW w:w="9145" w:type="dxa"/>
            <w:vAlign w:val="center"/>
          </w:tcPr>
          <w:p w14:paraId="6AF77BFE">
            <w:pPr>
              <w:spacing w:line="276" w:lineRule="auto"/>
              <w:jc w:val="left"/>
              <w:rPr>
                <w:rFonts w:hint="eastAsia" w:ascii="宋体" w:hAnsi="宋体" w:eastAsia="宋体" w:cs="宋体"/>
                <w:b/>
                <w:color w:val="000000"/>
                <w:sz w:val="22"/>
                <w:szCs w:val="22"/>
              </w:rPr>
            </w:pPr>
            <w:r>
              <w:rPr>
                <w:rFonts w:hint="eastAsia" w:ascii="宋体" w:hAnsi="宋体" w:eastAsia="宋体" w:cs="宋体"/>
                <w:b/>
                <w:color w:val="000000"/>
                <w:sz w:val="22"/>
                <w:szCs w:val="22"/>
              </w:rPr>
              <w:t>资格要求：具有独立承担民事责任能力</w:t>
            </w:r>
          </w:p>
          <w:p w14:paraId="57A12DF3">
            <w:pPr>
              <w:spacing w:line="276" w:lineRule="auto"/>
              <w:jc w:val="left"/>
              <w:rPr>
                <w:rFonts w:hint="eastAsia" w:ascii="宋体" w:hAnsi="宋体" w:eastAsia="宋体" w:cs="宋体"/>
                <w:b/>
                <w:color w:val="000000"/>
                <w:sz w:val="22"/>
                <w:szCs w:val="22"/>
              </w:rPr>
            </w:pPr>
          </w:p>
          <w:p w14:paraId="208E856C">
            <w:pPr>
              <w:spacing w:line="276" w:lineRule="auto"/>
              <w:jc w:val="left"/>
              <w:rPr>
                <w:rFonts w:hint="eastAsia" w:ascii="宋体" w:hAnsi="宋体" w:eastAsia="宋体" w:cs="宋体"/>
                <w:color w:val="000000"/>
                <w:sz w:val="22"/>
                <w:szCs w:val="22"/>
              </w:rPr>
            </w:pPr>
            <w:r>
              <w:rPr>
                <w:rFonts w:hint="eastAsia" w:ascii="宋体" w:hAnsi="宋体" w:eastAsia="宋体" w:cs="宋体"/>
                <w:b/>
                <w:color w:val="000000"/>
                <w:sz w:val="22"/>
                <w:szCs w:val="22"/>
              </w:rPr>
              <w:t>证明材料：</w:t>
            </w:r>
            <w:r>
              <w:rPr>
                <w:rFonts w:hint="eastAsia" w:ascii="宋体" w:hAnsi="宋体" w:eastAsia="宋体" w:cs="宋体"/>
                <w:b/>
                <w:color w:val="000000"/>
                <w:sz w:val="22"/>
                <w:szCs w:val="22"/>
                <w:u w:val="single"/>
              </w:rPr>
              <w:t>企业营业执照</w:t>
            </w:r>
            <w:r>
              <w:rPr>
                <w:rFonts w:hint="eastAsia" w:ascii="宋体" w:hAnsi="宋体" w:eastAsia="宋体" w:cs="宋体"/>
                <w:color w:val="000000"/>
                <w:sz w:val="22"/>
                <w:szCs w:val="22"/>
              </w:rPr>
              <w:t>（提供复制件加盖磋商供应商公章）或</w:t>
            </w:r>
            <w:r>
              <w:rPr>
                <w:rFonts w:hint="eastAsia" w:ascii="宋体" w:hAnsi="宋体" w:eastAsia="宋体" w:cs="宋体"/>
                <w:b/>
                <w:color w:val="000000"/>
                <w:sz w:val="22"/>
                <w:szCs w:val="22"/>
                <w:u w:val="single"/>
              </w:rPr>
              <w:t>供应商为依法允许经营的事业单位的，应提交事业单位法人证书</w:t>
            </w:r>
            <w:r>
              <w:rPr>
                <w:rFonts w:hint="eastAsia" w:ascii="宋体" w:hAnsi="宋体" w:eastAsia="宋体" w:cs="宋体"/>
                <w:color w:val="000000"/>
                <w:sz w:val="22"/>
                <w:szCs w:val="22"/>
              </w:rPr>
              <w:t>（提供复制件加盖磋商供应商公章）</w:t>
            </w:r>
          </w:p>
          <w:p w14:paraId="4D33A2F6">
            <w:pPr>
              <w:spacing w:line="276" w:lineRule="auto"/>
              <w:jc w:val="left"/>
              <w:rPr>
                <w:rFonts w:hint="eastAsia" w:ascii="宋体" w:hAnsi="宋体" w:eastAsia="宋体" w:cs="宋体"/>
                <w:color w:val="000000"/>
                <w:sz w:val="22"/>
                <w:szCs w:val="22"/>
              </w:rPr>
            </w:pPr>
          </w:p>
          <w:p w14:paraId="6365BA35">
            <w:pPr>
              <w:spacing w:line="360" w:lineRule="auto"/>
              <w:jc w:val="left"/>
              <w:rPr>
                <w:rFonts w:hint="eastAsia" w:ascii="宋体" w:hAnsi="宋体" w:eastAsia="宋体" w:cs="宋体"/>
                <w:color w:val="000000"/>
                <w:sz w:val="24"/>
              </w:rPr>
            </w:pPr>
            <w:r>
              <w:rPr>
                <w:rFonts w:hint="eastAsia" w:ascii="宋体" w:hAnsi="宋体" w:eastAsia="宋体" w:cs="宋体"/>
                <w:color w:val="000000"/>
                <w:sz w:val="22"/>
                <w:szCs w:val="22"/>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r>
    </w:tbl>
    <w:p w14:paraId="624257EA">
      <w:pPr>
        <w:spacing w:line="360" w:lineRule="auto"/>
        <w:rPr>
          <w:rFonts w:hint="eastAsia" w:ascii="宋体" w:hAnsi="宋体" w:eastAsia="宋体" w:cs="宋体"/>
          <w:i/>
          <w:color w:val="000000"/>
          <w:sz w:val="22"/>
          <w:szCs w:val="22"/>
        </w:rPr>
      </w:pPr>
    </w:p>
    <w:p w14:paraId="7D34C825">
      <w:pPr>
        <w:pStyle w:val="6"/>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1.3供应商符合参与政府采购活动资格条件的声明函：</w:t>
      </w:r>
    </w:p>
    <w:p w14:paraId="002D935A">
      <w:pPr>
        <w:pStyle w:val="43"/>
        <w:adjustRightInd w:val="0"/>
        <w:snapToGrid w:val="0"/>
        <w:spacing w:before="0" w:beforeAutospacing="0" w:after="0" w:afterAutospacing="0" w:line="360" w:lineRule="auto"/>
        <w:ind w:left="400"/>
        <w:jc w:val="center"/>
        <w:rPr>
          <w:rFonts w:hint="eastAsia" w:ascii="宋体" w:hAnsi="宋体" w:eastAsia="宋体" w:cs="宋体"/>
          <w:color w:val="000000"/>
          <w:sz w:val="32"/>
          <w:szCs w:val="32"/>
        </w:rPr>
      </w:pPr>
    </w:p>
    <w:p w14:paraId="01490FB0">
      <w:pPr>
        <w:pStyle w:val="43"/>
        <w:adjustRightInd w:val="0"/>
        <w:snapToGrid w:val="0"/>
        <w:spacing w:before="0" w:beforeAutospacing="0" w:after="0" w:afterAutospacing="0" w:line="360" w:lineRule="auto"/>
        <w:jc w:val="center"/>
        <w:rPr>
          <w:rFonts w:hint="eastAsia" w:ascii="宋体" w:hAnsi="宋体" w:eastAsia="宋体" w:cs="宋体"/>
          <w:color w:val="000000"/>
          <w:sz w:val="32"/>
          <w:szCs w:val="32"/>
        </w:rPr>
      </w:pPr>
      <w:r>
        <w:rPr>
          <w:rFonts w:hint="eastAsia" w:ascii="宋体" w:hAnsi="宋体" w:eastAsia="宋体" w:cs="宋体"/>
          <w:color w:val="000000"/>
          <w:sz w:val="32"/>
          <w:szCs w:val="32"/>
        </w:rPr>
        <w:t>声明函</w:t>
      </w:r>
    </w:p>
    <w:p w14:paraId="56A8C8F9">
      <w:pPr>
        <w:spacing w:line="480" w:lineRule="auto"/>
        <w:rPr>
          <w:rFonts w:hint="eastAsia" w:ascii="宋体" w:hAnsi="宋体" w:eastAsia="宋体" w:cs="宋体"/>
          <w:color w:val="000000"/>
          <w:szCs w:val="21"/>
          <w:u w:val="single"/>
        </w:rPr>
      </w:pPr>
    </w:p>
    <w:p w14:paraId="4D54F632">
      <w:pPr>
        <w:spacing w:line="480" w:lineRule="auto"/>
        <w:rPr>
          <w:rFonts w:hint="eastAsia" w:ascii="宋体" w:hAnsi="宋体" w:eastAsia="宋体" w:cs="宋体"/>
          <w:color w:val="000000"/>
          <w:sz w:val="22"/>
          <w:szCs w:val="22"/>
          <w:u w:val="single"/>
        </w:rPr>
      </w:pPr>
      <w:r>
        <w:rPr>
          <w:rFonts w:hint="eastAsia" w:ascii="宋体" w:hAnsi="宋体" w:eastAsia="宋体" w:cs="宋体"/>
          <w:color w:val="000000"/>
          <w:sz w:val="22"/>
          <w:szCs w:val="22"/>
          <w:u w:val="single"/>
        </w:rPr>
        <w:t>（采购人）：</w:t>
      </w:r>
    </w:p>
    <w:p w14:paraId="02E8525A">
      <w:pPr>
        <w:pStyle w:val="43"/>
        <w:spacing w:before="0" w:beforeAutospacing="0" w:after="0" w:afterAutospacing="0" w:line="480" w:lineRule="auto"/>
        <w:ind w:left="400" w:firstLine="880" w:firstLineChars="400"/>
        <w:rPr>
          <w:rFonts w:hint="eastAsia" w:ascii="宋体" w:hAnsi="宋体" w:eastAsia="宋体" w:cs="宋体"/>
          <w:color w:val="000000"/>
          <w:sz w:val="22"/>
          <w:szCs w:val="22"/>
        </w:rPr>
      </w:pPr>
    </w:p>
    <w:p w14:paraId="1A46FB4F">
      <w:pPr>
        <w:pStyle w:val="43"/>
        <w:shd w:val="clear" w:color="auto" w:fill="FFFFFF"/>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w:t>
      </w:r>
      <w:r>
        <w:rPr>
          <w:rFonts w:hint="eastAsia" w:ascii="宋体" w:hAnsi="宋体" w:eastAsia="宋体" w:cs="宋体"/>
          <w:color w:val="000000"/>
          <w:sz w:val="22"/>
          <w:szCs w:val="22"/>
          <w:u w:val="single"/>
        </w:rPr>
        <w:t xml:space="preserve">    </w:t>
      </w:r>
      <w:r>
        <w:rPr>
          <w:rFonts w:hint="eastAsia" w:ascii="宋体" w:hAnsi="宋体" w:eastAsia="宋体" w:cs="宋体"/>
          <w:i w:val="0"/>
          <w:iCs w:val="0"/>
          <w:color w:val="000000"/>
          <w:sz w:val="22"/>
          <w:szCs w:val="22"/>
          <w:u w:val="single"/>
        </w:rPr>
        <w:t xml:space="preserve">（投标人全称）  </w:t>
      </w:r>
      <w:r>
        <w:rPr>
          <w:rFonts w:hint="eastAsia" w:ascii="宋体" w:hAnsi="宋体" w:eastAsia="宋体" w:cs="宋体"/>
          <w:i w:val="0"/>
          <w:iCs w:val="0"/>
          <w:color w:val="000000"/>
          <w:sz w:val="22"/>
          <w:szCs w:val="22"/>
        </w:rPr>
        <w:t>参与</w:t>
      </w:r>
      <w:r>
        <w:rPr>
          <w:rFonts w:hint="eastAsia" w:ascii="宋体" w:hAnsi="宋体" w:eastAsia="宋体" w:cs="宋体"/>
          <w:i w:val="0"/>
          <w:iCs w:val="0"/>
          <w:color w:val="000000"/>
          <w:sz w:val="22"/>
          <w:szCs w:val="22"/>
          <w:u w:val="single"/>
        </w:rPr>
        <w:t xml:space="preserve">      （项目名称） </w:t>
      </w:r>
      <w:r>
        <w:rPr>
          <w:rFonts w:hint="eastAsia" w:ascii="宋体" w:hAnsi="宋体" w:eastAsia="宋体" w:cs="宋体"/>
          <w:i/>
          <w:iCs/>
          <w:color w:val="000000"/>
          <w:sz w:val="22"/>
          <w:szCs w:val="22"/>
          <w:u w:val="single"/>
        </w:rPr>
        <w:t xml:space="preserve">  </w:t>
      </w:r>
      <w:r>
        <w:rPr>
          <w:rFonts w:hint="eastAsia" w:ascii="宋体" w:hAnsi="宋体" w:eastAsia="宋体" w:cs="宋体"/>
          <w:color w:val="000000"/>
          <w:sz w:val="22"/>
          <w:szCs w:val="22"/>
        </w:rPr>
        <w:t>政府采购活动，针对《中华人民共和国政府采购法》第二十二条所述条件做如下承诺：</w:t>
      </w:r>
    </w:p>
    <w:p w14:paraId="4929E345">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我方具有良好的商业信誉和健全的财务会计制度；</w:t>
      </w:r>
    </w:p>
    <w:p w14:paraId="5C2B1E29">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我方具有履行本项目合同所必需的设备和专业技术能力；</w:t>
      </w:r>
    </w:p>
    <w:p w14:paraId="56DA2E8F">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我方没有缴纳税收和社会保障等方面的失信记录；</w:t>
      </w:r>
    </w:p>
    <w:p w14:paraId="5822E70D">
      <w:pPr>
        <w:pStyle w:val="43"/>
        <w:numPr>
          <w:ilvl w:val="0"/>
          <w:numId w:val="1"/>
        </w:numPr>
        <w:shd w:val="clear" w:color="auto" w:fill="FFFFFF"/>
        <w:spacing w:before="0" w:beforeAutospacing="0" w:after="0" w:afterAutospacing="0" w:line="48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4DAE02A7">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我方对上述承诺内容的真实性负责。如有虚假，将依法承担相应责任。</w:t>
      </w:r>
    </w:p>
    <w:p w14:paraId="611D18BE">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p>
    <w:p w14:paraId="07D7CE4B">
      <w:pPr>
        <w:pStyle w:val="43"/>
        <w:spacing w:before="0" w:beforeAutospacing="0" w:after="0" w:afterAutospacing="0" w:line="480" w:lineRule="auto"/>
        <w:ind w:left="400" w:firstLine="442" w:firstLineChars="200"/>
        <w:rPr>
          <w:rFonts w:hint="eastAsia" w:ascii="宋体" w:hAnsi="宋体" w:eastAsia="宋体" w:cs="宋体"/>
          <w:b/>
          <w:bCs/>
          <w:color w:val="000000"/>
          <w:sz w:val="22"/>
          <w:szCs w:val="22"/>
        </w:rPr>
      </w:pPr>
    </w:p>
    <w:p w14:paraId="37EFC2FC">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供应商名称（盖章） ： </w:t>
      </w:r>
    </w:p>
    <w:p w14:paraId="56A66C3D">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法定代表人或授权代表（签字或盖章）</w:t>
      </w:r>
    </w:p>
    <w:p w14:paraId="03B742A1">
      <w:pPr>
        <w:pStyle w:val="43"/>
        <w:spacing w:before="0" w:beforeAutospacing="0" w:after="0" w:afterAutospacing="0" w:line="480" w:lineRule="auto"/>
        <w:ind w:left="40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日期：  年  月  日    </w:t>
      </w:r>
    </w:p>
    <w:p w14:paraId="04C97FBE">
      <w:pPr>
        <w:pStyle w:val="43"/>
        <w:spacing w:before="0" w:beforeAutospacing="0" w:after="0" w:afterAutospacing="0" w:line="480" w:lineRule="auto"/>
        <w:ind w:left="400" w:firstLine="420" w:firstLineChars="200"/>
        <w:rPr>
          <w:rFonts w:hint="eastAsia" w:ascii="宋体" w:hAnsi="宋体" w:eastAsia="宋体" w:cs="宋体"/>
          <w:color w:val="000000"/>
          <w:sz w:val="21"/>
          <w:szCs w:val="21"/>
        </w:rPr>
      </w:pPr>
    </w:p>
    <w:p w14:paraId="372D6AC8">
      <w:pPr>
        <w:pStyle w:val="43"/>
        <w:spacing w:before="0" w:beforeAutospacing="0" w:after="0" w:afterAutospacing="0" w:line="480" w:lineRule="auto"/>
        <w:ind w:left="400" w:firstLine="420" w:firstLineChars="200"/>
        <w:rPr>
          <w:rFonts w:hint="eastAsia" w:ascii="宋体" w:hAnsi="宋体" w:eastAsia="宋体" w:cs="宋体"/>
          <w:color w:val="000000"/>
          <w:sz w:val="21"/>
          <w:szCs w:val="21"/>
        </w:rPr>
      </w:pPr>
    </w:p>
    <w:p w14:paraId="4974A7A5">
      <w:pPr>
        <w:pStyle w:val="43"/>
        <w:spacing w:before="0" w:beforeAutospacing="0" w:after="0" w:afterAutospacing="0" w:line="480" w:lineRule="auto"/>
        <w:ind w:left="400" w:firstLine="420" w:firstLineChars="200"/>
        <w:rPr>
          <w:rFonts w:hint="eastAsia" w:ascii="宋体" w:hAnsi="宋体" w:eastAsia="宋体" w:cs="宋体"/>
          <w:color w:val="000000"/>
          <w:sz w:val="21"/>
          <w:szCs w:val="21"/>
        </w:rPr>
      </w:pPr>
    </w:p>
    <w:p w14:paraId="647CC70C">
      <w:pPr>
        <w:rPr>
          <w:rFonts w:hint="eastAsia" w:ascii="宋体" w:hAnsi="宋体" w:eastAsia="宋体" w:cs="宋体"/>
        </w:rPr>
      </w:pPr>
    </w:p>
    <w:p w14:paraId="33727ED2">
      <w:pPr>
        <w:pStyle w:val="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1.4法定代表人授权书</w:t>
      </w:r>
    </w:p>
    <w:p w14:paraId="06FB1BFF">
      <w:pPr>
        <w:widowControl/>
        <w:autoSpaceDE w:val="0"/>
        <w:autoSpaceDN w:val="0"/>
        <w:snapToGrid w:val="0"/>
        <w:spacing w:line="460" w:lineRule="exact"/>
        <w:jc w:val="center"/>
        <w:rPr>
          <w:rFonts w:hint="eastAsia" w:ascii="宋体" w:hAnsi="宋体" w:eastAsia="宋体" w:cs="宋体"/>
          <w:b/>
          <w:color w:val="000000" w:themeColor="text1"/>
          <w:sz w:val="28"/>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法定代表人授权书</w:t>
      </w:r>
    </w:p>
    <w:p w14:paraId="1945B56A">
      <w:pPr>
        <w:widowControl/>
        <w:autoSpaceDE w:val="0"/>
        <w:autoSpaceDN w:val="0"/>
        <w:snapToGrid w:val="0"/>
        <w:spacing w:line="460" w:lineRule="exact"/>
        <w:jc w:val="left"/>
        <w:rPr>
          <w:rFonts w:hint="eastAsia" w:ascii="宋体" w:hAnsi="宋体" w:eastAsia="宋体" w:cs="宋体"/>
          <w:color w:val="000000" w:themeColor="text1"/>
          <w:sz w:val="24"/>
          <w14:textFill>
            <w14:solidFill>
              <w14:schemeClr w14:val="tx1"/>
            </w14:solidFill>
          </w14:textFill>
        </w:rPr>
      </w:pPr>
    </w:p>
    <w:p w14:paraId="1B380894">
      <w:pPr>
        <w:widowControl/>
        <w:snapToGrid w:val="0"/>
        <w:spacing w:line="360" w:lineRule="auto"/>
        <w:jc w:val="left"/>
        <w:rPr>
          <w:rFonts w:hint="eastAsia" w:ascii="宋体" w:hAnsi="宋体" w:eastAsia="宋体" w:cs="宋体"/>
          <w:color w:val="000000" w:themeColor="text1"/>
          <w:u w:val="single"/>
          <w14:textFill>
            <w14:solidFill>
              <w14:schemeClr w14:val="tx1"/>
            </w14:solidFill>
          </w14:textFill>
        </w:rPr>
      </w:pPr>
    </w:p>
    <w:p w14:paraId="4CEDB05A">
      <w:pPr>
        <w:widowControl/>
        <w:snapToGrid w:val="0"/>
        <w:spacing w:line="360" w:lineRule="auto"/>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平阳县文化和广电旅游体育局</w:t>
      </w:r>
      <w:r>
        <w:rPr>
          <w:rFonts w:hint="eastAsia" w:ascii="宋体" w:hAnsi="宋体" w:eastAsia="宋体" w:cs="宋体"/>
          <w:color w:val="000000" w:themeColor="text1"/>
          <w:sz w:val="22"/>
          <w14:textFill>
            <w14:solidFill>
              <w14:schemeClr w14:val="tx1"/>
            </w14:solidFill>
          </w14:textFill>
        </w:rPr>
        <w:t>：</w:t>
      </w:r>
    </w:p>
    <w:p w14:paraId="7EE407A0">
      <w:pPr>
        <w:widowControl/>
        <w:snapToGrid w:val="0"/>
        <w:spacing w:line="360" w:lineRule="auto"/>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本授权委托书声明：我</w:t>
      </w:r>
      <w:r>
        <w:rPr>
          <w:rFonts w:hint="eastAsia" w:ascii="宋体" w:hAnsi="宋体" w:eastAsia="宋体" w:cs="宋体"/>
          <w:color w:val="000000" w:themeColor="text1"/>
          <w:sz w:val="22"/>
          <w:u w:val="single"/>
          <w14:textFill>
            <w14:solidFill>
              <w14:schemeClr w14:val="tx1"/>
            </w14:solidFill>
          </w14:textFill>
        </w:rPr>
        <w:t xml:space="preserve">   （法定代表人姓名）   </w:t>
      </w:r>
      <w:r>
        <w:rPr>
          <w:rFonts w:hint="eastAsia" w:ascii="宋体" w:hAnsi="宋体" w:eastAsia="宋体" w:cs="宋体"/>
          <w:color w:val="000000" w:themeColor="text1"/>
          <w:sz w:val="22"/>
          <w14:textFill>
            <w14:solidFill>
              <w14:schemeClr w14:val="tx1"/>
            </w14:solidFill>
          </w14:textFill>
        </w:rPr>
        <w:t>系</w:t>
      </w:r>
      <w:r>
        <w:rPr>
          <w:rFonts w:hint="eastAsia" w:ascii="宋体" w:hAnsi="宋体" w:eastAsia="宋体" w:cs="宋体"/>
          <w:color w:val="000000" w:themeColor="text1"/>
          <w:sz w:val="22"/>
          <w:u w:val="single"/>
          <w14:textFill>
            <w14:solidFill>
              <w14:schemeClr w14:val="tx1"/>
            </w14:solidFill>
          </w14:textFill>
        </w:rPr>
        <w:t xml:space="preserve">   （供应商名称）  </w:t>
      </w:r>
      <w:r>
        <w:rPr>
          <w:rFonts w:hint="eastAsia" w:ascii="宋体" w:hAnsi="宋体" w:eastAsia="宋体" w:cs="宋体"/>
          <w:color w:val="000000" w:themeColor="text1"/>
          <w:sz w:val="22"/>
          <w14:textFill>
            <w14:solidFill>
              <w14:schemeClr w14:val="tx1"/>
            </w14:solidFill>
          </w14:textFill>
        </w:rPr>
        <w:t>的法定代表人，现授权委托</w:t>
      </w:r>
      <w:r>
        <w:rPr>
          <w:rFonts w:hint="eastAsia" w:ascii="宋体" w:hAnsi="宋体" w:eastAsia="宋体" w:cs="宋体"/>
          <w:color w:val="000000" w:themeColor="text1"/>
          <w:sz w:val="22"/>
          <w:u w:val="single"/>
          <w14:textFill>
            <w14:solidFill>
              <w14:schemeClr w14:val="tx1"/>
            </w14:solidFill>
          </w14:textFill>
        </w:rPr>
        <w:t xml:space="preserve">  （单位名称）   </w:t>
      </w:r>
      <w:r>
        <w:rPr>
          <w:rFonts w:hint="eastAsia" w:ascii="宋体" w:hAnsi="宋体" w:eastAsia="宋体" w:cs="宋体"/>
          <w:color w:val="000000" w:themeColor="text1"/>
          <w:sz w:val="22"/>
          <w14:textFill>
            <w14:solidFill>
              <w14:schemeClr w14:val="tx1"/>
            </w14:solidFill>
          </w14:textFill>
        </w:rPr>
        <w:t>的</w:t>
      </w:r>
      <w:r>
        <w:rPr>
          <w:rFonts w:hint="eastAsia" w:ascii="宋体" w:hAnsi="宋体" w:eastAsia="宋体" w:cs="宋体"/>
          <w:color w:val="000000" w:themeColor="text1"/>
          <w:sz w:val="22"/>
          <w:u w:val="single"/>
          <w14:textFill>
            <w14:solidFill>
              <w14:schemeClr w14:val="tx1"/>
            </w14:solidFill>
          </w14:textFill>
        </w:rPr>
        <w:t xml:space="preserve">  （授权代表姓名）  </w:t>
      </w:r>
      <w:r>
        <w:rPr>
          <w:rFonts w:hint="eastAsia" w:ascii="宋体" w:hAnsi="宋体" w:eastAsia="宋体" w:cs="宋体"/>
          <w:color w:val="000000" w:themeColor="text1"/>
          <w:sz w:val="22"/>
          <w14:textFill>
            <w14:solidFill>
              <w14:schemeClr w14:val="tx1"/>
            </w14:solidFill>
          </w14:textFill>
        </w:rPr>
        <w:t>为我公司法定代表人授权代表，参加贵处组织的</w:t>
      </w:r>
      <w:r>
        <w:rPr>
          <w:rFonts w:hint="eastAsia" w:ascii="宋体" w:hAnsi="宋体" w:eastAsia="宋体" w:cs="宋体"/>
          <w:color w:val="000000" w:themeColor="text1"/>
          <w:sz w:val="22"/>
          <w:u w:val="single"/>
          <w14:textFill>
            <w14:solidFill>
              <w14:schemeClr w14:val="tx1"/>
            </w14:solidFill>
          </w14:textFill>
        </w:rPr>
        <w:t xml:space="preserve">  招标项目名称（括号中填写项目编号）  </w:t>
      </w:r>
      <w:r>
        <w:rPr>
          <w:rFonts w:hint="eastAsia" w:ascii="宋体" w:hAnsi="宋体" w:eastAsia="宋体" w:cs="宋体"/>
          <w:color w:val="000000" w:themeColor="text1"/>
          <w:sz w:val="22"/>
          <w14:textFill>
            <w14:solidFill>
              <w14:schemeClr w14:val="tx1"/>
            </w14:solidFill>
          </w14:textFill>
        </w:rPr>
        <w:t>项目投标，全权处理本次招投标活动中的一切事宜，我承认授权代表全权代表我所签署的本项目的投标文件的内容。</w:t>
      </w:r>
    </w:p>
    <w:p w14:paraId="6C3AADAF">
      <w:pPr>
        <w:widowControl/>
        <w:snapToGrid w:val="0"/>
        <w:spacing w:line="360" w:lineRule="auto"/>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授权代表无转授权，特此授权</w:t>
      </w:r>
    </w:p>
    <w:p w14:paraId="2493F737">
      <w:pPr>
        <w:widowControl/>
        <w:snapToGrid w:val="0"/>
        <w:spacing w:line="360" w:lineRule="auto"/>
        <w:ind w:left="1260"/>
        <w:jc w:val="left"/>
        <w:rPr>
          <w:rFonts w:hint="eastAsia" w:ascii="宋体" w:hAnsi="宋体" w:eastAsia="宋体" w:cs="宋体"/>
          <w:color w:val="000000" w:themeColor="text1"/>
          <w:sz w:val="22"/>
          <w14:textFill>
            <w14:solidFill>
              <w14:schemeClr w14:val="tx1"/>
            </w14:solidFill>
          </w14:textFill>
        </w:rPr>
      </w:pPr>
    </w:p>
    <w:p w14:paraId="04BC624C">
      <w:pPr>
        <w:widowControl/>
        <w:snapToGrid w:val="0"/>
        <w:spacing w:line="360" w:lineRule="auto"/>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授权代表：</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性别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年龄：</w:t>
      </w:r>
      <w:r>
        <w:rPr>
          <w:rFonts w:hint="eastAsia" w:ascii="宋体" w:hAnsi="宋体" w:eastAsia="宋体" w:cs="宋体"/>
          <w:color w:val="000000" w:themeColor="text1"/>
          <w:sz w:val="22"/>
          <w:u w:val="single"/>
          <w14:textFill>
            <w14:solidFill>
              <w14:schemeClr w14:val="tx1"/>
            </w14:solidFill>
          </w14:textFill>
        </w:rPr>
        <w:t xml:space="preserve">    </w:t>
      </w:r>
    </w:p>
    <w:p w14:paraId="7C77FCFF">
      <w:pPr>
        <w:widowControl/>
        <w:snapToGrid w:val="0"/>
        <w:spacing w:line="360" w:lineRule="auto"/>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身份证号码：</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职务：</w:t>
      </w:r>
      <w:r>
        <w:rPr>
          <w:rFonts w:hint="eastAsia" w:ascii="宋体" w:hAnsi="宋体" w:eastAsia="宋体" w:cs="宋体"/>
          <w:color w:val="000000" w:themeColor="text1"/>
          <w:sz w:val="22"/>
          <w:u w:val="single"/>
          <w14:textFill>
            <w14:solidFill>
              <w14:schemeClr w14:val="tx1"/>
            </w14:solidFill>
          </w14:textFill>
        </w:rPr>
        <w:t xml:space="preserve">      </w:t>
      </w:r>
    </w:p>
    <w:p w14:paraId="695466FF">
      <w:pPr>
        <w:widowControl/>
        <w:snapToGrid w:val="0"/>
        <w:spacing w:line="360" w:lineRule="auto"/>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详细通讯地址：</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邮政编码：</w:t>
      </w:r>
      <w:r>
        <w:rPr>
          <w:rFonts w:hint="eastAsia" w:ascii="宋体" w:hAnsi="宋体" w:eastAsia="宋体" w:cs="宋体"/>
          <w:color w:val="000000" w:themeColor="text1"/>
          <w:sz w:val="22"/>
          <w:u w:val="single"/>
          <w14:textFill>
            <w14:solidFill>
              <w14:schemeClr w14:val="tx1"/>
            </w14:solidFill>
          </w14:textFill>
        </w:rPr>
        <w:t xml:space="preserve">           </w:t>
      </w:r>
    </w:p>
    <w:p w14:paraId="4366432B">
      <w:pPr>
        <w:widowControl/>
        <w:snapToGrid w:val="0"/>
        <w:ind w:left="2098" w:firstLine="959"/>
        <w:jc w:val="left"/>
        <w:rPr>
          <w:rFonts w:hint="eastAsia"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电话：</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传真：</w:t>
      </w:r>
      <w:r>
        <w:rPr>
          <w:rFonts w:hint="eastAsia" w:ascii="宋体" w:hAnsi="宋体" w:eastAsia="宋体" w:cs="宋体"/>
          <w:color w:val="000000" w:themeColor="text1"/>
          <w:sz w:val="22"/>
          <w:u w:val="single"/>
          <w14:textFill>
            <w14:solidFill>
              <w14:schemeClr w14:val="tx1"/>
            </w14:solidFill>
          </w14:textFill>
        </w:rPr>
        <w:t xml:space="preserve">                    </w:t>
      </w:r>
    </w:p>
    <w:p w14:paraId="4A324AA5">
      <w:pPr>
        <w:widowControl/>
        <w:snapToGrid w:val="0"/>
        <w:ind w:left="2098" w:firstLine="95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p w14:paraId="06A0A6B2">
      <w:pPr>
        <w:widowControl/>
        <w:snapToGrid w:val="0"/>
        <w:spacing w:line="360" w:lineRule="auto"/>
        <w:ind w:left="2098" w:right="440" w:firstLine="95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w:t>
      </w:r>
      <w:r>
        <w:rPr>
          <w:rFonts w:hint="eastAsia" w:ascii="宋体" w:hAnsi="宋体" w:eastAsia="宋体" w:cs="宋体"/>
          <w:color w:val="000000" w:themeColor="text1"/>
          <w:sz w:val="22"/>
          <w:u w:val="single"/>
          <w14:textFill>
            <w14:solidFill>
              <w14:schemeClr w14:val="tx1"/>
            </w14:solidFill>
          </w14:textFill>
        </w:rPr>
        <w:t xml:space="preserve">                                   （盖章）</w:t>
      </w:r>
    </w:p>
    <w:p w14:paraId="4C77AD1E">
      <w:pPr>
        <w:widowControl/>
        <w:snapToGrid w:val="0"/>
        <w:spacing w:line="360" w:lineRule="auto"/>
        <w:ind w:left="2098" w:right="440" w:firstLine="95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w:t>
      </w:r>
      <w:r>
        <w:rPr>
          <w:rFonts w:hint="eastAsia" w:ascii="宋体" w:hAnsi="宋体" w:eastAsia="宋体" w:cs="宋体"/>
          <w:color w:val="000000" w:themeColor="text1"/>
          <w:sz w:val="22"/>
          <w:u w:val="single"/>
          <w14:textFill>
            <w14:solidFill>
              <w14:schemeClr w14:val="tx1"/>
            </w14:solidFill>
          </w14:textFill>
        </w:rPr>
        <w:t xml:space="preserve">                           （签字或盖章）</w:t>
      </w:r>
    </w:p>
    <w:p w14:paraId="6B47F59E">
      <w:pPr>
        <w:widowControl/>
        <w:snapToGrid w:val="0"/>
        <w:spacing w:line="360" w:lineRule="auto"/>
        <w:jc w:val="left"/>
        <w:rPr>
          <w:rFonts w:hint="eastAsia" w:ascii="宋体" w:hAnsi="宋体" w:eastAsia="宋体" w:cs="宋体"/>
          <w:color w:val="000000" w:themeColor="text1"/>
          <w:sz w:val="22"/>
          <w14:textFill>
            <w14:solidFill>
              <w14:schemeClr w14:val="tx1"/>
            </w14:solidFill>
          </w14:textFill>
        </w:rPr>
      </w:pPr>
    </w:p>
    <w:p w14:paraId="7EEA32AE">
      <w:pPr>
        <w:widowControl/>
        <w:snapToGrid w:val="0"/>
        <w:spacing w:line="360" w:lineRule="auto"/>
        <w:ind w:left="2098" w:right="440" w:firstLine="959"/>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授权委托日期：</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年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月</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日</w:t>
      </w:r>
    </w:p>
    <w:tbl>
      <w:tblPr>
        <w:tblStyle w:val="47"/>
        <w:tblW w:w="8657" w:type="dxa"/>
        <w:jc w:val="center"/>
        <w:tblLayout w:type="fixed"/>
        <w:tblCellMar>
          <w:top w:w="0" w:type="dxa"/>
          <w:left w:w="0" w:type="dxa"/>
          <w:bottom w:w="0" w:type="dxa"/>
          <w:right w:w="0" w:type="dxa"/>
        </w:tblCellMar>
      </w:tblPr>
      <w:tblGrid>
        <w:gridCol w:w="8657"/>
      </w:tblGrid>
      <w:tr w14:paraId="75E5D4C8">
        <w:tblPrEx>
          <w:tblCellMar>
            <w:top w:w="0" w:type="dxa"/>
            <w:left w:w="0" w:type="dxa"/>
            <w:bottom w:w="0" w:type="dxa"/>
            <w:right w:w="0" w:type="dxa"/>
          </w:tblCellMar>
        </w:tblPrEx>
        <w:trPr>
          <w:trHeight w:val="2891" w:hRule="atLeast"/>
          <w:jc w:val="center"/>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46B4A21">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177C5BF2">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6BE47FBE">
            <w:pPr>
              <w:widowControl/>
              <w:snapToGrid w:val="0"/>
              <w:spacing w:line="32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授权代表身份证复印件与影印件粘贴处</w:t>
            </w:r>
          </w:p>
          <w:p w14:paraId="5BFFBF86">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28262664">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6BD0185A">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5914C268">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p>
          <w:p w14:paraId="4C5C9A47">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tc>
      </w:tr>
    </w:tbl>
    <w:p w14:paraId="26C1DD46">
      <w:pPr>
        <w:widowControl/>
        <w:tabs>
          <w:tab w:val="left" w:pos="360"/>
        </w:tabs>
        <w:snapToGrid w:val="0"/>
        <w:spacing w:line="580" w:lineRule="atLeast"/>
        <w:ind w:left="36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注：法定代表人必须签字或盖章，否则做无效标处理。</w:t>
      </w:r>
    </w:p>
    <w:p w14:paraId="7AFAA364">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14C97750">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5CED6DC6">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345E3612">
      <w:pPr>
        <w:pStyle w:val="5"/>
        <w:rPr>
          <w:rFonts w:hint="eastAsia" w:ascii="宋体" w:hAnsi="宋体" w:eastAsia="宋体" w:cs="宋体"/>
          <w:color w:val="000000" w:themeColor="text1"/>
          <w14:textFill>
            <w14:solidFill>
              <w14:schemeClr w14:val="tx1"/>
            </w14:solidFill>
          </w14:textFill>
        </w:rPr>
      </w:pPr>
      <w:bookmarkStart w:id="4" w:name="_Toc7988414"/>
      <w:bookmarkStart w:id="5" w:name="_Toc30408915"/>
      <w:bookmarkStart w:id="6" w:name="_Toc8008423"/>
      <w:bookmarkStart w:id="7" w:name="_Toc7988468"/>
      <w:bookmarkStart w:id="8" w:name="_Toc424164168"/>
      <w:bookmarkStart w:id="9" w:name="_Toc24550050"/>
      <w:bookmarkStart w:id="10" w:name="_Toc440162800"/>
      <w:r>
        <w:rPr>
          <w:rFonts w:hint="eastAsia" w:ascii="宋体" w:hAnsi="宋体" w:eastAsia="宋体" w:cs="宋体"/>
          <w:color w:val="000000" w:themeColor="text1"/>
          <w14:textFill>
            <w14:solidFill>
              <w14:schemeClr w14:val="tx1"/>
            </w14:solidFill>
          </w14:textFill>
        </w:rPr>
        <w:t>二、“商务技术文件”格式</w:t>
      </w:r>
      <w:bookmarkEnd w:id="4"/>
      <w:bookmarkEnd w:id="5"/>
      <w:bookmarkEnd w:id="6"/>
      <w:bookmarkEnd w:id="7"/>
      <w:bookmarkEnd w:id="8"/>
      <w:bookmarkEnd w:id="9"/>
      <w:bookmarkEnd w:id="10"/>
    </w:p>
    <w:p w14:paraId="6AAB0062">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 “商务技术文件”封面</w:t>
      </w:r>
    </w:p>
    <w:p w14:paraId="20065BA6">
      <w:pPr>
        <w:spacing w:line="360" w:lineRule="auto"/>
        <w:jc w:val="right"/>
        <w:rPr>
          <w:rFonts w:hint="eastAsia" w:ascii="宋体" w:hAnsi="宋体" w:eastAsia="宋体" w:cs="宋体"/>
          <w:b/>
          <w:color w:val="000000" w:themeColor="text1"/>
          <w:sz w:val="32"/>
          <w:szCs w:val="22"/>
          <w14:textFill>
            <w14:solidFill>
              <w14:schemeClr w14:val="tx1"/>
            </w14:solidFill>
          </w14:textFill>
        </w:rPr>
      </w:pPr>
    </w:p>
    <w:p w14:paraId="6B42BD01">
      <w:pPr>
        <w:spacing w:line="276" w:lineRule="auto"/>
        <w:jc w:val="center"/>
        <w:rPr>
          <w:rFonts w:hint="eastAsia" w:ascii="宋体" w:hAnsi="宋体" w:eastAsia="宋体" w:cs="宋体"/>
          <w:b/>
          <w:color w:val="000000" w:themeColor="text1"/>
          <w:w w:val="90"/>
          <w:sz w:val="220"/>
          <w:szCs w:val="22"/>
          <w14:textFill>
            <w14:solidFill>
              <w14:schemeClr w14:val="tx1"/>
            </w14:solidFill>
          </w14:textFill>
        </w:rPr>
      </w:pPr>
      <w:r>
        <w:rPr>
          <w:rFonts w:hint="eastAsia" w:ascii="宋体" w:hAnsi="宋体" w:cs="宋体"/>
          <w:b/>
          <w:color w:val="000000" w:themeColor="text1"/>
          <w:w w:val="90"/>
          <w:sz w:val="44"/>
          <w:szCs w:val="22"/>
          <w:lang w:eastAsia="zh-CN"/>
          <w14:textFill>
            <w14:solidFill>
              <w14:schemeClr w14:val="tx1"/>
            </w14:solidFill>
          </w14:textFill>
        </w:rPr>
        <w:t>平阳县公共文化服务辅助事务性工作社会化服务（重）</w:t>
      </w:r>
      <w:r>
        <w:rPr>
          <w:rFonts w:hint="eastAsia" w:ascii="宋体" w:hAnsi="宋体" w:eastAsia="宋体" w:cs="宋体"/>
          <w:b/>
          <w:color w:val="000000" w:themeColor="text1"/>
          <w:w w:val="90"/>
          <w:sz w:val="44"/>
          <w:szCs w:val="22"/>
          <w14:textFill>
            <w14:solidFill>
              <w14:schemeClr w14:val="tx1"/>
            </w14:solidFill>
          </w14:textFill>
        </w:rPr>
        <w:t>项目</w:t>
      </w:r>
    </w:p>
    <w:p w14:paraId="5BCBC827">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087D94F3">
      <w:pPr>
        <w:pStyle w:val="2"/>
        <w:ind w:left="0" w:leftChars="0" w:firstLine="0" w:firstLineChars="0"/>
        <w:rPr>
          <w:rFonts w:hint="eastAsia"/>
        </w:rPr>
      </w:pPr>
    </w:p>
    <w:p w14:paraId="2E7EC2B4">
      <w:pPr>
        <w:spacing w:line="276" w:lineRule="auto"/>
        <w:jc w:val="center"/>
        <w:rPr>
          <w:rFonts w:hint="eastAsia" w:ascii="宋体" w:hAnsi="宋体" w:eastAsia="宋体" w:cs="宋体"/>
          <w:color w:val="000000" w:themeColor="text1"/>
          <w:sz w:val="96"/>
          <w:szCs w:val="22"/>
          <w14:textFill>
            <w14:solidFill>
              <w14:schemeClr w14:val="tx1"/>
            </w14:solidFill>
          </w14:textFill>
        </w:rPr>
      </w:pPr>
      <w:r>
        <w:rPr>
          <w:rFonts w:hint="eastAsia" w:ascii="宋体" w:hAnsi="宋体" w:eastAsia="宋体" w:cs="宋体"/>
          <w:color w:val="000000" w:themeColor="text1"/>
          <w:sz w:val="96"/>
          <w:szCs w:val="22"/>
          <w14:textFill>
            <w14:solidFill>
              <w14:schemeClr w14:val="tx1"/>
            </w14:solidFill>
          </w14:textFill>
        </w:rPr>
        <w:t>响 应 文 件</w:t>
      </w:r>
    </w:p>
    <w:p w14:paraId="068FD69B">
      <w:pPr>
        <w:spacing w:line="360" w:lineRule="auto"/>
        <w:jc w:val="center"/>
        <w:rPr>
          <w:rFonts w:hint="eastAsia" w:ascii="宋体" w:hAnsi="宋体" w:eastAsia="宋体" w:cs="宋体"/>
          <w:b/>
          <w:color w:val="000000" w:themeColor="text1"/>
          <w:sz w:val="52"/>
          <w:szCs w:val="22"/>
          <w14:textFill>
            <w14:solidFill>
              <w14:schemeClr w14:val="tx1"/>
            </w14:solidFill>
          </w14:textFill>
        </w:rPr>
      </w:pPr>
      <w:r>
        <w:rPr>
          <w:rFonts w:hint="eastAsia" w:ascii="宋体" w:hAnsi="宋体" w:eastAsia="宋体" w:cs="宋体"/>
          <w:b/>
          <w:color w:val="000000" w:themeColor="text1"/>
          <w:sz w:val="52"/>
          <w:szCs w:val="22"/>
          <w14:textFill>
            <w14:solidFill>
              <w14:schemeClr w14:val="tx1"/>
            </w14:solidFill>
          </w14:textFill>
        </w:rPr>
        <w:t>（商务技术文件）</w:t>
      </w:r>
    </w:p>
    <w:p w14:paraId="3E3F6331">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tbl>
      <w:tblPr>
        <w:tblStyle w:val="47"/>
        <w:tblW w:w="8789" w:type="dxa"/>
        <w:jc w:val="center"/>
        <w:tblLayout w:type="fixed"/>
        <w:tblCellMar>
          <w:top w:w="0" w:type="dxa"/>
          <w:left w:w="108" w:type="dxa"/>
          <w:bottom w:w="0" w:type="dxa"/>
          <w:right w:w="108" w:type="dxa"/>
        </w:tblCellMar>
      </w:tblPr>
      <w:tblGrid>
        <w:gridCol w:w="8789"/>
      </w:tblGrid>
      <w:tr w14:paraId="10290E2E">
        <w:tblPrEx>
          <w:tblCellMar>
            <w:top w:w="0" w:type="dxa"/>
            <w:left w:w="108" w:type="dxa"/>
            <w:bottom w:w="0" w:type="dxa"/>
            <w:right w:w="108" w:type="dxa"/>
          </w:tblCellMar>
        </w:tblPrEx>
        <w:trPr>
          <w:trHeight w:val="680" w:hRule="atLeast"/>
          <w:jc w:val="center"/>
        </w:trPr>
        <w:tc>
          <w:tcPr>
            <w:tcW w:w="8789" w:type="dxa"/>
            <w:vAlign w:val="center"/>
          </w:tcPr>
          <w:p w14:paraId="3B1819A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项目编号： </w:t>
            </w:r>
          </w:p>
        </w:tc>
      </w:tr>
      <w:tr w14:paraId="74A8C530">
        <w:tblPrEx>
          <w:tblCellMar>
            <w:top w:w="0" w:type="dxa"/>
            <w:left w:w="108" w:type="dxa"/>
            <w:bottom w:w="0" w:type="dxa"/>
            <w:right w:w="108" w:type="dxa"/>
          </w:tblCellMar>
        </w:tblPrEx>
        <w:trPr>
          <w:trHeight w:val="680" w:hRule="atLeast"/>
          <w:jc w:val="center"/>
        </w:trPr>
        <w:tc>
          <w:tcPr>
            <w:tcW w:w="8789" w:type="dxa"/>
            <w:vAlign w:val="center"/>
          </w:tcPr>
          <w:p w14:paraId="468C3C90">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磋商供应商名称（盖章）：</w:t>
            </w:r>
            <w:r>
              <w:rPr>
                <w:rFonts w:hint="eastAsia" w:ascii="宋体" w:hAnsi="宋体" w:eastAsia="宋体" w:cs="宋体"/>
                <w:b/>
                <w:color w:val="000000" w:themeColor="text1"/>
                <w:w w:val="90"/>
                <w:sz w:val="28"/>
                <w:szCs w:val="28"/>
                <w14:textFill>
                  <w14:solidFill>
                    <w14:schemeClr w14:val="tx1"/>
                  </w14:solidFill>
                </w14:textFill>
              </w:rPr>
              <w:t>_______________________________________</w:t>
            </w:r>
          </w:p>
        </w:tc>
      </w:tr>
      <w:tr w14:paraId="59CB521B">
        <w:tblPrEx>
          <w:tblCellMar>
            <w:top w:w="0" w:type="dxa"/>
            <w:left w:w="108" w:type="dxa"/>
            <w:bottom w:w="0" w:type="dxa"/>
            <w:right w:w="108" w:type="dxa"/>
          </w:tblCellMar>
        </w:tblPrEx>
        <w:trPr>
          <w:trHeight w:val="680" w:hRule="atLeast"/>
          <w:jc w:val="center"/>
        </w:trPr>
        <w:tc>
          <w:tcPr>
            <w:tcW w:w="8789" w:type="dxa"/>
            <w:vAlign w:val="center"/>
          </w:tcPr>
          <w:p w14:paraId="1EAF035C">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磋商供应商地址：</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w:t>
            </w:r>
          </w:p>
        </w:tc>
      </w:tr>
      <w:tr w14:paraId="62066633">
        <w:tblPrEx>
          <w:tblCellMar>
            <w:top w:w="0" w:type="dxa"/>
            <w:left w:w="108" w:type="dxa"/>
            <w:bottom w:w="0" w:type="dxa"/>
            <w:right w:w="108" w:type="dxa"/>
          </w:tblCellMar>
        </w:tblPrEx>
        <w:trPr>
          <w:trHeight w:val="680" w:hRule="atLeast"/>
          <w:jc w:val="center"/>
        </w:trPr>
        <w:tc>
          <w:tcPr>
            <w:tcW w:w="8789" w:type="dxa"/>
            <w:vAlign w:val="center"/>
          </w:tcPr>
          <w:p w14:paraId="305808B5">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法定代表人或其授权代表（签字或盖章）：</w:t>
            </w:r>
            <w:r>
              <w:rPr>
                <w:rFonts w:hint="eastAsia" w:ascii="宋体" w:hAnsi="宋体" w:eastAsia="宋体" w:cs="宋体"/>
                <w:b/>
                <w:color w:val="000000" w:themeColor="text1"/>
                <w:w w:val="90"/>
                <w:sz w:val="28"/>
                <w:szCs w:val="28"/>
                <w14:textFill>
                  <w14:solidFill>
                    <w14:schemeClr w14:val="tx1"/>
                  </w14:solidFill>
                </w14:textFill>
              </w:rPr>
              <w:t>________________________</w:t>
            </w:r>
          </w:p>
        </w:tc>
      </w:tr>
      <w:tr w14:paraId="1C836594">
        <w:tblPrEx>
          <w:tblCellMar>
            <w:top w:w="0" w:type="dxa"/>
            <w:left w:w="108" w:type="dxa"/>
            <w:bottom w:w="0" w:type="dxa"/>
            <w:right w:w="108" w:type="dxa"/>
          </w:tblCellMar>
        </w:tblPrEx>
        <w:trPr>
          <w:trHeight w:val="680" w:hRule="atLeast"/>
          <w:jc w:val="center"/>
        </w:trPr>
        <w:tc>
          <w:tcPr>
            <w:tcW w:w="8789" w:type="dxa"/>
            <w:vAlign w:val="center"/>
          </w:tcPr>
          <w:p w14:paraId="0E58551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__________________________________________________________</w:t>
            </w:r>
          </w:p>
        </w:tc>
      </w:tr>
      <w:tr w14:paraId="2E612956">
        <w:tblPrEx>
          <w:tblCellMar>
            <w:top w:w="0" w:type="dxa"/>
            <w:left w:w="108" w:type="dxa"/>
            <w:bottom w:w="0" w:type="dxa"/>
            <w:right w:w="108" w:type="dxa"/>
          </w:tblCellMar>
        </w:tblPrEx>
        <w:trPr>
          <w:trHeight w:val="335" w:hRule="atLeast"/>
          <w:jc w:val="center"/>
        </w:trPr>
        <w:tc>
          <w:tcPr>
            <w:tcW w:w="8789" w:type="dxa"/>
            <w:vAlign w:val="center"/>
          </w:tcPr>
          <w:p w14:paraId="47001631">
            <w:pPr>
              <w:rPr>
                <w:rFonts w:hint="eastAsia" w:ascii="宋体" w:hAnsi="宋体" w:eastAsia="宋体" w:cs="宋体"/>
                <w:color w:val="000000" w:themeColor="text1"/>
                <w:sz w:val="28"/>
                <w:szCs w:val="28"/>
                <w14:textFill>
                  <w14:solidFill>
                    <w14:schemeClr w14:val="tx1"/>
                  </w14:solidFill>
                </w14:textFill>
              </w:rPr>
            </w:pPr>
          </w:p>
        </w:tc>
      </w:tr>
    </w:tbl>
    <w:p w14:paraId="6FC70AC0">
      <w:pPr>
        <w:rPr>
          <w:rFonts w:hint="eastAsia" w:ascii="宋体" w:hAnsi="宋体" w:eastAsia="宋体" w:cs="宋体"/>
          <w:color w:val="000000" w:themeColor="text1"/>
          <w14:textFill>
            <w14:solidFill>
              <w14:schemeClr w14:val="tx1"/>
            </w14:solidFill>
          </w14:textFill>
        </w:rPr>
      </w:pPr>
    </w:p>
    <w:p w14:paraId="53C32E52">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2.2供应商自评分指引表</w:t>
      </w:r>
    </w:p>
    <w:tbl>
      <w:tblPr>
        <w:tblStyle w:val="47"/>
        <w:tblW w:w="9905" w:type="dxa"/>
        <w:jc w:val="center"/>
        <w:tblLayout w:type="fixed"/>
        <w:tblCellMar>
          <w:top w:w="0" w:type="dxa"/>
          <w:left w:w="0" w:type="dxa"/>
          <w:bottom w:w="0" w:type="dxa"/>
          <w:right w:w="0" w:type="dxa"/>
        </w:tblCellMar>
      </w:tblPr>
      <w:tblGrid>
        <w:gridCol w:w="1095"/>
        <w:gridCol w:w="7470"/>
        <w:gridCol w:w="1340"/>
      </w:tblGrid>
      <w:tr w14:paraId="74842096">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F78FF1">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B3FD52">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2BE2F7">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投标文件索引（页码）</w:t>
            </w:r>
          </w:p>
        </w:tc>
      </w:tr>
      <w:tr w14:paraId="7312ADED">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98D443">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F8DE7">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55123D">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7A1BAC16">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4BA47B">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93880">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B682B0">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67D2D337">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EC03EB">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9AD1B4">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3F4A9">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4932BDD0">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DE3228">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685096">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C4BC16">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481D50DE">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786F0D">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A8CFFB">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7989DE">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388121F2">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60F0EE">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F17DE4">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362289">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6BC7BA03">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F005D">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78C01A">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13C208">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79767493">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204F9C">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E1B71">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FF17DB">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64937687">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2337E7">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E85B4F">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CA59E2">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5E8D98CE">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9E6188">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AA9B55">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7702EC">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523EB1E7">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2D5F84">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2423F">
            <w:pPr>
              <w:widowControl/>
              <w:snapToGrid w:val="0"/>
              <w:spacing w:line="300" w:lineRule="exact"/>
              <w:jc w:val="left"/>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C282B0">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17E9FE97">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C72C2">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73F74">
            <w:pPr>
              <w:widowControl/>
              <w:snapToGrid w:val="0"/>
              <w:spacing w:line="300" w:lineRule="exact"/>
              <w:jc w:val="left"/>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22F52">
            <w:pPr>
              <w:widowControl/>
              <w:snapToGrid w:val="0"/>
              <w:jc w:val="center"/>
              <w:rPr>
                <w:rFonts w:hint="eastAsia" w:ascii="宋体" w:hAnsi="宋体" w:eastAsia="宋体" w:cs="宋体"/>
                <w:color w:val="000000" w:themeColor="text1"/>
                <w:sz w:val="22"/>
                <w14:textFill>
                  <w14:solidFill>
                    <w14:schemeClr w14:val="tx1"/>
                  </w14:solidFill>
                </w14:textFill>
              </w:rPr>
            </w:pPr>
          </w:p>
        </w:tc>
      </w:tr>
      <w:tr w14:paraId="50B72499">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0BD11">
            <w:pPr>
              <w:widowControl/>
              <w:snapToGrid w:val="0"/>
              <w:jc w:val="center"/>
              <w:rPr>
                <w:rFonts w:hint="eastAsia" w:ascii="宋体" w:hAnsi="宋体" w:eastAsia="宋体" w:cs="宋体"/>
                <w:color w:val="000000" w:themeColor="text1"/>
                <w:sz w:val="22"/>
                <w14:textFill>
                  <w14:solidFill>
                    <w14:schemeClr w14:val="tx1"/>
                  </w14:solidFill>
                </w14:textFill>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87661">
            <w:pPr>
              <w:widowControl/>
              <w:snapToGrid w:val="0"/>
              <w:spacing w:line="300" w:lineRule="exact"/>
              <w:jc w:val="left"/>
              <w:rPr>
                <w:rFonts w:hint="eastAsia" w:ascii="宋体" w:hAnsi="宋体" w:eastAsia="宋体" w:cs="宋体"/>
                <w:color w:val="000000" w:themeColor="text1"/>
                <w:sz w:val="22"/>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D6151">
            <w:pPr>
              <w:widowControl/>
              <w:snapToGrid w:val="0"/>
              <w:jc w:val="center"/>
              <w:rPr>
                <w:rFonts w:hint="eastAsia" w:ascii="宋体" w:hAnsi="宋体" w:eastAsia="宋体" w:cs="宋体"/>
                <w:color w:val="000000" w:themeColor="text1"/>
                <w:sz w:val="22"/>
                <w14:textFill>
                  <w14:solidFill>
                    <w14:schemeClr w14:val="tx1"/>
                  </w14:solidFill>
                </w14:textFill>
              </w:rPr>
            </w:pPr>
          </w:p>
        </w:tc>
      </w:tr>
    </w:tbl>
    <w:p w14:paraId="0B9FA320">
      <w:pPr>
        <w:rPr>
          <w:rFonts w:hint="eastAsia" w:ascii="宋体" w:hAnsi="宋体" w:eastAsia="宋体" w:cs="宋体"/>
          <w:color w:val="000000" w:themeColor="text1"/>
          <w14:textFill>
            <w14:solidFill>
              <w14:schemeClr w14:val="tx1"/>
            </w14:solidFill>
          </w14:textFill>
        </w:rPr>
      </w:pPr>
    </w:p>
    <w:p w14:paraId="492E0A3E">
      <w:pPr>
        <w:rPr>
          <w:rFonts w:hint="eastAsia" w:ascii="宋体" w:hAnsi="宋体" w:eastAsia="宋体" w:cs="宋体"/>
          <w:color w:val="000000" w:themeColor="text1"/>
          <w:sz w:val="32"/>
          <w14:textFill>
            <w14:solidFill>
              <w14:schemeClr w14:val="tx1"/>
            </w14:solidFill>
          </w14:textFill>
        </w:rPr>
      </w:pPr>
    </w:p>
    <w:p w14:paraId="7EB6777C">
      <w:pPr>
        <w:rPr>
          <w:rFonts w:hint="eastAsia" w:ascii="宋体" w:hAnsi="宋体" w:eastAsia="宋体" w:cs="宋体"/>
          <w:color w:val="000000" w:themeColor="text1"/>
          <w:sz w:val="32"/>
          <w14:textFill>
            <w14:solidFill>
              <w14:schemeClr w14:val="tx1"/>
            </w14:solidFill>
          </w14:textFill>
        </w:rPr>
      </w:pPr>
    </w:p>
    <w:p w14:paraId="00269EF7">
      <w:pPr>
        <w:rPr>
          <w:rFonts w:hint="eastAsia" w:ascii="宋体" w:hAnsi="宋体" w:eastAsia="宋体" w:cs="宋体"/>
          <w:color w:val="000000" w:themeColor="text1"/>
          <w:sz w:val="32"/>
          <w14:textFill>
            <w14:solidFill>
              <w14:schemeClr w14:val="tx1"/>
            </w14:solidFill>
          </w14:textFill>
        </w:rPr>
      </w:pPr>
    </w:p>
    <w:p w14:paraId="2091A5B4">
      <w:pPr>
        <w:rPr>
          <w:rFonts w:hint="eastAsia" w:ascii="宋体" w:hAnsi="宋体" w:eastAsia="宋体" w:cs="宋体"/>
          <w:color w:val="000000" w:themeColor="text1"/>
          <w:sz w:val="32"/>
          <w14:textFill>
            <w14:solidFill>
              <w14:schemeClr w14:val="tx1"/>
            </w14:solidFill>
          </w14:textFill>
        </w:rPr>
      </w:pPr>
    </w:p>
    <w:p w14:paraId="5B47DEA8">
      <w:pPr>
        <w:rPr>
          <w:rFonts w:hint="eastAsia" w:ascii="宋体" w:hAnsi="宋体" w:eastAsia="宋体" w:cs="宋体"/>
          <w:color w:val="000000" w:themeColor="text1"/>
          <w:sz w:val="32"/>
          <w14:textFill>
            <w14:solidFill>
              <w14:schemeClr w14:val="tx1"/>
            </w14:solidFill>
          </w14:textFill>
        </w:rPr>
      </w:pPr>
    </w:p>
    <w:p w14:paraId="3E2E32F1">
      <w:pPr>
        <w:rPr>
          <w:rFonts w:hint="eastAsia" w:ascii="宋体" w:hAnsi="宋体" w:eastAsia="宋体" w:cs="宋体"/>
          <w:color w:val="000000" w:themeColor="text1"/>
          <w:sz w:val="32"/>
          <w14:textFill>
            <w14:solidFill>
              <w14:schemeClr w14:val="tx1"/>
            </w14:solidFill>
          </w14:textFill>
        </w:rPr>
      </w:pPr>
    </w:p>
    <w:p w14:paraId="75D49741">
      <w:pPr>
        <w:rPr>
          <w:rFonts w:hint="eastAsia" w:ascii="宋体" w:hAnsi="宋体" w:eastAsia="宋体" w:cs="宋体"/>
          <w:color w:val="000000" w:themeColor="text1"/>
          <w:sz w:val="32"/>
          <w14:textFill>
            <w14:solidFill>
              <w14:schemeClr w14:val="tx1"/>
            </w14:solidFill>
          </w14:textFill>
        </w:rPr>
      </w:pPr>
    </w:p>
    <w:p w14:paraId="5F0DF742">
      <w:pPr>
        <w:rPr>
          <w:rFonts w:hint="eastAsia" w:ascii="宋体" w:hAnsi="宋体" w:eastAsia="宋体" w:cs="宋体"/>
          <w:color w:val="000000" w:themeColor="text1"/>
          <w:sz w:val="32"/>
          <w14:textFill>
            <w14:solidFill>
              <w14:schemeClr w14:val="tx1"/>
            </w14:solidFill>
          </w14:textFill>
        </w:rPr>
      </w:pPr>
    </w:p>
    <w:p w14:paraId="4B787FDC">
      <w:pPr>
        <w:rPr>
          <w:rFonts w:hint="eastAsia" w:ascii="宋体" w:hAnsi="宋体" w:eastAsia="宋体" w:cs="宋体"/>
          <w:color w:val="000000" w:themeColor="text1"/>
          <w:sz w:val="32"/>
          <w14:textFill>
            <w14:solidFill>
              <w14:schemeClr w14:val="tx1"/>
            </w14:solidFill>
          </w14:textFill>
        </w:rPr>
      </w:pPr>
    </w:p>
    <w:p w14:paraId="020F5D33">
      <w:pPr>
        <w:rPr>
          <w:rFonts w:hint="eastAsia" w:ascii="宋体" w:hAnsi="宋体" w:eastAsia="宋体" w:cs="宋体"/>
          <w:color w:val="000000" w:themeColor="text1"/>
          <w:sz w:val="32"/>
          <w14:textFill>
            <w14:solidFill>
              <w14:schemeClr w14:val="tx1"/>
            </w14:solidFill>
          </w14:textFill>
        </w:rPr>
      </w:pPr>
    </w:p>
    <w:p w14:paraId="40C6DB8D">
      <w:pPr>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32"/>
          <w14:textFill>
            <w14:solidFill>
              <w14:schemeClr w14:val="tx1"/>
            </w14:solidFill>
          </w14:textFill>
        </w:rPr>
        <w:t>2.3供应商参与政府采购活动投标资格声明函</w:t>
      </w:r>
    </w:p>
    <w:p w14:paraId="4AAE48C9">
      <w:pPr>
        <w:widowControl/>
        <w:snapToGrid w:val="0"/>
        <w:spacing w:line="360" w:lineRule="exact"/>
        <w:jc w:val="center"/>
        <w:rPr>
          <w:rFonts w:hint="eastAsia" w:ascii="宋体" w:hAnsi="宋体" w:eastAsia="宋体" w:cs="宋体"/>
          <w:b/>
          <w:color w:val="000000" w:themeColor="text1"/>
          <w:sz w:val="32"/>
          <w14:textFill>
            <w14:solidFill>
              <w14:schemeClr w14:val="tx1"/>
            </w14:solidFill>
          </w14:textFill>
        </w:rPr>
      </w:pPr>
    </w:p>
    <w:p w14:paraId="21D2EECC">
      <w:pPr>
        <w:widowControl/>
        <w:snapToGrid w:val="0"/>
        <w:spacing w:line="360" w:lineRule="exact"/>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供应商参与政府采购活动投标资格声明函</w:t>
      </w:r>
    </w:p>
    <w:tbl>
      <w:tblPr>
        <w:tblStyle w:val="47"/>
        <w:tblW w:w="9612" w:type="dxa"/>
        <w:jc w:val="center"/>
        <w:tblLayout w:type="fixed"/>
        <w:tblCellMar>
          <w:top w:w="0" w:type="dxa"/>
          <w:left w:w="0" w:type="dxa"/>
          <w:bottom w:w="0" w:type="dxa"/>
          <w:right w:w="0" w:type="dxa"/>
        </w:tblCellMar>
      </w:tblPr>
      <w:tblGrid>
        <w:gridCol w:w="1620"/>
        <w:gridCol w:w="7992"/>
      </w:tblGrid>
      <w:tr w14:paraId="70E22D99">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20EAA9">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C4FF25">
            <w:pPr>
              <w:widowControl/>
              <w:snapToGrid w:val="0"/>
              <w:spacing w:line="400" w:lineRule="exact"/>
              <w:ind w:left="422" w:firstLine="331"/>
              <w:jc w:val="left"/>
              <w:rPr>
                <w:rFonts w:hint="eastAsia" w:ascii="宋体" w:hAnsi="宋体" w:eastAsia="宋体" w:cs="宋体"/>
                <w:color w:val="000000" w:themeColor="text1"/>
                <w:sz w:val="22"/>
                <w14:textFill>
                  <w14:solidFill>
                    <w14:schemeClr w14:val="tx1"/>
                  </w14:solidFill>
                </w14:textFill>
              </w:rPr>
            </w:pPr>
          </w:p>
        </w:tc>
      </w:tr>
      <w:tr w14:paraId="62FB59F7">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AB7185">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DAC30C">
            <w:pPr>
              <w:widowControl/>
              <w:snapToGrid w:val="0"/>
              <w:spacing w:line="400" w:lineRule="exact"/>
              <w:ind w:left="422" w:firstLine="361"/>
              <w:jc w:val="left"/>
              <w:rPr>
                <w:rFonts w:hint="eastAsia" w:ascii="宋体" w:hAnsi="宋体" w:eastAsia="宋体" w:cs="宋体"/>
                <w:color w:val="000000" w:themeColor="text1"/>
                <w:sz w:val="22"/>
                <w14:textFill>
                  <w14:solidFill>
                    <w14:schemeClr w14:val="tx1"/>
                  </w14:solidFill>
                </w14:textFill>
              </w:rPr>
            </w:pPr>
          </w:p>
        </w:tc>
      </w:tr>
      <w:tr w14:paraId="74C0D732">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B062C0">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DD9AFE">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投标截止时间：</w:t>
            </w:r>
          </w:p>
        </w:tc>
      </w:tr>
      <w:tr w14:paraId="1F415605">
        <w:tblPrEx>
          <w:tblCellMar>
            <w:top w:w="0" w:type="dxa"/>
            <w:left w:w="0" w:type="dxa"/>
            <w:bottom w:w="0" w:type="dxa"/>
            <w:right w:w="0" w:type="dxa"/>
          </w:tblCellMar>
        </w:tblPrEx>
        <w:trPr>
          <w:trHeight w:val="5376"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88F6DF">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1、根据政府采购法第二十二条规定，我单位满足以下条件：</w:t>
            </w:r>
          </w:p>
          <w:p w14:paraId="12DCC9E5">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（一）具有独立承担民事责任的能力；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（二）具有良好的商业信誉和健全的财务会计制度；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（三）具有履行合同所必需的设备和专业技术能力；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（四）有依法缴纳税收和社会保障资金的良好记录；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（五）参加政府采购活动前三年内，在经营活动中没有重大违法记录；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　　（六）法律、行政法规规定的其他条件。 </w:t>
            </w:r>
          </w:p>
          <w:p w14:paraId="399E3E50">
            <w:pPr>
              <w:widowControl/>
              <w:snapToGrid w:val="0"/>
              <w:spacing w:line="400" w:lineRule="exact"/>
              <w:ind w:firstLine="45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eastAsia="宋体" w:cs="宋体"/>
                <w:b/>
                <w:color w:val="000000" w:themeColor="text1"/>
                <w:sz w:val="22"/>
                <w14:textFill>
                  <w14:solidFill>
                    <w14:schemeClr w14:val="tx1"/>
                  </w14:solidFill>
                </w14:textFill>
              </w:rPr>
              <w:t>我单位承诺不存在上述文件规定依法限制参与政府采购的情况。</w:t>
            </w:r>
          </w:p>
          <w:p w14:paraId="67696EE6">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3、我单位承诺没有被各地、各级财政部门限制参加政府采购活动。</w:t>
            </w:r>
          </w:p>
          <w:p w14:paraId="298C48E2">
            <w:pPr>
              <w:widowControl/>
              <w:snapToGrid w:val="0"/>
              <w:spacing w:line="400" w:lineRule="exac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4、我单位承诺参与本项目政府采购活动3年内没有其它重大违法记录（重大违法记录，是指供应商因违法经营受到刑事处罚或者责令停产停业、吊销许可证或者执照、较大数额罚款等行政处罚）。</w:t>
            </w:r>
          </w:p>
          <w:p w14:paraId="2850B174">
            <w:pPr>
              <w:widowControl/>
              <w:tabs>
                <w:tab w:val="center" w:pos="4483"/>
              </w:tabs>
              <w:snapToGrid w:val="0"/>
              <w:spacing w:line="360" w:lineRule="auto"/>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本公司所提交的本声明和陈述均是真实的、准确的。若与真实情况不符，本公司愿意承担由此而产生的一切后果。我方提供了全部能提供的资料和数据，我们同意遵照贵方要求出示有关证明文件。</w:t>
            </w:r>
          </w:p>
        </w:tc>
      </w:tr>
      <w:tr w14:paraId="494C8645">
        <w:tblPrEx>
          <w:tblCellMar>
            <w:top w:w="0" w:type="dxa"/>
            <w:left w:w="0" w:type="dxa"/>
            <w:bottom w:w="0" w:type="dxa"/>
            <w:right w:w="0" w:type="dxa"/>
          </w:tblCellMar>
        </w:tblPrEx>
        <w:trPr>
          <w:trHeight w:val="341"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06BC7">
            <w:pPr>
              <w:widowControl/>
              <w:snapToGrid w:val="0"/>
              <w:spacing w:line="400" w:lineRule="exact"/>
              <w:ind w:left="422" w:firstLine="3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供应商名称（加盖盖章）：</w:t>
            </w:r>
          </w:p>
        </w:tc>
      </w:tr>
      <w:tr w14:paraId="7CE1B3BD">
        <w:tblPrEx>
          <w:tblCellMar>
            <w:top w:w="0" w:type="dxa"/>
            <w:left w:w="0" w:type="dxa"/>
            <w:bottom w:w="0" w:type="dxa"/>
            <w:right w:w="0" w:type="dxa"/>
          </w:tblCellMar>
        </w:tblPrEx>
        <w:trPr>
          <w:trHeight w:val="219"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63448A">
            <w:pPr>
              <w:widowControl/>
              <w:snapToGrid w:val="0"/>
              <w:spacing w:line="400" w:lineRule="exact"/>
              <w:ind w:left="422" w:firstLine="316"/>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法定代表人或授权代表（签字或盖章）：</w:t>
            </w:r>
          </w:p>
        </w:tc>
      </w:tr>
      <w:tr w14:paraId="4D88D702">
        <w:tblPrEx>
          <w:tblCellMar>
            <w:top w:w="0" w:type="dxa"/>
            <w:left w:w="0" w:type="dxa"/>
            <w:bottom w:w="0" w:type="dxa"/>
            <w:right w:w="0" w:type="dxa"/>
          </w:tblCellMar>
        </w:tblPrEx>
        <w:trPr>
          <w:trHeight w:val="97"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1D734E">
            <w:pPr>
              <w:widowControl/>
              <w:snapToGrid w:val="0"/>
              <w:spacing w:line="400" w:lineRule="exact"/>
              <w:ind w:left="422" w:firstLine="331"/>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签署日期：</w:t>
            </w:r>
          </w:p>
        </w:tc>
      </w:tr>
    </w:tbl>
    <w:p w14:paraId="260028A2">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1CD5F37F">
      <w:pPr>
        <w:rPr>
          <w:rFonts w:hint="eastAsia" w:ascii="宋体" w:hAnsi="宋体" w:eastAsia="宋体" w:cs="宋体"/>
          <w:color w:val="000000" w:themeColor="text1"/>
          <w:sz w:val="36"/>
          <w14:textFill>
            <w14:solidFill>
              <w14:schemeClr w14:val="tx1"/>
            </w14:solidFill>
          </w14:textFill>
        </w:rPr>
      </w:pPr>
    </w:p>
    <w:p w14:paraId="6EB1CB3F">
      <w:pPr>
        <w:rPr>
          <w:rFonts w:hint="eastAsia" w:ascii="宋体" w:hAnsi="宋体" w:eastAsia="宋体" w:cs="宋体"/>
          <w:color w:val="000000" w:themeColor="text1"/>
          <w:sz w:val="36"/>
          <w14:textFill>
            <w14:solidFill>
              <w14:schemeClr w14:val="tx1"/>
            </w14:solidFill>
          </w14:textFill>
        </w:rPr>
      </w:pPr>
    </w:p>
    <w:p w14:paraId="63960AA9">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2.4磋商函</w:t>
      </w:r>
    </w:p>
    <w:p w14:paraId="7932DEFC">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p>
    <w:p w14:paraId="136C1F31">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磋商函</w:t>
      </w:r>
    </w:p>
    <w:p w14:paraId="2A7D3EC3">
      <w:pPr>
        <w:widowControl/>
        <w:snapToGrid w:val="0"/>
        <w:spacing w:line="500" w:lineRule="exac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平阳县文化和广电旅游体育局</w:t>
      </w:r>
      <w:r>
        <w:rPr>
          <w:rFonts w:hint="eastAsia" w:ascii="宋体" w:hAnsi="宋体" w:eastAsia="宋体" w:cs="宋体"/>
          <w:color w:val="000000" w:themeColor="text1"/>
          <w:sz w:val="22"/>
          <w14:textFill>
            <w14:solidFill>
              <w14:schemeClr w14:val="tx1"/>
            </w14:solidFill>
          </w14:textFill>
        </w:rPr>
        <w:t>：</w:t>
      </w:r>
    </w:p>
    <w:p w14:paraId="266F5410">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（供应商全称）   </w:t>
      </w:r>
      <w:r>
        <w:rPr>
          <w:rFonts w:hint="eastAsia" w:ascii="宋体" w:hAnsi="宋体" w:eastAsia="宋体" w:cs="宋体"/>
          <w:color w:val="000000" w:themeColor="text1"/>
          <w:sz w:val="22"/>
          <w14:textFill>
            <w14:solidFill>
              <w14:schemeClr w14:val="tx1"/>
            </w14:solidFill>
          </w14:textFill>
        </w:rPr>
        <w:t>授权</w:t>
      </w:r>
      <w:r>
        <w:rPr>
          <w:rFonts w:hint="eastAsia" w:ascii="宋体" w:hAnsi="宋体" w:eastAsia="宋体" w:cs="宋体"/>
          <w:color w:val="000000" w:themeColor="text1"/>
          <w:sz w:val="22"/>
          <w:u w:val="single"/>
          <w14:textFill>
            <w14:solidFill>
              <w14:schemeClr w14:val="tx1"/>
            </w14:solidFill>
          </w14:textFill>
        </w:rPr>
        <w:t xml:space="preserve">   （授权代表名称）  </w:t>
      </w:r>
      <w:r>
        <w:rPr>
          <w:rFonts w:hint="eastAsia" w:ascii="宋体" w:hAnsi="宋体" w:eastAsia="宋体" w:cs="宋体"/>
          <w:color w:val="000000" w:themeColor="text1"/>
          <w:sz w:val="22"/>
          <w14:textFill>
            <w14:solidFill>
              <w14:schemeClr w14:val="tx1"/>
            </w14:solidFill>
          </w14:textFill>
        </w:rPr>
        <w:t xml:space="preserve"> 为授权代表，参加贵方组织的</w:t>
      </w:r>
      <w:r>
        <w:rPr>
          <w:rFonts w:hint="eastAsia" w:ascii="宋体" w:hAnsi="宋体" w:eastAsia="宋体" w:cs="宋体"/>
          <w:color w:val="000000" w:themeColor="text1"/>
          <w:sz w:val="22"/>
          <w:u w:val="single"/>
          <w14:textFill>
            <w14:solidFill>
              <w14:schemeClr w14:val="tx1"/>
            </w14:solidFill>
          </w14:textFill>
        </w:rPr>
        <w:t>（采购项目名称）（项目编号：       ）</w:t>
      </w:r>
      <w:r>
        <w:rPr>
          <w:rFonts w:hint="eastAsia" w:ascii="宋体" w:hAnsi="宋体" w:eastAsia="宋体" w:cs="宋体"/>
          <w:color w:val="000000" w:themeColor="text1"/>
          <w:sz w:val="22"/>
          <w14:textFill>
            <w14:solidFill>
              <w14:schemeClr w14:val="tx1"/>
            </w14:solidFill>
          </w14:textFill>
        </w:rPr>
        <w:t xml:space="preserve">采购的有关活动，并对该项目进行报价。为此：    </w:t>
      </w:r>
    </w:p>
    <w:p w14:paraId="0FC1ABC5">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1、提供供应商须知规定的全部响应文件。</w:t>
      </w:r>
    </w:p>
    <w:p w14:paraId="70526534">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2、保证遵守竞争性磋商文件中的有关规定和收费标准。</w:t>
      </w:r>
    </w:p>
    <w:p w14:paraId="63D673E3">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3、保证忠实地执行双方所签的合同，并承担合同规定的责任义务。</w:t>
      </w:r>
    </w:p>
    <w:p w14:paraId="067147CC">
      <w:pPr>
        <w:widowControl/>
        <w:snapToGrid w:val="0"/>
        <w:spacing w:line="460" w:lineRule="atLeast"/>
        <w:ind w:firstLine="539"/>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4、我单位承诺如我单位为成交供应商，我方根据采购人要求完成本项目。</w:t>
      </w:r>
    </w:p>
    <w:p w14:paraId="05E08C28">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14:paraId="3792B72C">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6、愿意向贵方提供任何与该项采购有关的数据、情况和技术资料，完全理解贵方不一定接受最低价的响应文件或收到的任何响应文件。</w:t>
      </w:r>
    </w:p>
    <w:p w14:paraId="236D9CBA">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7、利益冲突：近三年内直至目前，我公司与本项目的采购人、采购机构没有任何的利害关系。</w:t>
      </w:r>
    </w:p>
    <w:p w14:paraId="3CB1B6B6">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r>
        <w:rPr>
          <w:rFonts w:hint="eastAsia" w:ascii="宋体" w:hAnsi="宋体" w:eastAsia="宋体" w:cs="宋体"/>
          <w:color w:val="000000" w:themeColor="text1"/>
          <w:sz w:val="22"/>
          <w:szCs w:val="22"/>
          <w:lang w:val="zh-CN"/>
          <w14:textFill>
            <w14:solidFill>
              <w14:schemeClr w14:val="tx1"/>
            </w14:solidFill>
          </w14:textFill>
        </w:rPr>
        <w:t>我公司近三年内没有行贿受贿记录；我公司没有被政府采购管理部门限制参加投标。</w:t>
      </w:r>
    </w:p>
    <w:p w14:paraId="19837C18">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9、响应文件自递交磋商响应文件截止时间之日起90天内有效。</w:t>
      </w:r>
    </w:p>
    <w:p w14:paraId="6FCC3A49">
      <w:pPr>
        <w:widowControl/>
        <w:snapToGrid w:val="0"/>
        <w:spacing w:line="460" w:lineRule="atLeast"/>
        <w:ind w:firstLine="539"/>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10、与本采购有关的一切往来通讯请寄：</w:t>
      </w:r>
    </w:p>
    <w:p w14:paraId="7E498869">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p>
    <w:p w14:paraId="01715504">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地址：</w:t>
      </w:r>
      <w:r>
        <w:rPr>
          <w:rFonts w:hint="eastAsia" w:ascii="宋体" w:hAnsi="宋体" w:eastAsia="宋体" w:cs="宋体"/>
          <w:color w:val="000000" w:themeColor="text1"/>
          <w:sz w:val="22"/>
          <w:u w:val="single"/>
          <w14:textFill>
            <w14:solidFill>
              <w14:schemeClr w14:val="tx1"/>
            </w14:solidFill>
          </w14:textFill>
        </w:rPr>
        <w:t xml:space="preserve">                                 </w:t>
      </w:r>
    </w:p>
    <w:p w14:paraId="57F8B287">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邮编：</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电话：</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传真：</w:t>
      </w:r>
      <w:r>
        <w:rPr>
          <w:rFonts w:hint="eastAsia" w:ascii="宋体" w:hAnsi="宋体" w:eastAsia="宋体" w:cs="宋体"/>
          <w:color w:val="000000" w:themeColor="text1"/>
          <w:sz w:val="22"/>
          <w:u w:val="single"/>
          <w14:textFill>
            <w14:solidFill>
              <w14:schemeClr w14:val="tx1"/>
            </w14:solidFill>
          </w14:textFill>
        </w:rPr>
        <w:t xml:space="preserve">                 </w:t>
      </w:r>
    </w:p>
    <w:p w14:paraId="05CC2CF8">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磋商供应商(签章):                        </w:t>
      </w:r>
    </w:p>
    <w:p w14:paraId="020800B0">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法定代表人或授权代表（签字或盖章）：               </w:t>
      </w:r>
    </w:p>
    <w:p w14:paraId="4509274E">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w:t>
      </w:r>
    </w:p>
    <w:p w14:paraId="2D7E8D93">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p>
    <w:p w14:paraId="6AB34AFC">
      <w:pPr>
        <w:widowControl/>
        <w:snapToGrid w:val="0"/>
        <w:spacing w:line="460" w:lineRule="atLeast"/>
        <w:ind w:firstLine="54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u w:val="thick"/>
          <w14:textFill>
            <w14:solidFill>
              <w14:schemeClr w14:val="tx1"/>
            </w14:solidFill>
          </w14:textFill>
        </w:rPr>
        <w:t>注：若不提供此函，做无效处理。</w:t>
      </w:r>
    </w:p>
    <w:p w14:paraId="111557CE">
      <w:pPr>
        <w:widowControl/>
        <w:snapToGrid w:val="0"/>
        <w:spacing w:line="460" w:lineRule="atLeast"/>
        <w:ind w:left="840"/>
        <w:jc w:val="left"/>
        <w:rPr>
          <w:rFonts w:hint="eastAsia" w:ascii="宋体" w:hAnsi="宋体" w:eastAsia="宋体" w:cs="宋体"/>
          <w:color w:val="000000" w:themeColor="text1"/>
          <w14:textFill>
            <w14:solidFill>
              <w14:schemeClr w14:val="tx1"/>
            </w14:solidFill>
          </w14:textFill>
        </w:rPr>
        <w:sectPr>
          <w:footerReference r:id="rId7" w:type="first"/>
          <w:footerReference r:id="rId6" w:type="default"/>
          <w:pgSz w:w="11907" w:h="16840"/>
          <w:pgMar w:top="1440" w:right="1117" w:bottom="1440" w:left="1440" w:header="720" w:footer="720" w:gutter="0"/>
          <w:pgNumType w:start="1"/>
          <w:cols w:space="720" w:num="1"/>
          <w:titlePg/>
          <w:docGrid w:linePitch="286" w:charSpace="0"/>
        </w:sectPr>
      </w:pPr>
    </w:p>
    <w:p w14:paraId="2B8556D5">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2.5磋商供应商基本情况说明</w:t>
      </w:r>
    </w:p>
    <w:p w14:paraId="2A2A63F0">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磋商供应商基本情况说明（后附企业介绍）</w:t>
      </w:r>
    </w:p>
    <w:p w14:paraId="255319DF">
      <w:pPr>
        <w:spacing w:line="360"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1、名称及概况：</w:t>
      </w:r>
    </w:p>
    <w:p w14:paraId="0825DAF3">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（1）磋商供应商名称：</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w:t>
      </w:r>
    </w:p>
    <w:p w14:paraId="11E70B6E">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w w:val="90"/>
          <w:sz w:val="22"/>
          <w:szCs w:val="22"/>
          <w14:textFill>
            <w14:solidFill>
              <w14:schemeClr w14:val="tx1"/>
            </w14:solidFill>
          </w14:textFill>
        </w:rPr>
        <w:t>单位组织形式：________________________________________________________________</w:t>
      </w:r>
    </w:p>
    <w:p w14:paraId="211BD95A">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r>
        <w:rPr>
          <w:rFonts w:hint="eastAsia" w:ascii="宋体" w:hAnsi="宋体" w:eastAsia="宋体" w:cs="宋体"/>
          <w:color w:val="000000" w:themeColor="text1"/>
          <w:w w:val="90"/>
          <w:sz w:val="22"/>
          <w:szCs w:val="22"/>
          <w14:textFill>
            <w14:solidFill>
              <w14:schemeClr w14:val="tx1"/>
            </w14:solidFill>
          </w14:textFill>
        </w:rPr>
        <w:t>法定代表人姓名：______________________________________________________________</w:t>
      </w:r>
    </w:p>
    <w:p w14:paraId="61F503D0">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（4）单位地址：</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___________________________________________________________________</w:t>
      </w:r>
    </w:p>
    <w:p w14:paraId="79506195">
      <w:pPr>
        <w:spacing w:line="360" w:lineRule="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（5）单位传真/电话号码：</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w:t>
      </w:r>
    </w:p>
    <w:p w14:paraId="71C0C989">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（6）成立或工商注册日期：</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w:t>
      </w:r>
    </w:p>
    <w:p w14:paraId="0B1E02A0">
      <w:pPr>
        <w:spacing w:line="360" w:lineRule="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（7）实收资本：</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____________________________________________________________</w:t>
      </w:r>
    </w:p>
    <w:p w14:paraId="1C75FAAF">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（8）近期资产负债表（</w:t>
      </w:r>
      <w:r>
        <w:rPr>
          <w:rFonts w:hint="eastAsia" w:ascii="宋体" w:hAnsi="宋体" w:eastAsia="宋体" w:cs="宋体"/>
          <w:color w:val="000000" w:themeColor="text1"/>
          <w:sz w:val="22"/>
          <w:szCs w:val="22"/>
          <w:u w:val="single"/>
          <w14:textFill>
            <w14:solidFill>
              <w14:schemeClr w14:val="tx1"/>
            </w14:solidFill>
          </w14:textFill>
        </w:rPr>
        <w:t>到</w:t>
      </w:r>
      <w:r>
        <w:rPr>
          <w:rFonts w:hint="eastAsia" w:ascii="宋体" w:hAnsi="宋体" w:eastAsia="宋体" w:cs="宋体"/>
          <w:color w:val="000000" w:themeColor="text1"/>
          <w:w w:val="90"/>
          <w:sz w:val="22"/>
          <w:szCs w:val="22"/>
          <w14:textFill>
            <w14:solidFill>
              <w14:schemeClr w14:val="tx1"/>
            </w14:solidFill>
          </w14:textFill>
        </w:rPr>
        <w:t>____________</w:t>
      </w:r>
      <w:r>
        <w:rPr>
          <w:rFonts w:hint="eastAsia" w:ascii="宋体" w:hAnsi="宋体" w:eastAsia="宋体" w:cs="宋体"/>
          <w:color w:val="000000" w:themeColor="text1"/>
          <w:sz w:val="22"/>
          <w:szCs w:val="22"/>
          <w:u w:val="single"/>
          <w14:textFill>
            <w14:solidFill>
              <w14:schemeClr w14:val="tx1"/>
            </w14:solidFill>
          </w14:textFill>
        </w:rPr>
        <w:t>年</w:t>
      </w:r>
      <w:r>
        <w:rPr>
          <w:rFonts w:hint="eastAsia" w:ascii="宋体" w:hAnsi="宋体" w:eastAsia="宋体" w:cs="宋体"/>
          <w:color w:val="000000" w:themeColor="text1"/>
          <w:w w:val="90"/>
          <w:sz w:val="22"/>
          <w:szCs w:val="22"/>
          <w14:textFill>
            <w14:solidFill>
              <w14:schemeClr w14:val="tx1"/>
            </w14:solidFill>
          </w14:textFill>
        </w:rPr>
        <w:t>______</w:t>
      </w:r>
      <w:r>
        <w:rPr>
          <w:rFonts w:hint="eastAsia" w:ascii="宋体" w:hAnsi="宋体" w:eastAsia="宋体" w:cs="宋体"/>
          <w:color w:val="000000" w:themeColor="text1"/>
          <w:sz w:val="22"/>
          <w:szCs w:val="22"/>
          <w:u w:val="single"/>
          <w14:textFill>
            <w14:solidFill>
              <w14:schemeClr w14:val="tx1"/>
            </w14:solidFill>
          </w14:textFill>
        </w:rPr>
        <w:t>月</w:t>
      </w:r>
      <w:r>
        <w:rPr>
          <w:rFonts w:hint="eastAsia" w:ascii="宋体" w:hAnsi="宋体" w:eastAsia="宋体" w:cs="宋体"/>
          <w:color w:val="000000" w:themeColor="text1"/>
          <w:w w:val="90"/>
          <w:sz w:val="22"/>
          <w:szCs w:val="22"/>
          <w14:textFill>
            <w14:solidFill>
              <w14:schemeClr w14:val="tx1"/>
            </w14:solidFill>
          </w14:textFill>
        </w:rPr>
        <w:t>______</w:t>
      </w:r>
      <w:r>
        <w:rPr>
          <w:rFonts w:hint="eastAsia" w:ascii="宋体" w:hAnsi="宋体" w:eastAsia="宋体" w:cs="宋体"/>
          <w:color w:val="000000" w:themeColor="text1"/>
          <w:sz w:val="22"/>
          <w:szCs w:val="22"/>
          <w:u w:val="single"/>
          <w14:textFill>
            <w14:solidFill>
              <w14:schemeClr w14:val="tx1"/>
            </w14:solidFill>
          </w14:textFill>
        </w:rPr>
        <w:t>日止</w:t>
      </w:r>
      <w:r>
        <w:rPr>
          <w:rFonts w:hint="eastAsia" w:ascii="宋体" w:hAnsi="宋体" w:eastAsia="宋体" w:cs="宋体"/>
          <w:color w:val="000000" w:themeColor="text1"/>
          <w:sz w:val="22"/>
          <w:szCs w:val="22"/>
          <w14:textFill>
            <w14:solidFill>
              <w14:schemeClr w14:val="tx1"/>
            </w14:solidFill>
          </w14:textFill>
        </w:rPr>
        <w:t>）</w:t>
      </w:r>
    </w:p>
    <w:p w14:paraId="781B185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1）固定资产：</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21C1D4C5">
      <w:pPr>
        <w:spacing w:line="360" w:lineRule="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2）流动资产：</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697E0E58">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3）长期负债：</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3F1DFE6B">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4）流动负债：</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51CBC792">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5）净    值：</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w:t>
      </w:r>
    </w:p>
    <w:p w14:paraId="5D2F8A44">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6）主要负责人姓名：</w:t>
      </w: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w:t>
      </w:r>
    </w:p>
    <w:p w14:paraId="34C88DF6">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2、企业现有的与本项目实施有关的设备情况</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w w:val="90"/>
          <w:sz w:val="22"/>
          <w:szCs w:val="22"/>
          <w14:textFill>
            <w14:solidFill>
              <w14:schemeClr w14:val="tx1"/>
            </w14:solidFill>
          </w14:textFill>
        </w:rPr>
        <w:t>无_________________________</w:t>
      </w:r>
    </w:p>
    <w:p w14:paraId="246816B2">
      <w:pPr>
        <w:spacing w:line="360" w:lineRule="auto"/>
        <w:rPr>
          <w:rFonts w:hint="eastAsia" w:ascii="宋体" w:hAnsi="宋体" w:eastAsia="宋体" w:cs="宋体"/>
          <w:color w:val="000000" w:themeColor="text1"/>
          <w:w w:val="90"/>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3、企业现有的与本项目实施有关的专业技术人员情况：</w:t>
      </w:r>
      <w:r>
        <w:rPr>
          <w:rFonts w:hint="eastAsia" w:ascii="宋体" w:hAnsi="宋体" w:eastAsia="宋体" w:cs="宋体"/>
          <w:color w:val="000000" w:themeColor="text1"/>
          <w:w w:val="90"/>
          <w:sz w:val="22"/>
          <w:szCs w:val="22"/>
          <w14:textFill>
            <w14:solidFill>
              <w14:schemeClr w14:val="tx1"/>
            </w14:solidFill>
          </w14:textFill>
        </w:rPr>
        <w:t xml:space="preserve"> ____________</w:t>
      </w:r>
    </w:p>
    <w:p w14:paraId="68E02121">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w w:val="90"/>
          <w:sz w:val="22"/>
          <w:szCs w:val="22"/>
          <w14:textFill>
            <w14:solidFill>
              <w14:schemeClr w14:val="tx1"/>
            </w14:solidFill>
          </w14:textFill>
        </w:rPr>
        <w:t>_____________________________________________________________________________</w:t>
      </w:r>
    </w:p>
    <w:p w14:paraId="0CD2A740">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4、近三年的年营业总额</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w w:val="90"/>
          <w:sz w:val="22"/>
          <w:szCs w:val="22"/>
          <w14:textFill>
            <w14:solidFill>
              <w14:schemeClr w14:val="tx1"/>
            </w14:solidFill>
          </w14:textFill>
        </w:rPr>
        <w:t>____________________________________</w:t>
      </w:r>
    </w:p>
    <w:p w14:paraId="1019D59D">
      <w:pPr>
        <w:spacing w:line="360" w:lineRule="auto"/>
        <w:ind w:firstLine="424" w:firstLineChars="19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兹证明上述声明是真实、正确的、并提供了全部能提供的资料和数据，我们同意遵照公开招标采购文件要求出示有关证明文件。</w:t>
      </w:r>
    </w:p>
    <w:p w14:paraId="00703301">
      <w:pPr>
        <w:pStyle w:val="26"/>
        <w:spacing w:line="40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磋商供应商名称（盖章）：</w:t>
      </w:r>
    </w:p>
    <w:p w14:paraId="0970423E">
      <w:pPr>
        <w:pStyle w:val="26"/>
        <w:spacing w:line="400" w:lineRule="exac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法定代表人或授权代表（签字或盖章）：</w:t>
      </w:r>
    </w:p>
    <w:p w14:paraId="77734138">
      <w:pPr>
        <w:pStyle w:val="26"/>
        <w:spacing w:line="40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日    期：</w:t>
      </w:r>
    </w:p>
    <w:p w14:paraId="5F228A04">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2.6商务偏离表、技术偏离表</w:t>
      </w:r>
    </w:p>
    <w:p w14:paraId="3EC65F40">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商务偏离表</w:t>
      </w:r>
    </w:p>
    <w:tbl>
      <w:tblPr>
        <w:tblStyle w:val="47"/>
        <w:tblW w:w="9673" w:type="dxa"/>
        <w:jc w:val="center"/>
        <w:tblLayout w:type="fixed"/>
        <w:tblCellMar>
          <w:top w:w="0" w:type="dxa"/>
          <w:left w:w="0" w:type="dxa"/>
          <w:bottom w:w="0" w:type="dxa"/>
          <w:right w:w="0" w:type="dxa"/>
        </w:tblCellMar>
      </w:tblPr>
      <w:tblGrid>
        <w:gridCol w:w="896"/>
        <w:gridCol w:w="1710"/>
        <w:gridCol w:w="2664"/>
        <w:gridCol w:w="2110"/>
        <w:gridCol w:w="2293"/>
      </w:tblGrid>
      <w:tr w14:paraId="09EB4B9C">
        <w:tblPrEx>
          <w:tblCellMar>
            <w:top w:w="0" w:type="dxa"/>
            <w:left w:w="0" w:type="dxa"/>
            <w:bottom w:w="0" w:type="dxa"/>
            <w:right w:w="0" w:type="dxa"/>
          </w:tblCellMar>
        </w:tblPrEx>
        <w:trPr>
          <w:trHeight w:val="9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4EE73A">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99BAFB">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D29954">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0201B5">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w:t>
            </w:r>
          </w:p>
          <w:p w14:paraId="1463B406">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004A8C">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1660D657">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37E326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2A508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7ABFF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2C996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2B568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C2E9353">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6ECD76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5A2CF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516957">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64486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A6290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5AC2926">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52DBB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9D46D9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43EF94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42391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ECD55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04F6A39C">
        <w:tblPrEx>
          <w:tblCellMar>
            <w:top w:w="0" w:type="dxa"/>
            <w:left w:w="0" w:type="dxa"/>
            <w:bottom w:w="0" w:type="dxa"/>
            <w:right w:w="0" w:type="dxa"/>
          </w:tblCellMar>
        </w:tblPrEx>
        <w:trPr>
          <w:trHeight w:val="4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C5DBC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75B2C6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F06B90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07B01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AFF99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2A451062">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9A0EE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453BC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1E6375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0DD3D8">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667137">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1C309368">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FDC48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7426ED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BE522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EF1D1C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45C71C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0E65CB3C">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F2DF57">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CB1F5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C72DD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2C328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015BA0">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bl>
    <w:p w14:paraId="0122E1F1">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4DE6FC2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供应商盖章：</w:t>
      </w:r>
    </w:p>
    <w:p w14:paraId="17988AF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03DF187F">
      <w:pPr>
        <w:widowControl/>
        <w:snapToGrid w:val="0"/>
        <w:spacing w:line="400" w:lineRule="exact"/>
        <w:jc w:val="left"/>
        <w:rPr>
          <w:rFonts w:hint="eastAsia" w:ascii="宋体" w:hAnsi="宋体" w:eastAsia="宋体" w:cs="宋体"/>
          <w:color w:val="000000" w:themeColor="text1"/>
          <w:sz w:val="36"/>
          <w14:textFill>
            <w14:solidFill>
              <w14:schemeClr w14:val="tx1"/>
            </w14:solidFill>
          </w14:textFill>
        </w:rPr>
      </w:pPr>
    </w:p>
    <w:p w14:paraId="4D07A15A">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技术偏离表</w:t>
      </w:r>
    </w:p>
    <w:tbl>
      <w:tblPr>
        <w:tblStyle w:val="47"/>
        <w:tblW w:w="9673" w:type="dxa"/>
        <w:jc w:val="center"/>
        <w:tblLayout w:type="fixed"/>
        <w:tblCellMar>
          <w:top w:w="0" w:type="dxa"/>
          <w:left w:w="0" w:type="dxa"/>
          <w:bottom w:w="0" w:type="dxa"/>
          <w:right w:w="0" w:type="dxa"/>
        </w:tblCellMar>
      </w:tblPr>
      <w:tblGrid>
        <w:gridCol w:w="896"/>
        <w:gridCol w:w="1708"/>
        <w:gridCol w:w="2660"/>
        <w:gridCol w:w="2113"/>
        <w:gridCol w:w="2296"/>
      </w:tblGrid>
      <w:tr w14:paraId="2A92FA32">
        <w:tblPrEx>
          <w:tblCellMar>
            <w:top w:w="0" w:type="dxa"/>
            <w:left w:w="0" w:type="dxa"/>
            <w:bottom w:w="0" w:type="dxa"/>
            <w:right w:w="0" w:type="dxa"/>
          </w:tblCellMar>
        </w:tblPrEx>
        <w:trPr>
          <w:trHeight w:val="918"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1EA573">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6664CE">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417BD3">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08536B">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w:t>
            </w:r>
          </w:p>
          <w:p w14:paraId="2E56879F">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3E0E29">
            <w:pPr>
              <w:widowControl/>
              <w:snapToGrid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685233E4">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EA338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AFEB5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E19AA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A6E1A8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BF671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3FEF1882">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1AC8DE2">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3C159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A8B2A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B12FEE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590CF4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A4D3016">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707DA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2D64A4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4BA76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E1F6B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A7A7C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291BD32E">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D0938">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18C12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26883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194654">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0C46A2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1DE5715D">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A9D79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9B834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C2512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D3FB9F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C448E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62731859">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4C645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75CCF6">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D413BD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08B889">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D065F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r w14:paraId="5DC18A82">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07906B">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929F0E">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7F9743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FE46D3">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C557FA">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tc>
      </w:tr>
    </w:tbl>
    <w:p w14:paraId="486A1B15">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5327F20C">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供应商盖章：</w:t>
      </w:r>
    </w:p>
    <w:p w14:paraId="1A7751AB">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2.7项目实施方案</w:t>
      </w:r>
    </w:p>
    <w:p w14:paraId="2E0C89AD">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bookmarkStart w:id="11" w:name="_Toc477340075"/>
      <w:r>
        <w:rPr>
          <w:rFonts w:hint="eastAsia" w:ascii="宋体" w:hAnsi="宋体" w:eastAsia="宋体" w:cs="宋体"/>
          <w:b/>
          <w:color w:val="000000" w:themeColor="text1"/>
          <w:sz w:val="36"/>
          <w:szCs w:val="36"/>
          <w14:textFill>
            <w14:solidFill>
              <w14:schemeClr w14:val="tx1"/>
            </w14:solidFill>
          </w14:textFill>
        </w:rPr>
        <w:t>项目实施方案</w:t>
      </w:r>
      <w:bookmarkEnd w:id="11"/>
    </w:p>
    <w:p w14:paraId="48AD0CA7">
      <w:pPr>
        <w:spacing w:line="460" w:lineRule="atLeas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（格式自拟）</w:t>
      </w:r>
    </w:p>
    <w:p w14:paraId="342565EE">
      <w:pPr>
        <w:pStyle w:val="26"/>
        <w:spacing w:line="520" w:lineRule="atLeast"/>
        <w:rPr>
          <w:rFonts w:hint="eastAsia" w:ascii="宋体" w:hAnsi="宋体" w:eastAsia="宋体" w:cs="宋体"/>
          <w:b/>
          <w:bCs/>
          <w:color w:val="000000" w:themeColor="text1"/>
          <w:sz w:val="22"/>
          <w:szCs w:val="22"/>
          <w14:textFill>
            <w14:solidFill>
              <w14:schemeClr w14:val="tx1"/>
            </w14:solidFill>
          </w14:textFill>
        </w:rPr>
      </w:pPr>
    </w:p>
    <w:p w14:paraId="33C18C8B">
      <w:pPr>
        <w:autoSpaceDE w:val="0"/>
        <w:autoSpaceDN w:val="0"/>
        <w:adjustRightInd w:val="0"/>
        <w:jc w:val="center"/>
        <w:rPr>
          <w:rFonts w:hint="eastAsia" w:ascii="宋体" w:hAnsi="宋体" w:eastAsia="宋体" w:cs="宋体"/>
          <w:b/>
          <w:color w:val="000000" w:themeColor="text1"/>
          <w:sz w:val="36"/>
          <w:szCs w:val="36"/>
          <w:lang w:val="zh-CN"/>
          <w14:textFill>
            <w14:solidFill>
              <w14:schemeClr w14:val="tx1"/>
            </w14:solidFill>
          </w14:textFill>
        </w:rPr>
      </w:pPr>
    </w:p>
    <w:p w14:paraId="04FA3091">
      <w:pPr>
        <w:pStyle w:val="26"/>
        <w:adjustRightInd w:val="0"/>
        <w:snapToGrid w:val="0"/>
        <w:spacing w:line="440" w:lineRule="atLeast"/>
        <w:rPr>
          <w:rFonts w:hint="eastAsia" w:ascii="宋体" w:hAnsi="宋体" w:eastAsia="宋体" w:cs="宋体"/>
          <w:b/>
          <w:color w:val="000000" w:themeColor="text1"/>
          <w:sz w:val="36"/>
          <w:szCs w:val="36"/>
          <w14:textFill>
            <w14:solidFill>
              <w14:schemeClr w14:val="tx1"/>
            </w14:solidFill>
          </w14:textFill>
        </w:rPr>
        <w:sectPr>
          <w:pgSz w:w="11907" w:h="16840"/>
          <w:pgMar w:top="1440" w:right="1117" w:bottom="1440" w:left="1440" w:header="720" w:footer="720" w:gutter="0"/>
          <w:cols w:space="720" w:num="1"/>
          <w:docGrid w:linePitch="272" w:charSpace="-3831"/>
        </w:sectPr>
      </w:pPr>
    </w:p>
    <w:p w14:paraId="220D0571">
      <w:pPr>
        <w:pStyle w:val="6"/>
        <w:rPr>
          <w:rFonts w:hint="eastAsia" w:ascii="宋体" w:hAnsi="宋体" w:eastAsia="宋体" w:cs="宋体"/>
          <w:b w:val="0"/>
          <w:color w:val="000000" w:themeColor="text1"/>
          <w:sz w:val="36"/>
          <w:szCs w:val="3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2.8项目人员配置情况</w:t>
      </w:r>
    </w:p>
    <w:p w14:paraId="0166B5EF">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bookmarkStart w:id="12" w:name="_Toc477340078"/>
    </w:p>
    <w:p w14:paraId="0DDDF0D1">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（一） 人员配置</w:t>
      </w:r>
      <w:bookmarkEnd w:id="12"/>
    </w:p>
    <w:p w14:paraId="635AAD3A">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项目主管人员、专业人员概况</w:t>
      </w:r>
    </w:p>
    <w:p w14:paraId="73C93B0E">
      <w:pP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 xml:space="preserve">项目名称：                                          招标编号： </w:t>
      </w:r>
    </w:p>
    <w:tbl>
      <w:tblPr>
        <w:tblStyle w:val="47"/>
        <w:tblW w:w="91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68"/>
        <w:gridCol w:w="900"/>
        <w:gridCol w:w="720"/>
        <w:gridCol w:w="720"/>
        <w:gridCol w:w="1080"/>
        <w:gridCol w:w="720"/>
        <w:gridCol w:w="2189"/>
        <w:gridCol w:w="1428"/>
      </w:tblGrid>
      <w:tr w14:paraId="1693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672" w:type="dxa"/>
            <w:vAlign w:val="center"/>
          </w:tcPr>
          <w:p w14:paraId="695CF157">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768" w:type="dxa"/>
            <w:vAlign w:val="center"/>
          </w:tcPr>
          <w:p w14:paraId="51FD03D5">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姓名</w:t>
            </w:r>
          </w:p>
        </w:tc>
        <w:tc>
          <w:tcPr>
            <w:tcW w:w="900" w:type="dxa"/>
            <w:vAlign w:val="center"/>
          </w:tcPr>
          <w:p w14:paraId="24CC7112">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性别</w:t>
            </w:r>
          </w:p>
        </w:tc>
        <w:tc>
          <w:tcPr>
            <w:tcW w:w="720" w:type="dxa"/>
            <w:vAlign w:val="center"/>
          </w:tcPr>
          <w:p w14:paraId="12788D08">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年龄</w:t>
            </w:r>
          </w:p>
        </w:tc>
        <w:tc>
          <w:tcPr>
            <w:tcW w:w="720" w:type="dxa"/>
            <w:vAlign w:val="center"/>
          </w:tcPr>
          <w:p w14:paraId="1910982E">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学历</w:t>
            </w:r>
          </w:p>
        </w:tc>
        <w:tc>
          <w:tcPr>
            <w:tcW w:w="1080" w:type="dxa"/>
            <w:vAlign w:val="center"/>
          </w:tcPr>
          <w:p w14:paraId="4EB7E3BF">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资格</w:t>
            </w:r>
          </w:p>
          <w:p w14:paraId="7A9ADD06">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证书</w:t>
            </w:r>
          </w:p>
        </w:tc>
        <w:tc>
          <w:tcPr>
            <w:tcW w:w="720" w:type="dxa"/>
            <w:vAlign w:val="center"/>
          </w:tcPr>
          <w:p w14:paraId="42FFFE14">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现任职务</w:t>
            </w:r>
          </w:p>
        </w:tc>
        <w:tc>
          <w:tcPr>
            <w:tcW w:w="2189" w:type="dxa"/>
            <w:vAlign w:val="center"/>
          </w:tcPr>
          <w:p w14:paraId="77ECF2CD">
            <w:pPr>
              <w:spacing w:line="28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从事类似服务简历、年限</w:t>
            </w:r>
          </w:p>
        </w:tc>
        <w:tc>
          <w:tcPr>
            <w:tcW w:w="1428" w:type="dxa"/>
            <w:vAlign w:val="center"/>
          </w:tcPr>
          <w:p w14:paraId="17CA56FE">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备注</w:t>
            </w:r>
          </w:p>
        </w:tc>
      </w:tr>
      <w:tr w14:paraId="2D047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3DE60F3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0594C066">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3917EBC9">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610040A3">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73F5FB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4BA285E1">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0EB755C6">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7C75EFD0">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32E609E2">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3A519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3FC0079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31223E12">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42A6C2E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3F94A1E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23590FB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6BD26237">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0CC43BA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6B338E3E">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77A9BAA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1932C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5ECC54E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6822DD6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3DFBFA0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65478BF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182E5401">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2424728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0640D2C1">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4E4C5937">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496E20E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5E6EA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4D9154D1">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0C4C21A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651C32C1">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A618C25">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951326B">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4C922DE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546EC02E">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2176A4E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2084361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6CBCA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35342CB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2800422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57EA4C6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3BF80D6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4B4326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01A5B3A9">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01E91174">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5885EF1C">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08694182">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r w14:paraId="59E94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72" w:type="dxa"/>
            <w:vAlign w:val="center"/>
          </w:tcPr>
          <w:p w14:paraId="2201725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68" w:type="dxa"/>
            <w:vAlign w:val="center"/>
          </w:tcPr>
          <w:p w14:paraId="400861C0">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900" w:type="dxa"/>
            <w:vAlign w:val="center"/>
          </w:tcPr>
          <w:p w14:paraId="7330BEC2">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04AD316D">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F76B6EE">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080" w:type="dxa"/>
            <w:vAlign w:val="center"/>
          </w:tcPr>
          <w:p w14:paraId="2C155E05">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720" w:type="dxa"/>
            <w:vAlign w:val="center"/>
          </w:tcPr>
          <w:p w14:paraId="4573F008">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2189" w:type="dxa"/>
          </w:tcPr>
          <w:p w14:paraId="6648E7FE">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c>
          <w:tcPr>
            <w:tcW w:w="1428" w:type="dxa"/>
            <w:vAlign w:val="center"/>
          </w:tcPr>
          <w:p w14:paraId="652FF10A">
            <w:pPr>
              <w:spacing w:line="360" w:lineRule="auto"/>
              <w:jc w:val="center"/>
              <w:rPr>
                <w:rFonts w:hint="eastAsia" w:ascii="宋体" w:hAnsi="宋体" w:eastAsia="宋体" w:cs="宋体"/>
                <w:b/>
                <w:color w:val="000000" w:themeColor="text1"/>
                <w:sz w:val="22"/>
                <w:szCs w:val="22"/>
                <w14:textFill>
                  <w14:solidFill>
                    <w14:schemeClr w14:val="tx1"/>
                  </w14:solidFill>
                </w14:textFill>
              </w:rPr>
            </w:pPr>
          </w:p>
        </w:tc>
      </w:tr>
    </w:tbl>
    <w:p w14:paraId="53217858">
      <w:pPr>
        <w:pStyle w:val="26"/>
        <w:spacing w:line="400" w:lineRule="atLeast"/>
        <w:ind w:left="663" w:hanging="663" w:hangingChars="3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注：1、此表仅提供了表格形式，供应商可按此表格复制。</w:t>
      </w:r>
    </w:p>
    <w:p w14:paraId="1638FFE8">
      <w:pPr>
        <w:pStyle w:val="26"/>
        <w:spacing w:line="360" w:lineRule="exact"/>
        <w:ind w:left="663" w:hanging="663" w:hangingChars="300"/>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 xml:space="preserve">                                        </w:t>
      </w:r>
    </w:p>
    <w:p w14:paraId="4D8E8097">
      <w:pPr>
        <w:pStyle w:val="26"/>
        <w:spacing w:line="360" w:lineRule="exac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磋商供应商名称（盖章）：                   </w:t>
      </w:r>
    </w:p>
    <w:p w14:paraId="3B859F52">
      <w:pPr>
        <w:pStyle w:val="26"/>
        <w:spacing w:line="360" w:lineRule="exac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法定代表人或授权代表（签字或盖章）：</w:t>
      </w:r>
    </w:p>
    <w:p w14:paraId="7F2A3D23">
      <w:pPr>
        <w:pStyle w:val="26"/>
        <w:spacing w:line="360" w:lineRule="exac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日    期：</w:t>
      </w:r>
    </w:p>
    <w:p w14:paraId="4C16F530">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53978DF3">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18A1CDF3">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07270E1C">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6F81D0C2">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5FB45594">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4C923C8F">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0FFD0D79">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22E130CE">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3E1A0B29">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1DD4DF42">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5EF5E3ED">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06FAF452">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47531934">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452C55FB">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3BCF2343">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5753E11C">
      <w:pPr>
        <w:pStyle w:val="26"/>
        <w:tabs>
          <w:tab w:val="left" w:pos="0"/>
          <w:tab w:val="left" w:pos="540"/>
        </w:tabs>
        <w:spacing w:line="360" w:lineRule="exact"/>
        <w:rPr>
          <w:rFonts w:hint="eastAsia" w:ascii="宋体" w:hAnsi="宋体" w:eastAsia="宋体" w:cs="宋体"/>
          <w:b/>
          <w:color w:val="000000" w:themeColor="text1"/>
          <w:sz w:val="22"/>
          <w14:textFill>
            <w14:solidFill>
              <w14:schemeClr w14:val="tx1"/>
            </w14:solidFill>
          </w14:textFill>
        </w:rPr>
      </w:pPr>
    </w:p>
    <w:p w14:paraId="24C4962A">
      <w:pPr>
        <w:pStyle w:val="26"/>
        <w:adjustRightInd w:val="0"/>
        <w:snapToGrid w:val="0"/>
        <w:spacing w:line="440" w:lineRule="atLeast"/>
        <w:ind w:firstLine="2461" w:firstLineChars="681"/>
        <w:outlineLvl w:val="0"/>
        <w:rPr>
          <w:rFonts w:hint="eastAsia" w:ascii="宋体" w:hAnsi="宋体" w:eastAsia="宋体" w:cs="宋体"/>
          <w:b/>
          <w:color w:val="000000" w:themeColor="text1"/>
          <w:sz w:val="36"/>
          <w:szCs w:val="36"/>
          <w14:textFill>
            <w14:solidFill>
              <w14:schemeClr w14:val="tx1"/>
            </w14:solidFill>
          </w14:textFill>
        </w:rPr>
      </w:pPr>
      <w:bookmarkStart w:id="13" w:name="_Toc477340079"/>
    </w:p>
    <w:p w14:paraId="30B20A09">
      <w:pPr>
        <w:pStyle w:val="26"/>
        <w:adjustRightInd w:val="0"/>
        <w:snapToGrid w:val="0"/>
        <w:spacing w:line="440" w:lineRule="atLeast"/>
        <w:outlineLvl w:val="0"/>
        <w:rPr>
          <w:rFonts w:hint="eastAsia" w:ascii="宋体" w:hAnsi="宋体" w:eastAsia="宋体" w:cs="宋体"/>
          <w:b/>
          <w:color w:val="000000" w:themeColor="text1"/>
          <w:sz w:val="36"/>
          <w:szCs w:val="36"/>
          <w14:textFill>
            <w14:solidFill>
              <w14:schemeClr w14:val="tx1"/>
            </w14:solidFill>
          </w14:textFill>
        </w:rPr>
      </w:pPr>
    </w:p>
    <w:p w14:paraId="5002B1FC">
      <w:pPr>
        <w:pStyle w:val="26"/>
        <w:adjustRightInd w:val="0"/>
        <w:snapToGrid w:val="0"/>
        <w:spacing w:line="440" w:lineRule="atLeast"/>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（二） 项目主要负责人简历表</w:t>
      </w:r>
      <w:bookmarkEnd w:id="13"/>
    </w:p>
    <w:p w14:paraId="48E1093A">
      <w:pPr>
        <w:rPr>
          <w:rFonts w:hint="eastAsia" w:ascii="宋体" w:hAnsi="宋体" w:eastAsia="宋体" w:cs="宋体"/>
          <w:b/>
          <w:color w:val="000000" w:themeColor="text1"/>
          <w:szCs w:val="28"/>
          <w14:textFill>
            <w14:solidFill>
              <w14:schemeClr w14:val="tx1"/>
            </w14:solidFill>
          </w14:textFill>
        </w:rPr>
      </w:pPr>
    </w:p>
    <w:p w14:paraId="04441258">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项目主要负责人简历表</w:t>
      </w:r>
    </w:p>
    <w:p w14:paraId="26124088">
      <w:pPr>
        <w:pStyle w:val="26"/>
        <w:spacing w:line="400" w:lineRule="atLeast"/>
        <w:ind w:left="664" w:leftChars="111" w:hanging="442" w:hangingChars="2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项目名称：                                            </w:t>
      </w:r>
      <w:r>
        <w:rPr>
          <w:rFonts w:hint="eastAsia" w:ascii="宋体" w:hAnsi="宋体" w:eastAsia="宋体" w:cs="宋体"/>
          <w:b/>
          <w:color w:val="000000" w:themeColor="text1"/>
          <w:sz w:val="22"/>
          <w:szCs w:val="22"/>
          <w14:textFill>
            <w14:solidFill>
              <w14:schemeClr w14:val="tx1"/>
            </w14:solidFill>
          </w14:textFill>
        </w:rPr>
        <w:t>招标</w:t>
      </w:r>
      <w:r>
        <w:rPr>
          <w:rFonts w:hint="eastAsia" w:ascii="宋体" w:hAnsi="宋体" w:eastAsia="宋体" w:cs="宋体"/>
          <w:b/>
          <w:color w:val="000000" w:themeColor="text1"/>
          <w:sz w:val="22"/>
          <w14:textFill>
            <w14:solidFill>
              <w14:schemeClr w14:val="tx1"/>
            </w14:solidFill>
          </w14:textFill>
        </w:rPr>
        <w:t>编号：</w:t>
      </w:r>
    </w:p>
    <w:tbl>
      <w:tblPr>
        <w:tblStyle w:val="47"/>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54"/>
        <w:gridCol w:w="1650"/>
        <w:gridCol w:w="1764"/>
        <w:gridCol w:w="1648"/>
        <w:gridCol w:w="1526"/>
      </w:tblGrid>
      <w:tr w14:paraId="5366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31" w:type="dxa"/>
            <w:tcBorders>
              <w:top w:val="single" w:color="auto" w:sz="12" w:space="0"/>
              <w:left w:val="single" w:color="auto" w:sz="12" w:space="0"/>
              <w:bottom w:val="single" w:color="auto" w:sz="6" w:space="0"/>
              <w:right w:val="single" w:color="auto" w:sz="6" w:space="0"/>
            </w:tcBorders>
            <w:vAlign w:val="center"/>
          </w:tcPr>
          <w:p w14:paraId="2E261730">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姓 名</w:t>
            </w:r>
          </w:p>
        </w:tc>
        <w:tc>
          <w:tcPr>
            <w:tcW w:w="1654" w:type="dxa"/>
            <w:tcBorders>
              <w:top w:val="single" w:color="auto" w:sz="12" w:space="0"/>
              <w:left w:val="single" w:color="auto" w:sz="6" w:space="0"/>
              <w:bottom w:val="single" w:color="auto" w:sz="6" w:space="0"/>
              <w:right w:val="single" w:color="auto" w:sz="6" w:space="0"/>
            </w:tcBorders>
            <w:vAlign w:val="center"/>
          </w:tcPr>
          <w:p w14:paraId="47892B1E">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50" w:type="dxa"/>
            <w:tcBorders>
              <w:top w:val="single" w:color="auto" w:sz="12" w:space="0"/>
              <w:left w:val="single" w:color="auto" w:sz="6" w:space="0"/>
              <w:bottom w:val="single" w:color="auto" w:sz="6" w:space="0"/>
              <w:right w:val="single" w:color="auto" w:sz="6" w:space="0"/>
            </w:tcBorders>
            <w:vAlign w:val="center"/>
          </w:tcPr>
          <w:p w14:paraId="5707EA1F">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性 别</w:t>
            </w:r>
          </w:p>
        </w:tc>
        <w:tc>
          <w:tcPr>
            <w:tcW w:w="1764" w:type="dxa"/>
            <w:tcBorders>
              <w:top w:val="single" w:color="auto" w:sz="12" w:space="0"/>
              <w:left w:val="single" w:color="auto" w:sz="6" w:space="0"/>
              <w:bottom w:val="single" w:color="auto" w:sz="6" w:space="0"/>
              <w:right w:val="single" w:color="auto" w:sz="6" w:space="0"/>
            </w:tcBorders>
            <w:vAlign w:val="center"/>
          </w:tcPr>
          <w:p w14:paraId="3A074077">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48" w:type="dxa"/>
            <w:tcBorders>
              <w:top w:val="single" w:color="auto" w:sz="12" w:space="0"/>
              <w:left w:val="single" w:color="auto" w:sz="6" w:space="0"/>
              <w:bottom w:val="single" w:color="auto" w:sz="6" w:space="0"/>
              <w:right w:val="single" w:color="auto" w:sz="6" w:space="0"/>
            </w:tcBorders>
            <w:vAlign w:val="center"/>
          </w:tcPr>
          <w:p w14:paraId="3AFF38DD">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年 龄</w:t>
            </w:r>
          </w:p>
        </w:tc>
        <w:tc>
          <w:tcPr>
            <w:tcW w:w="1526" w:type="dxa"/>
            <w:tcBorders>
              <w:top w:val="single" w:color="auto" w:sz="12" w:space="0"/>
              <w:left w:val="single" w:color="auto" w:sz="6" w:space="0"/>
              <w:bottom w:val="single" w:color="auto" w:sz="6" w:space="0"/>
              <w:right w:val="single" w:color="auto" w:sz="12" w:space="0"/>
            </w:tcBorders>
            <w:vAlign w:val="center"/>
          </w:tcPr>
          <w:p w14:paraId="461A6A84">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r>
      <w:tr w14:paraId="50BF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31" w:type="dxa"/>
            <w:tcBorders>
              <w:top w:val="single" w:color="auto" w:sz="6" w:space="0"/>
              <w:left w:val="single" w:color="auto" w:sz="12" w:space="0"/>
              <w:bottom w:val="single" w:color="auto" w:sz="6" w:space="0"/>
              <w:right w:val="single" w:color="auto" w:sz="6" w:space="0"/>
            </w:tcBorders>
            <w:vAlign w:val="center"/>
          </w:tcPr>
          <w:p w14:paraId="1A1E57B5">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学 历</w:t>
            </w:r>
          </w:p>
        </w:tc>
        <w:tc>
          <w:tcPr>
            <w:tcW w:w="1654" w:type="dxa"/>
            <w:tcBorders>
              <w:top w:val="single" w:color="auto" w:sz="6" w:space="0"/>
              <w:left w:val="single" w:color="auto" w:sz="6" w:space="0"/>
              <w:bottom w:val="single" w:color="auto" w:sz="6" w:space="0"/>
              <w:right w:val="single" w:color="auto" w:sz="6" w:space="0"/>
            </w:tcBorders>
            <w:vAlign w:val="center"/>
          </w:tcPr>
          <w:p w14:paraId="6A25064C">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50" w:type="dxa"/>
            <w:tcBorders>
              <w:top w:val="single" w:color="auto" w:sz="6" w:space="0"/>
              <w:left w:val="single" w:color="auto" w:sz="6" w:space="0"/>
              <w:bottom w:val="single" w:color="auto" w:sz="6" w:space="0"/>
              <w:right w:val="single" w:color="auto" w:sz="6" w:space="0"/>
            </w:tcBorders>
            <w:vAlign w:val="center"/>
          </w:tcPr>
          <w:p w14:paraId="00269F61">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职 称</w:t>
            </w:r>
          </w:p>
        </w:tc>
        <w:tc>
          <w:tcPr>
            <w:tcW w:w="1764" w:type="dxa"/>
            <w:tcBorders>
              <w:top w:val="single" w:color="auto" w:sz="6" w:space="0"/>
              <w:left w:val="single" w:color="auto" w:sz="6" w:space="0"/>
              <w:bottom w:val="single" w:color="auto" w:sz="6" w:space="0"/>
              <w:right w:val="single" w:color="auto" w:sz="6" w:space="0"/>
            </w:tcBorders>
            <w:vAlign w:val="center"/>
          </w:tcPr>
          <w:p w14:paraId="7F38B7FC">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648" w:type="dxa"/>
            <w:tcBorders>
              <w:top w:val="single" w:color="auto" w:sz="6" w:space="0"/>
              <w:left w:val="single" w:color="auto" w:sz="6" w:space="0"/>
              <w:bottom w:val="single" w:color="auto" w:sz="6" w:space="0"/>
              <w:right w:val="single" w:color="auto" w:sz="6" w:space="0"/>
            </w:tcBorders>
            <w:vAlign w:val="center"/>
          </w:tcPr>
          <w:p w14:paraId="17119DF4">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职 务</w:t>
            </w:r>
          </w:p>
        </w:tc>
        <w:tc>
          <w:tcPr>
            <w:tcW w:w="1526" w:type="dxa"/>
            <w:tcBorders>
              <w:top w:val="single" w:color="auto" w:sz="6" w:space="0"/>
              <w:left w:val="single" w:color="auto" w:sz="6" w:space="0"/>
              <w:bottom w:val="single" w:color="auto" w:sz="6" w:space="0"/>
              <w:right w:val="single" w:color="auto" w:sz="12" w:space="0"/>
            </w:tcBorders>
            <w:vAlign w:val="center"/>
          </w:tcPr>
          <w:p w14:paraId="0FDD035E">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r>
      <w:tr w14:paraId="7182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431" w:type="dxa"/>
            <w:tcBorders>
              <w:top w:val="single" w:color="auto" w:sz="6" w:space="0"/>
              <w:left w:val="single" w:color="auto" w:sz="12" w:space="0"/>
              <w:bottom w:val="single" w:color="auto" w:sz="6" w:space="0"/>
              <w:right w:val="single" w:color="auto" w:sz="6" w:space="0"/>
            </w:tcBorders>
            <w:vAlign w:val="center"/>
          </w:tcPr>
          <w:p w14:paraId="72841650">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联系电话</w:t>
            </w:r>
          </w:p>
        </w:tc>
        <w:tc>
          <w:tcPr>
            <w:tcW w:w="3304" w:type="dxa"/>
            <w:gridSpan w:val="2"/>
            <w:tcBorders>
              <w:top w:val="single" w:color="auto" w:sz="6" w:space="0"/>
              <w:left w:val="single" w:color="auto" w:sz="6" w:space="0"/>
              <w:bottom w:val="single" w:color="auto" w:sz="6" w:space="0"/>
              <w:right w:val="single" w:color="auto" w:sz="6" w:space="0"/>
            </w:tcBorders>
            <w:vAlign w:val="center"/>
          </w:tcPr>
          <w:p w14:paraId="5E86385F">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c>
          <w:tcPr>
            <w:tcW w:w="1764" w:type="dxa"/>
            <w:tcBorders>
              <w:top w:val="single" w:color="auto" w:sz="6" w:space="0"/>
              <w:left w:val="single" w:color="auto" w:sz="6" w:space="0"/>
              <w:bottom w:val="single" w:color="auto" w:sz="6" w:space="0"/>
              <w:right w:val="single" w:color="auto" w:sz="6" w:space="0"/>
            </w:tcBorders>
            <w:vAlign w:val="center"/>
          </w:tcPr>
          <w:p w14:paraId="164C87B6">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手 机</w:t>
            </w:r>
          </w:p>
        </w:tc>
        <w:tc>
          <w:tcPr>
            <w:tcW w:w="3174" w:type="dxa"/>
            <w:gridSpan w:val="2"/>
            <w:tcBorders>
              <w:top w:val="single" w:color="auto" w:sz="6" w:space="0"/>
              <w:left w:val="single" w:color="auto" w:sz="6" w:space="0"/>
              <w:bottom w:val="single" w:color="auto" w:sz="6" w:space="0"/>
              <w:right w:val="single" w:color="auto" w:sz="12" w:space="0"/>
            </w:tcBorders>
            <w:vAlign w:val="center"/>
          </w:tcPr>
          <w:p w14:paraId="7ED05293">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p>
        </w:tc>
      </w:tr>
      <w:tr w14:paraId="1478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673" w:type="dxa"/>
            <w:gridSpan w:val="6"/>
            <w:tcBorders>
              <w:top w:val="single" w:color="auto" w:sz="6" w:space="0"/>
              <w:left w:val="single" w:color="auto" w:sz="12" w:space="0"/>
              <w:bottom w:val="single" w:color="auto" w:sz="12" w:space="0"/>
              <w:right w:val="single" w:color="auto" w:sz="12" w:space="0"/>
            </w:tcBorders>
          </w:tcPr>
          <w:p w14:paraId="123DF382">
            <w:pPr>
              <w:pStyle w:val="26"/>
              <w:spacing w:line="400" w:lineRule="atLeast"/>
              <w:ind w:left="663" w:hanging="663" w:hangingChars="300"/>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近五年从事相关工作经历及业绩：</w:t>
            </w:r>
          </w:p>
        </w:tc>
      </w:tr>
    </w:tbl>
    <w:p w14:paraId="1F52F82C">
      <w:pPr>
        <w:pStyle w:val="26"/>
        <w:spacing w:line="3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磋商供应商名称（盖章）：</w:t>
      </w:r>
    </w:p>
    <w:p w14:paraId="6DDF260F">
      <w:pPr>
        <w:pStyle w:val="26"/>
        <w:spacing w:line="3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法定代表人或授权代表（签字或盖章）：</w:t>
      </w:r>
    </w:p>
    <w:p w14:paraId="4010112E">
      <w:pPr>
        <w:pStyle w:val="26"/>
        <w:spacing w:line="360" w:lineRule="exac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日    期：    </w:t>
      </w:r>
    </w:p>
    <w:p w14:paraId="53A521BF">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3C929F9D">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4101BF2">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4EFA46A">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5160FD6">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054EEAAB">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EDC0507">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49F997EB">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34B9541D">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10081F4B">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E110CF5">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1436274">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1740FD98">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6AFFFEBC">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60FE936">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6CE03116">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61D1A810">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5C54F87A">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49EC227">
      <w:pPr>
        <w:pStyle w:val="26"/>
        <w:tabs>
          <w:tab w:val="left" w:pos="0"/>
          <w:tab w:val="left" w:pos="540"/>
        </w:tabs>
        <w:spacing w:line="360" w:lineRule="exact"/>
        <w:jc w:val="left"/>
        <w:rPr>
          <w:rFonts w:hint="eastAsia" w:ascii="宋体" w:hAnsi="宋体" w:eastAsia="宋体" w:cs="宋体"/>
          <w:color w:val="000000" w:themeColor="text1"/>
          <w:sz w:val="22"/>
          <w14:textFill>
            <w14:solidFill>
              <w14:schemeClr w14:val="tx1"/>
            </w14:solidFill>
          </w14:textFill>
        </w:rPr>
      </w:pPr>
    </w:p>
    <w:p w14:paraId="7259B66C">
      <w:pPr>
        <w:pStyle w:val="6"/>
        <w:rPr>
          <w:rFonts w:hint="eastAsia" w:ascii="宋体" w:hAnsi="宋体" w:eastAsia="宋体" w:cs="宋体"/>
          <w:color w:val="000000" w:themeColor="text1"/>
          <w14:textFill>
            <w14:solidFill>
              <w14:schemeClr w14:val="tx1"/>
            </w14:solidFill>
          </w14:textFill>
        </w:rPr>
      </w:pPr>
      <w:bookmarkStart w:id="14" w:name="_Toc477340081"/>
      <w:r>
        <w:rPr>
          <w:rFonts w:hint="eastAsia" w:ascii="宋体" w:hAnsi="宋体" w:eastAsia="宋体" w:cs="宋体"/>
          <w:color w:val="000000" w:themeColor="text1"/>
          <w14:textFill>
            <w14:solidFill>
              <w14:schemeClr w14:val="tx1"/>
            </w14:solidFill>
          </w14:textFill>
        </w:rPr>
        <w:t>2.9业绩证明</w:t>
      </w:r>
      <w:bookmarkEnd w:id="14"/>
    </w:p>
    <w:p w14:paraId="4AEADBB0">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类似业绩证明</w:t>
      </w:r>
    </w:p>
    <w:tbl>
      <w:tblPr>
        <w:tblStyle w:val="47"/>
        <w:tblW w:w="90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938"/>
        <w:gridCol w:w="1041"/>
        <w:gridCol w:w="1199"/>
        <w:gridCol w:w="970"/>
        <w:gridCol w:w="966"/>
        <w:gridCol w:w="1034"/>
        <w:gridCol w:w="1695"/>
        <w:gridCol w:w="1174"/>
      </w:tblGrid>
      <w:tr w14:paraId="7EEDB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2EA3C0B2">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1041" w:type="dxa"/>
            <w:vAlign w:val="center"/>
          </w:tcPr>
          <w:p w14:paraId="5D920FF7">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项目名称</w:t>
            </w:r>
          </w:p>
        </w:tc>
        <w:tc>
          <w:tcPr>
            <w:tcW w:w="1199" w:type="dxa"/>
            <w:vAlign w:val="center"/>
          </w:tcPr>
          <w:p w14:paraId="694A8D75">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项目地址</w:t>
            </w:r>
          </w:p>
        </w:tc>
        <w:tc>
          <w:tcPr>
            <w:tcW w:w="970" w:type="dxa"/>
            <w:vAlign w:val="center"/>
          </w:tcPr>
          <w:p w14:paraId="151EAC2E">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合同内容</w:t>
            </w:r>
          </w:p>
        </w:tc>
        <w:tc>
          <w:tcPr>
            <w:tcW w:w="966" w:type="dxa"/>
            <w:vAlign w:val="center"/>
          </w:tcPr>
          <w:p w14:paraId="1F6D6EF1">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合同总价</w:t>
            </w:r>
          </w:p>
        </w:tc>
        <w:tc>
          <w:tcPr>
            <w:tcW w:w="1034" w:type="dxa"/>
            <w:vAlign w:val="center"/>
          </w:tcPr>
          <w:p w14:paraId="70E74A50">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签约日期</w:t>
            </w:r>
          </w:p>
        </w:tc>
        <w:tc>
          <w:tcPr>
            <w:tcW w:w="1695" w:type="dxa"/>
            <w:tcBorders>
              <w:right w:val="single" w:color="auto" w:sz="4" w:space="0"/>
            </w:tcBorders>
            <w:vAlign w:val="center"/>
          </w:tcPr>
          <w:p w14:paraId="76BA9AAE">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发包方联系人</w:t>
            </w:r>
          </w:p>
        </w:tc>
        <w:tc>
          <w:tcPr>
            <w:tcW w:w="1174" w:type="dxa"/>
            <w:tcBorders>
              <w:left w:val="single" w:color="auto" w:sz="4" w:space="0"/>
              <w:right w:val="single" w:color="auto" w:sz="4" w:space="0"/>
            </w:tcBorders>
            <w:vAlign w:val="center"/>
          </w:tcPr>
          <w:p w14:paraId="27793D06">
            <w:pPr>
              <w:autoSpaceDE w:val="0"/>
              <w:autoSpaceDN w:val="0"/>
              <w:adjustRightInd w:val="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联系电话</w:t>
            </w:r>
          </w:p>
        </w:tc>
      </w:tr>
      <w:tr w14:paraId="2B80B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0099B65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61F31001">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4B921F1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5C21778D">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36C3811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36E41F1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792452AE">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4B728ADF">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50BF7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585682A9">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60804221">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57A48579">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14B3DB0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1BEA571A">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1A3618FF">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21A7BEF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7FB3393E">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10629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5391E42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7CB40E4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6DFD0A8A">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6911CEE1">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4A5B815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14F323EE">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119B30E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76D9674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1FE6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57544B8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2D372FD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1FF057C1">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02831FB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6DAA85CD">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69B46A9C">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3FA0BC9D">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42116E5D">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6E7A5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6146176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0121077F">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20A9339B">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302D249A">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44729BAA">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60046DB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633F5FF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5C5CB6B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0C0C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567DCA07">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332A4183">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3DCBCDC4">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5457740D">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060E7C0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6E97345B">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280DE79F">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6FBB985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r w14:paraId="6D1FD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938" w:type="dxa"/>
            <w:vAlign w:val="center"/>
          </w:tcPr>
          <w:p w14:paraId="58C1DD38">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41" w:type="dxa"/>
            <w:vAlign w:val="center"/>
          </w:tcPr>
          <w:p w14:paraId="43F84E56">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99" w:type="dxa"/>
            <w:vAlign w:val="center"/>
          </w:tcPr>
          <w:p w14:paraId="089C542B">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70" w:type="dxa"/>
            <w:vAlign w:val="center"/>
          </w:tcPr>
          <w:p w14:paraId="6D5B0CAB">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966" w:type="dxa"/>
            <w:vAlign w:val="center"/>
          </w:tcPr>
          <w:p w14:paraId="57ACA902">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034" w:type="dxa"/>
            <w:vAlign w:val="center"/>
          </w:tcPr>
          <w:p w14:paraId="7DAA9699">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695" w:type="dxa"/>
            <w:tcBorders>
              <w:right w:val="single" w:color="auto" w:sz="4" w:space="0"/>
            </w:tcBorders>
            <w:vAlign w:val="center"/>
          </w:tcPr>
          <w:p w14:paraId="7533F625">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c>
          <w:tcPr>
            <w:tcW w:w="1174" w:type="dxa"/>
            <w:tcBorders>
              <w:left w:val="single" w:color="auto" w:sz="4" w:space="0"/>
              <w:right w:val="single" w:color="auto" w:sz="4" w:space="0"/>
            </w:tcBorders>
            <w:vAlign w:val="center"/>
          </w:tcPr>
          <w:p w14:paraId="3DD51EC0">
            <w:pPr>
              <w:autoSpaceDE w:val="0"/>
              <w:autoSpaceDN w:val="0"/>
              <w:adjustRightInd w:val="0"/>
              <w:jc w:val="center"/>
              <w:rPr>
                <w:rFonts w:hint="eastAsia" w:ascii="宋体" w:hAnsi="宋体" w:eastAsia="宋体" w:cs="宋体"/>
                <w:color w:val="000000" w:themeColor="text1"/>
                <w14:textFill>
                  <w14:solidFill>
                    <w14:schemeClr w14:val="tx1"/>
                  </w14:solidFill>
                </w14:textFill>
              </w:rPr>
            </w:pPr>
          </w:p>
        </w:tc>
      </w:tr>
    </w:tbl>
    <w:p w14:paraId="64837C9E">
      <w:pP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注：1、提供合同（加盖单位公章）须附在商务技术响应文件中。按评审细则要求提供。</w:t>
      </w:r>
    </w:p>
    <w:p w14:paraId="3D184E65">
      <w:pPr>
        <w:pStyle w:val="26"/>
        <w:spacing w:line="400" w:lineRule="atLeast"/>
        <w:rPr>
          <w:rFonts w:hint="eastAsia" w:ascii="宋体" w:hAnsi="宋体" w:eastAsia="宋体" w:cs="宋体"/>
          <w:b/>
          <w:color w:val="000000" w:themeColor="text1"/>
          <w:sz w:val="22"/>
          <w:szCs w:val="22"/>
          <w14:textFill>
            <w14:solidFill>
              <w14:schemeClr w14:val="tx1"/>
            </w14:solidFill>
          </w14:textFill>
        </w:rPr>
      </w:pPr>
    </w:p>
    <w:p w14:paraId="5D7759A3">
      <w:pPr>
        <w:pStyle w:val="26"/>
        <w:spacing w:line="400" w:lineRule="atLeast"/>
        <w:rPr>
          <w:rFonts w:hint="eastAsia" w:ascii="宋体" w:hAnsi="宋体" w:eastAsia="宋体" w:cs="宋体"/>
          <w:b/>
          <w:color w:val="000000" w:themeColor="text1"/>
          <w:sz w:val="22"/>
          <w:szCs w:val="22"/>
          <w14:textFill>
            <w14:solidFill>
              <w14:schemeClr w14:val="tx1"/>
            </w14:solidFill>
          </w14:textFill>
        </w:rPr>
      </w:pPr>
    </w:p>
    <w:p w14:paraId="1369489F">
      <w:pPr>
        <w:pStyle w:val="26"/>
        <w:spacing w:line="400" w:lineRule="atLeast"/>
        <w:rPr>
          <w:rFonts w:hint="eastAsia" w:ascii="宋体" w:hAnsi="宋体" w:eastAsia="宋体" w:cs="宋体"/>
          <w:b/>
          <w:color w:val="000000" w:themeColor="text1"/>
          <w:sz w:val="22"/>
          <w:szCs w:val="22"/>
          <w14:textFill>
            <w14:solidFill>
              <w14:schemeClr w14:val="tx1"/>
            </w14:solidFill>
          </w14:textFill>
        </w:rPr>
      </w:pPr>
    </w:p>
    <w:p w14:paraId="369678A3">
      <w:pPr>
        <w:pStyle w:val="26"/>
        <w:spacing w:line="400" w:lineRule="exac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磋商供应商名称（盖章）：</w:t>
      </w:r>
    </w:p>
    <w:p w14:paraId="1C452BCC">
      <w:pPr>
        <w:pStyle w:val="26"/>
        <w:spacing w:line="400" w:lineRule="exac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法定代表人或授权代表（签字或盖章）：</w:t>
      </w:r>
    </w:p>
    <w:p w14:paraId="56BC0B65">
      <w:pPr>
        <w:pStyle w:val="26"/>
        <w:spacing w:line="400" w:lineRule="exac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日    期：</w:t>
      </w:r>
    </w:p>
    <w:p w14:paraId="7AB45526">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338602C4">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5119D168">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052F4A57">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477B0D15">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137C9A21">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78C69F45">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7022DD23">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774FEB6C">
      <w:pPr>
        <w:pStyle w:val="26"/>
        <w:spacing w:line="400" w:lineRule="exact"/>
        <w:rPr>
          <w:rFonts w:hint="eastAsia" w:ascii="宋体" w:hAnsi="宋体" w:eastAsia="宋体" w:cs="宋体"/>
          <w:b/>
          <w:color w:val="000000" w:themeColor="text1"/>
          <w:sz w:val="22"/>
          <w14:textFill>
            <w14:solidFill>
              <w14:schemeClr w14:val="tx1"/>
            </w14:solidFill>
          </w14:textFill>
        </w:rPr>
      </w:pPr>
    </w:p>
    <w:p w14:paraId="1033F31C">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2.10磋商供应商认为有必要提供的其他材料或说明（如有）</w:t>
      </w:r>
    </w:p>
    <w:p w14:paraId="1026056D">
      <w:pPr>
        <w:spacing w:line="360" w:lineRule="auto"/>
        <w:jc w:val="center"/>
        <w:rPr>
          <w:rFonts w:hint="eastAsia" w:ascii="宋体" w:hAnsi="宋体" w:eastAsia="宋体" w:cs="宋体"/>
          <w:b/>
          <w:color w:val="000000" w:themeColor="text1"/>
          <w:sz w:val="40"/>
          <w14:textFill>
            <w14:solidFill>
              <w14:schemeClr w14:val="tx1"/>
            </w14:solidFill>
          </w14:textFill>
        </w:rPr>
      </w:pPr>
      <w:r>
        <w:rPr>
          <w:rFonts w:hint="eastAsia" w:ascii="宋体" w:hAnsi="宋体" w:eastAsia="宋体" w:cs="宋体"/>
          <w:b/>
          <w:color w:val="000000" w:themeColor="text1"/>
          <w:sz w:val="40"/>
          <w14:textFill>
            <w14:solidFill>
              <w14:schemeClr w14:val="tx1"/>
            </w14:solidFill>
          </w14:textFill>
        </w:rPr>
        <w:t>磋商供应商认为有必要提供的其他材料或说明</w:t>
      </w:r>
    </w:p>
    <w:p w14:paraId="1B951961">
      <w:pPr>
        <w:spacing w:line="360" w:lineRule="auto"/>
        <w:jc w:val="left"/>
        <w:rPr>
          <w:rFonts w:hint="eastAsia" w:ascii="宋体" w:hAnsi="宋体" w:eastAsia="宋体" w:cs="宋体"/>
          <w:b/>
          <w:color w:val="000000" w:themeColor="text1"/>
          <w:sz w:val="24"/>
          <w:szCs w:val="22"/>
          <w:u w:val="single"/>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项目名称：</w:t>
      </w:r>
      <w:r>
        <w:rPr>
          <w:rFonts w:hint="eastAsia" w:ascii="宋体" w:hAnsi="宋体" w:cs="宋体"/>
          <w:b/>
          <w:color w:val="000000" w:themeColor="text1"/>
          <w:sz w:val="24"/>
          <w:szCs w:val="22"/>
          <w:u w:val="single"/>
          <w:lang w:eastAsia="zh-CN"/>
          <w14:textFill>
            <w14:solidFill>
              <w14:schemeClr w14:val="tx1"/>
            </w14:solidFill>
          </w14:textFill>
        </w:rPr>
        <w:t>平阳县公共文化服务辅助事务性工作社会化服务（重）</w:t>
      </w:r>
    </w:p>
    <w:p w14:paraId="6E9112FC">
      <w:pPr>
        <w:spacing w:line="360" w:lineRule="auto"/>
        <w:rPr>
          <w:rFonts w:hint="eastAsia" w:ascii="宋体" w:hAnsi="宋体" w:eastAsia="宋体" w:cs="宋体"/>
          <w:b/>
          <w:color w:val="000000" w:themeColor="text1"/>
          <w:sz w:val="24"/>
          <w:szCs w:val="22"/>
          <w:u w:val="single"/>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项目编号：</w:t>
      </w:r>
      <w:r>
        <w:rPr>
          <w:rFonts w:hint="eastAsia" w:ascii="宋体" w:hAnsi="宋体" w:eastAsia="宋体" w:cs="宋体"/>
          <w:b/>
          <w:color w:val="000000" w:themeColor="text1"/>
          <w:sz w:val="24"/>
          <w:szCs w:val="22"/>
          <w:u w:val="single"/>
          <w14:textFill>
            <w14:solidFill>
              <w14:schemeClr w14:val="tx1"/>
            </w14:solidFill>
          </w14:textFill>
        </w:rPr>
        <w:t xml:space="preserve">     </w:t>
      </w:r>
    </w:p>
    <w:tbl>
      <w:tblPr>
        <w:tblStyle w:val="47"/>
        <w:tblW w:w="9145"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CE3FB5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14:paraId="690E9944">
            <w:pPr>
              <w:spacing w:line="360" w:lineRule="auto"/>
              <w:rPr>
                <w:rFonts w:hint="eastAsia" w:ascii="宋体" w:hAnsi="宋体" w:eastAsia="宋体" w:cs="宋体"/>
                <w:color w:val="000000" w:themeColor="text1"/>
                <w:szCs w:val="21"/>
                <w14:textFill>
                  <w14:solidFill>
                    <w14:schemeClr w14:val="tx1"/>
                  </w14:solidFill>
                </w14:textFill>
              </w:rPr>
            </w:pPr>
          </w:p>
        </w:tc>
      </w:tr>
    </w:tbl>
    <w:p w14:paraId="4E0A12F6">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磋商供应商名称（盖章）：____________________________________________</w:t>
      </w:r>
    </w:p>
    <w:p w14:paraId="73991831">
      <w:pPr>
        <w:snapToGrid w:val="0"/>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法定代表人或其授权代表（签字或盖章）：____________________________</w:t>
      </w:r>
    </w:p>
    <w:p w14:paraId="309FBD46">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日期：________年____月____日</w:t>
      </w:r>
    </w:p>
    <w:p w14:paraId="112B4DB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73E1987F">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0289AA42">
      <w:pPr>
        <w:widowControl/>
        <w:snapToGrid w:val="0"/>
        <w:spacing w:before="120" w:after="120" w:line="324" w:lineRule="auto"/>
        <w:jc w:val="center"/>
        <w:rPr>
          <w:rFonts w:hint="eastAsia" w:ascii="宋体" w:hAnsi="宋体" w:eastAsia="宋体" w:cs="宋体"/>
          <w:b/>
          <w:color w:val="000000" w:themeColor="text1"/>
          <w:sz w:val="30"/>
          <w14:textFill>
            <w14:solidFill>
              <w14:schemeClr w14:val="tx1"/>
            </w14:solidFill>
          </w14:textFill>
        </w:rPr>
      </w:pPr>
    </w:p>
    <w:p w14:paraId="36E562B5">
      <w:pPr>
        <w:widowControl/>
        <w:snapToGrid w:val="0"/>
        <w:spacing w:before="120" w:after="120" w:line="324" w:lineRule="auto"/>
        <w:jc w:val="center"/>
        <w:rPr>
          <w:rFonts w:hint="eastAsia" w:ascii="宋体" w:hAnsi="宋体" w:eastAsia="宋体" w:cs="宋体"/>
          <w:b/>
          <w:color w:val="000000" w:themeColor="text1"/>
          <w:sz w:val="30"/>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诚信投标承诺书</w:t>
      </w:r>
    </w:p>
    <w:p w14:paraId="7B1BFB30">
      <w:pPr>
        <w:widowControl/>
        <w:snapToGrid w:val="0"/>
        <w:spacing w:before="120" w:after="120" w:line="324" w:lineRule="auto"/>
        <w:jc w:val="both"/>
        <w:rPr>
          <w:rFonts w:hint="eastAsia" w:ascii="宋体" w:hAnsi="宋体" w:eastAsia="宋体" w:cs="宋体"/>
          <w:b/>
          <w:color w:val="000000" w:themeColor="text1"/>
          <w:sz w:val="30"/>
          <w14:textFill>
            <w14:solidFill>
              <w14:schemeClr w14:val="tx1"/>
            </w14:solidFill>
          </w14:textFill>
        </w:rPr>
      </w:pPr>
    </w:p>
    <w:p w14:paraId="2EC13A9F">
      <w:pPr>
        <w:widowControl/>
        <w:snapToGrid w:val="0"/>
        <w:spacing w:before="120" w:after="120" w:line="324" w:lineRule="auto"/>
        <w:jc w:val="both"/>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本企业郑重承诺：</w:t>
      </w:r>
    </w:p>
    <w:p w14:paraId="2C4C9253">
      <w:pPr>
        <w:widowControl/>
        <w:snapToGrid w:val="0"/>
        <w:spacing w:line="520" w:lineRule="exact"/>
        <w:ind w:right="-153" w:firstLine="440" w:firstLineChars="20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一、将遵循公开、公平、公正和诚实信用的原则参加本项目投标；</w:t>
      </w:r>
    </w:p>
    <w:p w14:paraId="449F6304">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二、所提供的一切材料都是真实、有效、合法的。</w:t>
      </w:r>
    </w:p>
    <w:p w14:paraId="08D82BD9">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三、不与其它投标供应商相互串通，不排挤其它投标供应商的公平竞争，损害采购人或其它投标供应商的合法权益；</w:t>
      </w:r>
    </w:p>
    <w:p w14:paraId="7918B6E9">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四、不与采购人或招标代理机构串通投标，损害国家利益、社会公共利益或者他人的合法权益；</w:t>
      </w:r>
    </w:p>
    <w:p w14:paraId="16AF4E85">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五、不向采购人或者评标委员会成员行贿以牟取中标资格；</w:t>
      </w:r>
    </w:p>
    <w:p w14:paraId="5A3F3564">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六、不以他人名义投标或者以其它方式弄虚作假，骗取中标资格；</w:t>
      </w:r>
    </w:p>
    <w:p w14:paraId="1CA8A1E5">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七、不在开标后进行虚假恶意投诉。</w:t>
      </w:r>
    </w:p>
    <w:p w14:paraId="4C8AC938">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本公司若有违反本承诺内容的行为，愿意承担法律责任，包括：本企业投标文件按无效标处理，愿意接受相关行政主管部门作出的处罚。</w:t>
      </w:r>
    </w:p>
    <w:p w14:paraId="74D193C5">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p w14:paraId="0649190A">
      <w:pPr>
        <w:widowControl/>
        <w:snapToGrid w:val="0"/>
        <w:spacing w:line="520" w:lineRule="exact"/>
        <w:ind w:left="2" w:right="-153" w:hanging="2"/>
        <w:jc w:val="left"/>
        <w:rPr>
          <w:rFonts w:hint="eastAsia" w:ascii="宋体" w:hAnsi="宋体" w:eastAsia="宋体" w:cs="宋体"/>
          <w:color w:val="000000" w:themeColor="text1"/>
          <w:sz w:val="22"/>
          <w14:textFill>
            <w14:solidFill>
              <w14:schemeClr w14:val="tx1"/>
            </w14:solidFill>
          </w14:textFill>
        </w:rPr>
      </w:pPr>
    </w:p>
    <w:p w14:paraId="50822D4E">
      <w:pPr>
        <w:widowControl/>
        <w:snapToGrid w:val="0"/>
        <w:spacing w:line="520" w:lineRule="exact"/>
        <w:ind w:right="-15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磋商供应商（盖章）：           </w:t>
      </w:r>
    </w:p>
    <w:p w14:paraId="1B64CC61">
      <w:pPr>
        <w:widowControl/>
        <w:snapToGrid w:val="0"/>
        <w:spacing w:line="520" w:lineRule="exact"/>
        <w:ind w:right="-15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法定代表人或授权代表（签字或盖章）：</w:t>
      </w:r>
    </w:p>
    <w:p w14:paraId="253DD64E">
      <w:pPr>
        <w:widowControl/>
        <w:snapToGrid w:val="0"/>
        <w:spacing w:line="520" w:lineRule="exact"/>
        <w:ind w:right="-153"/>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   年  月  日</w:t>
      </w:r>
    </w:p>
    <w:p w14:paraId="59F8082B">
      <w:pPr>
        <w:widowControl/>
        <w:snapToGrid w:val="0"/>
        <w:spacing w:line="520" w:lineRule="exact"/>
        <w:ind w:left="-174" w:right="-153" w:firstLine="174"/>
        <w:jc w:val="left"/>
        <w:rPr>
          <w:rFonts w:hint="eastAsia" w:ascii="宋体" w:hAnsi="宋体" w:eastAsia="宋体" w:cs="宋体"/>
          <w:color w:val="000000" w:themeColor="text1"/>
          <w:sz w:val="22"/>
          <w14:textFill>
            <w14:solidFill>
              <w14:schemeClr w14:val="tx1"/>
            </w14:solidFill>
          </w14:textFill>
        </w:rPr>
      </w:pPr>
    </w:p>
    <w:p w14:paraId="6063A335">
      <w:pPr>
        <w:widowControl/>
        <w:snapToGrid w:val="0"/>
        <w:spacing w:line="520" w:lineRule="exact"/>
        <w:ind w:left="-174" w:right="-153" w:firstLine="174"/>
        <w:jc w:val="left"/>
        <w:rPr>
          <w:rFonts w:hint="eastAsia" w:ascii="宋体" w:hAnsi="宋体" w:eastAsia="宋体" w:cs="宋体"/>
          <w:color w:val="000000" w:themeColor="text1"/>
          <w:sz w:val="22"/>
          <w14:textFill>
            <w14:solidFill>
              <w14:schemeClr w14:val="tx1"/>
            </w14:solidFill>
          </w14:textFill>
        </w:rPr>
      </w:pPr>
    </w:p>
    <w:p w14:paraId="69AF4591">
      <w:pPr>
        <w:widowControl/>
        <w:snapToGrid w:val="0"/>
        <w:spacing w:line="520" w:lineRule="exact"/>
        <w:ind w:left="-174" w:right="-153" w:firstLine="174"/>
        <w:jc w:val="left"/>
        <w:rPr>
          <w:rFonts w:hint="eastAsia" w:ascii="宋体" w:hAnsi="宋体" w:eastAsia="宋体" w:cs="宋体"/>
          <w:color w:val="000000" w:themeColor="text1"/>
          <w:sz w:val="22"/>
          <w14:textFill>
            <w14:solidFill>
              <w14:schemeClr w14:val="tx1"/>
            </w14:solidFill>
          </w14:textFill>
        </w:rPr>
      </w:pPr>
    </w:p>
    <w:p w14:paraId="2EFE695D">
      <w:pPr>
        <w:widowControl/>
        <w:snapToGrid w:val="0"/>
        <w:spacing w:line="400" w:lineRule="exact"/>
        <w:jc w:val="left"/>
        <w:rPr>
          <w:rFonts w:hint="eastAsia" w:ascii="宋体" w:hAnsi="宋体" w:eastAsia="宋体" w:cs="宋体"/>
          <w:color w:val="000000" w:themeColor="text1"/>
          <w:sz w:val="24"/>
          <w14:textFill>
            <w14:solidFill>
              <w14:schemeClr w14:val="tx1"/>
            </w14:solidFill>
          </w14:textFill>
        </w:rPr>
      </w:pPr>
    </w:p>
    <w:p w14:paraId="33EC907F">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068CACA1">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358E50FD">
      <w:pPr>
        <w:pStyle w:val="5"/>
        <w:ind w:firstLine="422"/>
        <w:rPr>
          <w:rFonts w:hint="eastAsia" w:ascii="宋体" w:hAnsi="宋体" w:eastAsia="宋体" w:cs="宋体"/>
          <w:b w:val="0"/>
          <w:bCs w:val="0"/>
          <w:color w:val="000000" w:themeColor="text1"/>
          <w14:textFill>
            <w14:solidFill>
              <w14:schemeClr w14:val="tx1"/>
            </w14:solidFill>
          </w14:textFill>
        </w:rPr>
      </w:pPr>
      <w:bookmarkStart w:id="15" w:name="_Toc7988415"/>
      <w:bookmarkStart w:id="16" w:name="_Toc440162801"/>
      <w:bookmarkStart w:id="17" w:name="_Toc30408916"/>
      <w:bookmarkStart w:id="18" w:name="_Toc7988469"/>
      <w:bookmarkStart w:id="19" w:name="_Toc8008424"/>
      <w:bookmarkStart w:id="20" w:name="_Toc24550051"/>
      <w:r>
        <w:rPr>
          <w:rFonts w:hint="eastAsia" w:ascii="宋体" w:hAnsi="宋体" w:eastAsia="宋体" w:cs="宋体"/>
          <w:color w:val="000000" w:themeColor="text1"/>
          <w14:textFill>
            <w14:solidFill>
              <w14:schemeClr w14:val="tx1"/>
            </w14:solidFill>
          </w14:textFill>
        </w:rPr>
        <w:t>三、“报价文件”格式</w:t>
      </w:r>
      <w:bookmarkEnd w:id="15"/>
      <w:bookmarkEnd w:id="16"/>
      <w:bookmarkEnd w:id="17"/>
      <w:bookmarkEnd w:id="18"/>
      <w:bookmarkEnd w:id="19"/>
      <w:bookmarkEnd w:id="20"/>
    </w:p>
    <w:p w14:paraId="6473B9FD">
      <w:pPr>
        <w:pStyle w:val="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 “报价文件”封面</w:t>
      </w:r>
    </w:p>
    <w:p w14:paraId="7A47F3F3">
      <w:pPr>
        <w:spacing w:line="360" w:lineRule="auto"/>
        <w:jc w:val="right"/>
        <w:rPr>
          <w:rFonts w:hint="eastAsia" w:ascii="宋体" w:hAnsi="宋体" w:eastAsia="宋体" w:cs="宋体"/>
          <w:b/>
          <w:color w:val="000000" w:themeColor="text1"/>
          <w:sz w:val="32"/>
          <w:szCs w:val="22"/>
          <w14:textFill>
            <w14:solidFill>
              <w14:schemeClr w14:val="tx1"/>
            </w14:solidFill>
          </w14:textFill>
        </w:rPr>
      </w:pPr>
    </w:p>
    <w:p w14:paraId="39BAF355">
      <w:pPr>
        <w:spacing w:line="276" w:lineRule="auto"/>
        <w:jc w:val="center"/>
        <w:rPr>
          <w:rFonts w:hint="eastAsia" w:ascii="宋体" w:hAnsi="宋体" w:eastAsia="宋体" w:cs="宋体"/>
          <w:b/>
          <w:color w:val="000000" w:themeColor="text1"/>
          <w:w w:val="80"/>
          <w:sz w:val="52"/>
          <w:szCs w:val="22"/>
          <w14:textFill>
            <w14:solidFill>
              <w14:schemeClr w14:val="tx1"/>
            </w14:solidFill>
          </w14:textFill>
        </w:rPr>
      </w:pPr>
      <w:r>
        <w:rPr>
          <w:rFonts w:hint="eastAsia" w:ascii="宋体" w:hAnsi="宋体" w:cs="宋体"/>
          <w:b/>
          <w:color w:val="000000" w:themeColor="text1"/>
          <w:w w:val="90"/>
          <w:sz w:val="44"/>
          <w:szCs w:val="22"/>
          <w:lang w:eastAsia="zh-CN"/>
          <w14:textFill>
            <w14:solidFill>
              <w14:schemeClr w14:val="tx1"/>
            </w14:solidFill>
          </w14:textFill>
        </w:rPr>
        <w:t>平阳县公共文化服务辅助事务性工作社会化服务（重）</w:t>
      </w:r>
      <w:r>
        <w:rPr>
          <w:rFonts w:hint="eastAsia" w:ascii="宋体" w:hAnsi="宋体" w:eastAsia="宋体" w:cs="宋体"/>
          <w:b/>
          <w:color w:val="000000" w:themeColor="text1"/>
          <w:w w:val="90"/>
          <w:sz w:val="44"/>
          <w:szCs w:val="22"/>
          <w14:textFill>
            <w14:solidFill>
              <w14:schemeClr w14:val="tx1"/>
            </w14:solidFill>
          </w14:textFill>
        </w:rPr>
        <w:t>项目</w:t>
      </w:r>
    </w:p>
    <w:p w14:paraId="375F8D44">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p w14:paraId="5BA5C833">
      <w:pPr>
        <w:pStyle w:val="2"/>
        <w:rPr>
          <w:rFonts w:hint="eastAsia"/>
        </w:rPr>
      </w:pPr>
    </w:p>
    <w:p w14:paraId="32C4491E">
      <w:pPr>
        <w:spacing w:line="276" w:lineRule="auto"/>
        <w:jc w:val="center"/>
        <w:rPr>
          <w:rFonts w:hint="eastAsia" w:ascii="宋体" w:hAnsi="宋体" w:eastAsia="宋体" w:cs="宋体"/>
          <w:color w:val="000000" w:themeColor="text1"/>
          <w:sz w:val="96"/>
          <w:szCs w:val="22"/>
          <w14:textFill>
            <w14:solidFill>
              <w14:schemeClr w14:val="tx1"/>
            </w14:solidFill>
          </w14:textFill>
        </w:rPr>
      </w:pPr>
      <w:r>
        <w:rPr>
          <w:rFonts w:hint="eastAsia" w:ascii="宋体" w:hAnsi="宋体" w:eastAsia="宋体" w:cs="宋体"/>
          <w:color w:val="000000" w:themeColor="text1"/>
          <w:sz w:val="96"/>
          <w:szCs w:val="22"/>
          <w14:textFill>
            <w14:solidFill>
              <w14:schemeClr w14:val="tx1"/>
            </w14:solidFill>
          </w14:textFill>
        </w:rPr>
        <w:t>响 应 文 件</w:t>
      </w:r>
    </w:p>
    <w:p w14:paraId="3D4A3C8A">
      <w:pPr>
        <w:spacing w:line="360" w:lineRule="auto"/>
        <w:jc w:val="center"/>
        <w:rPr>
          <w:rFonts w:hint="eastAsia" w:ascii="宋体" w:hAnsi="宋体" w:eastAsia="宋体" w:cs="宋体"/>
          <w:b/>
          <w:color w:val="000000" w:themeColor="text1"/>
          <w:sz w:val="52"/>
          <w:szCs w:val="22"/>
          <w14:textFill>
            <w14:solidFill>
              <w14:schemeClr w14:val="tx1"/>
            </w14:solidFill>
          </w14:textFill>
        </w:rPr>
      </w:pPr>
      <w:r>
        <w:rPr>
          <w:rFonts w:hint="eastAsia" w:ascii="宋体" w:hAnsi="宋体" w:eastAsia="宋体" w:cs="宋体"/>
          <w:b/>
          <w:color w:val="000000" w:themeColor="text1"/>
          <w:sz w:val="52"/>
          <w:szCs w:val="22"/>
          <w14:textFill>
            <w14:solidFill>
              <w14:schemeClr w14:val="tx1"/>
            </w14:solidFill>
          </w14:textFill>
        </w:rPr>
        <w:t>（报价文件）</w:t>
      </w:r>
    </w:p>
    <w:p w14:paraId="1242C904">
      <w:pPr>
        <w:spacing w:line="360" w:lineRule="auto"/>
        <w:jc w:val="center"/>
        <w:rPr>
          <w:rFonts w:hint="eastAsia" w:ascii="宋体" w:hAnsi="宋体" w:eastAsia="宋体" w:cs="宋体"/>
          <w:b/>
          <w:color w:val="000000" w:themeColor="text1"/>
          <w:sz w:val="52"/>
          <w:szCs w:val="22"/>
          <w14:textFill>
            <w14:solidFill>
              <w14:schemeClr w14:val="tx1"/>
            </w14:solidFill>
          </w14:textFill>
        </w:rPr>
      </w:pPr>
    </w:p>
    <w:tbl>
      <w:tblPr>
        <w:tblStyle w:val="47"/>
        <w:tblW w:w="8789" w:type="dxa"/>
        <w:jc w:val="center"/>
        <w:tblLayout w:type="fixed"/>
        <w:tblCellMar>
          <w:top w:w="0" w:type="dxa"/>
          <w:left w:w="108" w:type="dxa"/>
          <w:bottom w:w="0" w:type="dxa"/>
          <w:right w:w="108" w:type="dxa"/>
        </w:tblCellMar>
      </w:tblPr>
      <w:tblGrid>
        <w:gridCol w:w="8789"/>
      </w:tblGrid>
      <w:tr w14:paraId="75078710">
        <w:tblPrEx>
          <w:tblCellMar>
            <w:top w:w="0" w:type="dxa"/>
            <w:left w:w="108" w:type="dxa"/>
            <w:bottom w:w="0" w:type="dxa"/>
            <w:right w:w="108" w:type="dxa"/>
          </w:tblCellMar>
        </w:tblPrEx>
        <w:trPr>
          <w:trHeight w:val="680" w:hRule="atLeast"/>
          <w:jc w:val="center"/>
        </w:trPr>
        <w:tc>
          <w:tcPr>
            <w:tcW w:w="8789" w:type="dxa"/>
            <w:vAlign w:val="center"/>
          </w:tcPr>
          <w:p w14:paraId="183DE90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项目编号： </w:t>
            </w:r>
          </w:p>
        </w:tc>
      </w:tr>
      <w:tr w14:paraId="584F1F26">
        <w:trPr>
          <w:trHeight w:val="680" w:hRule="atLeast"/>
          <w:jc w:val="center"/>
        </w:trPr>
        <w:tc>
          <w:tcPr>
            <w:tcW w:w="8789" w:type="dxa"/>
            <w:vAlign w:val="center"/>
          </w:tcPr>
          <w:p w14:paraId="1D87B34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磋商供应商名称（盖章）：</w:t>
            </w:r>
            <w:r>
              <w:rPr>
                <w:rFonts w:hint="eastAsia" w:ascii="宋体" w:hAnsi="宋体" w:eastAsia="宋体" w:cs="宋体"/>
                <w:b/>
                <w:color w:val="000000" w:themeColor="text1"/>
                <w:w w:val="90"/>
                <w:sz w:val="28"/>
                <w:szCs w:val="28"/>
                <w14:textFill>
                  <w14:solidFill>
                    <w14:schemeClr w14:val="tx1"/>
                  </w14:solidFill>
                </w14:textFill>
              </w:rPr>
              <w:t>_______________________________________</w:t>
            </w:r>
          </w:p>
        </w:tc>
      </w:tr>
      <w:tr w14:paraId="2B7487F8">
        <w:tblPrEx>
          <w:tblCellMar>
            <w:top w:w="0" w:type="dxa"/>
            <w:left w:w="108" w:type="dxa"/>
            <w:bottom w:w="0" w:type="dxa"/>
            <w:right w:w="108" w:type="dxa"/>
          </w:tblCellMar>
        </w:tblPrEx>
        <w:trPr>
          <w:trHeight w:val="680" w:hRule="atLeast"/>
          <w:jc w:val="center"/>
        </w:trPr>
        <w:tc>
          <w:tcPr>
            <w:tcW w:w="8789" w:type="dxa"/>
            <w:vAlign w:val="center"/>
          </w:tcPr>
          <w:p w14:paraId="17007E8E">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磋商供应商地址：</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w:t>
            </w:r>
          </w:p>
        </w:tc>
      </w:tr>
      <w:tr w14:paraId="3489C6DC">
        <w:tblPrEx>
          <w:tblCellMar>
            <w:top w:w="0" w:type="dxa"/>
            <w:left w:w="108" w:type="dxa"/>
            <w:bottom w:w="0" w:type="dxa"/>
            <w:right w:w="108" w:type="dxa"/>
          </w:tblCellMar>
        </w:tblPrEx>
        <w:trPr>
          <w:trHeight w:val="680" w:hRule="atLeast"/>
          <w:jc w:val="center"/>
        </w:trPr>
        <w:tc>
          <w:tcPr>
            <w:tcW w:w="8789" w:type="dxa"/>
            <w:vAlign w:val="center"/>
          </w:tcPr>
          <w:p w14:paraId="312F037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法定代表人或其授权代表（签字或盖章）：</w:t>
            </w:r>
            <w:r>
              <w:rPr>
                <w:rFonts w:hint="eastAsia" w:ascii="宋体" w:hAnsi="宋体" w:eastAsia="宋体" w:cs="宋体"/>
                <w:b/>
                <w:color w:val="000000" w:themeColor="text1"/>
                <w:w w:val="90"/>
                <w:sz w:val="28"/>
                <w:szCs w:val="28"/>
                <w14:textFill>
                  <w14:solidFill>
                    <w14:schemeClr w14:val="tx1"/>
                  </w14:solidFill>
                </w14:textFill>
              </w:rPr>
              <w:t>________________________</w:t>
            </w:r>
          </w:p>
        </w:tc>
      </w:tr>
      <w:tr w14:paraId="632BBD83">
        <w:tblPrEx>
          <w:tblCellMar>
            <w:top w:w="0" w:type="dxa"/>
            <w:left w:w="108" w:type="dxa"/>
            <w:bottom w:w="0" w:type="dxa"/>
            <w:right w:w="108" w:type="dxa"/>
          </w:tblCellMar>
        </w:tblPrEx>
        <w:trPr>
          <w:trHeight w:val="680" w:hRule="atLeast"/>
          <w:jc w:val="center"/>
        </w:trPr>
        <w:tc>
          <w:tcPr>
            <w:tcW w:w="8789" w:type="dxa"/>
            <w:vAlign w:val="center"/>
          </w:tcPr>
          <w:p w14:paraId="344F589F">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r>
              <w:rPr>
                <w:rFonts w:hint="eastAsia" w:ascii="宋体" w:hAnsi="宋体" w:eastAsia="宋体" w:cs="宋体"/>
                <w:b/>
                <w:color w:val="000000" w:themeColor="text1"/>
                <w:w w:val="90"/>
                <w:sz w:val="28"/>
                <w:szCs w:val="28"/>
                <w14:textFill>
                  <w14:solidFill>
                    <w14:schemeClr w14:val="tx1"/>
                  </w14:solidFill>
                </w14:textFill>
              </w:rPr>
              <w:t>__________________________________________________________</w:t>
            </w:r>
          </w:p>
        </w:tc>
      </w:tr>
      <w:tr w14:paraId="4B8E4424">
        <w:tblPrEx>
          <w:tblCellMar>
            <w:top w:w="0" w:type="dxa"/>
            <w:left w:w="108" w:type="dxa"/>
            <w:bottom w:w="0" w:type="dxa"/>
            <w:right w:w="108" w:type="dxa"/>
          </w:tblCellMar>
        </w:tblPrEx>
        <w:trPr>
          <w:trHeight w:val="335" w:hRule="atLeast"/>
          <w:jc w:val="center"/>
        </w:trPr>
        <w:tc>
          <w:tcPr>
            <w:tcW w:w="8789" w:type="dxa"/>
            <w:vAlign w:val="center"/>
          </w:tcPr>
          <w:p w14:paraId="26DB96C7">
            <w:pPr>
              <w:rPr>
                <w:rFonts w:hint="eastAsia" w:ascii="宋体" w:hAnsi="宋体" w:eastAsia="宋体" w:cs="宋体"/>
                <w:color w:val="000000" w:themeColor="text1"/>
                <w:sz w:val="28"/>
                <w:szCs w:val="28"/>
                <w14:textFill>
                  <w14:solidFill>
                    <w14:schemeClr w14:val="tx1"/>
                  </w14:solidFill>
                </w14:textFill>
              </w:rPr>
            </w:pPr>
          </w:p>
        </w:tc>
      </w:tr>
      <w:tr w14:paraId="45C5A37F">
        <w:tblPrEx>
          <w:tblCellMar>
            <w:top w:w="0" w:type="dxa"/>
            <w:left w:w="108" w:type="dxa"/>
            <w:bottom w:w="0" w:type="dxa"/>
            <w:right w:w="108" w:type="dxa"/>
          </w:tblCellMar>
        </w:tblPrEx>
        <w:trPr>
          <w:trHeight w:val="680" w:hRule="atLeast"/>
          <w:jc w:val="center"/>
        </w:trPr>
        <w:tc>
          <w:tcPr>
            <w:tcW w:w="8789" w:type="dxa"/>
            <w:vAlign w:val="center"/>
          </w:tcPr>
          <w:p w14:paraId="56D4DAB2">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开标前不得启封</w:t>
            </w:r>
          </w:p>
        </w:tc>
      </w:tr>
    </w:tbl>
    <w:p w14:paraId="2061F3EC">
      <w:pPr>
        <w:rPr>
          <w:rFonts w:hint="eastAsia" w:ascii="宋体" w:hAnsi="宋体" w:eastAsia="宋体" w:cs="宋体"/>
          <w:color w:val="000000" w:themeColor="text1"/>
          <w14:textFill>
            <w14:solidFill>
              <w14:schemeClr w14:val="tx1"/>
            </w14:solidFill>
          </w14:textFill>
        </w:rPr>
      </w:pPr>
    </w:p>
    <w:p w14:paraId="5AB20B6E">
      <w:pPr>
        <w:widowControl/>
        <w:snapToGrid w:val="0"/>
        <w:spacing w:line="460" w:lineRule="atLeast"/>
        <w:jc w:val="left"/>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kern w:val="2"/>
          <w:sz w:val="28"/>
          <w:szCs w:val="28"/>
          <w14:textFill>
            <w14:solidFill>
              <w14:schemeClr w14:val="tx1"/>
            </w14:solidFill>
          </w14:textFill>
        </w:rPr>
        <w:t>3.2开标一览表</w:t>
      </w:r>
    </w:p>
    <w:p w14:paraId="0CE7DA23">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p w14:paraId="32A5BF64">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p w14:paraId="2112883E">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p>
    <w:p w14:paraId="519C3B9F">
      <w:pPr>
        <w:widowControl/>
        <w:snapToGrid w:val="0"/>
        <w:spacing w:line="400" w:lineRule="exac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开标一览表</w:t>
      </w:r>
    </w:p>
    <w:p w14:paraId="4D776F03">
      <w:pPr>
        <w:widowControl/>
        <w:snapToGrid w:val="0"/>
        <w:spacing w:line="400" w:lineRule="exact"/>
        <w:jc w:val="left"/>
        <w:rPr>
          <w:rFonts w:hint="eastAsia" w:ascii="宋体" w:hAnsi="宋体" w:eastAsia="宋体" w:cs="宋体"/>
          <w:color w:val="000000" w:themeColor="text1"/>
          <w:sz w:val="36"/>
          <w14:textFill>
            <w14:solidFill>
              <w14:schemeClr w14:val="tx1"/>
            </w14:solidFill>
          </w14:textFill>
        </w:rPr>
      </w:pPr>
    </w:p>
    <w:p w14:paraId="5FD2ECC5">
      <w:pPr>
        <w:widowControl/>
        <w:snapToGrid w:val="0"/>
        <w:spacing w:line="400" w:lineRule="exact"/>
        <w:jc w:val="left"/>
        <w:rPr>
          <w:rFonts w:hint="eastAsia" w:ascii="宋体" w:hAnsi="宋体" w:eastAsia="宋体" w:cs="宋体"/>
          <w:color w:val="000000" w:themeColor="text1"/>
          <w:sz w:val="36"/>
          <w14:textFill>
            <w14:solidFill>
              <w14:schemeClr w14:val="tx1"/>
            </w14:solidFill>
          </w14:textFill>
        </w:rPr>
      </w:pPr>
    </w:p>
    <w:p w14:paraId="77B1D9C1">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                      采购编号：          报价单位：人民币元</w:t>
      </w:r>
    </w:p>
    <w:tbl>
      <w:tblPr>
        <w:tblStyle w:val="47"/>
        <w:tblW w:w="9747" w:type="dxa"/>
        <w:jc w:val="center"/>
        <w:tblLayout w:type="fixed"/>
        <w:tblCellMar>
          <w:top w:w="0" w:type="dxa"/>
          <w:left w:w="0" w:type="dxa"/>
          <w:bottom w:w="0" w:type="dxa"/>
          <w:right w:w="0" w:type="dxa"/>
        </w:tblCellMar>
      </w:tblPr>
      <w:tblGrid>
        <w:gridCol w:w="2983"/>
        <w:gridCol w:w="4686"/>
        <w:gridCol w:w="2078"/>
      </w:tblGrid>
      <w:tr w14:paraId="15B3F927">
        <w:tblPrEx>
          <w:tblCellMar>
            <w:top w:w="0" w:type="dxa"/>
            <w:left w:w="0" w:type="dxa"/>
            <w:bottom w:w="0" w:type="dxa"/>
            <w:right w:w="0" w:type="dxa"/>
          </w:tblCellMar>
        </w:tblPrEx>
        <w:trPr>
          <w:trHeight w:val="452" w:hRule="atLeast"/>
          <w:jc w:val="center"/>
        </w:trPr>
        <w:tc>
          <w:tcPr>
            <w:tcW w:w="2983"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7DA9D888">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w:t>
            </w:r>
          </w:p>
        </w:tc>
        <w:tc>
          <w:tcPr>
            <w:tcW w:w="4686" w:type="dxa"/>
            <w:tcBorders>
              <w:top w:val="single" w:color="000000" w:sz="4" w:space="0"/>
              <w:left w:val="single" w:color="000000" w:sz="4" w:space="0"/>
              <w:bottom w:val="single" w:color="000000" w:sz="4" w:space="0"/>
              <w:right w:val="single" w:color="auto" w:sz="4" w:space="0"/>
            </w:tcBorders>
            <w:vAlign w:val="center"/>
          </w:tcPr>
          <w:p w14:paraId="3B99CB50">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报价</w:t>
            </w:r>
          </w:p>
        </w:tc>
        <w:tc>
          <w:tcPr>
            <w:tcW w:w="2078" w:type="dxa"/>
            <w:tcBorders>
              <w:top w:val="single" w:color="000000" w:sz="4" w:space="0"/>
              <w:left w:val="single" w:color="auto" w:sz="4" w:space="0"/>
              <w:bottom w:val="single" w:color="000000" w:sz="4" w:space="0"/>
              <w:right w:val="single" w:color="000000" w:sz="4" w:space="0"/>
            </w:tcBorders>
            <w:vAlign w:val="center"/>
          </w:tcPr>
          <w:p w14:paraId="1D481F26">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备注</w:t>
            </w:r>
          </w:p>
        </w:tc>
      </w:tr>
      <w:tr w14:paraId="75EC6F9D">
        <w:tblPrEx>
          <w:tblCellMar>
            <w:top w:w="0" w:type="dxa"/>
            <w:left w:w="0" w:type="dxa"/>
            <w:bottom w:w="0" w:type="dxa"/>
            <w:right w:w="0" w:type="dxa"/>
          </w:tblCellMar>
        </w:tblPrEx>
        <w:trPr>
          <w:trHeight w:val="2078" w:hRule="atLeast"/>
          <w:jc w:val="center"/>
        </w:trPr>
        <w:tc>
          <w:tcPr>
            <w:tcW w:w="2983"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2C22AFC9">
            <w:pPr>
              <w:widowControl/>
              <w:snapToGrid w:val="0"/>
              <w:jc w:val="center"/>
              <w:rPr>
                <w:rFonts w:hint="eastAsia" w:ascii="宋体" w:hAnsi="宋体" w:eastAsia="宋体" w:cs="宋体"/>
                <w:color w:val="000000" w:themeColor="text1"/>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lang w:eastAsia="zh-CN"/>
                <w14:textFill>
                  <w14:solidFill>
                    <w14:schemeClr w14:val="tx1"/>
                  </w14:solidFill>
                </w14:textFill>
              </w:rPr>
              <w:t>平阳县公共文化服务辅助事务性工作社会化服务（重）</w:t>
            </w:r>
          </w:p>
        </w:tc>
        <w:tc>
          <w:tcPr>
            <w:tcW w:w="4686" w:type="dxa"/>
            <w:tcBorders>
              <w:top w:val="single" w:color="000000" w:sz="4" w:space="0"/>
              <w:left w:val="single" w:color="000000" w:sz="4" w:space="0"/>
              <w:bottom w:val="single" w:color="auto" w:sz="4" w:space="0"/>
              <w:right w:val="single" w:color="auto" w:sz="4" w:space="0"/>
            </w:tcBorders>
            <w:vAlign w:val="center"/>
          </w:tcPr>
          <w:p w14:paraId="2791DC18">
            <w:pPr>
              <w:widowControl/>
              <w:snapToGrid w:val="0"/>
              <w:jc w:val="both"/>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大写：</w:t>
            </w:r>
          </w:p>
          <w:p w14:paraId="59C0F606">
            <w:pPr>
              <w:widowControl/>
              <w:snapToGrid w:val="0"/>
              <w:jc w:val="both"/>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小写：</w:t>
            </w:r>
          </w:p>
        </w:tc>
        <w:tc>
          <w:tcPr>
            <w:tcW w:w="2078" w:type="dxa"/>
            <w:tcBorders>
              <w:top w:val="single" w:color="000000" w:sz="4" w:space="0"/>
              <w:left w:val="single" w:color="auto" w:sz="4" w:space="0"/>
              <w:bottom w:val="single" w:color="auto" w:sz="4" w:space="0"/>
              <w:right w:val="single" w:color="000000" w:sz="4" w:space="0"/>
            </w:tcBorders>
            <w:vAlign w:val="center"/>
          </w:tcPr>
          <w:p w14:paraId="24C662AE">
            <w:pPr>
              <w:widowControl/>
              <w:snapToGrid w:val="0"/>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p>
        </w:tc>
      </w:tr>
    </w:tbl>
    <w:p w14:paraId="3A194599">
      <w:pPr>
        <w:widowControl/>
        <w:snapToGrid w:val="0"/>
        <w:spacing w:line="40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▲报价一览表中报价为符合采购文件要求的项目报价（含税等费用），招标代理费及其它需要的费用。</w:t>
      </w:r>
    </w:p>
    <w:p w14:paraId="2F612BA7">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▲不提供此表格的将视为没有实质性响应采购文件。</w:t>
      </w:r>
    </w:p>
    <w:p w14:paraId="27D54FAF">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2DF20076">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3CB2AEA2">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394AEA82">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73230516">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磋商供应商全称（盖章）：</w:t>
      </w:r>
    </w:p>
    <w:p w14:paraId="530FCA3E">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法定代表人或授权代表（签字或盖章）：</w:t>
      </w:r>
    </w:p>
    <w:p w14:paraId="656D02EF">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p>
    <w:p w14:paraId="42987769">
      <w:pPr>
        <w:widowControl/>
        <w:autoSpaceDE w:val="0"/>
        <w:autoSpaceDN w:val="0"/>
        <w:snapToGrid w:val="0"/>
        <w:spacing w:line="440" w:lineRule="atLeast"/>
        <w:jc w:val="left"/>
        <w:rPr>
          <w:rFonts w:hint="eastAsia" w:ascii="宋体" w:hAnsi="宋体" w:eastAsia="宋体" w:cs="宋体"/>
          <w:color w:val="000000" w:themeColor="text1"/>
          <w:sz w:val="24"/>
          <w14:textFill>
            <w14:solidFill>
              <w14:schemeClr w14:val="tx1"/>
            </w14:solidFill>
          </w14:textFill>
        </w:rPr>
      </w:pPr>
    </w:p>
    <w:p w14:paraId="342021A2">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75A9DFFE">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721195A5">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21A0977C">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7C3916DF">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23312509">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5939183F">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 符合政府采购扶持政策的相关证明材料（如是）</w:t>
      </w:r>
    </w:p>
    <w:p w14:paraId="601C10DD">
      <w:pPr>
        <w:pStyle w:val="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3.3.1 中小企业声明函及相关证明材料（如是）</w:t>
      </w:r>
    </w:p>
    <w:p w14:paraId="1065B48E">
      <w:pPr>
        <w:widowControl/>
        <w:snapToGrid w:val="0"/>
        <w:spacing w:line="460" w:lineRule="exact"/>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中小企业声明函（工程、服务）</w:t>
      </w:r>
    </w:p>
    <w:p w14:paraId="4F7CD26E">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本公司（联合体）郑重声明，根据《政府采购促进中小 企业发展管理办法》（财库﹝2020﹞46 号）的规定，本公司 （联合体）参加</w:t>
      </w:r>
      <w:r>
        <w:rPr>
          <w:rFonts w:hint="eastAsia" w:ascii="宋体" w:hAnsi="宋体" w:eastAsia="宋体" w:cs="宋体"/>
          <w:color w:val="000000" w:themeColor="text1"/>
          <w:sz w:val="22"/>
          <w:szCs w:val="22"/>
          <w:u w:val="single"/>
          <w14:textFill>
            <w14:solidFill>
              <w14:schemeClr w14:val="tx1"/>
            </w14:solidFill>
          </w14:textFill>
        </w:rPr>
        <w:t>（单位名称）</w:t>
      </w:r>
      <w:r>
        <w:rPr>
          <w:rFonts w:hint="eastAsia" w:ascii="宋体" w:hAnsi="宋体" w:eastAsia="宋体" w:cs="宋体"/>
          <w:color w:val="000000" w:themeColor="text1"/>
          <w:sz w:val="22"/>
          <w:szCs w:val="22"/>
          <w14:textFill>
            <w14:solidFill>
              <w14:schemeClr w14:val="tx1"/>
            </w14:solidFill>
          </w14:textFill>
        </w:rPr>
        <w:t>的</w:t>
      </w:r>
      <w:r>
        <w:rPr>
          <w:rFonts w:hint="eastAsia" w:ascii="宋体" w:hAnsi="宋体" w:eastAsia="宋体" w:cs="宋体"/>
          <w:color w:val="000000" w:themeColor="text1"/>
          <w:sz w:val="22"/>
          <w:szCs w:val="22"/>
          <w:u w:val="single"/>
          <w14:textFill>
            <w14:solidFill>
              <w14:schemeClr w14:val="tx1"/>
            </w14:solidFill>
          </w14:textFill>
        </w:rPr>
        <w:t>（项目名称）</w:t>
      </w:r>
      <w:r>
        <w:rPr>
          <w:rFonts w:hint="eastAsia" w:ascii="宋体" w:hAnsi="宋体" w:eastAsia="宋体" w:cs="宋体"/>
          <w:color w:val="000000" w:themeColor="text1"/>
          <w:sz w:val="22"/>
          <w:szCs w:val="22"/>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364508B">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万元（注1），属于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1F24E8E4">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u w:val="single"/>
          <w14:textFill>
            <w14:solidFill>
              <w14:schemeClr w14:val="tx1"/>
            </w14:solidFill>
          </w14:textFill>
        </w:rPr>
        <w:t xml:space="preserve"> （标的名称） </w:t>
      </w:r>
      <w:r>
        <w:rPr>
          <w:rFonts w:hint="eastAsia" w:ascii="宋体" w:hAnsi="宋体" w:eastAsia="宋体" w:cs="宋体"/>
          <w:color w:val="000000" w:themeColor="text1"/>
          <w:sz w:val="22"/>
          <w:szCs w:val="22"/>
          <w14:textFill>
            <w14:solidFill>
              <w14:schemeClr w14:val="tx1"/>
            </w14:solidFill>
          </w14:textFill>
        </w:rPr>
        <w:t>，属于</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kern w:val="2"/>
          <w:sz w:val="22"/>
          <w:szCs w:val="24"/>
          <w:u w:val="single"/>
          <w14:textFill>
            <w14:solidFill>
              <w14:schemeClr w14:val="tx1"/>
            </w14:solidFill>
          </w14:textFill>
        </w:rPr>
        <w:t>其他未列明行业</w:t>
      </w:r>
      <w:r>
        <w:rPr>
          <w:rFonts w:hint="eastAsia" w:ascii="宋体" w:hAnsi="宋体" w:eastAsia="宋体" w:cs="宋体"/>
          <w:color w:val="000000" w:themeColor="text1"/>
          <w:sz w:val="22"/>
          <w:szCs w:val="22"/>
          <w:u w:val="single"/>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承建（承接）企业为</w:t>
      </w:r>
      <w:r>
        <w:rPr>
          <w:rFonts w:hint="eastAsia" w:ascii="宋体" w:hAnsi="宋体" w:eastAsia="宋体" w:cs="宋体"/>
          <w:color w:val="000000" w:themeColor="text1"/>
          <w:sz w:val="22"/>
          <w:szCs w:val="22"/>
          <w:u w:val="single"/>
          <w14:textFill>
            <w14:solidFill>
              <w14:schemeClr w14:val="tx1"/>
            </w14:solidFill>
          </w14:textFill>
        </w:rPr>
        <w:t>（企业名称）</w:t>
      </w:r>
      <w:r>
        <w:rPr>
          <w:rFonts w:hint="eastAsia" w:ascii="宋体" w:hAnsi="宋体" w:eastAsia="宋体" w:cs="宋体"/>
          <w:color w:val="000000" w:themeColor="text1"/>
          <w:sz w:val="22"/>
          <w:szCs w:val="22"/>
          <w14:textFill>
            <w14:solidFill>
              <w14:schemeClr w14:val="tx1"/>
            </w14:solidFill>
          </w14:textFill>
        </w:rPr>
        <w:t>，从业人员</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人，营业收入为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万元，资产总额为</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万元，属于</w:t>
      </w:r>
      <w:r>
        <w:rPr>
          <w:rFonts w:hint="eastAsia" w:ascii="宋体" w:hAnsi="宋体" w:eastAsia="宋体" w:cs="宋体"/>
          <w:color w:val="000000" w:themeColor="text1"/>
          <w:sz w:val="22"/>
          <w:szCs w:val="22"/>
          <w:u w:val="single"/>
          <w14:textFill>
            <w14:solidFill>
              <w14:schemeClr w14:val="tx1"/>
            </w14:solidFill>
          </w14:textFill>
        </w:rPr>
        <w:t>（中型企业、 小型企业、微型企业）</w:t>
      </w:r>
      <w:r>
        <w:rPr>
          <w:rFonts w:hint="eastAsia" w:ascii="宋体" w:hAnsi="宋体" w:eastAsia="宋体" w:cs="宋体"/>
          <w:color w:val="000000" w:themeColor="text1"/>
          <w:sz w:val="22"/>
          <w:szCs w:val="22"/>
          <w14:textFill>
            <w14:solidFill>
              <w14:schemeClr w14:val="tx1"/>
            </w14:solidFill>
          </w14:textFill>
        </w:rPr>
        <w:t xml:space="preserve">； </w:t>
      </w:r>
    </w:p>
    <w:p w14:paraId="158F9219">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w:t>
      </w:r>
    </w:p>
    <w:p w14:paraId="26C74881">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以上企业，不属于大企业的分支机构，不存在控股股东为大企业的情形，也不存在与大企业的负责人为同一人的情形。 </w:t>
      </w:r>
    </w:p>
    <w:p w14:paraId="21F27F13">
      <w:pPr>
        <w:widowControl/>
        <w:snapToGrid w:val="0"/>
        <w:spacing w:line="460" w:lineRule="exact"/>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本企业对上述声明内容的真实性负责。如有虚假，将依法承担相应责任。</w:t>
      </w:r>
    </w:p>
    <w:p w14:paraId="0EF38FDE">
      <w:pPr>
        <w:widowControl/>
        <w:snapToGrid w:val="0"/>
        <w:spacing w:line="460" w:lineRule="exact"/>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企业名称（盖章）： </w:t>
      </w:r>
    </w:p>
    <w:p w14:paraId="688C9AAF">
      <w:pPr>
        <w:widowControl/>
        <w:snapToGrid w:val="0"/>
        <w:spacing w:line="460" w:lineRule="exact"/>
        <w:ind w:firstLine="4620" w:firstLineChars="21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日 期： </w:t>
      </w:r>
    </w:p>
    <w:p w14:paraId="2B0B5847">
      <w:pPr>
        <w:snapToGrid w:val="0"/>
        <w:spacing w:line="460" w:lineRule="exact"/>
        <w:ind w:firstLine="464"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注1：从业人员、营业收入、资产总额填报上一年度数据，无上一年度数据的新成立企业可不填</w:t>
      </w:r>
      <w:r>
        <w:rPr>
          <w:rFonts w:hint="eastAsia" w:ascii="宋体" w:hAnsi="宋体" w:eastAsia="宋体" w:cs="宋体"/>
          <w:color w:val="000000" w:themeColor="text1"/>
          <w:sz w:val="22"/>
          <w:szCs w:val="22"/>
          <w14:textFill>
            <w14:solidFill>
              <w14:schemeClr w14:val="tx1"/>
            </w14:solidFill>
          </w14:textFill>
        </w:rPr>
        <w:t>报。</w:t>
      </w:r>
    </w:p>
    <w:p w14:paraId="436A4998">
      <w:pPr>
        <w:autoSpaceDE w:val="0"/>
        <w:autoSpaceDN w:val="0"/>
        <w:adjustRightInd w:val="0"/>
        <w:spacing w:line="360" w:lineRule="auto"/>
        <w:ind w:firstLine="391" w:firstLineChars="177"/>
        <w:jc w:val="left"/>
        <w:rPr>
          <w:rFonts w:hint="eastAsia" w:ascii="宋体" w:hAnsi="宋体" w:eastAsia="宋体" w:cs="宋体"/>
          <w:b/>
          <w:bCs/>
          <w:color w:val="000000" w:themeColor="text1"/>
          <w:sz w:val="22"/>
          <w:szCs w:val="22"/>
          <w14:textFill>
            <w14:solidFill>
              <w14:schemeClr w14:val="tx1"/>
            </w14:solidFill>
          </w14:textFill>
        </w:rPr>
      </w:pPr>
    </w:p>
    <w:p w14:paraId="4EA0CD9C">
      <w:pPr>
        <w:autoSpaceDE w:val="0"/>
        <w:autoSpaceDN w:val="0"/>
        <w:adjustRightInd w:val="0"/>
        <w:spacing w:line="360" w:lineRule="auto"/>
        <w:ind w:firstLine="391" w:firstLineChars="177"/>
        <w:jc w:val="lef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▲投标人提供的中小企业声明函与实际情况不符的，视为投标人提供虚假材料投标的，投标无效。</w:t>
      </w:r>
    </w:p>
    <w:p w14:paraId="57282770">
      <w:pPr>
        <w:autoSpaceDE w:val="0"/>
        <w:autoSpaceDN w:val="0"/>
        <w:adjustRightInd w:val="0"/>
        <w:spacing w:line="360" w:lineRule="auto"/>
        <w:ind w:firstLine="426" w:firstLineChars="177"/>
        <w:jc w:val="left"/>
        <w:rPr>
          <w:rFonts w:hint="eastAsia" w:ascii="宋体" w:hAnsi="宋体" w:eastAsia="宋体" w:cs="宋体"/>
          <w:b/>
          <w:color w:val="000000" w:themeColor="text1"/>
          <w:sz w:val="24"/>
          <w:szCs w:val="22"/>
          <w14:textFill>
            <w14:solidFill>
              <w14:schemeClr w14:val="tx1"/>
            </w14:solidFill>
          </w14:textFill>
        </w:rPr>
      </w:pPr>
    </w:p>
    <w:p w14:paraId="7296A18A">
      <w:pPr>
        <w:spacing w:line="360" w:lineRule="auto"/>
        <w:jc w:val="center"/>
        <w:rPr>
          <w:rFonts w:hint="eastAsia" w:ascii="宋体" w:hAnsi="宋体" w:eastAsia="宋体" w:cs="宋体"/>
          <w:color w:val="000000" w:themeColor="text1"/>
          <w14:textFill>
            <w14:solidFill>
              <w14:schemeClr w14:val="tx1"/>
            </w14:solidFill>
          </w14:textFill>
        </w:rPr>
      </w:pPr>
    </w:p>
    <w:p w14:paraId="35EA0E55">
      <w:pPr>
        <w:spacing w:line="360" w:lineRule="auto"/>
        <w:jc w:val="center"/>
        <w:rPr>
          <w:rFonts w:hint="eastAsia" w:ascii="宋体" w:hAnsi="宋体" w:eastAsia="宋体" w:cs="宋体"/>
          <w:color w:val="000000" w:themeColor="text1"/>
          <w14:textFill>
            <w14:solidFill>
              <w14:schemeClr w14:val="tx1"/>
            </w14:solidFill>
          </w14:textFill>
        </w:rPr>
      </w:pPr>
    </w:p>
    <w:p w14:paraId="77536559">
      <w:pPr>
        <w:spacing w:line="360" w:lineRule="auto"/>
        <w:jc w:val="center"/>
        <w:rPr>
          <w:rFonts w:hint="eastAsia" w:ascii="宋体" w:hAnsi="宋体" w:eastAsia="宋体" w:cs="宋体"/>
          <w:color w:val="000000" w:themeColor="text1"/>
          <w14:textFill>
            <w14:solidFill>
              <w14:schemeClr w14:val="tx1"/>
            </w14:solidFill>
          </w14:textFill>
        </w:rPr>
      </w:pPr>
    </w:p>
    <w:p w14:paraId="706BCA6B">
      <w:pPr>
        <w:pStyle w:val="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3.3.2 残疾人福利性单位声明函（如是）</w:t>
      </w:r>
    </w:p>
    <w:p w14:paraId="5733B26F">
      <w:pPr>
        <w:rPr>
          <w:rFonts w:hint="eastAsia" w:ascii="宋体" w:hAnsi="宋体" w:eastAsia="宋体" w:cs="宋体"/>
          <w:color w:val="000000" w:themeColor="text1"/>
          <w14:textFill>
            <w14:solidFill>
              <w14:schemeClr w14:val="tx1"/>
            </w14:solidFill>
          </w14:textFill>
        </w:rPr>
      </w:pPr>
    </w:p>
    <w:p w14:paraId="3B68E803">
      <w:pPr>
        <w:rPr>
          <w:rFonts w:hint="eastAsia" w:ascii="宋体" w:hAnsi="宋体" w:eastAsia="宋体" w:cs="宋体"/>
          <w:color w:val="000000" w:themeColor="text1"/>
          <w14:textFill>
            <w14:solidFill>
              <w14:schemeClr w14:val="tx1"/>
            </w14:solidFill>
          </w14:textFill>
        </w:rPr>
      </w:pPr>
    </w:p>
    <w:p w14:paraId="3EFAAB27">
      <w:pPr>
        <w:rPr>
          <w:rFonts w:hint="eastAsia" w:ascii="宋体" w:hAnsi="宋体" w:eastAsia="宋体" w:cs="宋体"/>
          <w:color w:val="000000" w:themeColor="text1"/>
          <w14:textFill>
            <w14:solidFill>
              <w14:schemeClr w14:val="tx1"/>
            </w14:solidFill>
          </w14:textFill>
        </w:rPr>
      </w:pPr>
    </w:p>
    <w:p w14:paraId="0970154A">
      <w:pPr>
        <w:rPr>
          <w:rFonts w:hint="eastAsia" w:ascii="宋体" w:hAnsi="宋体" w:eastAsia="宋体" w:cs="宋体"/>
          <w:color w:val="000000" w:themeColor="text1"/>
          <w14:textFill>
            <w14:solidFill>
              <w14:schemeClr w14:val="tx1"/>
            </w14:solidFill>
          </w14:textFill>
        </w:rPr>
      </w:pPr>
    </w:p>
    <w:p w14:paraId="1D926B0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残疾人福利性单位声明函</w:t>
      </w:r>
    </w:p>
    <w:p w14:paraId="5C376EE4">
      <w:pPr>
        <w:spacing w:line="360" w:lineRule="auto"/>
        <w:jc w:val="center"/>
        <w:rPr>
          <w:rFonts w:hint="eastAsia" w:ascii="宋体" w:hAnsi="宋体" w:eastAsia="宋体" w:cs="宋体"/>
          <w:b/>
          <w:color w:val="000000" w:themeColor="text1"/>
          <w:spacing w:val="6"/>
          <w:sz w:val="32"/>
          <w:szCs w:val="32"/>
          <w14:textFill>
            <w14:solidFill>
              <w14:schemeClr w14:val="tx1"/>
            </w14:solidFill>
          </w14:textFill>
        </w:rPr>
      </w:pPr>
    </w:p>
    <w:p w14:paraId="430BA2DE">
      <w:pPr>
        <w:spacing w:line="360" w:lineRule="auto"/>
        <w:ind w:firstLine="584" w:firstLineChars="200"/>
        <w:rPr>
          <w:rFonts w:hint="eastAsia" w:ascii="宋体" w:hAnsi="宋体" w:eastAsia="宋体" w:cs="宋体"/>
          <w:color w:val="000000" w:themeColor="text1"/>
          <w:spacing w:val="6"/>
          <w:sz w:val="28"/>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8"/>
          <w14:textFill>
            <w14:solidFill>
              <w14:schemeClr w14:val="tx1"/>
            </w14:solidFill>
          </w14:textFill>
        </w:rPr>
        <w:t>〔2017〕141</w:t>
      </w:r>
      <w:r>
        <w:rPr>
          <w:rFonts w:hint="eastAsia" w:ascii="宋体" w:hAnsi="宋体" w:eastAsia="宋体" w:cs="宋体"/>
          <w:color w:val="000000" w:themeColor="text1"/>
          <w:spacing w:val="6"/>
          <w:sz w:val="28"/>
          <w14:textFill>
            <w14:solidFill>
              <w14:schemeClr w14:val="tx1"/>
            </w14:solidFill>
          </w14:textFill>
        </w:rPr>
        <w:t>号）的规定，本单位为符合条件的残疾人福利性单位，且本单位参加</w:t>
      </w:r>
      <w:r>
        <w:rPr>
          <w:rFonts w:hint="eastAsia" w:ascii="宋体" w:hAnsi="宋体" w:eastAsia="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u w:val="single"/>
          <w:lang w:eastAsia="zh-CN"/>
          <w14:textFill>
            <w14:solidFill>
              <w14:schemeClr w14:val="tx1"/>
            </w14:solidFill>
          </w14:textFill>
        </w:rPr>
        <w:t>平阳县公共文化服务辅助事务性工作社会化服务（重）</w:t>
      </w:r>
      <w:r>
        <w:rPr>
          <w:rFonts w:hint="eastAsia" w:ascii="宋体" w:hAnsi="宋体" w:eastAsia="宋体" w:cs="宋体"/>
          <w:b/>
          <w:color w:val="000000" w:themeColor="text1"/>
          <w:sz w:val="28"/>
          <w:szCs w:val="28"/>
          <w:u w:val="single"/>
          <w14:textFill>
            <w14:solidFill>
              <w14:schemeClr w14:val="tx1"/>
            </w14:solidFill>
          </w14:textFill>
        </w:rPr>
        <w:t>项目（项目编号：  ）</w:t>
      </w:r>
      <w:r>
        <w:rPr>
          <w:rFonts w:hint="eastAsia" w:ascii="宋体" w:hAnsi="宋体" w:eastAsia="宋体" w:cs="宋体"/>
          <w:color w:val="000000" w:themeColor="text1"/>
          <w:spacing w:val="6"/>
          <w:sz w:val="28"/>
          <w14:textFill>
            <w14:solidFill>
              <w14:schemeClr w14:val="tx1"/>
            </w14:solidFill>
          </w14:textFill>
        </w:rPr>
        <w:t>的采购活动提供本单位制造的货物（由本单位承担工程/提供服务），或者提供其他残疾人福利性单位制造的货物（不包括使用非残疾人福利性单位注册商标的货物）。</w:t>
      </w:r>
    </w:p>
    <w:p w14:paraId="143EC4CE">
      <w:pPr>
        <w:spacing w:line="360" w:lineRule="auto"/>
        <w:ind w:firstLine="584"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本单位对上述声明的真实性负责。如有虚假，将依法承担相应责任。</w:t>
      </w:r>
    </w:p>
    <w:p w14:paraId="2D14AC01">
      <w:pPr>
        <w:spacing w:line="360" w:lineRule="auto"/>
        <w:ind w:firstLine="504" w:firstLineChars="200"/>
        <w:rPr>
          <w:rFonts w:hint="eastAsia" w:ascii="宋体" w:hAnsi="宋体" w:eastAsia="宋体" w:cs="宋体"/>
          <w:color w:val="000000" w:themeColor="text1"/>
          <w:spacing w:val="6"/>
          <w:sz w:val="24"/>
          <w14:textFill>
            <w14:solidFill>
              <w14:schemeClr w14:val="tx1"/>
            </w14:solidFill>
          </w14:textFill>
        </w:rPr>
      </w:pPr>
    </w:p>
    <w:p w14:paraId="54546AE1">
      <w:pPr>
        <w:spacing w:line="360" w:lineRule="auto"/>
        <w:ind w:firstLine="504" w:firstLineChars="200"/>
        <w:rPr>
          <w:rFonts w:hint="eastAsia" w:ascii="宋体" w:hAnsi="宋体" w:eastAsia="宋体" w:cs="宋体"/>
          <w:color w:val="000000" w:themeColor="text1"/>
          <w:spacing w:val="6"/>
          <w:sz w:val="24"/>
          <w14:textFill>
            <w14:solidFill>
              <w14:schemeClr w14:val="tx1"/>
            </w14:solidFill>
          </w14:textFill>
        </w:rPr>
      </w:pPr>
    </w:p>
    <w:p w14:paraId="5A828EBD">
      <w:pPr>
        <w:tabs>
          <w:tab w:val="left" w:pos="4860"/>
        </w:tabs>
        <w:spacing w:line="360" w:lineRule="auto"/>
        <w:ind w:right="1560"/>
        <w:jc w:val="left"/>
        <w:rPr>
          <w:rFonts w:hint="eastAsia" w:ascii="宋体" w:hAnsi="宋体" w:eastAsia="宋体" w:cs="宋体"/>
          <w:color w:val="000000" w:themeColor="text1"/>
          <w:spacing w:val="6"/>
          <w:sz w:val="28"/>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单位名称（盖章）：</w:t>
      </w:r>
      <w:r>
        <w:rPr>
          <w:rFonts w:hint="eastAsia" w:ascii="宋体" w:hAnsi="宋体" w:eastAsia="宋体" w:cs="宋体"/>
          <w:color w:val="000000" w:themeColor="text1"/>
          <w:w w:val="90"/>
          <w:sz w:val="28"/>
          <w14:textFill>
            <w14:solidFill>
              <w14:schemeClr w14:val="tx1"/>
            </w14:solidFill>
          </w14:textFill>
        </w:rPr>
        <w:t>__________________________________</w:t>
      </w:r>
    </w:p>
    <w:p w14:paraId="46E98E39">
      <w:pPr>
        <w:tabs>
          <w:tab w:val="left" w:pos="4860"/>
        </w:tabs>
        <w:spacing w:line="360" w:lineRule="auto"/>
        <w:ind w:right="1560"/>
        <w:jc w:val="left"/>
        <w:rPr>
          <w:rFonts w:hint="eastAsia" w:ascii="宋体" w:hAnsi="宋体" w:eastAsia="宋体" w:cs="宋体"/>
          <w:color w:val="000000" w:themeColor="text1"/>
          <w:spacing w:val="6"/>
          <w:sz w:val="28"/>
          <w14:textFill>
            <w14:solidFill>
              <w14:schemeClr w14:val="tx1"/>
            </w14:solidFill>
          </w14:textFill>
        </w:rPr>
      </w:pPr>
    </w:p>
    <w:p w14:paraId="243F72E0">
      <w:pPr>
        <w:spacing w:line="360" w:lineRule="auto"/>
        <w:rPr>
          <w:rFonts w:hint="eastAsia" w:ascii="宋体" w:hAnsi="宋体" w:eastAsia="宋体" w:cs="宋体"/>
          <w:color w:val="000000" w:themeColor="text1"/>
          <w:w w:val="90"/>
          <w:sz w:val="28"/>
          <w14:textFill>
            <w14:solidFill>
              <w14:schemeClr w14:val="tx1"/>
            </w14:solidFill>
          </w14:textFill>
        </w:rPr>
      </w:pPr>
      <w:r>
        <w:rPr>
          <w:rFonts w:hint="eastAsia" w:ascii="宋体" w:hAnsi="宋体" w:eastAsia="宋体" w:cs="宋体"/>
          <w:color w:val="000000" w:themeColor="text1"/>
          <w:spacing w:val="6"/>
          <w:sz w:val="28"/>
          <w14:textFill>
            <w14:solidFill>
              <w14:schemeClr w14:val="tx1"/>
            </w14:solidFill>
          </w14:textFill>
        </w:rPr>
        <w:t>日  期：</w:t>
      </w:r>
      <w:r>
        <w:rPr>
          <w:rFonts w:hint="eastAsia" w:ascii="宋体" w:hAnsi="宋体" w:eastAsia="宋体" w:cs="宋体"/>
          <w:color w:val="000000" w:themeColor="text1"/>
          <w:w w:val="90"/>
          <w:sz w:val="28"/>
          <w14:textFill>
            <w14:solidFill>
              <w14:schemeClr w14:val="tx1"/>
            </w14:solidFill>
          </w14:textFill>
        </w:rPr>
        <w:t>____________________________________________</w:t>
      </w:r>
    </w:p>
    <w:p w14:paraId="6D47CC0D">
      <w:pPr>
        <w:spacing w:line="360" w:lineRule="auto"/>
        <w:rPr>
          <w:rFonts w:hint="eastAsia" w:ascii="宋体" w:hAnsi="宋体" w:eastAsia="宋体" w:cs="宋体"/>
          <w:color w:val="000000" w:themeColor="text1"/>
          <w:w w:val="90"/>
          <w:sz w:val="28"/>
          <w14:textFill>
            <w14:solidFill>
              <w14:schemeClr w14:val="tx1"/>
            </w14:solidFill>
          </w14:textFill>
        </w:rPr>
      </w:pPr>
    </w:p>
    <w:p w14:paraId="20B908D5">
      <w:pPr>
        <w:spacing w:line="360" w:lineRule="auto"/>
        <w:rPr>
          <w:rFonts w:hint="eastAsia" w:ascii="宋体" w:hAnsi="宋体" w:eastAsia="宋体" w:cs="宋体"/>
          <w:color w:val="000000" w:themeColor="text1"/>
          <w:w w:val="90"/>
          <w:sz w:val="28"/>
          <w14:textFill>
            <w14:solidFill>
              <w14:schemeClr w14:val="tx1"/>
            </w14:solidFill>
          </w14:textFill>
        </w:rPr>
      </w:pPr>
    </w:p>
    <w:p w14:paraId="0AE1733C">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69480170">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41F376DA">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25B18BA3">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356401F5">
      <w:pPr>
        <w:widowControl/>
        <w:snapToGrid w:val="0"/>
        <w:spacing w:line="460" w:lineRule="atLeast"/>
        <w:jc w:val="left"/>
        <w:rPr>
          <w:rFonts w:hint="eastAsia" w:ascii="宋体" w:hAnsi="宋体" w:eastAsia="宋体" w:cs="宋体"/>
          <w:color w:val="000000" w:themeColor="text1"/>
          <w:sz w:val="30"/>
          <w14:textFill>
            <w14:solidFill>
              <w14:schemeClr w14:val="tx1"/>
            </w14:solidFill>
          </w14:textFill>
        </w:rPr>
      </w:pPr>
    </w:p>
    <w:p w14:paraId="587F597D">
      <w:pPr>
        <w:widowControl/>
        <w:snapToGrid w:val="0"/>
        <w:spacing w:line="460" w:lineRule="atLeast"/>
        <w:ind w:firstLine="150"/>
        <w:jc w:val="left"/>
        <w:rPr>
          <w:rFonts w:hint="eastAsia" w:ascii="宋体" w:hAnsi="宋体" w:eastAsia="宋体" w:cs="宋体"/>
          <w:color w:val="000000" w:themeColor="text1"/>
          <w:sz w:val="30"/>
          <w14:textFill>
            <w14:solidFill>
              <w14:schemeClr w14:val="tx1"/>
            </w14:solidFill>
          </w14:textFill>
        </w:rPr>
      </w:pPr>
    </w:p>
    <w:p w14:paraId="5A985930">
      <w:pPr>
        <w:widowControl/>
        <w:snapToGrid w:val="0"/>
        <w:spacing w:line="460" w:lineRule="atLeast"/>
        <w:jc w:val="center"/>
        <w:rPr>
          <w:rFonts w:hint="eastAsia" w:ascii="宋体" w:hAnsi="宋体" w:eastAsia="宋体" w:cs="宋体"/>
          <w:color w:val="000000" w:themeColor="text1"/>
          <w:sz w:val="36"/>
          <w14:textFill>
            <w14:solidFill>
              <w14:schemeClr w14:val="tx1"/>
            </w14:solidFill>
          </w14:textFill>
        </w:rPr>
      </w:pPr>
      <w:r>
        <w:rPr>
          <w:rFonts w:hint="eastAsia" w:ascii="宋体" w:hAnsi="宋体" w:eastAsia="宋体" w:cs="宋体"/>
          <w:color w:val="000000" w:themeColor="text1"/>
          <w:sz w:val="36"/>
          <w14:textFill>
            <w14:solidFill>
              <w14:schemeClr w14:val="tx1"/>
            </w14:solidFill>
          </w14:textFill>
        </w:rPr>
        <w:t>第七部分   确定成交供应商办法</w:t>
      </w:r>
    </w:p>
    <w:p w14:paraId="25583651">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根据《中华人民共和国政府采购法》等有关政府采购法规，结合本次所要采购服务的实际，按照公平、公正、科学、择优的原则选择成交单位，特制定本评审办法。</w:t>
      </w:r>
    </w:p>
    <w:p w14:paraId="308DD343">
      <w:pPr>
        <w:widowControl/>
        <w:snapToGrid w:val="0"/>
        <w:spacing w:line="46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一、总则</w:t>
      </w:r>
    </w:p>
    <w:p w14:paraId="122A1952">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14:paraId="69CC74C6">
      <w:pPr>
        <w:widowControl/>
        <w:snapToGrid w:val="0"/>
        <w:spacing w:line="460" w:lineRule="atLeast"/>
        <w:ind w:firstLine="3795"/>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二、评审组织</w:t>
      </w:r>
    </w:p>
    <w:p w14:paraId="7D8D404E">
      <w:pPr>
        <w:widowControl/>
        <w:snapToGrid w:val="0"/>
        <w:spacing w:line="460" w:lineRule="atLeast"/>
        <w:ind w:firstLine="5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评审工作由采购人依法组建的磋商小组负责，磋商小组由评审专家库中随机抽取的有关技术、经济专家共同组成。评审全过程由采购管理部门全程监督。</w:t>
      </w:r>
    </w:p>
    <w:p w14:paraId="039F6BA5">
      <w:pPr>
        <w:widowControl/>
        <w:snapToGrid w:val="0"/>
        <w:spacing w:line="46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三、响应文件递交截止、磋商程序、磋商原则和方式</w:t>
      </w:r>
    </w:p>
    <w:p w14:paraId="036BD045">
      <w:pPr>
        <w:widowControl/>
        <w:snapToGrid w:val="0"/>
        <w:spacing w:line="460" w:lineRule="atLeas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1、响应文件递交截止</w:t>
      </w:r>
    </w:p>
    <w:p w14:paraId="6664AFAF">
      <w:pPr>
        <w:widowControl/>
        <w:snapToGrid w:val="0"/>
        <w:spacing w:line="460" w:lineRule="atLeast"/>
        <w:ind w:firstLine="44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1.1、按竞争性磋商文件规定的时间递交响应文件。</w:t>
      </w:r>
    </w:p>
    <w:p w14:paraId="50AFA760">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2、本次采购是根据竞争性磋商采购方式进行，各供应商第一次报价不公开。</w:t>
      </w:r>
    </w:p>
    <w:p w14:paraId="1F0D6776">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2.1、如磋商小组认为竞争性磋商文件能够详细列明采购标的的技术、服务要求的，评审结束后，磋商小组可以直接对供应商进行打分评价。</w:t>
      </w:r>
    </w:p>
    <w:p w14:paraId="68433894">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FC3C7B9">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对竞争性磋商文件作出的实质性变动是磋商文件的有效组成部分，磋商小组应当在线通知所有参加磋商的供应商。</w:t>
      </w:r>
    </w:p>
    <w:p w14:paraId="76233355">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F5B0C75">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已提交响应文件的供应商，在提交最后磋商报价之前，可以根据磋商情况退出磋商。</w:t>
      </w:r>
    </w:p>
    <w:p w14:paraId="1ADC3846">
      <w:pPr>
        <w:widowControl/>
        <w:snapToGrid w:val="0"/>
        <w:spacing w:line="460" w:lineRule="atLeast"/>
        <w:ind w:firstLine="450"/>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2.4、本项目磋商采用在线发起询标（谈判）进行磋商。在竞争性磋商文件未做任何调整的情况下，参与磋商的供应商如有出现最终磋商报价超过响应文件中报价的，则该供应商的报价按无效处理。</w:t>
      </w:r>
      <w:r>
        <w:rPr>
          <w:rFonts w:hint="eastAsia" w:ascii="宋体" w:hAnsi="宋体" w:eastAsia="宋体" w:cs="宋体"/>
          <w:b/>
          <w:color w:val="000000" w:themeColor="text1"/>
          <w:sz w:val="22"/>
          <w14:textFill>
            <w14:solidFill>
              <w14:schemeClr w14:val="tx1"/>
            </w14:solidFill>
          </w14:textFill>
        </w:rPr>
        <w:t>超过规定时间提交（或未提交）的最终磋商报价作无效处理。</w:t>
      </w:r>
    </w:p>
    <w:p w14:paraId="7272AA34">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3、评审原则和方法</w:t>
      </w:r>
    </w:p>
    <w:p w14:paraId="0BE516B5">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3.1、磋商小组负责审查响应文件是否符合竞争性磋商文件的要求，并作出评价。磋商小组认为必要时，可向供应商进行质疑。磋商小组有权决定全部或部分供应商响应文件无效。</w:t>
      </w:r>
    </w:p>
    <w:p w14:paraId="790B9BD1">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3.2、磋商小组将综合分析合格供应商的各项指标，而不是以单项指标的优劣评选出成交的供应商。   </w:t>
      </w:r>
    </w:p>
    <w:p w14:paraId="116F95E8">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3.3、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64AD6D00">
      <w:pPr>
        <w:widowControl/>
        <w:snapToGrid w:val="0"/>
        <w:spacing w:line="460" w:lineRule="atLeast"/>
        <w:ind w:firstLine="450"/>
        <w:jc w:val="left"/>
        <w:rPr>
          <w:rFonts w:hint="eastAsia" w:ascii="宋体" w:hAnsi="宋体" w:eastAsia="宋体" w:cs="宋体"/>
          <w:b/>
          <w:color w:val="000000" w:themeColor="text1"/>
          <w:sz w:val="22"/>
          <w:u w:val="single"/>
          <w14:textFill>
            <w14:solidFill>
              <w14:schemeClr w14:val="tx1"/>
            </w14:solidFill>
          </w14:textFill>
        </w:rPr>
      </w:pPr>
      <w:r>
        <w:rPr>
          <w:rFonts w:hint="eastAsia" w:ascii="宋体" w:hAnsi="宋体" w:eastAsia="宋体" w:cs="宋体"/>
          <w:b/>
          <w:color w:val="000000" w:themeColor="text1"/>
          <w:sz w:val="22"/>
          <w:u w:val="single"/>
          <w14:textFill>
            <w14:solidFill>
              <w14:schemeClr w14:val="tx1"/>
            </w14:solidFill>
          </w14:textFill>
        </w:rPr>
        <w:t>本次评审采用综合评分法，磋商小组根据竞争性磋商文件制定的评审办法对供应商进行评审排序，将综合得分最高的供应商向采购人推荐其为成交供应商；</w:t>
      </w:r>
    </w:p>
    <w:p w14:paraId="2D5C2958">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4、响应文件的澄清</w:t>
      </w:r>
    </w:p>
    <w:p w14:paraId="0DAF8BC6">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4.1、为有利于对响应文件的比较和评议，必要时采购人可要求供应商对响应文件进行澄清，并作出书面答复。书面答复须有供应商授权代表签字并作为响应文件内容的一部分。</w:t>
      </w:r>
    </w:p>
    <w:p w14:paraId="1BE9A8A7">
      <w:pPr>
        <w:widowControl/>
        <w:snapToGrid w:val="0"/>
        <w:spacing w:line="460" w:lineRule="atLeas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四、评审细则</w:t>
      </w:r>
    </w:p>
    <w:p w14:paraId="377D8A46">
      <w:pPr>
        <w:widowControl/>
        <w:tabs>
          <w:tab w:val="left" w:pos="5325"/>
        </w:tabs>
        <w:snapToGrid w:val="0"/>
        <w:spacing w:before="120" w:after="120" w:line="460" w:lineRule="atLeast"/>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一、</w:t>
      </w:r>
      <w:r>
        <w:rPr>
          <w:rFonts w:hint="eastAsia" w:ascii="宋体" w:hAnsi="宋体" w:eastAsia="宋体" w:cs="宋体"/>
          <w:b/>
          <w:color w:val="000000" w:themeColor="text1"/>
          <w:sz w:val="22"/>
          <w:u w:val="single"/>
          <w14:textFill>
            <w14:solidFill>
              <w14:schemeClr w14:val="tx1"/>
            </w14:solidFill>
          </w14:textFill>
        </w:rPr>
        <w:t>报价评分</w:t>
      </w:r>
      <w:r>
        <w:rPr>
          <w:rFonts w:hint="eastAsia" w:ascii="宋体" w:hAnsi="宋体" w:eastAsia="宋体" w:cs="宋体"/>
          <w:b/>
          <w:color w:val="000000" w:themeColor="text1"/>
          <w:sz w:val="22"/>
          <w14:textFill>
            <w14:solidFill>
              <w14:schemeClr w14:val="tx1"/>
            </w14:solidFill>
          </w14:textFill>
        </w:rPr>
        <w:t xml:space="preserve">  20分</w:t>
      </w:r>
    </w:p>
    <w:p w14:paraId="3750AE90">
      <w:pPr>
        <w:widowControl/>
        <w:snapToGrid w:val="0"/>
        <w:spacing w:line="460" w:lineRule="atLeast"/>
        <w:ind w:firstLine="450"/>
        <w:jc w:val="left"/>
        <w:rPr>
          <w:rFonts w:hint="eastAsia"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1、以投标供应商的有效投标价中的最低价为评标基准价，得满分20分。报价评分结算公式为:报价得分=(评标基准价／投标价)×20%×100；</w:t>
      </w:r>
    </w:p>
    <w:p w14:paraId="2CF29F2B">
      <w:pPr>
        <w:widowControl/>
        <w:autoSpaceDE w:val="0"/>
        <w:autoSpaceDN w:val="0"/>
        <w:snapToGrid w:val="0"/>
        <w:spacing w:line="460" w:lineRule="atLeast"/>
        <w:ind w:firstLine="382"/>
        <w:jc w:val="left"/>
        <w:rPr>
          <w:rFonts w:hint="eastAsia"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2、如果某些（个）供应商投标报价超出该采购预算，该供应商投标按无效投标处理。</w:t>
      </w:r>
    </w:p>
    <w:p w14:paraId="6E5350EC">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二、</w:t>
      </w:r>
      <w:r>
        <w:rPr>
          <w:rFonts w:hint="eastAsia" w:ascii="宋体" w:hAnsi="宋体" w:eastAsia="宋体" w:cs="宋体"/>
          <w:b/>
          <w:color w:val="000000" w:themeColor="text1"/>
          <w:sz w:val="22"/>
          <w:u w:val="single"/>
          <w14:textFill>
            <w14:solidFill>
              <w14:schemeClr w14:val="tx1"/>
            </w14:solidFill>
          </w14:textFill>
        </w:rPr>
        <w:t>技术、服务、资信、业绩综合评分</w:t>
      </w:r>
      <w:r>
        <w:rPr>
          <w:rFonts w:hint="eastAsia" w:ascii="宋体" w:hAnsi="宋体" w:eastAsia="宋体" w:cs="宋体"/>
          <w:b/>
          <w:color w:val="000000" w:themeColor="text1"/>
          <w:sz w:val="22"/>
          <w14:textFill>
            <w14:solidFill>
              <w14:schemeClr w14:val="tx1"/>
            </w14:solidFill>
          </w14:textFill>
        </w:rPr>
        <w:t xml:space="preserve"> 80分</w:t>
      </w:r>
    </w:p>
    <w:tbl>
      <w:tblPr>
        <w:tblStyle w:val="47"/>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2231"/>
        <w:gridCol w:w="1088"/>
        <w:gridCol w:w="5026"/>
      </w:tblGrid>
      <w:tr w14:paraId="7544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693" w:type="dxa"/>
            <w:vAlign w:val="center"/>
          </w:tcPr>
          <w:p w14:paraId="5DA3C9D6">
            <w:pPr>
              <w:pStyle w:val="10"/>
              <w:adjustRightInd w:val="0"/>
              <w:snapToGrid w:val="0"/>
              <w:ind w:firstLine="0" w:firstLineChars="0"/>
              <w:rPr>
                <w:rFonts w:hint="eastAsia" w:ascii="宋体" w:hAnsi="宋体" w:eastAsia="宋体" w:cs="宋体"/>
                <w:sz w:val="22"/>
                <w:szCs w:val="22"/>
              </w:rPr>
            </w:pPr>
            <w:r>
              <w:rPr>
                <w:rFonts w:hint="eastAsia" w:ascii="宋体" w:hAnsi="宋体" w:eastAsia="宋体" w:cs="宋体"/>
                <w:sz w:val="22"/>
                <w:szCs w:val="22"/>
              </w:rPr>
              <w:t>序号</w:t>
            </w:r>
          </w:p>
        </w:tc>
        <w:tc>
          <w:tcPr>
            <w:tcW w:w="2231" w:type="dxa"/>
            <w:vAlign w:val="center"/>
          </w:tcPr>
          <w:p w14:paraId="426D2575">
            <w:pPr>
              <w:pStyle w:val="10"/>
              <w:adjustRightInd w:val="0"/>
              <w:snapToGrid w:val="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1088" w:type="dxa"/>
            <w:vAlign w:val="center"/>
          </w:tcPr>
          <w:p w14:paraId="44F1BC1B">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评审</w:t>
            </w:r>
          </w:p>
          <w:p w14:paraId="204A2B82">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分值</w:t>
            </w:r>
          </w:p>
        </w:tc>
        <w:tc>
          <w:tcPr>
            <w:tcW w:w="5026" w:type="dxa"/>
            <w:vAlign w:val="center"/>
          </w:tcPr>
          <w:p w14:paraId="1C1EF6CC">
            <w:pPr>
              <w:pStyle w:val="10"/>
              <w:adjustRightInd w:val="0"/>
              <w:snapToGrid w:val="0"/>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评审标准</w:t>
            </w:r>
          </w:p>
        </w:tc>
      </w:tr>
      <w:tr w14:paraId="706F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693" w:type="dxa"/>
            <w:vAlign w:val="center"/>
          </w:tcPr>
          <w:p w14:paraId="3811B09C">
            <w:pPr>
              <w:ind w:left="-50"/>
              <w:jc w:val="center"/>
              <w:rPr>
                <w:rFonts w:hint="eastAsia" w:ascii="宋体" w:hAnsi="宋体" w:eastAsia="宋体" w:cs="宋体"/>
                <w:sz w:val="22"/>
                <w:szCs w:val="22"/>
              </w:rPr>
            </w:pPr>
            <w:r>
              <w:rPr>
                <w:rFonts w:hint="eastAsia" w:ascii="宋体" w:hAnsi="宋体" w:eastAsia="宋体" w:cs="宋体"/>
                <w:sz w:val="22"/>
                <w:szCs w:val="22"/>
              </w:rPr>
              <w:t>1</w:t>
            </w:r>
          </w:p>
        </w:tc>
        <w:tc>
          <w:tcPr>
            <w:tcW w:w="2231" w:type="dxa"/>
            <w:vAlign w:val="center"/>
          </w:tcPr>
          <w:p w14:paraId="11901F44">
            <w:pPr>
              <w:ind w:right="3"/>
              <w:jc w:val="center"/>
              <w:rPr>
                <w:rFonts w:hint="eastAsia" w:ascii="宋体" w:hAnsi="宋体" w:eastAsia="宋体" w:cs="宋体"/>
                <w:snapToGrid w:val="0"/>
                <w:sz w:val="22"/>
                <w:szCs w:val="22"/>
              </w:rPr>
            </w:pPr>
            <w:r>
              <w:rPr>
                <w:rFonts w:hint="eastAsia" w:ascii="宋体" w:hAnsi="宋体" w:eastAsia="宋体" w:cs="宋体"/>
                <w:sz w:val="22"/>
                <w:szCs w:val="22"/>
              </w:rPr>
              <w:t>供应商综合情况</w:t>
            </w:r>
          </w:p>
        </w:tc>
        <w:tc>
          <w:tcPr>
            <w:tcW w:w="1088" w:type="dxa"/>
            <w:vAlign w:val="center"/>
          </w:tcPr>
          <w:p w14:paraId="6684B16E">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33A958D3">
            <w:pPr>
              <w:rPr>
                <w:rFonts w:hint="eastAsia" w:ascii="宋体" w:hAnsi="宋体" w:eastAsia="宋体" w:cs="宋体"/>
                <w:snapToGrid w:val="0"/>
                <w:sz w:val="22"/>
                <w:szCs w:val="22"/>
              </w:rPr>
            </w:pPr>
            <w:r>
              <w:rPr>
                <w:rFonts w:hint="eastAsia" w:ascii="宋体" w:hAnsi="宋体" w:eastAsia="宋体" w:cs="宋体"/>
                <w:sz w:val="22"/>
                <w:szCs w:val="22"/>
              </w:rPr>
              <w:t>根据供应商资质、相关认证证书、</w:t>
            </w:r>
            <w:r>
              <w:rPr>
                <w:rFonts w:hint="eastAsia" w:ascii="宋体" w:hAnsi="宋体" w:eastAsia="宋体" w:cs="宋体"/>
                <w:sz w:val="22"/>
                <w:szCs w:val="22"/>
                <w:lang w:val="en-US" w:eastAsia="zh-CN"/>
              </w:rPr>
              <w:t>信用情况、</w:t>
            </w:r>
            <w:r>
              <w:rPr>
                <w:rFonts w:hint="eastAsia" w:ascii="宋体" w:hAnsi="宋体" w:eastAsia="宋体" w:cs="宋体"/>
                <w:sz w:val="22"/>
                <w:szCs w:val="22"/>
              </w:rPr>
              <w:t>获得荣誉等情况打分。（0，1，2，3，4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4E98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693" w:type="dxa"/>
            <w:vAlign w:val="center"/>
          </w:tcPr>
          <w:p w14:paraId="06C0E8BB">
            <w:pPr>
              <w:ind w:left="-50"/>
              <w:jc w:val="center"/>
              <w:rPr>
                <w:rFonts w:hint="eastAsia" w:ascii="宋体" w:hAnsi="宋体" w:eastAsia="宋体" w:cs="宋体"/>
                <w:sz w:val="22"/>
                <w:szCs w:val="22"/>
              </w:rPr>
            </w:pPr>
            <w:r>
              <w:rPr>
                <w:rFonts w:hint="eastAsia" w:ascii="宋体" w:hAnsi="宋体" w:eastAsia="宋体" w:cs="宋体"/>
                <w:sz w:val="22"/>
                <w:szCs w:val="22"/>
              </w:rPr>
              <w:t>2</w:t>
            </w:r>
          </w:p>
        </w:tc>
        <w:tc>
          <w:tcPr>
            <w:tcW w:w="2231" w:type="dxa"/>
            <w:vAlign w:val="center"/>
          </w:tcPr>
          <w:p w14:paraId="7B7F59ED">
            <w:pPr>
              <w:ind w:left="-50"/>
              <w:jc w:val="center"/>
              <w:rPr>
                <w:rFonts w:hint="eastAsia" w:ascii="宋体" w:hAnsi="宋体" w:eastAsia="宋体" w:cs="宋体"/>
                <w:kern w:val="28"/>
                <w:sz w:val="22"/>
                <w:szCs w:val="22"/>
              </w:rPr>
            </w:pPr>
            <w:r>
              <w:rPr>
                <w:rFonts w:hint="eastAsia" w:ascii="宋体" w:hAnsi="宋体" w:eastAsia="宋体" w:cs="宋体"/>
                <w:sz w:val="22"/>
                <w:szCs w:val="22"/>
              </w:rPr>
              <w:t>业绩</w:t>
            </w:r>
          </w:p>
        </w:tc>
        <w:tc>
          <w:tcPr>
            <w:tcW w:w="1088" w:type="dxa"/>
            <w:vAlign w:val="center"/>
          </w:tcPr>
          <w:p w14:paraId="4C913640">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0-2分</w:t>
            </w:r>
          </w:p>
        </w:tc>
        <w:tc>
          <w:tcPr>
            <w:tcW w:w="5026" w:type="dxa"/>
            <w:vAlign w:val="center"/>
          </w:tcPr>
          <w:p w14:paraId="5C9425E9">
            <w:pPr>
              <w:ind w:left="-50"/>
              <w:rPr>
                <w:rFonts w:hint="eastAsia" w:ascii="宋体" w:hAnsi="宋体" w:eastAsia="宋体" w:cs="宋体"/>
                <w:sz w:val="22"/>
                <w:szCs w:val="22"/>
              </w:rPr>
            </w:pPr>
            <w:r>
              <w:rPr>
                <w:rFonts w:hint="eastAsia" w:ascii="宋体" w:hAnsi="宋体" w:eastAsia="宋体" w:cs="宋体"/>
                <w:sz w:val="22"/>
                <w:szCs w:val="22"/>
              </w:rPr>
              <w:t>投标人自202</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val="en-US" w:eastAsia="zh-CN"/>
              </w:rPr>
              <w:t>1月1日（以合同签订时间为准）</w:t>
            </w:r>
            <w:r>
              <w:rPr>
                <w:rFonts w:hint="eastAsia" w:ascii="宋体" w:hAnsi="宋体" w:eastAsia="宋体" w:cs="宋体"/>
                <w:sz w:val="22"/>
                <w:szCs w:val="22"/>
              </w:rPr>
              <w:t>以来类似项目业绩。每个项目得</w:t>
            </w:r>
            <w:r>
              <w:rPr>
                <w:rFonts w:hint="eastAsia" w:ascii="宋体" w:hAnsi="宋体" w:eastAsia="宋体" w:cs="宋体"/>
                <w:sz w:val="22"/>
                <w:szCs w:val="22"/>
                <w:lang w:val="en-US" w:eastAsia="zh-CN"/>
              </w:rPr>
              <w:t>0.5</w:t>
            </w:r>
            <w:r>
              <w:rPr>
                <w:rFonts w:hint="eastAsia" w:ascii="宋体" w:hAnsi="宋体" w:eastAsia="宋体" w:cs="宋体"/>
                <w:sz w:val="22"/>
                <w:szCs w:val="22"/>
              </w:rPr>
              <w:t>分，最多得2分。</w:t>
            </w:r>
          </w:p>
          <w:p w14:paraId="2CCD7E5A">
            <w:pPr>
              <w:ind w:left="-50"/>
              <w:rPr>
                <w:rFonts w:hint="eastAsia" w:ascii="宋体" w:hAnsi="宋体" w:eastAsia="宋体" w:cs="宋体"/>
                <w:kern w:val="28"/>
                <w:sz w:val="22"/>
                <w:szCs w:val="22"/>
              </w:rPr>
            </w:pPr>
            <w:r>
              <w:rPr>
                <w:rFonts w:hint="eastAsia" w:ascii="宋体" w:hAnsi="宋体" w:eastAsia="宋体" w:cs="宋体"/>
                <w:b w:val="0"/>
                <w:bCs/>
                <w:color w:val="000000"/>
                <w:sz w:val="22"/>
                <w:szCs w:val="22"/>
                <w:highlight w:val="none"/>
                <w:lang w:val="en-US" w:eastAsia="zh-CN"/>
              </w:rPr>
              <w:t>注：须提供合同扫描件加盖公章，否则不得分。</w:t>
            </w:r>
          </w:p>
        </w:tc>
      </w:tr>
      <w:tr w14:paraId="5DB2F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jc w:val="center"/>
        </w:trPr>
        <w:tc>
          <w:tcPr>
            <w:tcW w:w="693" w:type="dxa"/>
            <w:vAlign w:val="center"/>
          </w:tcPr>
          <w:p w14:paraId="033B773B">
            <w:pPr>
              <w:ind w:left="-5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31" w:type="dxa"/>
            <w:vAlign w:val="center"/>
          </w:tcPr>
          <w:p w14:paraId="64CDECEB">
            <w:pPr>
              <w:ind w:left="-50"/>
              <w:jc w:val="center"/>
              <w:rPr>
                <w:rFonts w:hint="eastAsia" w:ascii="宋体" w:hAnsi="宋体" w:eastAsia="宋体" w:cs="宋体"/>
                <w:sz w:val="22"/>
                <w:szCs w:val="22"/>
              </w:rPr>
            </w:pPr>
            <w:r>
              <w:rPr>
                <w:rFonts w:hint="eastAsia" w:ascii="宋体" w:hAnsi="宋体" w:eastAsia="宋体" w:cs="宋体"/>
                <w:sz w:val="22"/>
                <w:szCs w:val="22"/>
              </w:rPr>
              <w:t>履约服务评价</w:t>
            </w:r>
          </w:p>
        </w:tc>
        <w:tc>
          <w:tcPr>
            <w:tcW w:w="1088" w:type="dxa"/>
            <w:vAlign w:val="center"/>
          </w:tcPr>
          <w:p w14:paraId="3D917C5E">
            <w:pPr>
              <w:pStyle w:val="10"/>
              <w:adjustRightInd w:val="0"/>
              <w:snapToGrid w:val="0"/>
              <w:ind w:firstLine="0" w:firstLineChars="0"/>
              <w:jc w:val="center"/>
              <w:rPr>
                <w:rFonts w:hint="eastAsia" w:ascii="宋体" w:hAnsi="宋体" w:eastAsia="宋体" w:cs="宋体"/>
                <w:sz w:val="22"/>
                <w:szCs w:val="22"/>
              </w:rPr>
            </w:pPr>
            <w:r>
              <w:rPr>
                <w:rFonts w:hint="eastAsia" w:ascii="宋体" w:hAnsi="宋体" w:eastAsia="宋体" w:cs="宋体"/>
                <w:sz w:val="22"/>
                <w:szCs w:val="22"/>
              </w:rPr>
              <w:t>0-2分</w:t>
            </w:r>
          </w:p>
        </w:tc>
        <w:tc>
          <w:tcPr>
            <w:tcW w:w="5026" w:type="dxa"/>
            <w:vAlign w:val="center"/>
          </w:tcPr>
          <w:p w14:paraId="11AAB64E">
            <w:pPr>
              <w:ind w:left="-50"/>
              <w:rPr>
                <w:rFonts w:hint="eastAsia" w:ascii="宋体" w:hAnsi="宋体" w:eastAsia="宋体" w:cs="宋体"/>
                <w:sz w:val="22"/>
                <w:szCs w:val="22"/>
              </w:rPr>
            </w:pPr>
            <w:r>
              <w:rPr>
                <w:rFonts w:hint="eastAsia" w:ascii="宋体" w:hAnsi="宋体" w:eastAsia="宋体" w:cs="宋体"/>
                <w:sz w:val="22"/>
                <w:szCs w:val="22"/>
              </w:rPr>
              <w:t>根据提供的业绩，每提供1份履约服务评价为优（优秀或同等最高评价）的得0.5分，最高</w:t>
            </w:r>
            <w:r>
              <w:rPr>
                <w:rFonts w:hint="eastAsia" w:ascii="宋体" w:hAnsi="宋体" w:eastAsia="宋体" w:cs="宋体"/>
                <w:sz w:val="22"/>
                <w:szCs w:val="22"/>
                <w:lang w:val="en-US" w:eastAsia="zh-CN"/>
              </w:rPr>
              <w:t>2</w:t>
            </w:r>
            <w:r>
              <w:rPr>
                <w:rFonts w:hint="eastAsia" w:ascii="宋体" w:hAnsi="宋体" w:eastAsia="宋体" w:cs="宋体"/>
                <w:sz w:val="22"/>
                <w:szCs w:val="22"/>
              </w:rPr>
              <w:t>分。</w:t>
            </w:r>
          </w:p>
          <w:p w14:paraId="254AFF72">
            <w:pPr>
              <w:ind w:left="-50"/>
              <w:rPr>
                <w:rFonts w:hint="eastAsia" w:ascii="宋体" w:hAnsi="宋体" w:eastAsia="宋体" w:cs="宋体"/>
                <w:b w:val="0"/>
                <w:bCs/>
                <w:color w:val="000000"/>
                <w:sz w:val="22"/>
                <w:szCs w:val="22"/>
                <w:highlight w:val="none"/>
                <w:lang w:val="en-US" w:eastAsia="zh-CN"/>
              </w:rPr>
            </w:pPr>
            <w:r>
              <w:rPr>
                <w:rFonts w:hint="eastAsia" w:ascii="宋体" w:hAnsi="宋体" w:eastAsia="宋体" w:cs="宋体"/>
                <w:sz w:val="22"/>
                <w:szCs w:val="22"/>
              </w:rPr>
              <w:t>注：须提供项目业主的履约服务评价书</w:t>
            </w:r>
            <w:r>
              <w:rPr>
                <w:rFonts w:hint="eastAsia" w:ascii="宋体" w:hAnsi="宋体" w:eastAsia="宋体" w:cs="宋体"/>
                <w:sz w:val="22"/>
                <w:szCs w:val="22"/>
                <w:lang w:val="en-US" w:eastAsia="zh-CN"/>
              </w:rPr>
              <w:t>或相关资料</w:t>
            </w:r>
            <w:r>
              <w:rPr>
                <w:rFonts w:hint="eastAsia" w:ascii="宋体" w:hAnsi="宋体" w:eastAsia="宋体" w:cs="宋体"/>
                <w:sz w:val="22"/>
                <w:szCs w:val="22"/>
              </w:rPr>
              <w:t>复印件并加盖公章，否则不得分。</w:t>
            </w:r>
          </w:p>
        </w:tc>
      </w:tr>
      <w:tr w14:paraId="19AB1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693" w:type="dxa"/>
            <w:vMerge w:val="restart"/>
            <w:vAlign w:val="center"/>
          </w:tcPr>
          <w:p w14:paraId="47D683EF">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p>
        </w:tc>
        <w:tc>
          <w:tcPr>
            <w:tcW w:w="2231" w:type="dxa"/>
            <w:vMerge w:val="restart"/>
            <w:vAlign w:val="center"/>
          </w:tcPr>
          <w:p w14:paraId="223AB330">
            <w:pPr>
              <w:ind w:right="3"/>
              <w:jc w:val="center"/>
              <w:rPr>
                <w:rFonts w:hint="eastAsia" w:ascii="宋体" w:hAnsi="宋体" w:eastAsia="宋体" w:cs="宋体"/>
                <w:kern w:val="28"/>
                <w:sz w:val="22"/>
                <w:szCs w:val="22"/>
                <w:lang w:val="en-US" w:eastAsia="zh-CN"/>
              </w:rPr>
            </w:pPr>
            <w:r>
              <w:rPr>
                <w:rFonts w:hint="eastAsia" w:ascii="宋体" w:hAnsi="宋体" w:eastAsia="宋体" w:cs="宋体"/>
                <w:sz w:val="22"/>
                <w:szCs w:val="22"/>
                <w:lang w:val="en-US" w:eastAsia="zh-CN"/>
              </w:rPr>
              <w:t>项目实施方案</w:t>
            </w:r>
          </w:p>
        </w:tc>
        <w:tc>
          <w:tcPr>
            <w:tcW w:w="1088" w:type="dxa"/>
            <w:shd w:val="clear" w:color="auto" w:fill="auto"/>
            <w:vAlign w:val="center"/>
          </w:tcPr>
          <w:p w14:paraId="6DE09A7E">
            <w:pPr>
              <w:pStyle w:val="10"/>
              <w:adjustRightInd w:val="0"/>
              <w:snapToGrid w:val="0"/>
              <w:ind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rPr>
              <w:t>0-6分</w:t>
            </w:r>
          </w:p>
        </w:tc>
        <w:tc>
          <w:tcPr>
            <w:tcW w:w="5026" w:type="dxa"/>
            <w:shd w:val="clear" w:color="auto" w:fill="auto"/>
            <w:vAlign w:val="center"/>
          </w:tcPr>
          <w:p w14:paraId="0C34EC7A">
            <w:pPr>
              <w:ind w:left="-50" w:leftChars="0"/>
              <w:rPr>
                <w:rFonts w:hint="eastAsia" w:ascii="宋体" w:hAnsi="宋体" w:eastAsia="宋体" w:cs="宋体"/>
                <w:sz w:val="22"/>
                <w:szCs w:val="22"/>
                <w:lang w:val="en-US" w:eastAsia="zh-CN" w:bidi="ar-SA"/>
              </w:rPr>
            </w:pPr>
            <w:r>
              <w:rPr>
                <w:rFonts w:hint="eastAsia" w:ascii="宋体" w:hAnsi="宋体" w:eastAsia="宋体" w:cs="宋体"/>
                <w:spacing w:val="-2"/>
                <w:sz w:val="22"/>
                <w:szCs w:val="22"/>
                <w:lang w:val="en-US" w:eastAsia="zh-CN"/>
              </w:rPr>
              <w:t>项目理解：</w:t>
            </w:r>
            <w:r>
              <w:rPr>
                <w:rFonts w:hint="eastAsia" w:ascii="宋体" w:hAnsi="宋体" w:eastAsia="宋体" w:cs="宋体"/>
                <w:spacing w:val="-2"/>
                <w:sz w:val="22"/>
                <w:szCs w:val="22"/>
                <w:lang w:val="zh-CN" w:eastAsia="zh-CN"/>
              </w:rPr>
              <w:t>根据投标人对项目背景、现状分析等</w:t>
            </w:r>
            <w:r>
              <w:rPr>
                <w:rFonts w:hint="eastAsia" w:ascii="宋体" w:hAnsi="宋体" w:eastAsia="宋体" w:cs="宋体"/>
                <w:spacing w:val="-2"/>
                <w:sz w:val="22"/>
                <w:szCs w:val="22"/>
                <w:lang w:val="en-US" w:eastAsia="zh-CN"/>
              </w:rPr>
              <w:t>，由专家进行打分。</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1458B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693" w:type="dxa"/>
            <w:vMerge w:val="continue"/>
            <w:vAlign w:val="center"/>
          </w:tcPr>
          <w:p w14:paraId="61D50D7B">
            <w:pPr>
              <w:jc w:val="center"/>
              <w:rPr>
                <w:rFonts w:hint="eastAsia" w:ascii="宋体" w:hAnsi="宋体" w:eastAsia="宋体" w:cs="宋体"/>
                <w:sz w:val="22"/>
                <w:szCs w:val="22"/>
                <w:lang w:val="en-US" w:eastAsia="zh-CN"/>
              </w:rPr>
            </w:pPr>
          </w:p>
        </w:tc>
        <w:tc>
          <w:tcPr>
            <w:tcW w:w="2231" w:type="dxa"/>
            <w:vMerge w:val="continue"/>
            <w:vAlign w:val="center"/>
          </w:tcPr>
          <w:p w14:paraId="5F0EDD7F">
            <w:pPr>
              <w:ind w:right="3"/>
              <w:jc w:val="center"/>
              <w:rPr>
                <w:rFonts w:hint="eastAsia" w:ascii="宋体" w:hAnsi="宋体" w:eastAsia="宋体" w:cs="宋体"/>
                <w:sz w:val="22"/>
                <w:szCs w:val="22"/>
                <w:lang w:val="en-US" w:eastAsia="zh-CN"/>
              </w:rPr>
            </w:pPr>
          </w:p>
        </w:tc>
        <w:tc>
          <w:tcPr>
            <w:tcW w:w="1088" w:type="dxa"/>
            <w:shd w:val="clear" w:color="auto" w:fill="auto"/>
            <w:vAlign w:val="center"/>
          </w:tcPr>
          <w:p w14:paraId="2892249A">
            <w:pPr>
              <w:pStyle w:val="10"/>
              <w:adjustRightInd w:val="0"/>
              <w:snapToGrid w:val="0"/>
              <w:ind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rPr>
              <w:t>0-8分</w:t>
            </w:r>
          </w:p>
        </w:tc>
        <w:tc>
          <w:tcPr>
            <w:tcW w:w="5026" w:type="dxa"/>
            <w:shd w:val="clear" w:color="auto" w:fill="auto"/>
            <w:vAlign w:val="center"/>
          </w:tcPr>
          <w:p w14:paraId="6E84BBEB">
            <w:pPr>
              <w:rPr>
                <w:rFonts w:hint="eastAsia" w:ascii="宋体" w:hAnsi="宋体" w:eastAsia="宋体" w:cs="宋体"/>
                <w:sz w:val="22"/>
                <w:szCs w:val="22"/>
                <w:lang w:val="en-US" w:eastAsia="zh-CN" w:bidi="ar-SA"/>
              </w:rPr>
            </w:pPr>
            <w:r>
              <w:rPr>
                <w:rFonts w:hint="eastAsia" w:ascii="宋体" w:hAnsi="宋体" w:eastAsia="宋体" w:cs="宋体"/>
                <w:sz w:val="22"/>
                <w:szCs w:val="22"/>
                <w:lang w:eastAsia="zh-CN"/>
              </w:rPr>
              <w:t>工作思路：</w:t>
            </w:r>
            <w:r>
              <w:rPr>
                <w:rFonts w:hint="eastAsia" w:ascii="宋体" w:hAnsi="宋体" w:eastAsia="宋体" w:cs="宋体"/>
                <w:sz w:val="22"/>
                <w:szCs w:val="22"/>
              </w:rPr>
              <w:t>根据投标供应商提供对本项目的总体思路</w:t>
            </w:r>
            <w:r>
              <w:rPr>
                <w:rFonts w:hint="eastAsia" w:ascii="宋体" w:hAnsi="宋体" w:eastAsia="宋体" w:cs="宋体"/>
                <w:sz w:val="22"/>
                <w:szCs w:val="22"/>
                <w:lang w:val="en-US" w:eastAsia="zh-CN"/>
              </w:rPr>
              <w:t>、各项工作思路及其可行性</w:t>
            </w:r>
            <w:r>
              <w:rPr>
                <w:rFonts w:hint="eastAsia" w:ascii="宋体" w:hAnsi="宋体" w:eastAsia="宋体" w:cs="宋体"/>
                <w:sz w:val="22"/>
                <w:szCs w:val="22"/>
              </w:rPr>
              <w:t>进行打分。（0，1，2，3，4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5，6，7，8</w:t>
            </w:r>
            <w:r>
              <w:rPr>
                <w:rFonts w:hint="eastAsia" w:ascii="宋体" w:hAnsi="宋体" w:eastAsia="宋体" w:cs="宋体"/>
                <w:sz w:val="22"/>
                <w:szCs w:val="22"/>
              </w:rPr>
              <w:t>）未提供本项的不得分。</w:t>
            </w:r>
          </w:p>
        </w:tc>
      </w:tr>
      <w:tr w14:paraId="5C39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693" w:type="dxa"/>
            <w:vMerge w:val="continue"/>
            <w:vAlign w:val="center"/>
          </w:tcPr>
          <w:p w14:paraId="2914195B">
            <w:pPr>
              <w:jc w:val="center"/>
              <w:rPr>
                <w:rFonts w:hint="eastAsia" w:ascii="宋体" w:hAnsi="宋体" w:eastAsia="宋体" w:cs="宋体"/>
                <w:sz w:val="22"/>
                <w:szCs w:val="22"/>
                <w:lang w:val="en-US" w:eastAsia="zh-CN"/>
              </w:rPr>
            </w:pPr>
          </w:p>
        </w:tc>
        <w:tc>
          <w:tcPr>
            <w:tcW w:w="2231" w:type="dxa"/>
            <w:vMerge w:val="continue"/>
            <w:vAlign w:val="center"/>
          </w:tcPr>
          <w:p w14:paraId="7818879E">
            <w:pPr>
              <w:ind w:right="3"/>
              <w:jc w:val="center"/>
              <w:rPr>
                <w:rFonts w:hint="eastAsia" w:ascii="宋体" w:hAnsi="宋体" w:eastAsia="宋体" w:cs="宋体"/>
                <w:sz w:val="22"/>
                <w:szCs w:val="22"/>
                <w:lang w:val="en-US" w:eastAsia="zh-CN"/>
              </w:rPr>
            </w:pPr>
          </w:p>
        </w:tc>
        <w:tc>
          <w:tcPr>
            <w:tcW w:w="1088" w:type="dxa"/>
            <w:vAlign w:val="center"/>
          </w:tcPr>
          <w:p w14:paraId="1DBCE26D">
            <w:pPr>
              <w:pStyle w:val="10"/>
              <w:adjustRightInd w:val="0"/>
              <w:snapToGrid w:val="0"/>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0-8分</w:t>
            </w:r>
          </w:p>
        </w:tc>
        <w:tc>
          <w:tcPr>
            <w:tcW w:w="5026" w:type="dxa"/>
            <w:vAlign w:val="center"/>
          </w:tcPr>
          <w:p w14:paraId="7671F577">
            <w:pPr>
              <w:rPr>
                <w:rFonts w:hint="eastAsia" w:ascii="宋体" w:hAnsi="宋体" w:eastAsia="宋体" w:cs="宋体"/>
                <w:sz w:val="22"/>
                <w:szCs w:val="22"/>
                <w:lang w:eastAsia="zh-CN"/>
              </w:rPr>
            </w:pPr>
            <w:r>
              <w:rPr>
                <w:rFonts w:hint="eastAsia" w:ascii="宋体" w:hAnsi="宋体" w:eastAsia="宋体" w:cs="宋体"/>
                <w:sz w:val="22"/>
                <w:szCs w:val="22"/>
                <w:lang w:eastAsia="zh-CN"/>
              </w:rPr>
              <w:t>实施计划：</w:t>
            </w:r>
            <w:r>
              <w:rPr>
                <w:rFonts w:hint="eastAsia" w:ascii="宋体" w:hAnsi="宋体" w:eastAsia="宋体" w:cs="宋体"/>
                <w:sz w:val="22"/>
                <w:szCs w:val="22"/>
              </w:rPr>
              <w:t>根据投标供应商对本项目</w:t>
            </w:r>
            <w:r>
              <w:rPr>
                <w:rFonts w:hint="eastAsia" w:ascii="宋体" w:hAnsi="宋体" w:eastAsia="宋体" w:cs="宋体"/>
                <w:sz w:val="22"/>
                <w:szCs w:val="22"/>
                <w:lang w:eastAsia="zh-CN"/>
              </w:rPr>
              <w:t>任务分解、</w:t>
            </w:r>
            <w:r>
              <w:rPr>
                <w:rFonts w:hint="eastAsia" w:ascii="宋体" w:hAnsi="宋体" w:eastAsia="宋体" w:cs="宋体"/>
                <w:sz w:val="22"/>
                <w:szCs w:val="22"/>
              </w:rPr>
              <w:t>服务期限、进度计划</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人员安排、节点把控、保障措施、后续服务等情况</w:t>
            </w:r>
            <w:r>
              <w:rPr>
                <w:rFonts w:hint="eastAsia" w:ascii="宋体" w:hAnsi="宋体" w:eastAsia="宋体" w:cs="宋体"/>
                <w:sz w:val="22"/>
                <w:szCs w:val="22"/>
              </w:rPr>
              <w:t>进行打分。（0，1，2，3，4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5，6，7，8</w:t>
            </w:r>
            <w:r>
              <w:rPr>
                <w:rFonts w:hint="eastAsia" w:ascii="宋体" w:hAnsi="宋体" w:eastAsia="宋体" w:cs="宋体"/>
                <w:sz w:val="22"/>
                <w:szCs w:val="22"/>
              </w:rPr>
              <w:t>）未提供本项的不得分。</w:t>
            </w:r>
          </w:p>
        </w:tc>
      </w:tr>
      <w:tr w14:paraId="72AA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693" w:type="dxa"/>
            <w:vMerge w:val="continue"/>
            <w:vAlign w:val="center"/>
          </w:tcPr>
          <w:p w14:paraId="3EA417CC">
            <w:pPr>
              <w:jc w:val="center"/>
              <w:rPr>
                <w:rFonts w:hint="eastAsia" w:ascii="宋体" w:hAnsi="宋体" w:eastAsia="宋体" w:cs="宋体"/>
                <w:sz w:val="22"/>
                <w:szCs w:val="22"/>
              </w:rPr>
            </w:pPr>
          </w:p>
        </w:tc>
        <w:tc>
          <w:tcPr>
            <w:tcW w:w="2231" w:type="dxa"/>
            <w:vMerge w:val="continue"/>
            <w:vAlign w:val="center"/>
          </w:tcPr>
          <w:p w14:paraId="77EFF2CC">
            <w:pPr>
              <w:ind w:right="3"/>
              <w:jc w:val="center"/>
              <w:rPr>
                <w:rFonts w:hint="eastAsia" w:ascii="宋体" w:hAnsi="宋体" w:eastAsia="宋体" w:cs="宋体"/>
                <w:sz w:val="22"/>
                <w:szCs w:val="22"/>
              </w:rPr>
            </w:pPr>
          </w:p>
        </w:tc>
        <w:tc>
          <w:tcPr>
            <w:tcW w:w="1088" w:type="dxa"/>
            <w:vAlign w:val="center"/>
          </w:tcPr>
          <w:p w14:paraId="1EAFBD9A">
            <w:pPr>
              <w:pStyle w:val="10"/>
              <w:adjustRightInd w:val="0"/>
              <w:snapToGrid w:val="0"/>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0-6分</w:t>
            </w:r>
          </w:p>
        </w:tc>
        <w:tc>
          <w:tcPr>
            <w:tcW w:w="5026" w:type="dxa"/>
            <w:vAlign w:val="center"/>
          </w:tcPr>
          <w:p w14:paraId="0B09F11D">
            <w:pPr>
              <w:rPr>
                <w:rFonts w:hint="eastAsia" w:ascii="宋体" w:hAnsi="宋体" w:eastAsia="宋体" w:cs="宋体"/>
                <w:sz w:val="22"/>
                <w:szCs w:val="22"/>
              </w:rPr>
            </w:pPr>
            <w:r>
              <w:rPr>
                <w:rFonts w:hint="eastAsia" w:ascii="宋体" w:hAnsi="宋体" w:eastAsia="宋体" w:cs="宋体"/>
                <w:sz w:val="22"/>
                <w:szCs w:val="22"/>
                <w:lang w:eastAsia="zh-CN"/>
              </w:rPr>
              <w:t>质量保障：</w:t>
            </w:r>
            <w:r>
              <w:rPr>
                <w:rFonts w:hint="eastAsia" w:ascii="宋体" w:hAnsi="宋体" w:eastAsia="宋体" w:cs="宋体"/>
                <w:sz w:val="22"/>
                <w:szCs w:val="22"/>
              </w:rPr>
              <w:t>根据投标供应商制定</w:t>
            </w:r>
            <w:r>
              <w:rPr>
                <w:rFonts w:hint="eastAsia" w:ascii="宋体" w:hAnsi="宋体" w:eastAsia="宋体" w:cs="宋体"/>
                <w:sz w:val="22"/>
                <w:szCs w:val="22"/>
                <w:lang w:eastAsia="zh-CN"/>
              </w:rPr>
              <w:t>对</w:t>
            </w:r>
            <w:r>
              <w:rPr>
                <w:rFonts w:hint="eastAsia" w:ascii="宋体" w:hAnsi="宋体" w:eastAsia="宋体" w:cs="宋体"/>
                <w:sz w:val="22"/>
                <w:szCs w:val="22"/>
              </w:rPr>
              <w:t>项目</w:t>
            </w:r>
            <w:r>
              <w:rPr>
                <w:rFonts w:hint="eastAsia" w:ascii="宋体" w:hAnsi="宋体" w:eastAsia="宋体" w:cs="宋体"/>
                <w:sz w:val="22"/>
                <w:szCs w:val="22"/>
                <w:lang w:eastAsia="zh-CN"/>
              </w:rPr>
              <w:t>进度、</w:t>
            </w:r>
            <w:r>
              <w:rPr>
                <w:rFonts w:hint="eastAsia" w:ascii="宋体" w:hAnsi="宋体" w:eastAsia="宋体" w:cs="宋体"/>
                <w:sz w:val="22"/>
                <w:szCs w:val="22"/>
              </w:rPr>
              <w:t>质量</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等保障措施和保证承诺</w:t>
            </w:r>
            <w:r>
              <w:rPr>
                <w:rFonts w:hint="eastAsia" w:ascii="宋体" w:hAnsi="宋体" w:eastAsia="宋体" w:cs="宋体"/>
                <w:sz w:val="22"/>
                <w:szCs w:val="22"/>
              </w:rPr>
              <w:t>进行打分。（0，1，2，3，4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1CEA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693" w:type="dxa"/>
            <w:vMerge w:val="restart"/>
            <w:vAlign w:val="center"/>
          </w:tcPr>
          <w:p w14:paraId="03AD545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31" w:type="dxa"/>
            <w:vMerge w:val="restart"/>
            <w:vAlign w:val="center"/>
          </w:tcPr>
          <w:p w14:paraId="53C10610">
            <w:pPr>
              <w:ind w:right="3"/>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rPr>
              <w:t>重点、难点分析及解决措施</w:t>
            </w:r>
          </w:p>
        </w:tc>
        <w:tc>
          <w:tcPr>
            <w:tcW w:w="1088" w:type="dxa"/>
            <w:vAlign w:val="center"/>
          </w:tcPr>
          <w:p w14:paraId="70B6D874">
            <w:pPr>
              <w:pStyle w:val="10"/>
              <w:adjustRightInd w:val="0"/>
              <w:snapToGrid w:val="0"/>
              <w:ind w:firstLine="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0CD76620">
            <w:pPr>
              <w:rPr>
                <w:rFonts w:hint="eastAsia" w:ascii="宋体" w:hAnsi="宋体" w:eastAsia="宋体" w:cs="宋体"/>
                <w:sz w:val="22"/>
                <w:szCs w:val="22"/>
              </w:rPr>
            </w:pPr>
            <w:r>
              <w:rPr>
                <w:rFonts w:hint="eastAsia" w:ascii="宋体" w:hAnsi="宋体" w:eastAsia="宋体" w:cs="宋体"/>
                <w:sz w:val="22"/>
                <w:szCs w:val="22"/>
              </w:rPr>
              <w:t>根据对本项目的特点和难点分析</w:t>
            </w:r>
            <w:r>
              <w:rPr>
                <w:rFonts w:hint="eastAsia" w:ascii="宋体" w:hAnsi="宋体" w:eastAsia="宋体" w:cs="宋体"/>
                <w:spacing w:val="-2"/>
                <w:sz w:val="22"/>
                <w:szCs w:val="22"/>
                <w:lang w:val="en-US" w:eastAsia="zh-CN"/>
              </w:rPr>
              <w:t>是否准确、完善、科学</w:t>
            </w:r>
            <w:r>
              <w:rPr>
                <w:rFonts w:hint="eastAsia" w:ascii="宋体" w:hAnsi="宋体" w:eastAsia="宋体" w:cs="宋体"/>
                <w:sz w:val="22"/>
                <w:szCs w:val="22"/>
              </w:rPr>
              <w:t>，由专家评分</w:t>
            </w:r>
            <w:r>
              <w:rPr>
                <w:rFonts w:hint="eastAsia" w:ascii="宋体" w:hAnsi="宋体" w:eastAsia="宋体" w:cs="宋体"/>
                <w:sz w:val="22"/>
                <w:szCs w:val="22"/>
                <w:lang w:eastAsia="zh-CN"/>
              </w:rPr>
              <w:t>。</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7504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693" w:type="dxa"/>
            <w:vMerge w:val="continue"/>
            <w:vAlign w:val="center"/>
          </w:tcPr>
          <w:p w14:paraId="5E3154AB">
            <w:pPr>
              <w:rPr>
                <w:rFonts w:hint="eastAsia" w:ascii="宋体" w:hAnsi="宋体" w:eastAsia="宋体" w:cs="宋体"/>
              </w:rPr>
            </w:pPr>
          </w:p>
        </w:tc>
        <w:tc>
          <w:tcPr>
            <w:tcW w:w="2231" w:type="dxa"/>
            <w:vMerge w:val="continue"/>
            <w:vAlign w:val="center"/>
          </w:tcPr>
          <w:p w14:paraId="2E208CF6">
            <w:pPr>
              <w:rPr>
                <w:rFonts w:hint="eastAsia" w:ascii="宋体" w:hAnsi="宋体" w:eastAsia="宋体" w:cs="宋体"/>
              </w:rPr>
            </w:pPr>
          </w:p>
        </w:tc>
        <w:tc>
          <w:tcPr>
            <w:tcW w:w="1088" w:type="dxa"/>
            <w:vAlign w:val="center"/>
          </w:tcPr>
          <w:p w14:paraId="65547412">
            <w:pPr>
              <w:jc w:val="center"/>
              <w:rPr>
                <w:rFonts w:hint="eastAsia" w:ascii="宋体" w:hAnsi="宋体" w:eastAsia="宋体" w:cs="宋体"/>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67D06B0C">
            <w:pPr>
              <w:rPr>
                <w:rFonts w:hint="eastAsia" w:ascii="宋体" w:hAnsi="宋体" w:eastAsia="宋体" w:cs="宋体"/>
                <w:sz w:val="22"/>
                <w:szCs w:val="22"/>
              </w:rPr>
            </w:pPr>
            <w:r>
              <w:rPr>
                <w:rFonts w:hint="eastAsia" w:ascii="宋体" w:hAnsi="宋体" w:eastAsia="宋体" w:cs="宋体"/>
                <w:spacing w:val="-2"/>
                <w:sz w:val="22"/>
                <w:szCs w:val="22"/>
                <w:lang w:val="en-US" w:eastAsia="zh-CN"/>
              </w:rPr>
              <w:t>对于项目中的关键和难点提出相对应的解决方案，由专家评分。</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019F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693" w:type="dxa"/>
            <w:vMerge w:val="restart"/>
            <w:vAlign w:val="center"/>
          </w:tcPr>
          <w:p w14:paraId="18752FB9">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p>
        </w:tc>
        <w:tc>
          <w:tcPr>
            <w:tcW w:w="2231" w:type="dxa"/>
            <w:vMerge w:val="restart"/>
            <w:vAlign w:val="center"/>
          </w:tcPr>
          <w:p w14:paraId="65E71CAC">
            <w:pPr>
              <w:jc w:val="center"/>
              <w:rPr>
                <w:rFonts w:hint="eastAsia" w:ascii="宋体" w:hAnsi="宋体" w:eastAsia="宋体" w:cs="宋体"/>
                <w:sz w:val="22"/>
                <w:szCs w:val="22"/>
              </w:rPr>
            </w:pPr>
            <w:r>
              <w:rPr>
                <w:rFonts w:hint="eastAsia" w:ascii="宋体" w:hAnsi="宋体" w:eastAsia="宋体" w:cs="宋体"/>
                <w:sz w:val="22"/>
              </w:rPr>
              <w:t>保证措施及奖罚承诺</w:t>
            </w:r>
          </w:p>
        </w:tc>
        <w:tc>
          <w:tcPr>
            <w:tcW w:w="1088" w:type="dxa"/>
            <w:vAlign w:val="center"/>
          </w:tcPr>
          <w:p w14:paraId="1E85B90F">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15479A4C">
            <w:pPr>
              <w:rPr>
                <w:rFonts w:hint="eastAsia" w:ascii="宋体" w:hAnsi="宋体" w:eastAsia="宋体" w:cs="宋体"/>
                <w:sz w:val="22"/>
                <w:szCs w:val="22"/>
              </w:rPr>
            </w:pPr>
            <w:r>
              <w:rPr>
                <w:rFonts w:hint="eastAsia" w:ascii="宋体" w:hAnsi="宋体" w:eastAsia="宋体" w:cs="宋体"/>
                <w:sz w:val="22"/>
              </w:rPr>
              <w:t>根据供应商提供的奖罚承诺资料及保证措施</w:t>
            </w:r>
            <w:r>
              <w:rPr>
                <w:rFonts w:hint="eastAsia" w:ascii="宋体" w:hAnsi="宋体" w:eastAsia="宋体" w:cs="宋体"/>
                <w:sz w:val="22"/>
                <w:lang w:eastAsia="zh-CN"/>
              </w:rPr>
              <w:t>，</w:t>
            </w:r>
            <w:r>
              <w:rPr>
                <w:rFonts w:hint="eastAsia" w:ascii="宋体" w:hAnsi="宋体" w:eastAsia="宋体" w:cs="宋体"/>
                <w:sz w:val="22"/>
                <w:szCs w:val="22"/>
              </w:rPr>
              <w:t>由专家评分</w:t>
            </w:r>
            <w:r>
              <w:rPr>
                <w:rFonts w:hint="eastAsia" w:ascii="宋体" w:hAnsi="宋体" w:eastAsia="宋体" w:cs="宋体"/>
                <w:sz w:val="22"/>
                <w:szCs w:val="22"/>
                <w:lang w:eastAsia="zh-CN"/>
              </w:rPr>
              <w:t>。</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227CE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693" w:type="dxa"/>
            <w:vMerge w:val="restart"/>
            <w:vAlign w:val="center"/>
          </w:tcPr>
          <w:p w14:paraId="0D4D529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231" w:type="dxa"/>
            <w:vMerge w:val="restart"/>
            <w:vAlign w:val="center"/>
          </w:tcPr>
          <w:p w14:paraId="621CC312">
            <w:pPr>
              <w:jc w:val="center"/>
              <w:rPr>
                <w:rFonts w:hint="eastAsia" w:ascii="宋体" w:hAnsi="宋体" w:eastAsia="宋体" w:cs="宋体"/>
                <w:sz w:val="22"/>
                <w:szCs w:val="22"/>
                <w:lang w:val="en-US" w:eastAsia="zh-CN"/>
              </w:rPr>
            </w:pPr>
            <w:r>
              <w:rPr>
                <w:rFonts w:hint="eastAsia" w:ascii="宋体" w:hAnsi="宋体" w:eastAsia="宋体" w:cs="宋体"/>
                <w:sz w:val="22"/>
                <w:szCs w:val="22"/>
              </w:rPr>
              <w:t>项目组织和管理制度</w:t>
            </w:r>
          </w:p>
        </w:tc>
        <w:tc>
          <w:tcPr>
            <w:tcW w:w="1088" w:type="dxa"/>
            <w:vAlign w:val="center"/>
          </w:tcPr>
          <w:p w14:paraId="0141BA42">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2D565D0F">
            <w:pPr>
              <w:rPr>
                <w:rFonts w:hint="eastAsia" w:ascii="宋体" w:hAnsi="宋体" w:eastAsia="宋体" w:cs="宋体"/>
                <w:sz w:val="22"/>
                <w:szCs w:val="22"/>
              </w:rPr>
            </w:pPr>
            <w:r>
              <w:rPr>
                <w:rFonts w:hint="eastAsia" w:ascii="宋体" w:hAnsi="宋体" w:eastAsia="宋体" w:cs="宋体"/>
                <w:sz w:val="22"/>
                <w:szCs w:val="22"/>
                <w:lang w:val="en-US" w:eastAsia="zh-CN"/>
              </w:rPr>
              <w:t>根据供应商提供的</w:t>
            </w:r>
            <w:r>
              <w:rPr>
                <w:rFonts w:hint="eastAsia" w:ascii="宋体" w:hAnsi="宋体" w:eastAsia="宋体" w:cs="宋体"/>
                <w:sz w:val="22"/>
                <w:szCs w:val="22"/>
              </w:rPr>
              <w:t>包括服务机构设置、工作内容、计划进度、过程控制管理、后续服务等，由专家评分</w:t>
            </w:r>
            <w:r>
              <w:rPr>
                <w:rFonts w:hint="eastAsia" w:ascii="宋体" w:hAnsi="宋体" w:eastAsia="宋体" w:cs="宋体"/>
                <w:sz w:val="22"/>
                <w:szCs w:val="22"/>
                <w:lang w:eastAsia="zh-CN"/>
              </w:rPr>
              <w:t>。</w:t>
            </w:r>
            <w:r>
              <w:rPr>
                <w:rFonts w:hint="eastAsia" w:ascii="宋体" w:hAnsi="宋体" w:eastAsia="宋体" w:cs="宋体"/>
                <w:sz w:val="22"/>
                <w:szCs w:val="22"/>
              </w:rPr>
              <w:t>（0，1，2，3，4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2128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693" w:type="dxa"/>
            <w:vMerge w:val="continue"/>
            <w:vAlign w:val="center"/>
          </w:tcPr>
          <w:p w14:paraId="5D296B2D">
            <w:pPr>
              <w:jc w:val="center"/>
              <w:rPr>
                <w:rFonts w:hint="eastAsia" w:ascii="宋体" w:hAnsi="宋体" w:eastAsia="宋体" w:cs="宋体"/>
              </w:rPr>
            </w:pPr>
          </w:p>
        </w:tc>
        <w:tc>
          <w:tcPr>
            <w:tcW w:w="2231" w:type="dxa"/>
            <w:vMerge w:val="continue"/>
            <w:vAlign w:val="center"/>
          </w:tcPr>
          <w:p w14:paraId="1531F016">
            <w:pPr>
              <w:jc w:val="center"/>
              <w:rPr>
                <w:rFonts w:hint="eastAsia" w:ascii="宋体" w:hAnsi="宋体" w:eastAsia="宋体" w:cs="宋体"/>
              </w:rPr>
            </w:pPr>
          </w:p>
        </w:tc>
        <w:tc>
          <w:tcPr>
            <w:tcW w:w="1088" w:type="dxa"/>
            <w:vAlign w:val="center"/>
          </w:tcPr>
          <w:p w14:paraId="35F3A7B5">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5026" w:type="dxa"/>
            <w:vAlign w:val="center"/>
          </w:tcPr>
          <w:p w14:paraId="09145274">
            <w:pPr>
              <w:jc w:val="left"/>
              <w:rPr>
                <w:rFonts w:hint="eastAsia" w:ascii="宋体" w:hAnsi="宋体" w:eastAsia="宋体" w:cs="宋体"/>
                <w:sz w:val="22"/>
                <w:szCs w:val="22"/>
              </w:rPr>
            </w:pPr>
            <w:r>
              <w:rPr>
                <w:rFonts w:hint="eastAsia" w:ascii="宋体" w:hAnsi="宋体" w:eastAsia="宋体" w:cs="宋体"/>
                <w:sz w:val="22"/>
                <w:szCs w:val="22"/>
                <w:lang w:val="en-US" w:eastAsia="zh-CN"/>
              </w:rPr>
              <w:t>根据供应商提供的</w:t>
            </w:r>
            <w:r>
              <w:rPr>
                <w:rFonts w:hint="eastAsia" w:ascii="宋体" w:hAnsi="宋体" w:eastAsia="宋体" w:cs="宋体"/>
                <w:sz w:val="22"/>
                <w:szCs w:val="22"/>
              </w:rPr>
              <w:t>管理制度。包括质量管理、安全、人员管理、设备管理、档案管理等</w:t>
            </w:r>
            <w:r>
              <w:rPr>
                <w:rFonts w:hint="eastAsia" w:ascii="宋体" w:hAnsi="宋体" w:eastAsia="宋体" w:cs="宋体"/>
                <w:sz w:val="22"/>
                <w:szCs w:val="22"/>
                <w:lang w:val="en-US" w:eastAsia="zh-CN"/>
              </w:rPr>
              <w:t>方面</w:t>
            </w:r>
            <w:r>
              <w:rPr>
                <w:rFonts w:hint="eastAsia" w:ascii="宋体" w:hAnsi="宋体" w:eastAsia="宋体" w:cs="宋体"/>
                <w:sz w:val="22"/>
                <w:szCs w:val="22"/>
              </w:rPr>
              <w:t>，由评审专家评分。（0，1，2，3，4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5，6</w:t>
            </w:r>
            <w:r>
              <w:rPr>
                <w:rFonts w:hint="eastAsia" w:ascii="宋体" w:hAnsi="宋体" w:eastAsia="宋体" w:cs="宋体"/>
                <w:sz w:val="22"/>
                <w:szCs w:val="22"/>
              </w:rPr>
              <w:t>）未提供本项的不得分。</w:t>
            </w:r>
          </w:p>
        </w:tc>
      </w:tr>
      <w:tr w14:paraId="0E611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jc w:val="center"/>
        </w:trPr>
        <w:tc>
          <w:tcPr>
            <w:tcW w:w="693" w:type="dxa"/>
            <w:vMerge w:val="restart"/>
            <w:vAlign w:val="center"/>
          </w:tcPr>
          <w:p w14:paraId="2C31574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231" w:type="dxa"/>
            <w:vMerge w:val="restart"/>
            <w:vAlign w:val="center"/>
          </w:tcPr>
          <w:p w14:paraId="3D0D658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人员配置情况</w:t>
            </w:r>
          </w:p>
        </w:tc>
        <w:tc>
          <w:tcPr>
            <w:tcW w:w="1088" w:type="dxa"/>
            <w:vAlign w:val="center"/>
          </w:tcPr>
          <w:p w14:paraId="03C8FD04">
            <w:pPr>
              <w:jc w:val="center"/>
              <w:rPr>
                <w:rFonts w:hint="eastAsia" w:ascii="宋体" w:hAnsi="宋体" w:eastAsia="宋体" w:cs="宋体"/>
                <w:sz w:val="22"/>
                <w:szCs w:val="22"/>
                <w:lang w:val="en-US" w:eastAsia="zh-CN"/>
              </w:rPr>
            </w:pPr>
            <w:r>
              <w:rPr>
                <w:rFonts w:hint="eastAsia" w:ascii="宋体" w:hAnsi="宋体" w:eastAsia="宋体" w:cs="宋体"/>
                <w:sz w:val="22"/>
                <w:szCs w:val="22"/>
              </w:rPr>
              <w:t>0-</w:t>
            </w:r>
            <w:r>
              <w:rPr>
                <w:rFonts w:hint="eastAsia" w:ascii="宋体" w:hAnsi="宋体" w:eastAsia="宋体" w:cs="宋体"/>
                <w:sz w:val="22"/>
                <w:szCs w:val="22"/>
                <w:lang w:val="en-US" w:eastAsia="zh-CN"/>
              </w:rPr>
              <w:t>4</w:t>
            </w:r>
            <w:r>
              <w:rPr>
                <w:rFonts w:hint="eastAsia" w:ascii="宋体" w:hAnsi="宋体" w:eastAsia="宋体" w:cs="宋体"/>
                <w:sz w:val="22"/>
                <w:szCs w:val="22"/>
              </w:rPr>
              <w:t>分</w:t>
            </w:r>
          </w:p>
        </w:tc>
        <w:tc>
          <w:tcPr>
            <w:tcW w:w="5026" w:type="dxa"/>
            <w:vAlign w:val="center"/>
          </w:tcPr>
          <w:p w14:paraId="099000D8">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项目负责人：根据供应商拟派的项目负责人情况，包括相关工作经验、学历、获奖情况等，由专家评分，</w:t>
            </w:r>
            <w:r>
              <w:rPr>
                <w:rFonts w:hint="eastAsia" w:ascii="宋体" w:hAnsi="宋体" w:eastAsia="宋体" w:cs="宋体"/>
                <w:sz w:val="22"/>
                <w:szCs w:val="22"/>
              </w:rPr>
              <w:t>（0，</w:t>
            </w:r>
            <w:r>
              <w:rPr>
                <w:rFonts w:hint="eastAsia" w:ascii="宋体" w:hAnsi="宋体" w:eastAsia="宋体" w:cs="宋体"/>
                <w:sz w:val="22"/>
                <w:szCs w:val="22"/>
                <w:lang w:val="en-US" w:eastAsia="zh-CN"/>
              </w:rPr>
              <w:t>1，2，3，4）未提供本项的不得分。</w:t>
            </w:r>
          </w:p>
          <w:p w14:paraId="1CFB1AD1">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注：提供相关证明材料及人员近三个月的社保证明加盖公章。</w:t>
            </w:r>
          </w:p>
        </w:tc>
      </w:tr>
      <w:tr w14:paraId="76E3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693" w:type="dxa"/>
            <w:vMerge w:val="continue"/>
            <w:vAlign w:val="center"/>
          </w:tcPr>
          <w:p w14:paraId="09441D83">
            <w:pPr>
              <w:jc w:val="center"/>
              <w:rPr>
                <w:rFonts w:hint="eastAsia" w:ascii="宋体" w:hAnsi="宋体" w:eastAsia="宋体" w:cs="宋体"/>
              </w:rPr>
            </w:pPr>
          </w:p>
        </w:tc>
        <w:tc>
          <w:tcPr>
            <w:tcW w:w="2231" w:type="dxa"/>
            <w:vMerge w:val="continue"/>
            <w:vAlign w:val="center"/>
          </w:tcPr>
          <w:p w14:paraId="15DDCA91">
            <w:pPr>
              <w:jc w:val="center"/>
              <w:rPr>
                <w:rFonts w:hint="eastAsia" w:ascii="宋体" w:hAnsi="宋体" w:eastAsia="宋体" w:cs="宋体"/>
              </w:rPr>
            </w:pPr>
          </w:p>
        </w:tc>
        <w:tc>
          <w:tcPr>
            <w:tcW w:w="1088" w:type="dxa"/>
            <w:vAlign w:val="center"/>
          </w:tcPr>
          <w:p w14:paraId="15385430">
            <w:pPr>
              <w:jc w:val="center"/>
              <w:rPr>
                <w:rFonts w:hint="eastAsia"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8</w:t>
            </w:r>
            <w:r>
              <w:rPr>
                <w:rFonts w:hint="eastAsia" w:ascii="宋体" w:hAnsi="宋体" w:eastAsia="宋体" w:cs="宋体"/>
                <w:sz w:val="22"/>
                <w:szCs w:val="22"/>
              </w:rPr>
              <w:t>分</w:t>
            </w:r>
          </w:p>
        </w:tc>
        <w:tc>
          <w:tcPr>
            <w:tcW w:w="5026" w:type="dxa"/>
            <w:vAlign w:val="center"/>
          </w:tcPr>
          <w:p w14:paraId="7B82279C">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项目组成员（项目负责人除外）：根据供应商拟派的项目组成员情况，包括人员配置、相关工作经验、学历、获奖情况等，由专家评分。</w:t>
            </w:r>
            <w:r>
              <w:rPr>
                <w:rFonts w:hint="eastAsia" w:ascii="宋体" w:hAnsi="宋体" w:eastAsia="宋体" w:cs="宋体"/>
                <w:sz w:val="22"/>
                <w:szCs w:val="22"/>
              </w:rPr>
              <w:t>（0，</w:t>
            </w:r>
            <w:r>
              <w:rPr>
                <w:rFonts w:hint="eastAsia" w:ascii="宋体" w:hAnsi="宋体" w:eastAsia="宋体" w:cs="宋体"/>
                <w:sz w:val="22"/>
                <w:szCs w:val="22"/>
                <w:lang w:val="en-US" w:eastAsia="zh-CN"/>
              </w:rPr>
              <w:t>1，2，3，4，5，6，7，8）未提供本项的不得分。</w:t>
            </w:r>
          </w:p>
          <w:p w14:paraId="22D6B30C">
            <w:pPr>
              <w:jc w:val="left"/>
              <w:rPr>
                <w:rFonts w:hint="eastAsia" w:ascii="宋体" w:hAnsi="宋体" w:eastAsia="宋体" w:cs="宋体"/>
                <w:sz w:val="22"/>
                <w:szCs w:val="22"/>
              </w:rPr>
            </w:pPr>
            <w:r>
              <w:rPr>
                <w:rFonts w:hint="eastAsia" w:ascii="宋体" w:hAnsi="宋体" w:eastAsia="宋体" w:cs="宋体"/>
                <w:sz w:val="22"/>
                <w:szCs w:val="22"/>
                <w:lang w:val="en-US" w:eastAsia="zh-CN"/>
              </w:rPr>
              <w:t>注：提供相关证明材料及人员近三个月的社保证明加盖公章。</w:t>
            </w:r>
          </w:p>
        </w:tc>
      </w:tr>
    </w:tbl>
    <w:p w14:paraId="1B709705">
      <w:pPr>
        <w:widowControl/>
        <w:autoSpaceDE w:val="0"/>
        <w:autoSpaceDN w:val="0"/>
        <w:snapToGrid w:val="0"/>
        <w:spacing w:line="460" w:lineRule="atLeas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三、说明</w:t>
      </w:r>
    </w:p>
    <w:p w14:paraId="156818E4">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1、每个供应商最终得分=商务技术分值（所有评标委员会成员打分的算术平均值）＋报价部分分值。</w:t>
      </w:r>
    </w:p>
    <w:p w14:paraId="1773A63E">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2、评标委员会推荐得分最高的供应商为成交供应商（如果得分相同则按报价从低到高顺序依次推荐为成交供应商）；如果得分相同，以报价低的优先；报价也相同，以抽签决定，并编写采购报告。</w:t>
      </w:r>
    </w:p>
    <w:p w14:paraId="03BAB62D">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3、所有分值计算保留小数点后二位，小数点后三位四舍五入。</w:t>
      </w:r>
    </w:p>
    <w:p w14:paraId="450EEE81">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4、评标过程中遇到特殊情况，由评标委员会遵循公开、公正原则，采取投票方式按照少数服从多数原则决定。</w:t>
      </w:r>
    </w:p>
    <w:p w14:paraId="38880C97">
      <w:pPr>
        <w:widowControl/>
        <w:snapToGrid w:val="0"/>
        <w:spacing w:line="460" w:lineRule="atLeast"/>
        <w:ind w:firstLine="45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参见本采购文件第三部分：“供应商须知”中的相关内容，未尽事宜按有关法律规定处理。</w:t>
      </w:r>
    </w:p>
    <w:p w14:paraId="4B116F99">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3119EAFE">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67CE848B">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384715D3">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0D358A66">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6D9B4F8C">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2A29FA80">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554C243F">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15C395C9">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7C4221C2">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58724C52">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7E012E26">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2FA9BF21">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4C293768">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48E643AF">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p>
    <w:p w14:paraId="5F99891C">
      <w:pPr>
        <w:pStyle w:val="128"/>
        <w:widowControl w:val="0"/>
        <w:snapToGrid w:val="0"/>
        <w:spacing w:line="480" w:lineRule="exact"/>
        <w:ind w:firstLine="2560" w:firstLineChars="8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政府采购活动现场确认声明书</w:t>
      </w:r>
    </w:p>
    <w:p w14:paraId="26D69A3F">
      <w:pPr>
        <w:pStyle w:val="128"/>
        <w:widowControl w:val="0"/>
        <w:snapToGrid w:val="0"/>
        <w:spacing w:line="480" w:lineRule="exact"/>
        <w:jc w:val="both"/>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kern w:val="0"/>
          <w:sz w:val="22"/>
          <w:szCs w:val="22"/>
          <w:u w:val="single"/>
          <w:lang w:eastAsia="zh-CN"/>
          <w14:textFill>
            <w14:solidFill>
              <w14:schemeClr w14:val="tx1"/>
            </w14:solidFill>
          </w14:textFill>
        </w:rPr>
        <w:t>杭州良筑工程造价咨询有限公司</w:t>
      </w:r>
      <w:r>
        <w:rPr>
          <w:rFonts w:hint="eastAsia" w:ascii="宋体" w:hAnsi="宋体" w:eastAsia="宋体" w:cs="宋体"/>
          <w:color w:val="000000" w:themeColor="text1"/>
          <w:kern w:val="0"/>
          <w:sz w:val="22"/>
          <w:szCs w:val="22"/>
          <w:u w:val="single"/>
          <w14:textFill>
            <w14:solidFill>
              <w14:schemeClr w14:val="tx1"/>
            </w14:solidFill>
          </w14:textFill>
        </w:rPr>
        <w:t>：</w:t>
      </w:r>
    </w:p>
    <w:p w14:paraId="5108FCCB">
      <w:pPr>
        <w:pStyle w:val="128"/>
        <w:widowControl w:val="0"/>
        <w:snapToGrid w:val="0"/>
        <w:spacing w:line="480" w:lineRule="exact"/>
        <w:ind w:firstLine="464" w:firstLineChars="20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pacing w:val="6"/>
          <w:sz w:val="22"/>
          <w:szCs w:val="22"/>
          <w:u w:val="single"/>
          <w14:textFill>
            <w14:solidFill>
              <w14:schemeClr w14:val="tx1"/>
            </w14:solidFill>
          </w14:textFill>
        </w:rPr>
        <w:t>本人经由                            （单位）负责人        （姓名）合法授权参加                    （项目编号：             ）</w:t>
      </w:r>
      <w:r>
        <w:rPr>
          <w:rFonts w:hint="eastAsia" w:ascii="宋体" w:hAnsi="宋体" w:eastAsia="宋体" w:cs="宋体"/>
          <w:color w:val="000000" w:themeColor="text1"/>
          <w:spacing w:val="6"/>
          <w:sz w:val="22"/>
          <w:szCs w:val="22"/>
          <w14:textFill>
            <w14:solidFill>
              <w14:schemeClr w14:val="tx1"/>
            </w14:solidFill>
          </w14:textFill>
        </w:rPr>
        <w:t xml:space="preserve">政府采购活动，经与本单位法人代表（负责人）联系确认，现就有关公平竞争事项郑重声明如下： </w:t>
      </w:r>
    </w:p>
    <w:p w14:paraId="2A1015B4">
      <w:pPr>
        <w:pStyle w:val="134"/>
        <w:widowControl/>
        <w:numPr>
          <w:ilvl w:val="0"/>
          <w:numId w:val="2"/>
        </w:numPr>
        <w:adjustRightInd w:val="0"/>
        <w:snapToGrid w:val="0"/>
        <w:spacing w:line="480" w:lineRule="exact"/>
        <w:ind w:firstLine="415" w:firstLineChars="189"/>
        <w:jc w:val="left"/>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本单位与采购人之间 □不存在利害关系 □存在下列利害关系：</w:t>
      </w:r>
    </w:p>
    <w:p w14:paraId="5F0CF39C">
      <w:pPr>
        <w:pStyle w:val="134"/>
        <w:widowControl/>
        <w:snapToGrid w:val="0"/>
        <w:spacing w:line="480" w:lineRule="exact"/>
        <w:ind w:firstLine="22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A.投资关系    B.行政隶属关系    C.业务指导关系</w:t>
      </w:r>
    </w:p>
    <w:p w14:paraId="5944BCC8">
      <w:pPr>
        <w:pStyle w:val="134"/>
        <w:widowControl/>
        <w:snapToGrid w:val="0"/>
        <w:spacing w:line="480" w:lineRule="exact"/>
        <w:ind w:firstLine="22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D.其他可能影响采购公正的利害关系</w:t>
      </w:r>
      <w:r>
        <w:rPr>
          <w:rFonts w:hint="eastAsia" w:ascii="宋体" w:hAnsi="宋体" w:eastAsia="宋体" w:cs="宋体"/>
          <w:color w:val="000000" w:themeColor="text1"/>
          <w:sz w:val="22"/>
          <w:szCs w:val="22"/>
          <w:u w:val="single"/>
          <w14:textFill>
            <w14:solidFill>
              <w14:schemeClr w14:val="tx1"/>
            </w14:solidFill>
          </w14:textFill>
        </w:rPr>
        <w:t xml:space="preserve">（如有，请如实说明）                 </w:t>
      </w:r>
      <w:r>
        <w:rPr>
          <w:rFonts w:hint="eastAsia" w:ascii="宋体" w:hAnsi="宋体" w:eastAsia="宋体" w:cs="宋体"/>
          <w:color w:val="000000" w:themeColor="text1"/>
          <w:sz w:val="22"/>
          <w:szCs w:val="22"/>
          <w14:textFill>
            <w14:solidFill>
              <w14:schemeClr w14:val="tx1"/>
            </w14:solidFill>
          </w14:textFill>
        </w:rPr>
        <w:t>。</w:t>
      </w:r>
    </w:p>
    <w:p w14:paraId="211ECF58">
      <w:pPr>
        <w:pStyle w:val="134"/>
        <w:widowControl/>
        <w:snapToGrid w:val="0"/>
        <w:spacing w:line="480" w:lineRule="exact"/>
        <w:ind w:firstLine="23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 xml:space="preserve">  二、</w:t>
      </w:r>
      <w:r>
        <w:rPr>
          <w:rFonts w:hint="eastAsia" w:ascii="宋体" w:hAnsi="宋体" w:eastAsia="宋体" w:cs="宋体"/>
          <w:color w:val="000000" w:themeColor="text1"/>
          <w:sz w:val="22"/>
          <w:szCs w:val="22"/>
          <w14:textFill>
            <w14:solidFill>
              <w14:schemeClr w14:val="tx1"/>
            </w14:solidFill>
          </w14:textFill>
        </w:rPr>
        <w:t>现已清楚知道参加本项目采购活动的其他所有供应商名称，本单位 □与其他所有供应商之间均不存在利害关系 □与</w:t>
      </w:r>
      <w:r>
        <w:rPr>
          <w:rFonts w:hint="eastAsia" w:ascii="宋体" w:hAnsi="宋体" w:eastAsia="宋体" w:cs="宋体"/>
          <w:color w:val="000000" w:themeColor="text1"/>
          <w:sz w:val="22"/>
          <w:szCs w:val="22"/>
          <w:u w:val="single"/>
          <w14:textFill>
            <w14:solidFill>
              <w14:schemeClr w14:val="tx1"/>
            </w14:solidFill>
          </w14:textFill>
        </w:rPr>
        <w:t>（供应商名称）</w:t>
      </w:r>
      <w:r>
        <w:rPr>
          <w:rFonts w:hint="eastAsia" w:ascii="宋体" w:hAnsi="宋体" w:eastAsia="宋体" w:cs="宋体"/>
          <w:color w:val="000000" w:themeColor="text1"/>
          <w:sz w:val="22"/>
          <w:szCs w:val="22"/>
          <w14:textFill>
            <w14:solidFill>
              <w14:schemeClr w14:val="tx1"/>
            </w14:solidFill>
          </w14:textFill>
        </w:rPr>
        <w:t>之间存在下列利害关系：</w:t>
      </w:r>
    </w:p>
    <w:p w14:paraId="242DE36D">
      <w:pPr>
        <w:pStyle w:val="128"/>
        <w:widowControl w:val="0"/>
        <w:snapToGrid w:val="0"/>
        <w:spacing w:line="480" w:lineRule="exact"/>
        <w:ind w:firstLine="440"/>
        <w:jc w:val="both"/>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A.法定代表人或负责人或实际控制人是同一人</w:t>
      </w:r>
    </w:p>
    <w:p w14:paraId="3AB2F56B">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B.法定代表人或负责人或实际控制人是夫妻关系</w:t>
      </w:r>
    </w:p>
    <w:p w14:paraId="4C6610EF">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C.法定代表人或负责人或实际控制人是直系血亲关系</w:t>
      </w:r>
    </w:p>
    <w:p w14:paraId="7E53F955">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D.法定代表人或负责人或实际控制人存在三代以内旁系血亲关系</w:t>
      </w:r>
    </w:p>
    <w:p w14:paraId="24C5F782">
      <w:pPr>
        <w:pStyle w:val="128"/>
        <w:widowControl w:val="0"/>
        <w:snapToGrid w:val="0"/>
        <w:spacing w:line="480" w:lineRule="exact"/>
        <w:ind w:firstLine="440"/>
        <w:jc w:val="both"/>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E.法定代表人或负责人或实际控制人存在近姻亲关系</w:t>
      </w:r>
    </w:p>
    <w:p w14:paraId="22DF044A">
      <w:pPr>
        <w:pStyle w:val="128"/>
        <w:widowControl w:val="0"/>
        <w:snapToGrid w:val="0"/>
        <w:spacing w:line="480" w:lineRule="exact"/>
        <w:ind w:firstLine="440"/>
        <w:jc w:val="both"/>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F.法定代表人或负责人或实际控制人存在股份控制或实际控制关系</w:t>
      </w:r>
    </w:p>
    <w:p w14:paraId="06EA4C1D">
      <w:pPr>
        <w:pStyle w:val="128"/>
        <w:widowControl w:val="0"/>
        <w:snapToGrid w:val="0"/>
        <w:spacing w:line="480" w:lineRule="exact"/>
        <w:ind w:firstLine="440"/>
        <w:jc w:val="both"/>
        <w:outlineLvl w:val="0"/>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G.存在共同直接或间接投资设立子公司、联营企业和合营企业情况</w:t>
      </w:r>
    </w:p>
    <w:p w14:paraId="0C0A581F">
      <w:pPr>
        <w:pStyle w:val="128"/>
        <w:widowControl w:val="0"/>
        <w:snapToGrid w:val="0"/>
        <w:spacing w:line="480" w:lineRule="exact"/>
        <w:ind w:firstLine="44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  H.存在分级代理或代销关系、同一生产制造商关系、</w:t>
      </w:r>
      <w:r>
        <w:rPr>
          <w:rFonts w:hint="eastAsia" w:ascii="宋体" w:hAnsi="宋体" w:eastAsia="宋体" w:cs="宋体"/>
          <w:color w:val="000000" w:themeColor="text1"/>
          <w:sz w:val="22"/>
          <w:szCs w:val="22"/>
          <w14:textFill>
            <w14:solidFill>
              <w14:schemeClr w14:val="tx1"/>
            </w14:solidFill>
          </w14:textFill>
        </w:rPr>
        <w:t>管理关系、重要业务（占主营业务收入50%以上）或重要财务往来关系（如融资）等其他实质性控制关系</w:t>
      </w:r>
    </w:p>
    <w:p w14:paraId="239796D7">
      <w:pPr>
        <w:pStyle w:val="128"/>
        <w:widowControl w:val="0"/>
        <w:snapToGrid w:val="0"/>
        <w:spacing w:line="480" w:lineRule="exact"/>
        <w:ind w:firstLine="440"/>
        <w:jc w:val="both"/>
        <w:rPr>
          <w:rFonts w:hint="eastAsia" w:ascii="宋体" w:hAnsi="宋体" w:eastAsia="宋体" w:cs="宋体"/>
          <w:color w:val="000000" w:themeColor="text1"/>
          <w:spacing w:val="6"/>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I</w:t>
      </w:r>
      <w:r>
        <w:rPr>
          <w:rFonts w:hint="eastAsia" w:ascii="宋体" w:hAnsi="宋体" w:eastAsia="宋体" w:cs="宋体"/>
          <w:color w:val="000000" w:themeColor="text1"/>
          <w:kern w:val="0"/>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其他利害关系情况</w:t>
      </w:r>
      <w:r>
        <w:rPr>
          <w:rFonts w:hint="eastAsia" w:ascii="宋体" w:hAnsi="宋体" w:eastAsia="宋体" w:cs="宋体"/>
          <w:color w:val="000000" w:themeColor="text1"/>
          <w:kern w:val="0"/>
          <w:sz w:val="22"/>
          <w:szCs w:val="22"/>
          <w14:textFill>
            <w14:solidFill>
              <w14:schemeClr w14:val="tx1"/>
            </w14:solidFill>
          </w14:textFill>
        </w:rPr>
        <w:t>。</w:t>
      </w:r>
    </w:p>
    <w:p w14:paraId="105AACE2">
      <w:pPr>
        <w:pStyle w:val="134"/>
        <w:widowControl/>
        <w:numPr>
          <w:ilvl w:val="0"/>
          <w:numId w:val="3"/>
        </w:numPr>
        <w:adjustRightInd w:val="0"/>
        <w:snapToGrid w:val="0"/>
        <w:spacing w:line="480" w:lineRule="exact"/>
        <w:ind w:firstLine="415" w:firstLineChars="189"/>
        <w:jc w:val="left"/>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现已清楚知道并严格遵守政府采购法律法规和现场纪律。</w:t>
      </w:r>
    </w:p>
    <w:p w14:paraId="4CF03BF9">
      <w:pPr>
        <w:pStyle w:val="134"/>
        <w:widowControl/>
        <w:numPr>
          <w:ilvl w:val="0"/>
          <w:numId w:val="3"/>
        </w:numPr>
        <w:adjustRightInd w:val="0"/>
        <w:snapToGrid w:val="0"/>
        <w:spacing w:line="480" w:lineRule="exact"/>
        <w:ind w:firstLine="415" w:firstLineChars="189"/>
        <w:jc w:val="left"/>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我发现</w:t>
      </w:r>
      <w:r>
        <w:rPr>
          <w:rFonts w:hint="eastAsia" w:ascii="宋体" w:hAnsi="宋体" w:eastAsia="宋体" w:cs="宋体"/>
          <w:color w:val="000000" w:themeColor="text1"/>
          <w:sz w:val="22"/>
          <w:szCs w:val="22"/>
          <w:u w:val="single"/>
          <w14:textFill>
            <w14:solidFill>
              <w14:schemeClr w14:val="tx1"/>
            </w14:solidFill>
          </w14:textFill>
        </w:rPr>
        <w:t>（供应商名称）</w:t>
      </w:r>
      <w:r>
        <w:rPr>
          <w:rFonts w:hint="eastAsia" w:ascii="宋体" w:hAnsi="宋体" w:eastAsia="宋体" w:cs="宋体"/>
          <w:color w:val="000000" w:themeColor="text1"/>
          <w:sz w:val="22"/>
          <w:szCs w:val="22"/>
          <w14:textFill>
            <w14:solidFill>
              <w14:schemeClr w14:val="tx1"/>
            </w14:solidFill>
          </w14:textFill>
        </w:rPr>
        <w:t>供应商之间存在或可能存在上述第二条第</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项利害关系</w:t>
      </w:r>
      <w:r>
        <w:rPr>
          <w:rFonts w:hint="eastAsia" w:ascii="宋体" w:hAnsi="宋体" w:eastAsia="宋体" w:cs="宋体"/>
          <w:color w:val="000000" w:themeColor="text1"/>
          <w:sz w:val="22"/>
          <w:szCs w:val="22"/>
          <w:lang w:eastAsia="zh-CN"/>
          <w14:textFill>
            <w14:solidFill>
              <w14:schemeClr w14:val="tx1"/>
            </w14:solidFill>
          </w14:textFill>
        </w:rPr>
        <w:t>。</w:t>
      </w:r>
    </w:p>
    <w:p w14:paraId="34D99C41">
      <w:pPr>
        <w:pStyle w:val="128"/>
        <w:widowControl w:val="0"/>
        <w:snapToGrid w:val="0"/>
        <w:spacing w:line="480" w:lineRule="exact"/>
        <w:ind w:firstLine="5280" w:firstLineChars="240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（供应商代表签名）</w:t>
      </w:r>
    </w:p>
    <w:p w14:paraId="4F6C383F">
      <w:pPr>
        <w:pStyle w:val="128"/>
        <w:widowControl w:val="0"/>
        <w:snapToGrid w:val="0"/>
        <w:spacing w:line="480" w:lineRule="exact"/>
        <w:ind w:firstLine="440" w:firstLineChars="20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年  月   日</w:t>
      </w:r>
    </w:p>
    <w:p w14:paraId="70B81477">
      <w:pPr>
        <w:widowControl/>
        <w:snapToGrid w:val="0"/>
        <w:spacing w:before="100" w:after="50" w:line="360" w:lineRule="atLeast"/>
        <w:ind w:firstLine="420"/>
        <w:jc w:val="left"/>
        <w:rPr>
          <w:rFonts w:hint="eastAsia"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注：投标文件解密结束后，各投标供应商签署《政府采购活动现场确认声明书》，并以扫描件方式发送至代理机构邮箱：</w:t>
      </w:r>
      <w:r>
        <w:rPr>
          <w:rFonts w:hint="eastAsia" w:ascii="宋体" w:hAnsi="宋体" w:eastAsia="宋体" w:cs="宋体"/>
        </w:rPr>
        <w:fldChar w:fldCharType="begin"/>
      </w:r>
      <w:r>
        <w:rPr>
          <w:rFonts w:hint="eastAsia" w:ascii="宋体" w:hAnsi="宋体" w:eastAsia="宋体" w:cs="宋体"/>
        </w:rPr>
        <w:instrText xml:space="preserve"> HYPERLINK "mailto:309705385@qq.com" </w:instrText>
      </w:r>
      <w:r>
        <w:rPr>
          <w:rFonts w:hint="eastAsia" w:ascii="宋体" w:hAnsi="宋体" w:eastAsia="宋体" w:cs="宋体"/>
        </w:rPr>
        <w:fldChar w:fldCharType="separate"/>
      </w:r>
      <w:r>
        <w:rPr>
          <w:rStyle w:val="54"/>
          <w:rFonts w:hint="eastAsia" w:ascii="宋体" w:hAnsi="宋体" w:eastAsia="宋体" w:cs="宋体"/>
          <w:sz w:val="22"/>
          <w:lang w:eastAsia="zh-CN"/>
        </w:rPr>
        <w:t>303311421</w:t>
      </w:r>
      <w:r>
        <w:rPr>
          <w:rStyle w:val="54"/>
          <w:rFonts w:hint="eastAsia" w:ascii="宋体" w:hAnsi="宋体" w:eastAsia="宋体" w:cs="宋体"/>
          <w:sz w:val="22"/>
        </w:rPr>
        <w:t>@qq.com</w:t>
      </w:r>
      <w:r>
        <w:rPr>
          <w:rStyle w:val="54"/>
          <w:rFonts w:hint="eastAsia" w:ascii="宋体" w:hAnsi="宋体" w:eastAsia="宋体" w:cs="宋体"/>
          <w:sz w:val="22"/>
        </w:rPr>
        <w:fldChar w:fldCharType="end"/>
      </w:r>
      <w:r>
        <w:rPr>
          <w:rFonts w:hint="eastAsia" w:ascii="宋体" w:hAnsi="宋体" w:eastAsia="宋体" w:cs="宋体"/>
          <w:b/>
          <w:bCs/>
          <w:color w:val="000000" w:themeColor="text1"/>
          <w:sz w:val="22"/>
          <w14:textFill>
            <w14:solidFill>
              <w14:schemeClr w14:val="tx1"/>
            </w14:solidFill>
          </w14:textFill>
        </w:rPr>
        <w:t xml:space="preserve"> 。</w:t>
      </w:r>
    </w:p>
    <w:p w14:paraId="61019299">
      <w:pPr>
        <w:widowControl/>
        <w:snapToGrid w:val="0"/>
        <w:spacing w:before="100" w:after="50" w:line="360" w:lineRule="atLeast"/>
        <w:ind w:firstLine="420"/>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b/>
          <w:bCs/>
          <w:color w:val="000000" w:themeColor="text1"/>
          <w:sz w:val="22"/>
          <w14:textFill>
            <w14:solidFill>
              <w14:schemeClr w14:val="tx1"/>
            </w14:solidFill>
          </w14:textFill>
        </w:rPr>
        <w:t>若未在规定的时间内填写并予以回复的，则视为该供应商与本项目的采购人及其他参与投标的供应商之间不存在利害关系，由此引起的相关责任由投标供应商自负。</w:t>
      </w:r>
    </w:p>
    <w:sectPr>
      <w:headerReference r:id="rId8" w:type="default"/>
      <w:footerReference r:id="rId9" w:type="default"/>
      <w:pgSz w:w="11907" w:h="16840"/>
      <w:pgMar w:top="1440" w:right="1117"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S PMincho">
    <w:altName w:val="Yu Gothic UI"/>
    <w:panose1 w:val="02020600040205080304"/>
    <w:charset w:val="80"/>
    <w:family w:val="roman"/>
    <w:pitch w:val="default"/>
    <w:sig w:usb0="00000000" w:usb1="00000000" w:usb2="00000012" w:usb3="00000000" w:csb0="0002009F" w:csb1="00000000"/>
  </w:font>
  <w:font w:name="Verdana">
    <w:panose1 w:val="020B0604030504040204"/>
    <w:charset w:val="00"/>
    <w:family w:val="swiss"/>
    <w:pitch w:val="default"/>
    <w:sig w:usb0="A00006FF" w:usb1="4000205B" w:usb2="00000010" w:usb3="00000000" w:csb0="2000019F" w:csb1="00000000"/>
  </w:font>
  <w:font w:name="High Tower Text">
    <w:altName w:val="Palatino Linotype"/>
    <w:panose1 w:val="02040502050506030303"/>
    <w:charset w:val="00"/>
    <w:family w:val="roman"/>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1C52">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7</w:t>
    </w:r>
    <w:r>
      <w:rPr>
        <w:sz w:val="18"/>
      </w:rPr>
      <w:fldChar w:fldCharType="end"/>
    </w:r>
  </w:p>
  <w:p w14:paraId="2386BBCA">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1" name="直线 1025"/>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5" o:spid="_x0000_s1026" o:spt="20" style="position:absolute;left:0pt;flip:x;margin-left:5.25pt;margin-top:-2.8pt;height:0pt;width:467.25pt;z-index:251659264;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5hzU9UA&#10;AAAIAQAADwAAAAAAAAABACAAAAAiAAAAZHJzL2Rvd25yZXYueG1sUEsBAhQAFAAAAAgAh07iQP2t&#10;fMzpAQAA3AMAAA4AAAAAAAAAAQAgAAAAJAEAAGRycy9lMm9Eb2MueG1sUEsFBgAAAAAGAAYAWQEA&#10;AH8FAAAAAA==&#10;">
              <v:fill on="f" focussize="0,0"/>
              <v:stroke color="#000000" joinstyle="round"/>
              <v:imagedata o:title=""/>
              <o:lock v:ext="edit" aspectratio="f"/>
            </v:line>
          </w:pict>
        </mc:Fallback>
      </mc:AlternateContent>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05C4">
    <w:pPr>
      <w:widowControl/>
      <w:tabs>
        <w:tab w:val="center" w:pos="4153"/>
        <w:tab w:val="right" w:pos="8306"/>
      </w:tabs>
      <w:snapToGrid w:val="0"/>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C1D5">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759D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38</w:t>
                          </w:r>
                          <w:r>
                            <w:rPr>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4E7759D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38</w:t>
                    </w:r>
                    <w:r>
                      <w:rPr>
                        <w:sz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2" name="直线 1028"/>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8" o:spid="_x0000_s1026" o:spt="20" style="position:absolute;left:0pt;flip:x;margin-left:5.25pt;margin-top:-2.8pt;height:0pt;width:467.25pt;z-index:251660288;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eYc1PV&#10;AAAACAEAAA8AAAAAAAAAAQAgAAAAIgAAAGRycy9kb3ducmV2LnhtbFBLAQIUABQAAAAIAIdO4kAy&#10;QIqx6gEAANwDAAAOAAAAAAAAAAEAIAAAACQBAABkcnMvZTJvRG9jLnhtbFBLBQYAAAAABgAGAFkB&#10;AACABQAAAAA=&#10;">
              <v:fill on="f" focussize="0,0"/>
              <v:stroke color="#000000" joinstyle="round"/>
              <v:imagedata o:title=""/>
              <o:lock v:ext="edit" aspectratio="f"/>
            </v:line>
          </w:pict>
        </mc:Fallback>
      </mc:AlternateContent>
    </w: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052A">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0716C">
                          <w:pPr>
                            <w:pStyle w:val="3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61A0716C">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CB83">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10F09">
                          <w:pPr>
                            <w:pStyle w:val="31"/>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Y4mM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WOJjLAQAAnAMAAA4AAAAAAAAAAQAgAAAAHgEAAGRycy9lMm9E&#10;b2MueG1sUEsFBgAAAAAGAAYAWQEAAFsFAAAAAA==&#10;">
              <v:fill on="f" focussize="0,0"/>
              <v:stroke on="f"/>
              <v:imagedata o:title=""/>
              <o:lock v:ext="edit" aspectratio="f"/>
              <v:textbox inset="0mm,0mm,0mm,0mm" style="mso-fit-shape-to-text:t;">
                <w:txbxContent>
                  <w:p w14:paraId="46110F09">
                    <w:pPr>
                      <w:pStyle w:val="3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E030">
    <w:pPr>
      <w:widowControl/>
      <w:pBdr>
        <w:bottom w:val="single" w:color="000000" w:sz="6" w:space="1"/>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E3014">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54F403B5"/>
    <w:multiLevelType w:val="singleLevel"/>
    <w:tmpl w:val="54F403B5"/>
    <w:lvl w:ilvl="0" w:tentative="0">
      <w:start w:val="1"/>
      <w:numFmt w:val="chineseCounting"/>
      <w:suff w:val="nothing"/>
      <w:lvlText w:val="%1、"/>
      <w:lvlJc w:val="left"/>
    </w:lvl>
  </w:abstractNum>
  <w:abstractNum w:abstractNumId="2">
    <w:nsid w:val="557FD3DA"/>
    <w:multiLevelType w:val="singleLevel"/>
    <w:tmpl w:val="557FD3DA"/>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MDdlM2Q4ZjlmYjcwMWEwMTkyN2VmMDJlYjRkYTgifQ=="/>
  </w:docVars>
  <w:rsids>
    <w:rsidRoot w:val="003B578E"/>
    <w:rsid w:val="00001F00"/>
    <w:rsid w:val="00003DD5"/>
    <w:rsid w:val="000068DA"/>
    <w:rsid w:val="000110E4"/>
    <w:rsid w:val="00013813"/>
    <w:rsid w:val="00014C9F"/>
    <w:rsid w:val="00015012"/>
    <w:rsid w:val="0002150A"/>
    <w:rsid w:val="000254C7"/>
    <w:rsid w:val="00027DC0"/>
    <w:rsid w:val="00030FF8"/>
    <w:rsid w:val="000359C1"/>
    <w:rsid w:val="00035F16"/>
    <w:rsid w:val="00041234"/>
    <w:rsid w:val="00045802"/>
    <w:rsid w:val="000461C4"/>
    <w:rsid w:val="00051AFA"/>
    <w:rsid w:val="0005210F"/>
    <w:rsid w:val="00052F7A"/>
    <w:rsid w:val="00054283"/>
    <w:rsid w:val="0005532B"/>
    <w:rsid w:val="000609F4"/>
    <w:rsid w:val="00063038"/>
    <w:rsid w:val="00064F50"/>
    <w:rsid w:val="000770CF"/>
    <w:rsid w:val="00077C57"/>
    <w:rsid w:val="00085C34"/>
    <w:rsid w:val="000872AD"/>
    <w:rsid w:val="0009170D"/>
    <w:rsid w:val="00092D07"/>
    <w:rsid w:val="0009474C"/>
    <w:rsid w:val="000A05C5"/>
    <w:rsid w:val="000A2DCE"/>
    <w:rsid w:val="000B06C0"/>
    <w:rsid w:val="000B0D78"/>
    <w:rsid w:val="000B52AB"/>
    <w:rsid w:val="000B68B6"/>
    <w:rsid w:val="000B7DE9"/>
    <w:rsid w:val="000C0C60"/>
    <w:rsid w:val="000C7418"/>
    <w:rsid w:val="000D3E04"/>
    <w:rsid w:val="000D7A5E"/>
    <w:rsid w:val="000E1221"/>
    <w:rsid w:val="000E1E84"/>
    <w:rsid w:val="000E3A66"/>
    <w:rsid w:val="000E49CD"/>
    <w:rsid w:val="000E5374"/>
    <w:rsid w:val="000E5E99"/>
    <w:rsid w:val="000E6062"/>
    <w:rsid w:val="000E6DA6"/>
    <w:rsid w:val="000F2494"/>
    <w:rsid w:val="000F4ED6"/>
    <w:rsid w:val="000F58F9"/>
    <w:rsid w:val="000F7A39"/>
    <w:rsid w:val="000F7D92"/>
    <w:rsid w:val="001005C0"/>
    <w:rsid w:val="0011674F"/>
    <w:rsid w:val="00120564"/>
    <w:rsid w:val="00122A5B"/>
    <w:rsid w:val="0012423A"/>
    <w:rsid w:val="00134285"/>
    <w:rsid w:val="00142122"/>
    <w:rsid w:val="00143CB5"/>
    <w:rsid w:val="00155209"/>
    <w:rsid w:val="001562FE"/>
    <w:rsid w:val="00157A03"/>
    <w:rsid w:val="00160774"/>
    <w:rsid w:val="00161327"/>
    <w:rsid w:val="00162885"/>
    <w:rsid w:val="00163CC9"/>
    <w:rsid w:val="001647FA"/>
    <w:rsid w:val="001675B2"/>
    <w:rsid w:val="00174724"/>
    <w:rsid w:val="00174A48"/>
    <w:rsid w:val="00176165"/>
    <w:rsid w:val="00177D40"/>
    <w:rsid w:val="00182629"/>
    <w:rsid w:val="00190568"/>
    <w:rsid w:val="0019268E"/>
    <w:rsid w:val="001945CE"/>
    <w:rsid w:val="00194DE3"/>
    <w:rsid w:val="00196193"/>
    <w:rsid w:val="00196815"/>
    <w:rsid w:val="001968AD"/>
    <w:rsid w:val="001A0BCB"/>
    <w:rsid w:val="001A1EA0"/>
    <w:rsid w:val="001A71CD"/>
    <w:rsid w:val="001B07D1"/>
    <w:rsid w:val="001B0D79"/>
    <w:rsid w:val="001B649C"/>
    <w:rsid w:val="001B7463"/>
    <w:rsid w:val="001C026C"/>
    <w:rsid w:val="001C5C3A"/>
    <w:rsid w:val="001C7941"/>
    <w:rsid w:val="001D122C"/>
    <w:rsid w:val="001D5566"/>
    <w:rsid w:val="001D6D6C"/>
    <w:rsid w:val="001D6E17"/>
    <w:rsid w:val="001D7A9E"/>
    <w:rsid w:val="001D7ED8"/>
    <w:rsid w:val="001E0B57"/>
    <w:rsid w:val="001F10C3"/>
    <w:rsid w:val="00205CF3"/>
    <w:rsid w:val="00210195"/>
    <w:rsid w:val="00210BD8"/>
    <w:rsid w:val="00237536"/>
    <w:rsid w:val="0024015C"/>
    <w:rsid w:val="00241743"/>
    <w:rsid w:val="00241D1F"/>
    <w:rsid w:val="002453D7"/>
    <w:rsid w:val="00253877"/>
    <w:rsid w:val="002543C6"/>
    <w:rsid w:val="002605B5"/>
    <w:rsid w:val="0026393B"/>
    <w:rsid w:val="00287DC4"/>
    <w:rsid w:val="0029229C"/>
    <w:rsid w:val="002939BF"/>
    <w:rsid w:val="002A0AA5"/>
    <w:rsid w:val="002A675E"/>
    <w:rsid w:val="002A6DBD"/>
    <w:rsid w:val="002B1B0D"/>
    <w:rsid w:val="002B2191"/>
    <w:rsid w:val="002B35B6"/>
    <w:rsid w:val="002B7303"/>
    <w:rsid w:val="002B7327"/>
    <w:rsid w:val="002B73B2"/>
    <w:rsid w:val="002C00CA"/>
    <w:rsid w:val="002C4088"/>
    <w:rsid w:val="002C40D9"/>
    <w:rsid w:val="002C72B4"/>
    <w:rsid w:val="002C7DF9"/>
    <w:rsid w:val="002D31B0"/>
    <w:rsid w:val="002D3A1E"/>
    <w:rsid w:val="002D5C5A"/>
    <w:rsid w:val="002E127F"/>
    <w:rsid w:val="002E4757"/>
    <w:rsid w:val="002F3309"/>
    <w:rsid w:val="002F505E"/>
    <w:rsid w:val="00302FBB"/>
    <w:rsid w:val="00304523"/>
    <w:rsid w:val="00307330"/>
    <w:rsid w:val="003074FD"/>
    <w:rsid w:val="0030778B"/>
    <w:rsid w:val="00311425"/>
    <w:rsid w:val="003146A3"/>
    <w:rsid w:val="003229E9"/>
    <w:rsid w:val="00336308"/>
    <w:rsid w:val="00336A9F"/>
    <w:rsid w:val="003421F7"/>
    <w:rsid w:val="00347E17"/>
    <w:rsid w:val="0036118A"/>
    <w:rsid w:val="003611DE"/>
    <w:rsid w:val="003652BB"/>
    <w:rsid w:val="00370FEF"/>
    <w:rsid w:val="00373791"/>
    <w:rsid w:val="00377A78"/>
    <w:rsid w:val="00384379"/>
    <w:rsid w:val="003876BE"/>
    <w:rsid w:val="00391642"/>
    <w:rsid w:val="003945C4"/>
    <w:rsid w:val="00394E38"/>
    <w:rsid w:val="003A3A29"/>
    <w:rsid w:val="003B578E"/>
    <w:rsid w:val="003B5843"/>
    <w:rsid w:val="003B7E13"/>
    <w:rsid w:val="003C0ABA"/>
    <w:rsid w:val="003C2A3D"/>
    <w:rsid w:val="003D2BFD"/>
    <w:rsid w:val="003E14ED"/>
    <w:rsid w:val="003E21A3"/>
    <w:rsid w:val="003F23DA"/>
    <w:rsid w:val="00402DD2"/>
    <w:rsid w:val="00405187"/>
    <w:rsid w:val="004063E6"/>
    <w:rsid w:val="00420CEB"/>
    <w:rsid w:val="0043275C"/>
    <w:rsid w:val="00433018"/>
    <w:rsid w:val="00433A07"/>
    <w:rsid w:val="00440945"/>
    <w:rsid w:val="0044369C"/>
    <w:rsid w:val="00444C90"/>
    <w:rsid w:val="00451047"/>
    <w:rsid w:val="00453B2B"/>
    <w:rsid w:val="00461B13"/>
    <w:rsid w:val="0046398E"/>
    <w:rsid w:val="00474561"/>
    <w:rsid w:val="00474B6F"/>
    <w:rsid w:val="004760CB"/>
    <w:rsid w:val="004764F4"/>
    <w:rsid w:val="004801F6"/>
    <w:rsid w:val="004810B8"/>
    <w:rsid w:val="00481265"/>
    <w:rsid w:val="00482B66"/>
    <w:rsid w:val="00485BF3"/>
    <w:rsid w:val="004A2E01"/>
    <w:rsid w:val="004B2DD2"/>
    <w:rsid w:val="004B3640"/>
    <w:rsid w:val="004B618D"/>
    <w:rsid w:val="004C00E3"/>
    <w:rsid w:val="004C0692"/>
    <w:rsid w:val="004C1863"/>
    <w:rsid w:val="004C22A3"/>
    <w:rsid w:val="004C7FB5"/>
    <w:rsid w:val="004D0646"/>
    <w:rsid w:val="004D486F"/>
    <w:rsid w:val="004D4F68"/>
    <w:rsid w:val="004D5E64"/>
    <w:rsid w:val="004D6AE8"/>
    <w:rsid w:val="004D6ECF"/>
    <w:rsid w:val="004D739D"/>
    <w:rsid w:val="004E4EA0"/>
    <w:rsid w:val="004F66DD"/>
    <w:rsid w:val="004F71A6"/>
    <w:rsid w:val="004F7C6B"/>
    <w:rsid w:val="005065FC"/>
    <w:rsid w:val="005203F1"/>
    <w:rsid w:val="00521DDA"/>
    <w:rsid w:val="00522A5A"/>
    <w:rsid w:val="00522C6C"/>
    <w:rsid w:val="00526820"/>
    <w:rsid w:val="00527933"/>
    <w:rsid w:val="00530EA0"/>
    <w:rsid w:val="0053463B"/>
    <w:rsid w:val="005356DF"/>
    <w:rsid w:val="00545E0E"/>
    <w:rsid w:val="00554AE2"/>
    <w:rsid w:val="00555746"/>
    <w:rsid w:val="005561F2"/>
    <w:rsid w:val="00557670"/>
    <w:rsid w:val="00561A2A"/>
    <w:rsid w:val="0056237B"/>
    <w:rsid w:val="00565D21"/>
    <w:rsid w:val="00575D6A"/>
    <w:rsid w:val="00577358"/>
    <w:rsid w:val="0058471E"/>
    <w:rsid w:val="00586B9C"/>
    <w:rsid w:val="00594C3B"/>
    <w:rsid w:val="005A1227"/>
    <w:rsid w:val="005A27ED"/>
    <w:rsid w:val="005A2E4F"/>
    <w:rsid w:val="005A494A"/>
    <w:rsid w:val="005B6808"/>
    <w:rsid w:val="005C0068"/>
    <w:rsid w:val="005C38DE"/>
    <w:rsid w:val="005C6FFA"/>
    <w:rsid w:val="005D0A00"/>
    <w:rsid w:val="005D26DD"/>
    <w:rsid w:val="005D36A9"/>
    <w:rsid w:val="005D7C45"/>
    <w:rsid w:val="005E147D"/>
    <w:rsid w:val="005E373D"/>
    <w:rsid w:val="005E76C4"/>
    <w:rsid w:val="005F0001"/>
    <w:rsid w:val="005F134E"/>
    <w:rsid w:val="005F5679"/>
    <w:rsid w:val="005F69BD"/>
    <w:rsid w:val="005F7A62"/>
    <w:rsid w:val="00601F7A"/>
    <w:rsid w:val="00602CD1"/>
    <w:rsid w:val="00603511"/>
    <w:rsid w:val="00605D69"/>
    <w:rsid w:val="006075EE"/>
    <w:rsid w:val="00611F92"/>
    <w:rsid w:val="00615C72"/>
    <w:rsid w:val="00620172"/>
    <w:rsid w:val="006227A4"/>
    <w:rsid w:val="00623617"/>
    <w:rsid w:val="00624F9D"/>
    <w:rsid w:val="00632BC5"/>
    <w:rsid w:val="00634764"/>
    <w:rsid w:val="00635884"/>
    <w:rsid w:val="0065152B"/>
    <w:rsid w:val="00652587"/>
    <w:rsid w:val="006577C7"/>
    <w:rsid w:val="0066105F"/>
    <w:rsid w:val="00663B2D"/>
    <w:rsid w:val="00664451"/>
    <w:rsid w:val="0066478E"/>
    <w:rsid w:val="006659C2"/>
    <w:rsid w:val="00666B9C"/>
    <w:rsid w:val="0066774E"/>
    <w:rsid w:val="00671DEF"/>
    <w:rsid w:val="00672C45"/>
    <w:rsid w:val="006741DA"/>
    <w:rsid w:val="006918EF"/>
    <w:rsid w:val="00697DB0"/>
    <w:rsid w:val="006B2B2B"/>
    <w:rsid w:val="006B2B51"/>
    <w:rsid w:val="006B3943"/>
    <w:rsid w:val="006B563A"/>
    <w:rsid w:val="006B629A"/>
    <w:rsid w:val="006B6598"/>
    <w:rsid w:val="006B6B35"/>
    <w:rsid w:val="006B7A31"/>
    <w:rsid w:val="006D5F65"/>
    <w:rsid w:val="006D62E3"/>
    <w:rsid w:val="006E3225"/>
    <w:rsid w:val="006E4FC3"/>
    <w:rsid w:val="006E7202"/>
    <w:rsid w:val="006F3855"/>
    <w:rsid w:val="006F4C59"/>
    <w:rsid w:val="006F4D6F"/>
    <w:rsid w:val="006F5467"/>
    <w:rsid w:val="006F6381"/>
    <w:rsid w:val="00701D56"/>
    <w:rsid w:val="00702686"/>
    <w:rsid w:val="00702B4D"/>
    <w:rsid w:val="00704A86"/>
    <w:rsid w:val="00706B29"/>
    <w:rsid w:val="007221D0"/>
    <w:rsid w:val="00723727"/>
    <w:rsid w:val="007268C3"/>
    <w:rsid w:val="00726F93"/>
    <w:rsid w:val="00727FC0"/>
    <w:rsid w:val="007300C4"/>
    <w:rsid w:val="00730561"/>
    <w:rsid w:val="00731600"/>
    <w:rsid w:val="00732985"/>
    <w:rsid w:val="00736E32"/>
    <w:rsid w:val="007371B7"/>
    <w:rsid w:val="007431F7"/>
    <w:rsid w:val="00743D39"/>
    <w:rsid w:val="00744219"/>
    <w:rsid w:val="00747A9A"/>
    <w:rsid w:val="00755471"/>
    <w:rsid w:val="0076249B"/>
    <w:rsid w:val="0076338E"/>
    <w:rsid w:val="0076554C"/>
    <w:rsid w:val="007656C1"/>
    <w:rsid w:val="0076615A"/>
    <w:rsid w:val="0076655E"/>
    <w:rsid w:val="00771B1E"/>
    <w:rsid w:val="00773128"/>
    <w:rsid w:val="00773917"/>
    <w:rsid w:val="00775787"/>
    <w:rsid w:val="00780C16"/>
    <w:rsid w:val="007828A0"/>
    <w:rsid w:val="00784E65"/>
    <w:rsid w:val="00785895"/>
    <w:rsid w:val="007858EA"/>
    <w:rsid w:val="00785B7A"/>
    <w:rsid w:val="0079105B"/>
    <w:rsid w:val="007A0518"/>
    <w:rsid w:val="007A1592"/>
    <w:rsid w:val="007A233C"/>
    <w:rsid w:val="007A362F"/>
    <w:rsid w:val="007A4BE0"/>
    <w:rsid w:val="007A671F"/>
    <w:rsid w:val="007A6B37"/>
    <w:rsid w:val="007B1B49"/>
    <w:rsid w:val="007B3905"/>
    <w:rsid w:val="007C2707"/>
    <w:rsid w:val="007C2F7F"/>
    <w:rsid w:val="007C37A4"/>
    <w:rsid w:val="007D07E9"/>
    <w:rsid w:val="007D2AA4"/>
    <w:rsid w:val="007D7331"/>
    <w:rsid w:val="007E236C"/>
    <w:rsid w:val="007E2F42"/>
    <w:rsid w:val="007F0DCF"/>
    <w:rsid w:val="007F193D"/>
    <w:rsid w:val="0080218B"/>
    <w:rsid w:val="00802DE2"/>
    <w:rsid w:val="00806489"/>
    <w:rsid w:val="00811CED"/>
    <w:rsid w:val="0081285D"/>
    <w:rsid w:val="00815AF9"/>
    <w:rsid w:val="008163A0"/>
    <w:rsid w:val="008178CC"/>
    <w:rsid w:val="0082098C"/>
    <w:rsid w:val="008268E4"/>
    <w:rsid w:val="0082757A"/>
    <w:rsid w:val="008303A6"/>
    <w:rsid w:val="00830883"/>
    <w:rsid w:val="0083501F"/>
    <w:rsid w:val="0083707E"/>
    <w:rsid w:val="00845365"/>
    <w:rsid w:val="00852668"/>
    <w:rsid w:val="00852955"/>
    <w:rsid w:val="00852D17"/>
    <w:rsid w:val="008546BC"/>
    <w:rsid w:val="00857E4F"/>
    <w:rsid w:val="00861B73"/>
    <w:rsid w:val="0086531D"/>
    <w:rsid w:val="008658E0"/>
    <w:rsid w:val="0086655C"/>
    <w:rsid w:val="008809BD"/>
    <w:rsid w:val="00892F6A"/>
    <w:rsid w:val="00893A5E"/>
    <w:rsid w:val="008A010D"/>
    <w:rsid w:val="008A0CA7"/>
    <w:rsid w:val="008B2882"/>
    <w:rsid w:val="008C13B3"/>
    <w:rsid w:val="008C2857"/>
    <w:rsid w:val="008C303E"/>
    <w:rsid w:val="008C33FF"/>
    <w:rsid w:val="008C5396"/>
    <w:rsid w:val="008D1CA8"/>
    <w:rsid w:val="008D1CCA"/>
    <w:rsid w:val="008D6447"/>
    <w:rsid w:val="008E07C8"/>
    <w:rsid w:val="008E64AC"/>
    <w:rsid w:val="009130FC"/>
    <w:rsid w:val="00913DE0"/>
    <w:rsid w:val="0091470B"/>
    <w:rsid w:val="00917A55"/>
    <w:rsid w:val="00927868"/>
    <w:rsid w:val="00931D99"/>
    <w:rsid w:val="009345DE"/>
    <w:rsid w:val="00935A1C"/>
    <w:rsid w:val="00936E7F"/>
    <w:rsid w:val="009378AC"/>
    <w:rsid w:val="00941FAB"/>
    <w:rsid w:val="00944F8E"/>
    <w:rsid w:val="009472EC"/>
    <w:rsid w:val="00947FDC"/>
    <w:rsid w:val="009553B9"/>
    <w:rsid w:val="0096005F"/>
    <w:rsid w:val="0096464A"/>
    <w:rsid w:val="00972790"/>
    <w:rsid w:val="00972815"/>
    <w:rsid w:val="0097360A"/>
    <w:rsid w:val="00974A20"/>
    <w:rsid w:val="0097711A"/>
    <w:rsid w:val="00981762"/>
    <w:rsid w:val="00984053"/>
    <w:rsid w:val="009842DC"/>
    <w:rsid w:val="00985233"/>
    <w:rsid w:val="0098546F"/>
    <w:rsid w:val="00986571"/>
    <w:rsid w:val="00992085"/>
    <w:rsid w:val="009941FD"/>
    <w:rsid w:val="00995F47"/>
    <w:rsid w:val="009A2ED2"/>
    <w:rsid w:val="009A57B0"/>
    <w:rsid w:val="009A62FD"/>
    <w:rsid w:val="009A6DDC"/>
    <w:rsid w:val="009C193A"/>
    <w:rsid w:val="009C2F4E"/>
    <w:rsid w:val="009C45BF"/>
    <w:rsid w:val="009C47FE"/>
    <w:rsid w:val="009C59A6"/>
    <w:rsid w:val="009D596E"/>
    <w:rsid w:val="009D5E64"/>
    <w:rsid w:val="009D6AEF"/>
    <w:rsid w:val="009E2062"/>
    <w:rsid w:val="009E37B1"/>
    <w:rsid w:val="009E3EC7"/>
    <w:rsid w:val="009E5841"/>
    <w:rsid w:val="009E62DF"/>
    <w:rsid w:val="009E6ADC"/>
    <w:rsid w:val="009E6B43"/>
    <w:rsid w:val="009E6EF4"/>
    <w:rsid w:val="009F3140"/>
    <w:rsid w:val="009F580F"/>
    <w:rsid w:val="009F6889"/>
    <w:rsid w:val="009F7A7D"/>
    <w:rsid w:val="00A044D9"/>
    <w:rsid w:val="00A05179"/>
    <w:rsid w:val="00A06FB2"/>
    <w:rsid w:val="00A14EEF"/>
    <w:rsid w:val="00A15387"/>
    <w:rsid w:val="00A15D75"/>
    <w:rsid w:val="00A21452"/>
    <w:rsid w:val="00A21A51"/>
    <w:rsid w:val="00A227F0"/>
    <w:rsid w:val="00A2330E"/>
    <w:rsid w:val="00A26232"/>
    <w:rsid w:val="00A26972"/>
    <w:rsid w:val="00A30178"/>
    <w:rsid w:val="00A31390"/>
    <w:rsid w:val="00A33BA4"/>
    <w:rsid w:val="00A37D86"/>
    <w:rsid w:val="00A41E5C"/>
    <w:rsid w:val="00A421D5"/>
    <w:rsid w:val="00A45C47"/>
    <w:rsid w:val="00A46527"/>
    <w:rsid w:val="00A47C25"/>
    <w:rsid w:val="00A51549"/>
    <w:rsid w:val="00A53CF3"/>
    <w:rsid w:val="00A54C33"/>
    <w:rsid w:val="00A564B9"/>
    <w:rsid w:val="00A5763B"/>
    <w:rsid w:val="00A820BD"/>
    <w:rsid w:val="00A94255"/>
    <w:rsid w:val="00A944BC"/>
    <w:rsid w:val="00A96BCF"/>
    <w:rsid w:val="00AA23D9"/>
    <w:rsid w:val="00AA37F7"/>
    <w:rsid w:val="00AB0FC9"/>
    <w:rsid w:val="00AB1FF3"/>
    <w:rsid w:val="00AB2025"/>
    <w:rsid w:val="00AC03DE"/>
    <w:rsid w:val="00AD1297"/>
    <w:rsid w:val="00AD13AC"/>
    <w:rsid w:val="00AD5E38"/>
    <w:rsid w:val="00AE2DEF"/>
    <w:rsid w:val="00AE36A8"/>
    <w:rsid w:val="00AE6DBC"/>
    <w:rsid w:val="00AF0BCB"/>
    <w:rsid w:val="00AF18C2"/>
    <w:rsid w:val="00AF3EBB"/>
    <w:rsid w:val="00AF5520"/>
    <w:rsid w:val="00AF64C1"/>
    <w:rsid w:val="00AF658C"/>
    <w:rsid w:val="00B06AE3"/>
    <w:rsid w:val="00B11C93"/>
    <w:rsid w:val="00B1324C"/>
    <w:rsid w:val="00B15536"/>
    <w:rsid w:val="00B16297"/>
    <w:rsid w:val="00B163C1"/>
    <w:rsid w:val="00B22A01"/>
    <w:rsid w:val="00B2340B"/>
    <w:rsid w:val="00B2526E"/>
    <w:rsid w:val="00B32556"/>
    <w:rsid w:val="00B34596"/>
    <w:rsid w:val="00B41443"/>
    <w:rsid w:val="00B47E58"/>
    <w:rsid w:val="00B52802"/>
    <w:rsid w:val="00B56CF6"/>
    <w:rsid w:val="00B6297B"/>
    <w:rsid w:val="00B650C2"/>
    <w:rsid w:val="00B652ED"/>
    <w:rsid w:val="00B65545"/>
    <w:rsid w:val="00B65EED"/>
    <w:rsid w:val="00B74E04"/>
    <w:rsid w:val="00B77DA8"/>
    <w:rsid w:val="00B81793"/>
    <w:rsid w:val="00B83FDF"/>
    <w:rsid w:val="00B844A9"/>
    <w:rsid w:val="00B8504A"/>
    <w:rsid w:val="00B85457"/>
    <w:rsid w:val="00B9050A"/>
    <w:rsid w:val="00B911FF"/>
    <w:rsid w:val="00B92660"/>
    <w:rsid w:val="00B972B3"/>
    <w:rsid w:val="00BA16CB"/>
    <w:rsid w:val="00BA3602"/>
    <w:rsid w:val="00BA4004"/>
    <w:rsid w:val="00BA4DE1"/>
    <w:rsid w:val="00BA5978"/>
    <w:rsid w:val="00BA67CF"/>
    <w:rsid w:val="00BB628E"/>
    <w:rsid w:val="00BD10BC"/>
    <w:rsid w:val="00BD141E"/>
    <w:rsid w:val="00BD3D8A"/>
    <w:rsid w:val="00BD41F1"/>
    <w:rsid w:val="00BE04F8"/>
    <w:rsid w:val="00BE0FEC"/>
    <w:rsid w:val="00BE1A0F"/>
    <w:rsid w:val="00BE77B7"/>
    <w:rsid w:val="00BF4BB8"/>
    <w:rsid w:val="00C00D75"/>
    <w:rsid w:val="00C01F6B"/>
    <w:rsid w:val="00C05DFD"/>
    <w:rsid w:val="00C12F0F"/>
    <w:rsid w:val="00C14ADA"/>
    <w:rsid w:val="00C15A8D"/>
    <w:rsid w:val="00C1617D"/>
    <w:rsid w:val="00C20F15"/>
    <w:rsid w:val="00C22F6B"/>
    <w:rsid w:val="00C30B9D"/>
    <w:rsid w:val="00C366D5"/>
    <w:rsid w:val="00C40CCD"/>
    <w:rsid w:val="00C42A14"/>
    <w:rsid w:val="00C46B75"/>
    <w:rsid w:val="00C47748"/>
    <w:rsid w:val="00C52CE3"/>
    <w:rsid w:val="00C57D79"/>
    <w:rsid w:val="00C617BA"/>
    <w:rsid w:val="00C61902"/>
    <w:rsid w:val="00C700A6"/>
    <w:rsid w:val="00C70BFC"/>
    <w:rsid w:val="00C7615A"/>
    <w:rsid w:val="00C76643"/>
    <w:rsid w:val="00C7732B"/>
    <w:rsid w:val="00C77710"/>
    <w:rsid w:val="00C81041"/>
    <w:rsid w:val="00C81A07"/>
    <w:rsid w:val="00C8234A"/>
    <w:rsid w:val="00C8791E"/>
    <w:rsid w:val="00C90DD2"/>
    <w:rsid w:val="00CA2091"/>
    <w:rsid w:val="00CA27F2"/>
    <w:rsid w:val="00CA2D57"/>
    <w:rsid w:val="00CA2F0E"/>
    <w:rsid w:val="00CA4410"/>
    <w:rsid w:val="00CB0C6A"/>
    <w:rsid w:val="00CB3C62"/>
    <w:rsid w:val="00CC0138"/>
    <w:rsid w:val="00CD0D86"/>
    <w:rsid w:val="00CD7186"/>
    <w:rsid w:val="00CE3A3E"/>
    <w:rsid w:val="00CE5184"/>
    <w:rsid w:val="00CE6E63"/>
    <w:rsid w:val="00CF3DF4"/>
    <w:rsid w:val="00D00675"/>
    <w:rsid w:val="00D00CC1"/>
    <w:rsid w:val="00D07133"/>
    <w:rsid w:val="00D12D99"/>
    <w:rsid w:val="00D17493"/>
    <w:rsid w:val="00D21E36"/>
    <w:rsid w:val="00D26B9A"/>
    <w:rsid w:val="00D27895"/>
    <w:rsid w:val="00D338AA"/>
    <w:rsid w:val="00D35FAB"/>
    <w:rsid w:val="00D365BC"/>
    <w:rsid w:val="00D36D6C"/>
    <w:rsid w:val="00D42503"/>
    <w:rsid w:val="00D42561"/>
    <w:rsid w:val="00D46488"/>
    <w:rsid w:val="00D506F9"/>
    <w:rsid w:val="00D52CA9"/>
    <w:rsid w:val="00D5306C"/>
    <w:rsid w:val="00D56DEC"/>
    <w:rsid w:val="00D609B0"/>
    <w:rsid w:val="00D610C3"/>
    <w:rsid w:val="00D654F1"/>
    <w:rsid w:val="00D675EA"/>
    <w:rsid w:val="00D70C30"/>
    <w:rsid w:val="00D710AB"/>
    <w:rsid w:val="00D71C03"/>
    <w:rsid w:val="00D74332"/>
    <w:rsid w:val="00D75322"/>
    <w:rsid w:val="00D76E20"/>
    <w:rsid w:val="00D8016E"/>
    <w:rsid w:val="00D90243"/>
    <w:rsid w:val="00D908EE"/>
    <w:rsid w:val="00D9636F"/>
    <w:rsid w:val="00DA051C"/>
    <w:rsid w:val="00DA7D82"/>
    <w:rsid w:val="00DB08C2"/>
    <w:rsid w:val="00DB2075"/>
    <w:rsid w:val="00DB4522"/>
    <w:rsid w:val="00DB70AE"/>
    <w:rsid w:val="00DD35E8"/>
    <w:rsid w:val="00DD5E7C"/>
    <w:rsid w:val="00DE13E1"/>
    <w:rsid w:val="00DE1AD8"/>
    <w:rsid w:val="00DE2E0E"/>
    <w:rsid w:val="00DE3264"/>
    <w:rsid w:val="00DE67D1"/>
    <w:rsid w:val="00DE6C28"/>
    <w:rsid w:val="00DE78D0"/>
    <w:rsid w:val="00DE7B83"/>
    <w:rsid w:val="00DE7BD4"/>
    <w:rsid w:val="00DF0D03"/>
    <w:rsid w:val="00DF102A"/>
    <w:rsid w:val="00DF1743"/>
    <w:rsid w:val="00DF5DA7"/>
    <w:rsid w:val="00DF738A"/>
    <w:rsid w:val="00E14662"/>
    <w:rsid w:val="00E2169F"/>
    <w:rsid w:val="00E25031"/>
    <w:rsid w:val="00E25116"/>
    <w:rsid w:val="00E30263"/>
    <w:rsid w:val="00E334DC"/>
    <w:rsid w:val="00E349E8"/>
    <w:rsid w:val="00E34EF7"/>
    <w:rsid w:val="00E35325"/>
    <w:rsid w:val="00E376A3"/>
    <w:rsid w:val="00E51E88"/>
    <w:rsid w:val="00E5227A"/>
    <w:rsid w:val="00E67D74"/>
    <w:rsid w:val="00E71407"/>
    <w:rsid w:val="00E71685"/>
    <w:rsid w:val="00E76CE6"/>
    <w:rsid w:val="00E76D80"/>
    <w:rsid w:val="00E81AE2"/>
    <w:rsid w:val="00E844EE"/>
    <w:rsid w:val="00E854BB"/>
    <w:rsid w:val="00E9051F"/>
    <w:rsid w:val="00E93BDD"/>
    <w:rsid w:val="00EA4A63"/>
    <w:rsid w:val="00EA4C80"/>
    <w:rsid w:val="00EA7AC0"/>
    <w:rsid w:val="00EB2482"/>
    <w:rsid w:val="00EB4B3A"/>
    <w:rsid w:val="00EB4F8A"/>
    <w:rsid w:val="00EC12CD"/>
    <w:rsid w:val="00EC38D2"/>
    <w:rsid w:val="00EC3CA2"/>
    <w:rsid w:val="00EC50E6"/>
    <w:rsid w:val="00ED2485"/>
    <w:rsid w:val="00ED26CF"/>
    <w:rsid w:val="00ED2EA8"/>
    <w:rsid w:val="00EF0697"/>
    <w:rsid w:val="00EF4A48"/>
    <w:rsid w:val="00EF7052"/>
    <w:rsid w:val="00F01BB1"/>
    <w:rsid w:val="00F11C51"/>
    <w:rsid w:val="00F13F79"/>
    <w:rsid w:val="00F25E1F"/>
    <w:rsid w:val="00F262D5"/>
    <w:rsid w:val="00F27174"/>
    <w:rsid w:val="00F31BDD"/>
    <w:rsid w:val="00F3338B"/>
    <w:rsid w:val="00F3751F"/>
    <w:rsid w:val="00F37929"/>
    <w:rsid w:val="00F42379"/>
    <w:rsid w:val="00F44A2B"/>
    <w:rsid w:val="00F47A55"/>
    <w:rsid w:val="00F54D5A"/>
    <w:rsid w:val="00F557F4"/>
    <w:rsid w:val="00F61D42"/>
    <w:rsid w:val="00F62AD5"/>
    <w:rsid w:val="00F635B0"/>
    <w:rsid w:val="00F67E62"/>
    <w:rsid w:val="00F730CE"/>
    <w:rsid w:val="00F77184"/>
    <w:rsid w:val="00F8097A"/>
    <w:rsid w:val="00F82244"/>
    <w:rsid w:val="00F82247"/>
    <w:rsid w:val="00F82FC3"/>
    <w:rsid w:val="00F837DC"/>
    <w:rsid w:val="00F875A6"/>
    <w:rsid w:val="00F900F9"/>
    <w:rsid w:val="00F9347B"/>
    <w:rsid w:val="00F93F43"/>
    <w:rsid w:val="00F963CC"/>
    <w:rsid w:val="00FA25BD"/>
    <w:rsid w:val="00FA4307"/>
    <w:rsid w:val="00FA58E0"/>
    <w:rsid w:val="00FA7CCB"/>
    <w:rsid w:val="00FC21F7"/>
    <w:rsid w:val="00FC7EBB"/>
    <w:rsid w:val="00FD5346"/>
    <w:rsid w:val="00FD772A"/>
    <w:rsid w:val="00FE11E0"/>
    <w:rsid w:val="00FE1743"/>
    <w:rsid w:val="00FE2B2B"/>
    <w:rsid w:val="00FE60AA"/>
    <w:rsid w:val="00FE6778"/>
    <w:rsid w:val="00FE6BD6"/>
    <w:rsid w:val="00FF6DCE"/>
    <w:rsid w:val="019D55FE"/>
    <w:rsid w:val="02691984"/>
    <w:rsid w:val="02BE185D"/>
    <w:rsid w:val="02FD0270"/>
    <w:rsid w:val="03922815"/>
    <w:rsid w:val="03FD2384"/>
    <w:rsid w:val="05C649F8"/>
    <w:rsid w:val="06632A9C"/>
    <w:rsid w:val="07021E8D"/>
    <w:rsid w:val="07C1193A"/>
    <w:rsid w:val="08493DEA"/>
    <w:rsid w:val="086F1377"/>
    <w:rsid w:val="09927696"/>
    <w:rsid w:val="09E85885"/>
    <w:rsid w:val="0A5751B5"/>
    <w:rsid w:val="0C395F24"/>
    <w:rsid w:val="0D2330F4"/>
    <w:rsid w:val="0DA87A38"/>
    <w:rsid w:val="0DC05962"/>
    <w:rsid w:val="0DEE04CF"/>
    <w:rsid w:val="0E5C414B"/>
    <w:rsid w:val="0E640821"/>
    <w:rsid w:val="0EFF1F3C"/>
    <w:rsid w:val="0F0B1BD4"/>
    <w:rsid w:val="0F0F5F99"/>
    <w:rsid w:val="0F74605A"/>
    <w:rsid w:val="10491B01"/>
    <w:rsid w:val="109F12AA"/>
    <w:rsid w:val="110F0720"/>
    <w:rsid w:val="11455DD1"/>
    <w:rsid w:val="11472A36"/>
    <w:rsid w:val="11F31B51"/>
    <w:rsid w:val="120C03B1"/>
    <w:rsid w:val="120F24F8"/>
    <w:rsid w:val="12910C6D"/>
    <w:rsid w:val="1319260B"/>
    <w:rsid w:val="1550407E"/>
    <w:rsid w:val="156A35F2"/>
    <w:rsid w:val="16AF0347"/>
    <w:rsid w:val="16DBE3A7"/>
    <w:rsid w:val="16EC0C9C"/>
    <w:rsid w:val="17365E81"/>
    <w:rsid w:val="17650515"/>
    <w:rsid w:val="1776718F"/>
    <w:rsid w:val="187E3EFB"/>
    <w:rsid w:val="18CD26CE"/>
    <w:rsid w:val="19B03DBD"/>
    <w:rsid w:val="19C46C09"/>
    <w:rsid w:val="1ACE62BE"/>
    <w:rsid w:val="1AE97E0A"/>
    <w:rsid w:val="1AF67AFB"/>
    <w:rsid w:val="1BBC1ED5"/>
    <w:rsid w:val="1C764066"/>
    <w:rsid w:val="1C8368E7"/>
    <w:rsid w:val="1D584EAC"/>
    <w:rsid w:val="1DC835AB"/>
    <w:rsid w:val="1EA41923"/>
    <w:rsid w:val="1EC26EE5"/>
    <w:rsid w:val="1EFC19B9"/>
    <w:rsid w:val="1F037161"/>
    <w:rsid w:val="1FF52132"/>
    <w:rsid w:val="1FFB1A16"/>
    <w:rsid w:val="202D5948"/>
    <w:rsid w:val="20DA76BD"/>
    <w:rsid w:val="217E28FF"/>
    <w:rsid w:val="21892883"/>
    <w:rsid w:val="22672E49"/>
    <w:rsid w:val="227C0AB3"/>
    <w:rsid w:val="22966089"/>
    <w:rsid w:val="22CD0F59"/>
    <w:rsid w:val="22D15AB4"/>
    <w:rsid w:val="22E9024C"/>
    <w:rsid w:val="232A08F8"/>
    <w:rsid w:val="23627DE9"/>
    <w:rsid w:val="236D545E"/>
    <w:rsid w:val="23953F30"/>
    <w:rsid w:val="23A3731B"/>
    <w:rsid w:val="247B4A27"/>
    <w:rsid w:val="24B5195C"/>
    <w:rsid w:val="25E40238"/>
    <w:rsid w:val="25E43534"/>
    <w:rsid w:val="261C4494"/>
    <w:rsid w:val="27750300"/>
    <w:rsid w:val="28A255D0"/>
    <w:rsid w:val="28B37AEE"/>
    <w:rsid w:val="292F1607"/>
    <w:rsid w:val="29C97326"/>
    <w:rsid w:val="29CA722D"/>
    <w:rsid w:val="2A4B1D4A"/>
    <w:rsid w:val="2ADB2B70"/>
    <w:rsid w:val="2AE42733"/>
    <w:rsid w:val="2AEB2687"/>
    <w:rsid w:val="2C2F5DD1"/>
    <w:rsid w:val="2CA02E02"/>
    <w:rsid w:val="2CC05BAE"/>
    <w:rsid w:val="2D40201E"/>
    <w:rsid w:val="2E261C16"/>
    <w:rsid w:val="2E536570"/>
    <w:rsid w:val="2E7D5CEC"/>
    <w:rsid w:val="2E982B26"/>
    <w:rsid w:val="2ED753FC"/>
    <w:rsid w:val="31EE0841"/>
    <w:rsid w:val="31FC2F07"/>
    <w:rsid w:val="322E000D"/>
    <w:rsid w:val="328A6C2A"/>
    <w:rsid w:val="32BF0681"/>
    <w:rsid w:val="32C30AF6"/>
    <w:rsid w:val="330F4C1C"/>
    <w:rsid w:val="34125033"/>
    <w:rsid w:val="34601162"/>
    <w:rsid w:val="34CC3A1C"/>
    <w:rsid w:val="34CF1C48"/>
    <w:rsid w:val="35A70F55"/>
    <w:rsid w:val="377F3A11"/>
    <w:rsid w:val="380E735B"/>
    <w:rsid w:val="38175933"/>
    <w:rsid w:val="38CC0229"/>
    <w:rsid w:val="38E946AA"/>
    <w:rsid w:val="392B2595"/>
    <w:rsid w:val="39553ECB"/>
    <w:rsid w:val="3AA52853"/>
    <w:rsid w:val="3AAA7E69"/>
    <w:rsid w:val="3AE55345"/>
    <w:rsid w:val="3B484C5A"/>
    <w:rsid w:val="3BA7084C"/>
    <w:rsid w:val="3C047A4D"/>
    <w:rsid w:val="3DEFF7DD"/>
    <w:rsid w:val="3E126451"/>
    <w:rsid w:val="3F253DB4"/>
    <w:rsid w:val="3FDF4941"/>
    <w:rsid w:val="40143E7E"/>
    <w:rsid w:val="40CE32E9"/>
    <w:rsid w:val="40DB643C"/>
    <w:rsid w:val="40EA548F"/>
    <w:rsid w:val="415F1539"/>
    <w:rsid w:val="422F1459"/>
    <w:rsid w:val="433F5FED"/>
    <w:rsid w:val="44274A49"/>
    <w:rsid w:val="45343A4D"/>
    <w:rsid w:val="45BB3BFD"/>
    <w:rsid w:val="46D63D94"/>
    <w:rsid w:val="47AF19AB"/>
    <w:rsid w:val="48164D90"/>
    <w:rsid w:val="48C7608A"/>
    <w:rsid w:val="48D9673E"/>
    <w:rsid w:val="49555444"/>
    <w:rsid w:val="49705B27"/>
    <w:rsid w:val="49753D38"/>
    <w:rsid w:val="4B386288"/>
    <w:rsid w:val="4BCD40B9"/>
    <w:rsid w:val="4BF27D40"/>
    <w:rsid w:val="4CCA6149"/>
    <w:rsid w:val="4CD26D0B"/>
    <w:rsid w:val="4D223B92"/>
    <w:rsid w:val="4D3637DE"/>
    <w:rsid w:val="4E686959"/>
    <w:rsid w:val="4EA531DB"/>
    <w:rsid w:val="4EC3534C"/>
    <w:rsid w:val="4F18763F"/>
    <w:rsid w:val="4F1F06C0"/>
    <w:rsid w:val="50352300"/>
    <w:rsid w:val="50BB64D4"/>
    <w:rsid w:val="50D75B93"/>
    <w:rsid w:val="520D1996"/>
    <w:rsid w:val="525C1CBE"/>
    <w:rsid w:val="525C3D4D"/>
    <w:rsid w:val="533D58C6"/>
    <w:rsid w:val="5488054C"/>
    <w:rsid w:val="54ED326B"/>
    <w:rsid w:val="54F673A5"/>
    <w:rsid w:val="558F6181"/>
    <w:rsid w:val="55E066F7"/>
    <w:rsid w:val="562763BA"/>
    <w:rsid w:val="5689305B"/>
    <w:rsid w:val="576B0C82"/>
    <w:rsid w:val="57784C38"/>
    <w:rsid w:val="581035A9"/>
    <w:rsid w:val="587C6C7D"/>
    <w:rsid w:val="58DE5456"/>
    <w:rsid w:val="592F09CD"/>
    <w:rsid w:val="594B23BF"/>
    <w:rsid w:val="5A235F34"/>
    <w:rsid w:val="5ADC7773"/>
    <w:rsid w:val="5B01542B"/>
    <w:rsid w:val="5CF9370C"/>
    <w:rsid w:val="5D3F048D"/>
    <w:rsid w:val="5E2F0724"/>
    <w:rsid w:val="5F18051E"/>
    <w:rsid w:val="5FC609DA"/>
    <w:rsid w:val="60252BB1"/>
    <w:rsid w:val="611D3C13"/>
    <w:rsid w:val="624A590A"/>
    <w:rsid w:val="62583C94"/>
    <w:rsid w:val="6299419B"/>
    <w:rsid w:val="62B56F74"/>
    <w:rsid w:val="655642F4"/>
    <w:rsid w:val="657C215B"/>
    <w:rsid w:val="66267683"/>
    <w:rsid w:val="66BE46A4"/>
    <w:rsid w:val="66E142AB"/>
    <w:rsid w:val="66E71979"/>
    <w:rsid w:val="670501DE"/>
    <w:rsid w:val="67332E10"/>
    <w:rsid w:val="67522FB5"/>
    <w:rsid w:val="67B04461"/>
    <w:rsid w:val="67FD51CC"/>
    <w:rsid w:val="69A10CA0"/>
    <w:rsid w:val="69BD4C13"/>
    <w:rsid w:val="6A10568B"/>
    <w:rsid w:val="6A3B5917"/>
    <w:rsid w:val="6ABC4ECB"/>
    <w:rsid w:val="6ADA0790"/>
    <w:rsid w:val="6B70777C"/>
    <w:rsid w:val="6BFB1981"/>
    <w:rsid w:val="6C1043E0"/>
    <w:rsid w:val="6C235627"/>
    <w:rsid w:val="6C8E0207"/>
    <w:rsid w:val="6CB031D0"/>
    <w:rsid w:val="6CB43DFE"/>
    <w:rsid w:val="6D34324C"/>
    <w:rsid w:val="6D9B1AE6"/>
    <w:rsid w:val="6E230A66"/>
    <w:rsid w:val="6EAD4B62"/>
    <w:rsid w:val="6F08033E"/>
    <w:rsid w:val="6F105EF0"/>
    <w:rsid w:val="6FEF189F"/>
    <w:rsid w:val="702C48A1"/>
    <w:rsid w:val="71663DE2"/>
    <w:rsid w:val="71DF583C"/>
    <w:rsid w:val="72D63F21"/>
    <w:rsid w:val="73044836"/>
    <w:rsid w:val="739E4DD5"/>
    <w:rsid w:val="73D47FF6"/>
    <w:rsid w:val="7408419B"/>
    <w:rsid w:val="74D77CB0"/>
    <w:rsid w:val="75F220E9"/>
    <w:rsid w:val="760D0B64"/>
    <w:rsid w:val="7705451F"/>
    <w:rsid w:val="77867822"/>
    <w:rsid w:val="77AD329D"/>
    <w:rsid w:val="77CE66DA"/>
    <w:rsid w:val="77D3578A"/>
    <w:rsid w:val="77DC5A62"/>
    <w:rsid w:val="78E4686E"/>
    <w:rsid w:val="79E1054D"/>
    <w:rsid w:val="7A1C0FAD"/>
    <w:rsid w:val="7A567F05"/>
    <w:rsid w:val="7A946A14"/>
    <w:rsid w:val="7ADE2E07"/>
    <w:rsid w:val="7B4A3BA0"/>
    <w:rsid w:val="7B9D7FDE"/>
    <w:rsid w:val="7C36722D"/>
    <w:rsid w:val="7C6D071B"/>
    <w:rsid w:val="7DA06444"/>
    <w:rsid w:val="7DBF383D"/>
    <w:rsid w:val="7DCF78AA"/>
    <w:rsid w:val="7EAD3051"/>
    <w:rsid w:val="7F1E3F4E"/>
    <w:rsid w:val="91EF31F1"/>
    <w:rsid w:val="9E5FE49B"/>
    <w:rsid w:val="9F776795"/>
    <w:rsid w:val="BBEF1DDE"/>
    <w:rsid w:val="BCCF080D"/>
    <w:rsid w:val="EAF7BD52"/>
    <w:rsid w:val="F46B3E80"/>
    <w:rsid w:val="F77FACCE"/>
    <w:rsid w:val="F7FBE558"/>
    <w:rsid w:val="FB7AE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link w:val="83"/>
    <w:qFormat/>
    <w:uiPriority w:val="0"/>
    <w:pPr>
      <w:keepNext/>
      <w:keepLines/>
      <w:spacing w:before="340" w:after="330" w:line="578" w:lineRule="auto"/>
      <w:outlineLvl w:val="0"/>
    </w:pPr>
  </w:style>
  <w:style w:type="paragraph" w:styleId="5">
    <w:name w:val="heading 2"/>
    <w:basedOn w:val="1"/>
    <w:next w:val="1"/>
    <w:link w:val="7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67"/>
    <w:qFormat/>
    <w:uiPriority w:val="99"/>
    <w:pPr>
      <w:keepNext/>
      <w:keepLines/>
      <w:spacing w:before="260" w:after="260" w:line="416" w:lineRule="auto"/>
      <w:outlineLvl w:val="2"/>
    </w:pPr>
    <w:rPr>
      <w:b/>
      <w:bCs/>
      <w:sz w:val="32"/>
      <w:szCs w:val="32"/>
    </w:rPr>
  </w:style>
  <w:style w:type="paragraph" w:styleId="7">
    <w:name w:val="heading 4"/>
    <w:basedOn w:val="1"/>
    <w:next w:val="1"/>
    <w:link w:val="82"/>
    <w:qFormat/>
    <w:uiPriority w:val="0"/>
    <w:pPr>
      <w:keepNext/>
      <w:keepLines/>
      <w:spacing w:before="280" w:after="290" w:line="376" w:lineRule="auto"/>
      <w:outlineLvl w:val="3"/>
    </w:pPr>
    <w:rPr>
      <w:rFonts w:ascii="Cambria" w:hAnsi="Cambria"/>
      <w:b/>
      <w:bCs/>
      <w:kern w:val="2"/>
      <w:sz w:val="28"/>
      <w:szCs w:val="28"/>
    </w:rPr>
  </w:style>
  <w:style w:type="paragraph" w:styleId="8">
    <w:name w:val="heading 5"/>
    <w:basedOn w:val="1"/>
    <w:next w:val="1"/>
    <w:link w:val="136"/>
    <w:qFormat/>
    <w:uiPriority w:val="9"/>
    <w:pPr>
      <w:keepNext/>
      <w:keepLines/>
      <w:tabs>
        <w:tab w:val="left" w:pos="1260"/>
      </w:tabs>
      <w:spacing w:before="280" w:line="377" w:lineRule="auto"/>
      <w:ind w:left="1259" w:hanging="1259"/>
      <w:outlineLvl w:val="4"/>
    </w:pPr>
    <w:rPr>
      <w:rFonts w:ascii="Arial" w:hAnsi="Arial" w:eastAsia="黑体" w:cs="Calibri"/>
      <w:color w:val="000000"/>
      <w:spacing w:val="18"/>
      <w:sz w:val="28"/>
      <w:szCs w:val="28"/>
    </w:rPr>
  </w:style>
  <w:style w:type="paragraph" w:styleId="9">
    <w:name w:val="heading 6"/>
    <w:basedOn w:val="1"/>
    <w:next w:val="10"/>
    <w:link w:val="137"/>
    <w:qFormat/>
    <w:uiPriority w:val="0"/>
    <w:pPr>
      <w:keepNext/>
      <w:keepLines/>
      <w:tabs>
        <w:tab w:val="left" w:pos="1428"/>
      </w:tabs>
      <w:spacing w:before="240" w:line="317" w:lineRule="auto"/>
      <w:ind w:left="550" w:hanging="550"/>
      <w:outlineLvl w:val="5"/>
    </w:pPr>
    <w:rPr>
      <w:rFonts w:ascii="Arial" w:hAnsi="Arial" w:eastAsia="黑体" w:cs="Calibri"/>
      <w:color w:val="000000"/>
      <w:spacing w:val="15"/>
      <w:sz w:val="24"/>
      <w:szCs w:val="21"/>
    </w:rPr>
  </w:style>
  <w:style w:type="paragraph" w:styleId="11">
    <w:name w:val="heading 7"/>
    <w:basedOn w:val="1"/>
    <w:next w:val="10"/>
    <w:link w:val="138"/>
    <w:qFormat/>
    <w:uiPriority w:val="0"/>
    <w:pPr>
      <w:keepNext/>
      <w:keepLines/>
      <w:tabs>
        <w:tab w:val="left" w:pos="1638"/>
      </w:tabs>
      <w:spacing w:before="240" w:line="317" w:lineRule="auto"/>
      <w:ind w:left="1633" w:hanging="1633"/>
      <w:outlineLvl w:val="6"/>
    </w:pPr>
    <w:rPr>
      <w:rFonts w:ascii="Arial" w:hAnsi="Arial" w:eastAsia="黑体" w:cs="Calibri"/>
      <w:color w:val="000000"/>
      <w:sz w:val="24"/>
      <w:szCs w:val="21"/>
    </w:rPr>
  </w:style>
  <w:style w:type="paragraph" w:styleId="12">
    <w:name w:val="heading 8"/>
    <w:basedOn w:val="1"/>
    <w:next w:val="10"/>
    <w:link w:val="139"/>
    <w:qFormat/>
    <w:uiPriority w:val="0"/>
    <w:pPr>
      <w:keepNext/>
      <w:keepLines/>
      <w:tabs>
        <w:tab w:val="left" w:pos="1800"/>
      </w:tabs>
      <w:spacing w:before="240" w:line="317" w:lineRule="auto"/>
      <w:ind w:left="1797" w:hanging="1797"/>
      <w:outlineLvl w:val="7"/>
    </w:pPr>
    <w:rPr>
      <w:rFonts w:ascii="Arial" w:hAnsi="Arial" w:eastAsia="黑体" w:cs="Calibri"/>
      <w:b/>
      <w:color w:val="000000"/>
      <w:sz w:val="24"/>
      <w:szCs w:val="21"/>
    </w:rPr>
  </w:style>
  <w:style w:type="paragraph" w:styleId="13">
    <w:name w:val="heading 9"/>
    <w:basedOn w:val="1"/>
    <w:next w:val="10"/>
    <w:link w:val="140"/>
    <w:qFormat/>
    <w:uiPriority w:val="0"/>
    <w:pPr>
      <w:keepNext/>
      <w:keepLines/>
      <w:tabs>
        <w:tab w:val="left" w:pos="1980"/>
      </w:tabs>
      <w:spacing w:before="240" w:line="317" w:lineRule="auto"/>
      <w:ind w:left="1979" w:hanging="1979"/>
      <w:outlineLvl w:val="8"/>
    </w:pPr>
    <w:rPr>
      <w:rFonts w:ascii="Arial" w:hAnsi="Arial" w:eastAsia="黑体" w:cs="Calibri"/>
      <w:b/>
      <w:color w:val="000000"/>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87"/>
    <w:qFormat/>
    <w:uiPriority w:val="0"/>
    <w:pPr>
      <w:spacing w:after="120"/>
      <w:ind w:firstLine="420" w:firstLineChars="100"/>
    </w:pPr>
    <w:rPr>
      <w:kern w:val="2"/>
      <w:sz w:val="21"/>
      <w:szCs w:val="22"/>
    </w:rPr>
  </w:style>
  <w:style w:type="paragraph" w:styleId="3">
    <w:name w:val="Body Text"/>
    <w:basedOn w:val="1"/>
    <w:next w:val="2"/>
    <w:link w:val="65"/>
    <w:unhideWhenUsed/>
    <w:qFormat/>
    <w:uiPriority w:val="0"/>
    <w:pPr>
      <w:spacing w:after="120"/>
    </w:pPr>
  </w:style>
  <w:style w:type="paragraph" w:styleId="10">
    <w:name w:val="Normal Indent"/>
    <w:basedOn w:val="1"/>
    <w:link w:val="85"/>
    <w:qFormat/>
    <w:uiPriority w:val="0"/>
    <w:pPr>
      <w:ind w:firstLine="420" w:firstLineChars="200"/>
    </w:pPr>
  </w:style>
  <w:style w:type="paragraph" w:styleId="14">
    <w:name w:val="toc 7"/>
    <w:basedOn w:val="1"/>
    <w:next w:val="1"/>
    <w:qFormat/>
    <w:uiPriority w:val="0"/>
    <w:pPr>
      <w:ind w:left="1050"/>
      <w:jc w:val="left"/>
    </w:pPr>
    <w:rPr>
      <w:rFonts w:ascii="Calibri" w:hAnsi="Calibri" w:cs="Calibri"/>
      <w:color w:val="000000"/>
      <w:kern w:val="1"/>
    </w:rPr>
  </w:style>
  <w:style w:type="paragraph" w:styleId="15">
    <w:name w:val="caption"/>
    <w:basedOn w:val="1"/>
    <w:next w:val="1"/>
    <w:qFormat/>
    <w:uiPriority w:val="0"/>
    <w:rPr>
      <w:rFonts w:ascii="Arial" w:hAnsi="Arial" w:eastAsia="黑体" w:cs="Arial"/>
      <w:color w:val="000000"/>
      <w:kern w:val="1"/>
    </w:rPr>
  </w:style>
  <w:style w:type="paragraph" w:styleId="16">
    <w:name w:val="List Bullet"/>
    <w:basedOn w:val="1"/>
    <w:qFormat/>
    <w:uiPriority w:val="0"/>
    <w:pPr>
      <w:spacing w:line="360" w:lineRule="auto"/>
    </w:pPr>
    <w:rPr>
      <w:rFonts w:ascii="宋体" w:hAnsi="宋体"/>
      <w:color w:val="000000"/>
      <w:kern w:val="1"/>
    </w:rPr>
  </w:style>
  <w:style w:type="paragraph" w:styleId="17">
    <w:name w:val="Document Map"/>
    <w:basedOn w:val="1"/>
    <w:link w:val="141"/>
    <w:qFormat/>
    <w:uiPriority w:val="0"/>
    <w:pPr>
      <w:shd w:val="clear" w:color="000000" w:fill="00007F"/>
    </w:pPr>
    <w:rPr>
      <w:color w:val="000000"/>
      <w:kern w:val="1"/>
      <w:sz w:val="21"/>
      <w:szCs w:val="24"/>
    </w:rPr>
  </w:style>
  <w:style w:type="paragraph" w:styleId="18">
    <w:name w:val="toa heading"/>
    <w:basedOn w:val="1"/>
    <w:next w:val="1"/>
    <w:qFormat/>
    <w:uiPriority w:val="0"/>
    <w:pPr>
      <w:spacing w:before="120"/>
    </w:pPr>
    <w:rPr>
      <w:rFonts w:ascii="Arial" w:hAnsi="Arial" w:eastAsia="仿宋" w:cs="Arial"/>
      <w:b/>
      <w:color w:val="000000"/>
      <w:sz w:val="24"/>
      <w:szCs w:val="21"/>
    </w:rPr>
  </w:style>
  <w:style w:type="paragraph" w:styleId="19">
    <w:name w:val="annotation text"/>
    <w:basedOn w:val="1"/>
    <w:link w:val="63"/>
    <w:qFormat/>
    <w:uiPriority w:val="0"/>
    <w:pPr>
      <w:jc w:val="left"/>
    </w:pPr>
    <w:rPr>
      <w:rFonts w:eastAsia="仿宋_GB2312"/>
      <w:kern w:val="2"/>
      <w:sz w:val="32"/>
      <w:szCs w:val="24"/>
    </w:rPr>
  </w:style>
  <w:style w:type="paragraph" w:styleId="20">
    <w:name w:val="Body Text 3"/>
    <w:basedOn w:val="1"/>
    <w:link w:val="142"/>
    <w:qFormat/>
    <w:uiPriority w:val="0"/>
    <w:pPr>
      <w:spacing w:after="120"/>
    </w:pPr>
    <w:rPr>
      <w:color w:val="000000"/>
      <w:kern w:val="1"/>
      <w:sz w:val="16"/>
      <w:szCs w:val="16"/>
    </w:rPr>
  </w:style>
  <w:style w:type="paragraph" w:styleId="21">
    <w:name w:val="Body Text Indent"/>
    <w:basedOn w:val="1"/>
    <w:link w:val="79"/>
    <w:unhideWhenUsed/>
    <w:qFormat/>
    <w:uiPriority w:val="0"/>
    <w:pPr>
      <w:spacing w:after="120"/>
      <w:ind w:left="420" w:leftChars="200"/>
    </w:pPr>
  </w:style>
  <w:style w:type="paragraph" w:styleId="22">
    <w:name w:val="List Number 3"/>
    <w:basedOn w:val="1"/>
    <w:qFormat/>
    <w:uiPriority w:val="0"/>
    <w:pPr>
      <w:widowControl/>
      <w:tabs>
        <w:tab w:val="left" w:pos="2260"/>
      </w:tabs>
      <w:ind w:left="2260" w:hanging="340"/>
      <w:jc w:val="left"/>
    </w:pPr>
    <w:rPr>
      <w:color w:val="000000"/>
      <w:sz w:val="24"/>
    </w:rPr>
  </w:style>
  <w:style w:type="paragraph" w:styleId="23">
    <w:name w:val="List 2"/>
    <w:basedOn w:val="1"/>
    <w:qFormat/>
    <w:uiPriority w:val="0"/>
    <w:pPr>
      <w:ind w:left="840" w:hanging="420"/>
    </w:pPr>
    <w:rPr>
      <w:color w:val="000000"/>
      <w:kern w:val="1"/>
      <w:sz w:val="21"/>
    </w:rPr>
  </w:style>
  <w:style w:type="paragraph" w:styleId="24">
    <w:name w:val="toc 5"/>
    <w:basedOn w:val="1"/>
    <w:next w:val="1"/>
    <w:qFormat/>
    <w:uiPriority w:val="0"/>
    <w:pPr>
      <w:ind w:left="630"/>
      <w:jc w:val="left"/>
    </w:pPr>
    <w:rPr>
      <w:rFonts w:ascii="Calibri" w:hAnsi="Calibri" w:cs="Calibri"/>
      <w:color w:val="000000"/>
      <w:kern w:val="1"/>
    </w:rPr>
  </w:style>
  <w:style w:type="paragraph" w:styleId="25">
    <w:name w:val="toc 3"/>
    <w:basedOn w:val="1"/>
    <w:next w:val="1"/>
    <w:qFormat/>
    <w:uiPriority w:val="0"/>
    <w:pPr>
      <w:tabs>
        <w:tab w:val="right" w:leader="dot" w:pos="8987"/>
      </w:tabs>
      <w:spacing w:line="400" w:lineRule="atLeast"/>
    </w:pPr>
    <w:rPr>
      <w:rFonts w:eastAsia="仿宋"/>
      <w:b/>
      <w:color w:val="000000"/>
      <w:sz w:val="28"/>
      <w:szCs w:val="28"/>
    </w:rPr>
  </w:style>
  <w:style w:type="paragraph" w:styleId="26">
    <w:name w:val="Plain Text"/>
    <w:basedOn w:val="1"/>
    <w:next w:val="1"/>
    <w:link w:val="59"/>
    <w:qFormat/>
    <w:uiPriority w:val="0"/>
    <w:rPr>
      <w:rFonts w:hAnsi="Courier New"/>
      <w:kern w:val="2"/>
      <w:sz w:val="21"/>
    </w:rPr>
  </w:style>
  <w:style w:type="paragraph" w:styleId="27">
    <w:name w:val="toc 8"/>
    <w:basedOn w:val="1"/>
    <w:next w:val="1"/>
    <w:qFormat/>
    <w:uiPriority w:val="0"/>
    <w:pPr>
      <w:ind w:left="1260"/>
      <w:jc w:val="left"/>
    </w:pPr>
    <w:rPr>
      <w:rFonts w:ascii="Calibri" w:hAnsi="Calibri" w:cs="Calibri"/>
      <w:color w:val="000000"/>
      <w:kern w:val="1"/>
    </w:rPr>
  </w:style>
  <w:style w:type="paragraph" w:styleId="28">
    <w:name w:val="Date"/>
    <w:basedOn w:val="1"/>
    <w:next w:val="1"/>
    <w:link w:val="143"/>
    <w:qFormat/>
    <w:uiPriority w:val="0"/>
    <w:pPr>
      <w:ind w:left="100"/>
    </w:pPr>
    <w:rPr>
      <w:rFonts w:ascii="仿宋_GB2312" w:hAnsi="仿宋_GB2312" w:eastAsia="仿宋"/>
      <w:b/>
      <w:color w:val="000000"/>
      <w:sz w:val="24"/>
      <w:szCs w:val="21"/>
    </w:rPr>
  </w:style>
  <w:style w:type="paragraph" w:styleId="29">
    <w:name w:val="Body Text Indent 2"/>
    <w:basedOn w:val="1"/>
    <w:link w:val="144"/>
    <w:qFormat/>
    <w:uiPriority w:val="0"/>
    <w:pPr>
      <w:widowControl/>
      <w:spacing w:line="480" w:lineRule="atLeast"/>
      <w:ind w:firstLine="480"/>
    </w:pPr>
    <w:rPr>
      <w:rFonts w:ascii="宋体" w:hAnsi="宋体" w:eastAsia="仿宋"/>
      <w:b/>
      <w:color w:val="000000"/>
      <w:sz w:val="24"/>
    </w:rPr>
  </w:style>
  <w:style w:type="paragraph" w:styleId="30">
    <w:name w:val="Balloon Text"/>
    <w:basedOn w:val="1"/>
    <w:link w:val="76"/>
    <w:qFormat/>
    <w:uiPriority w:val="0"/>
    <w:rPr>
      <w:rFonts w:eastAsia="仿宋_GB2312"/>
      <w:kern w:val="2"/>
      <w:sz w:val="18"/>
      <w:szCs w:val="18"/>
    </w:rPr>
  </w:style>
  <w:style w:type="paragraph" w:styleId="31">
    <w:name w:val="footer"/>
    <w:basedOn w:val="1"/>
    <w:link w:val="70"/>
    <w:unhideWhenUsed/>
    <w:qFormat/>
    <w:uiPriority w:val="0"/>
    <w:pPr>
      <w:tabs>
        <w:tab w:val="center" w:pos="4153"/>
        <w:tab w:val="right" w:pos="8306"/>
      </w:tabs>
      <w:snapToGrid w:val="0"/>
      <w:jc w:val="left"/>
    </w:pPr>
    <w:rPr>
      <w:sz w:val="18"/>
      <w:szCs w:val="18"/>
    </w:rPr>
  </w:style>
  <w:style w:type="paragraph" w:styleId="32">
    <w:name w:val="header"/>
    <w:basedOn w:val="1"/>
    <w:link w:val="89"/>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rPr>
      <w:rFonts w:ascii="宋体" w:hAnsi="宋体"/>
      <w:b/>
      <w:kern w:val="2"/>
      <w:sz w:val="24"/>
      <w:szCs w:val="24"/>
    </w:rPr>
  </w:style>
  <w:style w:type="paragraph" w:styleId="34">
    <w:name w:val="toc 4"/>
    <w:basedOn w:val="1"/>
    <w:next w:val="1"/>
    <w:qFormat/>
    <w:uiPriority w:val="0"/>
    <w:pPr>
      <w:ind w:left="420"/>
      <w:jc w:val="left"/>
    </w:pPr>
    <w:rPr>
      <w:rFonts w:ascii="Calibri" w:hAnsi="Calibri" w:cs="Calibri"/>
      <w:color w:val="000000"/>
      <w:kern w:val="1"/>
    </w:rPr>
  </w:style>
  <w:style w:type="paragraph" w:styleId="35">
    <w:name w:val="Subtitle"/>
    <w:basedOn w:val="1"/>
    <w:next w:val="1"/>
    <w:link w:val="69"/>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36">
    <w:name w:val="List"/>
    <w:basedOn w:val="1"/>
    <w:qFormat/>
    <w:uiPriority w:val="0"/>
    <w:pPr>
      <w:ind w:left="420" w:hanging="420"/>
    </w:pPr>
    <w:rPr>
      <w:color w:val="000000"/>
      <w:kern w:val="1"/>
      <w:sz w:val="21"/>
    </w:rPr>
  </w:style>
  <w:style w:type="paragraph" w:styleId="37">
    <w:name w:val="toc 6"/>
    <w:basedOn w:val="1"/>
    <w:next w:val="1"/>
    <w:qFormat/>
    <w:uiPriority w:val="0"/>
    <w:pPr>
      <w:ind w:left="840"/>
      <w:jc w:val="left"/>
    </w:pPr>
    <w:rPr>
      <w:rFonts w:ascii="Calibri" w:hAnsi="Calibri" w:cs="Calibri"/>
      <w:color w:val="000000"/>
      <w:kern w:val="1"/>
    </w:rPr>
  </w:style>
  <w:style w:type="paragraph" w:styleId="38">
    <w:name w:val="Body Text Indent 3"/>
    <w:basedOn w:val="1"/>
    <w:link w:val="75"/>
    <w:unhideWhenUsed/>
    <w:qFormat/>
    <w:uiPriority w:val="0"/>
    <w:pPr>
      <w:spacing w:after="120"/>
      <w:ind w:left="420" w:leftChars="200"/>
    </w:pPr>
    <w:rPr>
      <w:sz w:val="16"/>
      <w:szCs w:val="16"/>
    </w:rPr>
  </w:style>
  <w:style w:type="paragraph" w:styleId="39">
    <w:name w:val="toc 2"/>
    <w:basedOn w:val="1"/>
    <w:next w:val="1"/>
    <w:qFormat/>
    <w:uiPriority w:val="0"/>
    <w:pPr>
      <w:tabs>
        <w:tab w:val="left" w:pos="630"/>
        <w:tab w:val="right" w:leader="dot" w:pos="8302"/>
      </w:tabs>
      <w:spacing w:line="520" w:lineRule="exact"/>
      <w:jc w:val="left"/>
    </w:pPr>
    <w:rPr>
      <w:rFonts w:ascii="Calibri" w:hAnsi="Calibri" w:cs="Calibri"/>
      <w:b/>
      <w:color w:val="000000"/>
      <w:kern w:val="1"/>
    </w:rPr>
  </w:style>
  <w:style w:type="paragraph" w:styleId="40">
    <w:name w:val="toc 9"/>
    <w:basedOn w:val="1"/>
    <w:next w:val="1"/>
    <w:qFormat/>
    <w:uiPriority w:val="0"/>
    <w:pPr>
      <w:ind w:left="1470"/>
      <w:jc w:val="left"/>
    </w:pPr>
    <w:rPr>
      <w:rFonts w:ascii="Calibri" w:hAnsi="Calibri" w:cs="Calibri"/>
      <w:color w:val="000000"/>
      <w:kern w:val="1"/>
    </w:rPr>
  </w:style>
  <w:style w:type="paragraph" w:styleId="41">
    <w:name w:val="Body Text 2"/>
    <w:basedOn w:val="1"/>
    <w:link w:val="145"/>
    <w:qFormat/>
    <w:uiPriority w:val="0"/>
    <w:pPr>
      <w:spacing w:after="120" w:line="480" w:lineRule="auto"/>
    </w:pPr>
    <w:rPr>
      <w:color w:val="000000"/>
      <w:kern w:val="1"/>
      <w:sz w:val="21"/>
      <w:szCs w:val="24"/>
    </w:rPr>
  </w:style>
  <w:style w:type="paragraph" w:styleId="42">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8996"/>
        <w:tab w:val="left" w:pos="11908"/>
        <w:tab w:val="left" w:pos="12824"/>
        <w:tab w:val="left" w:pos="13740"/>
        <w:tab w:val="left" w:pos="14656"/>
      </w:tabs>
      <w:jc w:val="left"/>
    </w:pPr>
    <w:rPr>
      <w:rFonts w:ascii="Arial" w:hAnsi="Arial"/>
      <w:color w:val="000000"/>
      <w:sz w:val="24"/>
      <w:szCs w:val="24"/>
    </w:rPr>
  </w:style>
  <w:style w:type="paragraph" w:styleId="43">
    <w:name w:val="Normal (Web)"/>
    <w:basedOn w:val="1"/>
    <w:link w:val="415"/>
    <w:unhideWhenUsed/>
    <w:qFormat/>
    <w:uiPriority w:val="99"/>
    <w:pPr>
      <w:widowControl/>
      <w:spacing w:before="100" w:beforeAutospacing="1" w:after="100" w:afterAutospacing="1"/>
      <w:jc w:val="left"/>
    </w:pPr>
    <w:rPr>
      <w:rFonts w:ascii="宋体" w:hAnsi="宋体" w:cs="宋体"/>
      <w:sz w:val="24"/>
      <w:szCs w:val="24"/>
    </w:rPr>
  </w:style>
  <w:style w:type="paragraph" w:styleId="44">
    <w:name w:val="Title"/>
    <w:basedOn w:val="1"/>
    <w:link w:val="148"/>
    <w:qFormat/>
    <w:uiPriority w:val="10"/>
    <w:pPr>
      <w:spacing w:before="240" w:after="60"/>
      <w:jc w:val="center"/>
      <w:outlineLvl w:val="0"/>
    </w:pPr>
    <w:rPr>
      <w:rFonts w:ascii="Arial" w:hAnsi="Arial" w:eastAsia="等线"/>
      <w:b/>
      <w:bCs/>
      <w:color w:val="000000"/>
      <w:sz w:val="32"/>
      <w:szCs w:val="32"/>
    </w:rPr>
  </w:style>
  <w:style w:type="paragraph" w:styleId="45">
    <w:name w:val="annotation subject"/>
    <w:basedOn w:val="19"/>
    <w:next w:val="19"/>
    <w:link w:val="90"/>
    <w:qFormat/>
    <w:uiPriority w:val="0"/>
    <w:rPr>
      <w:b/>
      <w:bCs/>
    </w:rPr>
  </w:style>
  <w:style w:type="paragraph" w:styleId="46">
    <w:name w:val="Body Text First Indent 2"/>
    <w:basedOn w:val="21"/>
    <w:link w:val="149"/>
    <w:unhideWhenUsed/>
    <w:qFormat/>
    <w:uiPriority w:val="99"/>
    <w:pPr>
      <w:ind w:firstLine="420" w:firstLineChars="200"/>
    </w:pPr>
    <w:rPr>
      <w:rFonts w:ascii="仿宋_GB2312" w:hAnsi="仿宋_GB2312" w:eastAsia="仿宋"/>
      <w:b/>
      <w:color w:val="000000"/>
      <w:kern w:val="1"/>
      <w:sz w:val="21"/>
      <w:szCs w:val="21"/>
    </w:rPr>
  </w:style>
  <w:style w:type="table" w:styleId="48">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0">
    <w:name w:val="Strong"/>
    <w:qFormat/>
    <w:uiPriority w:val="22"/>
    <w:rPr>
      <w:b/>
      <w:sz w:val="20"/>
    </w:rPr>
  </w:style>
  <w:style w:type="character" w:styleId="51">
    <w:name w:val="page number"/>
    <w:qFormat/>
    <w:uiPriority w:val="0"/>
    <w:rPr>
      <w:sz w:val="20"/>
    </w:rPr>
  </w:style>
  <w:style w:type="character" w:styleId="52">
    <w:name w:val="FollowedHyperlink"/>
    <w:qFormat/>
    <w:uiPriority w:val="99"/>
    <w:rPr>
      <w:color w:val="800080"/>
      <w:sz w:val="20"/>
      <w:u w:val="single"/>
    </w:rPr>
  </w:style>
  <w:style w:type="character" w:styleId="53">
    <w:name w:val="Emphasis"/>
    <w:qFormat/>
    <w:uiPriority w:val="0"/>
    <w:rPr>
      <w:color w:val="CC0033"/>
      <w:sz w:val="20"/>
    </w:rPr>
  </w:style>
  <w:style w:type="character" w:styleId="54">
    <w:name w:val="Hyperlink"/>
    <w:qFormat/>
    <w:uiPriority w:val="99"/>
    <w:rPr>
      <w:color w:val="0000FF"/>
      <w:sz w:val="20"/>
      <w:u w:val="single"/>
    </w:rPr>
  </w:style>
  <w:style w:type="character" w:styleId="55">
    <w:name w:val="annotation reference"/>
    <w:qFormat/>
    <w:uiPriority w:val="0"/>
    <w:rPr>
      <w:sz w:val="20"/>
    </w:rPr>
  </w:style>
  <w:style w:type="character" w:styleId="56">
    <w:name w:val="HTML Sample"/>
    <w:basedOn w:val="49"/>
    <w:semiHidden/>
    <w:unhideWhenUsed/>
    <w:qFormat/>
    <w:uiPriority w:val="99"/>
    <w:rPr>
      <w:rFonts w:ascii="宋体" w:hAnsi="宋体" w:eastAsia="宋体" w:cs="宋体"/>
    </w:rPr>
  </w:style>
  <w:style w:type="paragraph" w:customStyle="1" w:styleId="57">
    <w:name w:val="表格文字"/>
    <w:basedOn w:val="58"/>
    <w:next w:val="3"/>
    <w:qFormat/>
    <w:uiPriority w:val="0"/>
    <w:pPr>
      <w:widowControl/>
      <w:adjustRightInd w:val="0"/>
      <w:spacing w:line="420" w:lineRule="atLeast"/>
      <w:jc w:val="left"/>
      <w:textAlignment w:val="baseline"/>
    </w:pPr>
    <w:rPr>
      <w:sz w:val="21"/>
      <w:szCs w:val="24"/>
    </w:rPr>
  </w:style>
  <w:style w:type="paragraph" w:customStyle="1" w:styleId="58">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59">
    <w:name w:val="纯文本 Char2"/>
    <w:link w:val="26"/>
    <w:qFormat/>
    <w:uiPriority w:val="0"/>
    <w:rPr>
      <w:rFonts w:hAnsi="Courier New" w:cs="Times New Roman"/>
      <w:kern w:val="2"/>
      <w:sz w:val="21"/>
    </w:rPr>
  </w:style>
  <w:style w:type="character" w:customStyle="1" w:styleId="60">
    <w:name w:val="列出段落 字符"/>
    <w:link w:val="61"/>
    <w:qFormat/>
    <w:uiPriority w:val="34"/>
    <w:rPr>
      <w:rFonts w:ascii="宋体" w:hAnsi="宋体" w:cs="宋体"/>
      <w:sz w:val="24"/>
      <w:szCs w:val="24"/>
    </w:rPr>
  </w:style>
  <w:style w:type="paragraph" w:customStyle="1" w:styleId="61">
    <w:name w:val="List11111111111111"/>
    <w:basedOn w:val="1"/>
    <w:next w:val="62"/>
    <w:link w:val="60"/>
    <w:qFormat/>
    <w:uiPriority w:val="34"/>
    <w:pPr>
      <w:widowControl/>
      <w:spacing w:before="100" w:beforeAutospacing="1" w:after="100" w:afterAutospacing="1"/>
      <w:jc w:val="left"/>
    </w:pPr>
    <w:rPr>
      <w:rFonts w:ascii="宋体" w:hAnsi="宋体"/>
      <w:sz w:val="24"/>
      <w:szCs w:val="24"/>
    </w:rPr>
  </w:style>
  <w:style w:type="paragraph" w:styleId="62">
    <w:name w:val="List Paragraph"/>
    <w:basedOn w:val="1"/>
    <w:link w:val="97"/>
    <w:qFormat/>
    <w:uiPriority w:val="34"/>
    <w:pPr>
      <w:ind w:firstLine="420" w:firstLineChars="200"/>
    </w:pPr>
  </w:style>
  <w:style w:type="character" w:customStyle="1" w:styleId="63">
    <w:name w:val="批注文字 Char"/>
    <w:link w:val="19"/>
    <w:qFormat/>
    <w:uiPriority w:val="0"/>
    <w:rPr>
      <w:rFonts w:ascii="Times New Roman" w:hAnsi="Times New Roman" w:eastAsia="仿宋_GB2312"/>
      <w:kern w:val="2"/>
      <w:sz w:val="32"/>
      <w:szCs w:val="24"/>
    </w:rPr>
  </w:style>
  <w:style w:type="character" w:customStyle="1" w:styleId="64">
    <w:name w:val="font41"/>
    <w:qFormat/>
    <w:uiPriority w:val="0"/>
    <w:rPr>
      <w:rFonts w:hint="eastAsia" w:ascii="宋体" w:hAnsi="宋体" w:eastAsia="宋体" w:cs="宋体"/>
      <w:color w:val="000000"/>
      <w:sz w:val="20"/>
      <w:szCs w:val="20"/>
      <w:u w:val="none"/>
    </w:rPr>
  </w:style>
  <w:style w:type="character" w:customStyle="1" w:styleId="65">
    <w:name w:val="正文文本 Char"/>
    <w:basedOn w:val="49"/>
    <w:link w:val="3"/>
    <w:semiHidden/>
    <w:qFormat/>
    <w:uiPriority w:val="99"/>
  </w:style>
  <w:style w:type="character" w:customStyle="1" w:styleId="66">
    <w:name w:val="font11"/>
    <w:qFormat/>
    <w:uiPriority w:val="0"/>
    <w:rPr>
      <w:color w:val="000000"/>
      <w:sz w:val="20"/>
      <w:u w:val="none"/>
    </w:rPr>
  </w:style>
  <w:style w:type="character" w:customStyle="1" w:styleId="67">
    <w:name w:val="标题 3 Char"/>
    <w:link w:val="6"/>
    <w:semiHidden/>
    <w:qFormat/>
    <w:uiPriority w:val="9"/>
    <w:rPr>
      <w:b/>
      <w:bCs/>
      <w:sz w:val="32"/>
      <w:szCs w:val="32"/>
    </w:rPr>
  </w:style>
  <w:style w:type="character" w:customStyle="1" w:styleId="68">
    <w:name w:val="标题 2 字符1"/>
    <w:qFormat/>
    <w:uiPriority w:val="0"/>
    <w:rPr>
      <w:rFonts w:ascii="Arial" w:hAnsi="Arial" w:eastAsia="黑体" w:cs="Times New Roman"/>
      <w:b/>
      <w:bCs/>
      <w:sz w:val="32"/>
      <w:szCs w:val="32"/>
      <w:lang w:val="zh-CN" w:eastAsia="zh-CN"/>
    </w:rPr>
  </w:style>
  <w:style w:type="character" w:customStyle="1" w:styleId="69">
    <w:name w:val="副标题 Char"/>
    <w:link w:val="35"/>
    <w:qFormat/>
    <w:uiPriority w:val="0"/>
    <w:rPr>
      <w:rFonts w:ascii="Calibri Light" w:hAnsi="Calibri Light" w:eastAsia="楷体_GB2312"/>
      <w:b/>
      <w:bCs/>
      <w:kern w:val="28"/>
      <w:sz w:val="24"/>
      <w:szCs w:val="32"/>
    </w:rPr>
  </w:style>
  <w:style w:type="character" w:customStyle="1" w:styleId="70">
    <w:name w:val="页脚 Char1"/>
    <w:link w:val="31"/>
    <w:qFormat/>
    <w:uiPriority w:val="99"/>
    <w:rPr>
      <w:sz w:val="18"/>
      <w:szCs w:val="18"/>
    </w:rPr>
  </w:style>
  <w:style w:type="character" w:customStyle="1" w:styleId="71">
    <w:name w:val="标题 1 Char1"/>
    <w:qFormat/>
    <w:uiPriority w:val="9"/>
    <w:rPr>
      <w:b/>
      <w:bCs/>
      <w:kern w:val="44"/>
      <w:sz w:val="44"/>
      <w:szCs w:val="44"/>
    </w:rPr>
  </w:style>
  <w:style w:type="character" w:customStyle="1" w:styleId="72">
    <w:name w:val="页脚 Char"/>
    <w:qFormat/>
    <w:uiPriority w:val="0"/>
    <w:rPr>
      <w:sz w:val="20"/>
    </w:rPr>
  </w:style>
  <w:style w:type="character" w:customStyle="1" w:styleId="73">
    <w:name w:val="标题 2 Char1"/>
    <w:link w:val="5"/>
    <w:semiHidden/>
    <w:qFormat/>
    <w:uiPriority w:val="9"/>
    <w:rPr>
      <w:rFonts w:ascii="Cambria" w:hAnsi="Cambria" w:eastAsia="宋体" w:cs="Times New Roman"/>
      <w:b/>
      <w:bCs/>
      <w:sz w:val="32"/>
      <w:szCs w:val="32"/>
    </w:rPr>
  </w:style>
  <w:style w:type="character" w:customStyle="1" w:styleId="74">
    <w:name w:val="书籍标题1"/>
    <w:qFormat/>
    <w:uiPriority w:val="0"/>
    <w:rPr>
      <w:b/>
      <w:i/>
      <w:sz w:val="21"/>
    </w:rPr>
  </w:style>
  <w:style w:type="character" w:customStyle="1" w:styleId="75">
    <w:name w:val="正文文本缩进 3 Char1"/>
    <w:link w:val="38"/>
    <w:semiHidden/>
    <w:qFormat/>
    <w:uiPriority w:val="99"/>
    <w:rPr>
      <w:sz w:val="16"/>
      <w:szCs w:val="16"/>
    </w:rPr>
  </w:style>
  <w:style w:type="character" w:customStyle="1" w:styleId="76">
    <w:name w:val="批注框文本 Char"/>
    <w:link w:val="30"/>
    <w:qFormat/>
    <w:uiPriority w:val="0"/>
    <w:rPr>
      <w:rFonts w:ascii="Times New Roman" w:hAnsi="Times New Roman" w:eastAsia="仿宋_GB2312"/>
      <w:kern w:val="2"/>
      <w:sz w:val="18"/>
      <w:szCs w:val="18"/>
    </w:rPr>
  </w:style>
  <w:style w:type="character" w:customStyle="1" w:styleId="77">
    <w:name w:val="biaoti-red"/>
    <w:qFormat/>
    <w:uiPriority w:val="0"/>
    <w:rPr>
      <w:sz w:val="20"/>
    </w:rPr>
  </w:style>
  <w:style w:type="character" w:customStyle="1" w:styleId="78">
    <w:name w:val="ft"/>
    <w:qFormat/>
    <w:uiPriority w:val="0"/>
    <w:rPr>
      <w:sz w:val="20"/>
    </w:rPr>
  </w:style>
  <w:style w:type="character" w:customStyle="1" w:styleId="79">
    <w:name w:val="正文文本缩进 Char"/>
    <w:basedOn w:val="49"/>
    <w:link w:val="21"/>
    <w:qFormat/>
    <w:uiPriority w:val="0"/>
  </w:style>
  <w:style w:type="character" w:customStyle="1" w:styleId="80">
    <w:name w:val="12blk1"/>
    <w:qFormat/>
    <w:uiPriority w:val="0"/>
    <w:rPr>
      <w:color w:val="000000"/>
      <w:sz w:val="20"/>
      <w:u w:val="none"/>
    </w:rPr>
  </w:style>
  <w:style w:type="character" w:customStyle="1" w:styleId="81">
    <w:name w:val="正文文本缩进 3 Char"/>
    <w:qFormat/>
    <w:uiPriority w:val="0"/>
    <w:rPr>
      <w:color w:val="000000"/>
      <w:sz w:val="20"/>
    </w:rPr>
  </w:style>
  <w:style w:type="character" w:customStyle="1" w:styleId="82">
    <w:name w:val="标题 4 Char"/>
    <w:link w:val="7"/>
    <w:qFormat/>
    <w:uiPriority w:val="0"/>
    <w:rPr>
      <w:rFonts w:ascii="Cambria" w:hAnsi="Cambria"/>
      <w:b/>
      <w:bCs/>
      <w:kern w:val="2"/>
      <w:sz w:val="28"/>
      <w:szCs w:val="28"/>
    </w:rPr>
  </w:style>
  <w:style w:type="character" w:customStyle="1" w:styleId="83">
    <w:name w:val="标题 1 Char"/>
    <w:link w:val="4"/>
    <w:qFormat/>
    <w:uiPriority w:val="0"/>
    <w:rPr>
      <w:sz w:val="20"/>
    </w:rPr>
  </w:style>
  <w:style w:type="character" w:customStyle="1" w:styleId="84">
    <w:name w:val="Title Char2"/>
    <w:qFormat/>
    <w:uiPriority w:val="0"/>
    <w:rPr>
      <w:b/>
      <w:sz w:val="20"/>
    </w:rPr>
  </w:style>
  <w:style w:type="character" w:customStyle="1" w:styleId="85">
    <w:name w:val="正文缩进 Char"/>
    <w:link w:val="10"/>
    <w:qFormat/>
    <w:uiPriority w:val="0"/>
    <w:rPr>
      <w:sz w:val="20"/>
    </w:rPr>
  </w:style>
  <w:style w:type="character" w:customStyle="1" w:styleId="86">
    <w:name w:val="纯文本 Char"/>
    <w:qFormat/>
    <w:uiPriority w:val="0"/>
    <w:rPr>
      <w:sz w:val="20"/>
    </w:rPr>
  </w:style>
  <w:style w:type="character" w:customStyle="1" w:styleId="87">
    <w:name w:val="正文首行缩进 Char"/>
    <w:link w:val="2"/>
    <w:qFormat/>
    <w:uiPriority w:val="0"/>
    <w:rPr>
      <w:rFonts w:ascii="Times New Roman" w:cs="宋体"/>
      <w:kern w:val="2"/>
      <w:sz w:val="21"/>
      <w:szCs w:val="22"/>
    </w:rPr>
  </w:style>
  <w:style w:type="character" w:customStyle="1" w:styleId="88">
    <w:name w:val="明显强调1"/>
    <w:qFormat/>
    <w:uiPriority w:val="0"/>
    <w:rPr>
      <w:i/>
      <w:color w:val="auto"/>
      <w:sz w:val="21"/>
    </w:rPr>
  </w:style>
  <w:style w:type="character" w:customStyle="1" w:styleId="89">
    <w:name w:val="页眉 Char1"/>
    <w:link w:val="32"/>
    <w:qFormat/>
    <w:uiPriority w:val="99"/>
    <w:rPr>
      <w:sz w:val="18"/>
      <w:szCs w:val="18"/>
    </w:rPr>
  </w:style>
  <w:style w:type="character" w:customStyle="1" w:styleId="90">
    <w:name w:val="批注主题 Char"/>
    <w:link w:val="45"/>
    <w:qFormat/>
    <w:uiPriority w:val="0"/>
    <w:rPr>
      <w:rFonts w:ascii="Times New Roman" w:hAnsi="Times New Roman" w:eastAsia="仿宋_GB2312"/>
      <w:b/>
      <w:bCs/>
      <w:kern w:val="2"/>
      <w:sz w:val="32"/>
      <w:szCs w:val="24"/>
    </w:rPr>
  </w:style>
  <w:style w:type="character" w:customStyle="1" w:styleId="91">
    <w:name w:val="BZ_正文 Char"/>
    <w:qFormat/>
    <w:uiPriority w:val="0"/>
    <w:rPr>
      <w:sz w:val="20"/>
    </w:rPr>
  </w:style>
  <w:style w:type="character" w:customStyle="1" w:styleId="92">
    <w:name w:val="纯文本 Char Char Char"/>
    <w:qFormat/>
    <w:uiPriority w:val="0"/>
    <w:rPr>
      <w:sz w:val="20"/>
    </w:rPr>
  </w:style>
  <w:style w:type="character" w:customStyle="1" w:styleId="93">
    <w:name w:val="Title Char"/>
    <w:qFormat/>
    <w:uiPriority w:val="0"/>
    <w:rPr>
      <w:b/>
      <w:sz w:val="20"/>
    </w:rPr>
  </w:style>
  <w:style w:type="character" w:customStyle="1" w:styleId="94">
    <w:name w:val="z-窗体底端 Char"/>
    <w:link w:val="95"/>
    <w:qFormat/>
    <w:uiPriority w:val="0"/>
    <w:rPr>
      <w:rFonts w:ascii="Arial" w:hAnsi="等线"/>
      <w:vanish/>
      <w:kern w:val="2"/>
      <w:sz w:val="16"/>
      <w:szCs w:val="24"/>
    </w:rPr>
  </w:style>
  <w:style w:type="paragraph" w:customStyle="1" w:styleId="95">
    <w:name w:val="z-窗体底端1"/>
    <w:basedOn w:val="1"/>
    <w:next w:val="1"/>
    <w:link w:val="94"/>
    <w:qFormat/>
    <w:uiPriority w:val="0"/>
    <w:pPr>
      <w:pBdr>
        <w:top w:val="single" w:color="auto" w:sz="6" w:space="1"/>
      </w:pBdr>
      <w:jc w:val="center"/>
    </w:pPr>
    <w:rPr>
      <w:rFonts w:ascii="Arial" w:hAnsi="等线"/>
      <w:vanish/>
      <w:kern w:val="2"/>
      <w:sz w:val="16"/>
      <w:szCs w:val="24"/>
    </w:rPr>
  </w:style>
  <w:style w:type="character" w:customStyle="1" w:styleId="96">
    <w:name w:val="页眉 Char"/>
    <w:qFormat/>
    <w:uiPriority w:val="0"/>
    <w:rPr>
      <w:sz w:val="20"/>
    </w:rPr>
  </w:style>
  <w:style w:type="character" w:customStyle="1" w:styleId="97">
    <w:name w:val="列出段落 Char"/>
    <w:link w:val="62"/>
    <w:qFormat/>
    <w:uiPriority w:val="0"/>
    <w:rPr>
      <w:sz w:val="20"/>
    </w:rPr>
  </w:style>
  <w:style w:type="character" w:customStyle="1" w:styleId="98">
    <w:name w:val="段 Char"/>
    <w:qFormat/>
    <w:uiPriority w:val="0"/>
    <w:rPr>
      <w:sz w:val="20"/>
    </w:rPr>
  </w:style>
  <w:style w:type="character" w:customStyle="1" w:styleId="99">
    <w:name w:val="不明显参考1"/>
    <w:qFormat/>
    <w:uiPriority w:val="0"/>
    <w:rPr>
      <w:color w:val="auto"/>
      <w:sz w:val="21"/>
    </w:rPr>
  </w:style>
  <w:style w:type="character" w:customStyle="1" w:styleId="100">
    <w:name w:val="para"/>
    <w:qFormat/>
    <w:uiPriority w:val="0"/>
    <w:rPr>
      <w:sz w:val="20"/>
    </w:rPr>
  </w:style>
  <w:style w:type="character" w:customStyle="1" w:styleId="101">
    <w:name w:val="font81"/>
    <w:qFormat/>
    <w:uiPriority w:val="0"/>
    <w:rPr>
      <w:rFonts w:hint="eastAsia" w:ascii="宋体" w:hAnsi="宋体" w:eastAsia="宋体" w:cs="宋体"/>
      <w:color w:val="000000"/>
      <w:sz w:val="21"/>
      <w:szCs w:val="21"/>
      <w:u w:val="none"/>
    </w:rPr>
  </w:style>
  <w:style w:type="character" w:customStyle="1" w:styleId="102">
    <w:name w:val="themebody1"/>
    <w:qFormat/>
    <w:uiPriority w:val="0"/>
    <w:rPr>
      <w:color w:val="FFFFFF"/>
      <w:sz w:val="20"/>
    </w:rPr>
  </w:style>
  <w:style w:type="character" w:customStyle="1" w:styleId="103">
    <w:name w:val="标题 2 Char"/>
    <w:qFormat/>
    <w:uiPriority w:val="0"/>
    <w:rPr>
      <w:b/>
      <w:sz w:val="20"/>
    </w:rPr>
  </w:style>
  <w:style w:type="character" w:customStyle="1" w:styleId="104">
    <w:name w:val="不明显强调1"/>
    <w:qFormat/>
    <w:uiPriority w:val="0"/>
    <w:rPr>
      <w:i/>
      <w:color w:val="auto"/>
      <w:sz w:val="21"/>
    </w:rPr>
  </w:style>
  <w:style w:type="character" w:customStyle="1" w:styleId="105">
    <w:name w:val="font01"/>
    <w:qFormat/>
    <w:uiPriority w:val="0"/>
    <w:rPr>
      <w:color w:val="000000"/>
      <w:sz w:val="20"/>
      <w:u w:val="none"/>
    </w:rPr>
  </w:style>
  <w:style w:type="character" w:customStyle="1" w:styleId="106">
    <w:name w:val="特点 Char"/>
    <w:qFormat/>
    <w:uiPriority w:val="0"/>
    <w:rPr>
      <w:sz w:val="20"/>
    </w:rPr>
  </w:style>
  <w:style w:type="character" w:customStyle="1" w:styleId="107">
    <w:name w:val="htd0"/>
    <w:qFormat/>
    <w:uiPriority w:val="0"/>
    <w:rPr>
      <w:sz w:val="20"/>
    </w:rPr>
  </w:style>
  <w:style w:type="character" w:customStyle="1" w:styleId="108">
    <w:name w:val="明显参考1"/>
    <w:qFormat/>
    <w:uiPriority w:val="0"/>
    <w:rPr>
      <w:b/>
      <w:color w:val="auto"/>
      <w:sz w:val="21"/>
    </w:rPr>
  </w:style>
  <w:style w:type="character" w:customStyle="1" w:styleId="109">
    <w:name w:val="wj1"/>
    <w:qFormat/>
    <w:uiPriority w:val="0"/>
    <w:rPr>
      <w:color w:val="000000"/>
      <w:sz w:val="20"/>
      <w:u w:val="none"/>
    </w:rPr>
  </w:style>
  <w:style w:type="character" w:customStyle="1" w:styleId="110">
    <w:name w:val="small"/>
    <w:qFormat/>
    <w:uiPriority w:val="0"/>
    <w:rPr>
      <w:sz w:val="20"/>
    </w:rPr>
  </w:style>
  <w:style w:type="character" w:customStyle="1" w:styleId="111">
    <w:name w:val="!! 正文 Char"/>
    <w:qFormat/>
    <w:uiPriority w:val="0"/>
    <w:rPr>
      <w:sz w:val="20"/>
    </w:rPr>
  </w:style>
  <w:style w:type="character" w:customStyle="1" w:styleId="112">
    <w:name w:val="unnamed51"/>
    <w:qFormat/>
    <w:uiPriority w:val="0"/>
    <w:rPr>
      <w:sz w:val="20"/>
    </w:rPr>
  </w:style>
  <w:style w:type="character" w:customStyle="1" w:styleId="113">
    <w:name w:val="v151"/>
    <w:qFormat/>
    <w:uiPriority w:val="0"/>
    <w:rPr>
      <w:sz w:val="20"/>
    </w:rPr>
  </w:style>
  <w:style w:type="character" w:customStyle="1" w:styleId="114">
    <w:name w:val="Default 1"/>
    <w:qFormat/>
    <w:uiPriority w:val="0"/>
    <w:rPr>
      <w:sz w:val="20"/>
    </w:rPr>
  </w:style>
  <w:style w:type="character" w:customStyle="1" w:styleId="115">
    <w:name w:val="纯文本 Char1"/>
    <w:qFormat/>
    <w:uiPriority w:val="0"/>
    <w:rPr>
      <w:sz w:val="20"/>
    </w:rPr>
  </w:style>
  <w:style w:type="character" w:customStyle="1" w:styleId="116">
    <w:name w:val="font1"/>
    <w:qFormat/>
    <w:uiPriority w:val="0"/>
    <w:rPr>
      <w:rFonts w:hint="eastAsia" w:ascii="宋体" w:hAnsi="宋体" w:eastAsia="宋体"/>
      <w:color w:val="333333"/>
      <w:sz w:val="18"/>
      <w:szCs w:val="18"/>
      <w:u w:val="none"/>
    </w:rPr>
  </w:style>
  <w:style w:type="character" w:customStyle="1" w:styleId="117">
    <w:name w:val="bookmark-item"/>
    <w:qFormat/>
    <w:uiPriority w:val="0"/>
  </w:style>
  <w:style w:type="paragraph" w:customStyle="1" w:styleId="11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19">
    <w:name w:val="Table Paragraph"/>
    <w:basedOn w:val="1"/>
    <w:qFormat/>
    <w:uiPriority w:val="1"/>
    <w:pPr>
      <w:widowControl/>
      <w:jc w:val="left"/>
    </w:pPr>
    <w:rPr>
      <w:sz w:val="21"/>
    </w:rPr>
  </w:style>
  <w:style w:type="paragraph" w:customStyle="1" w:styleId="120">
    <w:name w:val="p29"/>
    <w:basedOn w:val="1"/>
    <w:qFormat/>
    <w:uiPriority w:val="0"/>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121">
    <w:name w:val="正文 New"/>
    <w:basedOn w:val="1"/>
    <w:qFormat/>
    <w:uiPriority w:val="0"/>
    <w:rPr>
      <w:rFonts w:ascii="等线" w:hAnsi="等线" w:cs="宋体"/>
      <w:kern w:val="2"/>
      <w:sz w:val="21"/>
      <w:szCs w:val="21"/>
    </w:rPr>
  </w:style>
  <w:style w:type="paragraph" w:customStyle="1" w:styleId="122">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23">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124">
    <w:name w:val="_Style 2"/>
    <w:basedOn w:val="1"/>
    <w:qFormat/>
    <w:uiPriority w:val="0"/>
    <w:pPr>
      <w:ind w:firstLine="420" w:firstLineChars="200"/>
    </w:pPr>
    <w:rPr>
      <w:rFonts w:ascii="Calibri" w:hAnsi="Calibri"/>
      <w:kern w:val="2"/>
      <w:sz w:val="21"/>
      <w:szCs w:val="24"/>
    </w:rPr>
  </w:style>
  <w:style w:type="paragraph" w:customStyle="1" w:styleId="125">
    <w:name w:val="图片表格居中"/>
    <w:basedOn w:val="1"/>
    <w:qFormat/>
    <w:uiPriority w:val="0"/>
    <w:pPr>
      <w:jc w:val="center"/>
    </w:pPr>
    <w:rPr>
      <w:kern w:val="2"/>
      <w:sz w:val="21"/>
      <w:szCs w:val="22"/>
    </w:rPr>
  </w:style>
  <w:style w:type="paragraph" w:customStyle="1" w:styleId="126">
    <w:name w:val="ZW"/>
    <w:basedOn w:val="1"/>
    <w:qFormat/>
    <w:uiPriority w:val="0"/>
    <w:pPr>
      <w:spacing w:line="600" w:lineRule="exact"/>
      <w:ind w:firstLine="640"/>
    </w:pPr>
    <w:rPr>
      <w:rFonts w:ascii="仿宋_GB2312" w:hAnsi="黑体" w:eastAsia="仿宋_GB2312"/>
      <w:kern w:val="2"/>
      <w:sz w:val="32"/>
      <w:szCs w:val="36"/>
    </w:rPr>
  </w:style>
  <w:style w:type="paragraph" w:customStyle="1" w:styleId="127">
    <w:name w:val="Char"/>
    <w:basedOn w:val="1"/>
    <w:qFormat/>
    <w:uiPriority w:val="0"/>
    <w:rPr>
      <w:kern w:val="2"/>
      <w:sz w:val="21"/>
      <w:szCs w:val="24"/>
    </w:rPr>
  </w:style>
  <w:style w:type="paragraph" w:customStyle="1" w:styleId="128">
    <w:name w:val="纯文本1"/>
    <w:basedOn w:val="1"/>
    <w:qFormat/>
    <w:uiPriority w:val="0"/>
    <w:pPr>
      <w:widowControl/>
      <w:jc w:val="left"/>
    </w:pPr>
    <w:rPr>
      <w:rFonts w:hAnsi="Courier New" w:cs="Courier New"/>
      <w:kern w:val="2"/>
      <w:sz w:val="21"/>
      <w:szCs w:val="21"/>
    </w:rPr>
  </w:style>
  <w:style w:type="paragraph" w:customStyle="1" w:styleId="129">
    <w:name w:val="_Style 22"/>
    <w:basedOn w:val="1"/>
    <w:next w:val="62"/>
    <w:qFormat/>
    <w:uiPriority w:val="34"/>
    <w:pPr>
      <w:spacing w:line="360" w:lineRule="auto"/>
      <w:ind w:firstLine="420" w:firstLineChars="200"/>
    </w:pPr>
    <w:rPr>
      <w:kern w:val="2"/>
      <w:sz w:val="21"/>
      <w:szCs w:val="24"/>
    </w:rPr>
  </w:style>
  <w:style w:type="paragraph" w:customStyle="1" w:styleId="130">
    <w:name w:val="p0"/>
    <w:basedOn w:val="1"/>
    <w:qFormat/>
    <w:uiPriority w:val="0"/>
    <w:pPr>
      <w:widowControl/>
      <w:spacing w:line="360" w:lineRule="auto"/>
    </w:pPr>
    <w:rPr>
      <w:sz w:val="21"/>
      <w:szCs w:val="21"/>
    </w:rPr>
  </w:style>
  <w:style w:type="paragraph" w:customStyle="1" w:styleId="131">
    <w:name w:val="列出段落1"/>
    <w:qFormat/>
    <w:uiPriority w:val="99"/>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32">
    <w:name w:val="_Style 16"/>
    <w:basedOn w:val="1"/>
    <w:qFormat/>
    <w:uiPriority w:val="0"/>
    <w:pPr>
      <w:widowControl/>
      <w:spacing w:after="160" w:line="240" w:lineRule="exact"/>
      <w:jc w:val="left"/>
    </w:pPr>
    <w:rPr>
      <w:kern w:val="2"/>
      <w:sz w:val="21"/>
      <w:szCs w:val="24"/>
    </w:rPr>
  </w:style>
  <w:style w:type="paragraph" w:customStyle="1" w:styleId="133">
    <w:name w:val="修订1"/>
    <w:unhideWhenUsed/>
    <w:qFormat/>
    <w:uiPriority w:val="99"/>
    <w:rPr>
      <w:rFonts w:ascii="Times New Roman" w:hAnsi="Times New Roman" w:eastAsia="宋体" w:cs="Times New Roman"/>
      <w:lang w:val="en-US" w:eastAsia="zh-CN" w:bidi="ar-SA"/>
    </w:rPr>
  </w:style>
  <w:style w:type="paragraph" w:customStyle="1" w:styleId="134">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纯文本 字符"/>
    <w:qFormat/>
    <w:uiPriority w:val="0"/>
    <w:rPr>
      <w:rFonts w:hAnsi="Courier New" w:cs="Times New Roman"/>
      <w:kern w:val="2"/>
      <w:sz w:val="21"/>
    </w:rPr>
  </w:style>
  <w:style w:type="character" w:customStyle="1" w:styleId="136">
    <w:name w:val="标题 5 Char"/>
    <w:link w:val="8"/>
    <w:qFormat/>
    <w:uiPriority w:val="9"/>
    <w:rPr>
      <w:rFonts w:ascii="Arial" w:hAnsi="Arial" w:eastAsia="黑体" w:cs="Calibri"/>
      <w:color w:val="000000"/>
      <w:spacing w:val="18"/>
      <w:sz w:val="28"/>
      <w:szCs w:val="28"/>
    </w:rPr>
  </w:style>
  <w:style w:type="character" w:customStyle="1" w:styleId="137">
    <w:name w:val="标题 6 Char"/>
    <w:link w:val="9"/>
    <w:qFormat/>
    <w:uiPriority w:val="0"/>
    <w:rPr>
      <w:rFonts w:ascii="Arial" w:hAnsi="Arial" w:eastAsia="黑体" w:cs="Calibri"/>
      <w:color w:val="000000"/>
      <w:spacing w:val="15"/>
      <w:sz w:val="24"/>
      <w:szCs w:val="21"/>
    </w:rPr>
  </w:style>
  <w:style w:type="character" w:customStyle="1" w:styleId="138">
    <w:name w:val="标题 7 Char"/>
    <w:link w:val="11"/>
    <w:qFormat/>
    <w:uiPriority w:val="0"/>
    <w:rPr>
      <w:rFonts w:ascii="Arial" w:hAnsi="Arial" w:eastAsia="黑体" w:cs="Calibri"/>
      <w:color w:val="000000"/>
      <w:sz w:val="24"/>
      <w:szCs w:val="21"/>
    </w:rPr>
  </w:style>
  <w:style w:type="character" w:customStyle="1" w:styleId="139">
    <w:name w:val="标题 8 Char"/>
    <w:link w:val="12"/>
    <w:qFormat/>
    <w:uiPriority w:val="0"/>
    <w:rPr>
      <w:rFonts w:ascii="Arial" w:hAnsi="Arial" w:eastAsia="黑体" w:cs="Calibri"/>
      <w:b/>
      <w:color w:val="000000"/>
      <w:sz w:val="24"/>
      <w:szCs w:val="21"/>
    </w:rPr>
  </w:style>
  <w:style w:type="character" w:customStyle="1" w:styleId="140">
    <w:name w:val="标题 9 Char"/>
    <w:link w:val="13"/>
    <w:qFormat/>
    <w:uiPriority w:val="0"/>
    <w:rPr>
      <w:rFonts w:ascii="Arial" w:hAnsi="Arial" w:eastAsia="黑体" w:cs="Calibri"/>
      <w:b/>
      <w:color w:val="000000"/>
      <w:sz w:val="21"/>
      <w:szCs w:val="21"/>
    </w:rPr>
  </w:style>
  <w:style w:type="character" w:customStyle="1" w:styleId="141">
    <w:name w:val="文档结构图 Char"/>
    <w:link w:val="17"/>
    <w:qFormat/>
    <w:uiPriority w:val="0"/>
    <w:rPr>
      <w:color w:val="000000"/>
      <w:kern w:val="1"/>
      <w:sz w:val="21"/>
      <w:szCs w:val="24"/>
      <w:shd w:val="clear" w:color="000000" w:fill="00007F"/>
    </w:rPr>
  </w:style>
  <w:style w:type="character" w:customStyle="1" w:styleId="142">
    <w:name w:val="正文文本 3 Char"/>
    <w:link w:val="20"/>
    <w:qFormat/>
    <w:uiPriority w:val="0"/>
    <w:rPr>
      <w:color w:val="000000"/>
      <w:kern w:val="1"/>
      <w:sz w:val="16"/>
      <w:szCs w:val="16"/>
    </w:rPr>
  </w:style>
  <w:style w:type="character" w:customStyle="1" w:styleId="143">
    <w:name w:val="日期 Char"/>
    <w:link w:val="28"/>
    <w:qFormat/>
    <w:uiPriority w:val="0"/>
    <w:rPr>
      <w:rFonts w:ascii="仿宋_GB2312" w:hAnsi="仿宋_GB2312" w:eastAsia="仿宋"/>
      <w:b/>
      <w:color w:val="000000"/>
      <w:sz w:val="24"/>
      <w:szCs w:val="21"/>
    </w:rPr>
  </w:style>
  <w:style w:type="character" w:customStyle="1" w:styleId="144">
    <w:name w:val="正文文本缩进 2 Char"/>
    <w:link w:val="29"/>
    <w:qFormat/>
    <w:uiPriority w:val="0"/>
    <w:rPr>
      <w:rFonts w:ascii="宋体" w:hAnsi="宋体" w:eastAsia="仿宋"/>
      <w:b/>
      <w:color w:val="000000"/>
      <w:sz w:val="24"/>
    </w:rPr>
  </w:style>
  <w:style w:type="character" w:customStyle="1" w:styleId="145">
    <w:name w:val="正文文本 2 Char"/>
    <w:link w:val="41"/>
    <w:qFormat/>
    <w:uiPriority w:val="0"/>
    <w:rPr>
      <w:color w:val="000000"/>
      <w:kern w:val="1"/>
      <w:sz w:val="21"/>
      <w:szCs w:val="24"/>
    </w:rPr>
  </w:style>
  <w:style w:type="character" w:customStyle="1" w:styleId="146">
    <w:name w:val="HTML 预设格式 Char"/>
    <w:link w:val="42"/>
    <w:qFormat/>
    <w:uiPriority w:val="0"/>
    <w:rPr>
      <w:rFonts w:ascii="Arial" w:hAnsi="Arial"/>
      <w:color w:val="000000"/>
      <w:sz w:val="24"/>
      <w:szCs w:val="24"/>
    </w:rPr>
  </w:style>
  <w:style w:type="character" w:customStyle="1" w:styleId="147">
    <w:name w:val="标题 Char"/>
    <w:qFormat/>
    <w:uiPriority w:val="0"/>
    <w:rPr>
      <w:rFonts w:ascii="Cambria" w:hAnsi="Cambria" w:cs="Times New Roman"/>
      <w:b/>
      <w:bCs/>
      <w:sz w:val="32"/>
      <w:szCs w:val="32"/>
    </w:rPr>
  </w:style>
  <w:style w:type="character" w:customStyle="1" w:styleId="148">
    <w:name w:val="标题 Char2"/>
    <w:link w:val="44"/>
    <w:qFormat/>
    <w:uiPriority w:val="10"/>
    <w:rPr>
      <w:rFonts w:ascii="Arial" w:hAnsi="Arial" w:eastAsia="等线"/>
      <w:b/>
      <w:bCs/>
      <w:color w:val="000000"/>
      <w:sz w:val="32"/>
      <w:szCs w:val="32"/>
    </w:rPr>
  </w:style>
  <w:style w:type="character" w:customStyle="1" w:styleId="149">
    <w:name w:val="正文首行缩进 2 Char"/>
    <w:link w:val="46"/>
    <w:qFormat/>
    <w:uiPriority w:val="99"/>
    <w:rPr>
      <w:rFonts w:ascii="仿宋_GB2312" w:hAnsi="仿宋_GB2312" w:eastAsia="仿宋"/>
      <w:b/>
      <w:color w:val="000000"/>
      <w:kern w:val="1"/>
      <w:sz w:val="21"/>
      <w:szCs w:val="21"/>
    </w:rPr>
  </w:style>
  <w:style w:type="character" w:customStyle="1" w:styleId="150">
    <w:name w:val="HTML 预设格式 字符"/>
    <w:qFormat/>
    <w:uiPriority w:val="0"/>
    <w:rPr>
      <w:rFonts w:ascii="Arial" w:hAnsi="Arial" w:cs="Arial"/>
      <w:sz w:val="24"/>
      <w:szCs w:val="24"/>
    </w:rPr>
  </w:style>
  <w:style w:type="character" w:customStyle="1" w:styleId="151">
    <w:name w:val="标题 字符1"/>
    <w:qFormat/>
    <w:uiPriority w:val="10"/>
    <w:rPr>
      <w:rFonts w:ascii="等线 Light" w:hAnsi="等线 Light" w:eastAsia="宋体" w:cs="Times New Roman"/>
      <w:b/>
      <w:bCs/>
      <w:color w:val="000000"/>
      <w:sz w:val="32"/>
      <w:szCs w:val="32"/>
    </w:rPr>
  </w:style>
  <w:style w:type="character" w:customStyle="1" w:styleId="152">
    <w:name w:val="Char Char Char"/>
    <w:qFormat/>
    <w:uiPriority w:val="0"/>
    <w:rPr>
      <w:rFonts w:ascii="宋体" w:hAnsi="宋体" w:eastAsia="仿宋"/>
      <w:b/>
      <w:color w:val="000000"/>
      <w:sz w:val="21"/>
      <w:lang w:val="en-US" w:eastAsia="zh-CN"/>
    </w:rPr>
  </w:style>
  <w:style w:type="character" w:customStyle="1" w:styleId="153">
    <w:name w:val="Plain Text Char"/>
    <w:qFormat/>
    <w:uiPriority w:val="0"/>
    <w:rPr>
      <w:rFonts w:ascii="宋体" w:hAnsi="宋体" w:eastAsia="仿宋"/>
      <w:b/>
      <w:color w:val="000000"/>
      <w:lang w:bidi="ar-SA"/>
    </w:rPr>
  </w:style>
  <w:style w:type="character" w:customStyle="1" w:styleId="154">
    <w:name w:val="样式 标题 1 + Arial Char"/>
    <w:qFormat/>
    <w:uiPriority w:val="0"/>
    <w:rPr>
      <w:rFonts w:ascii="Arial" w:hAnsi="Arial"/>
      <w:b/>
      <w:kern w:val="1"/>
      <w:sz w:val="32"/>
      <w:szCs w:val="44"/>
    </w:rPr>
  </w:style>
  <w:style w:type="character" w:customStyle="1" w:styleId="155">
    <w:name w:val="批注主题 字符"/>
    <w:qFormat/>
    <w:uiPriority w:val="0"/>
    <w:rPr>
      <w:rFonts w:ascii="仿宋_GB2312" w:hAnsi="仿宋_GB2312" w:eastAsia="仿宋" w:cs="宋体"/>
      <w:b/>
      <w:color w:val="000000"/>
      <w:sz w:val="21"/>
      <w:szCs w:val="21"/>
    </w:rPr>
  </w:style>
  <w:style w:type="character" w:customStyle="1" w:styleId="156">
    <w:name w:val="16"/>
    <w:qFormat/>
    <w:uiPriority w:val="0"/>
    <w:rPr>
      <w:rFonts w:ascii="仿宋" w:hAnsi="仿宋" w:eastAsia="仿宋"/>
      <w:color w:val="000000"/>
      <w:sz w:val="24"/>
      <w:szCs w:val="24"/>
    </w:rPr>
  </w:style>
  <w:style w:type="character" w:customStyle="1" w:styleId="157">
    <w:name w:val="正文文本缩进 字符"/>
    <w:qFormat/>
    <w:uiPriority w:val="0"/>
    <w:rPr>
      <w:rFonts w:eastAsia="宋体"/>
      <w:kern w:val="1"/>
      <w:sz w:val="21"/>
      <w:szCs w:val="24"/>
      <w:lang w:val="en-US" w:eastAsia="zh-CN" w:bidi="ar-SA"/>
    </w:rPr>
  </w:style>
  <w:style w:type="character" w:customStyle="1" w:styleId="158">
    <w:name w:val="正文缩进 字符"/>
    <w:qFormat/>
    <w:uiPriority w:val="0"/>
    <w:rPr>
      <w:rFonts w:ascii="仿宋_GB2312" w:hAnsi="仿宋_GB2312" w:eastAsia="仿宋" w:cs="宋体"/>
      <w:b/>
      <w:color w:val="000000"/>
      <w:sz w:val="21"/>
      <w:szCs w:val="21"/>
      <w:lang w:val="en-US" w:eastAsia="zh-CN" w:bidi="ar-SA"/>
    </w:rPr>
  </w:style>
  <w:style w:type="character" w:customStyle="1" w:styleId="159">
    <w:name w:val="正文缩进 Char1"/>
    <w:link w:val="160"/>
    <w:qFormat/>
    <w:uiPriority w:val="0"/>
    <w:rPr>
      <w:rFonts w:ascii="宋体"/>
      <w:sz w:val="24"/>
    </w:rPr>
  </w:style>
  <w:style w:type="paragraph" w:customStyle="1" w:styleId="160">
    <w:name w:val="正文缩进1"/>
    <w:basedOn w:val="1"/>
    <w:link w:val="159"/>
    <w:qFormat/>
    <w:uiPriority w:val="0"/>
    <w:pPr>
      <w:autoSpaceDE w:val="0"/>
      <w:autoSpaceDN w:val="0"/>
      <w:adjustRightInd w:val="0"/>
      <w:ind w:firstLine="420"/>
      <w:jc w:val="left"/>
    </w:pPr>
    <w:rPr>
      <w:rFonts w:ascii="宋体"/>
      <w:sz w:val="24"/>
    </w:rPr>
  </w:style>
  <w:style w:type="character" w:customStyle="1" w:styleId="161">
    <w:name w:val="Header Char"/>
    <w:qFormat/>
    <w:uiPriority w:val="0"/>
    <w:rPr>
      <w:rFonts w:ascii="等线" w:hAnsi="等线" w:eastAsia="等线"/>
      <w:kern w:val="1"/>
      <w:sz w:val="18"/>
      <w:szCs w:val="18"/>
      <w:lang w:val="en-US" w:eastAsia="zh-CN" w:bidi="ar-SA"/>
    </w:rPr>
  </w:style>
  <w:style w:type="character" w:customStyle="1" w:styleId="162">
    <w:name w:val="ca-11"/>
    <w:qFormat/>
    <w:uiPriority w:val="0"/>
    <w:rPr>
      <w:rFonts w:ascii="宋体" w:hAnsi="宋体" w:eastAsia="宋体"/>
      <w:sz w:val="18"/>
      <w:szCs w:val="18"/>
    </w:rPr>
  </w:style>
  <w:style w:type="character" w:customStyle="1" w:styleId="163">
    <w:name w:val="apple-converted-space"/>
    <w:qFormat/>
    <w:uiPriority w:val="0"/>
  </w:style>
  <w:style w:type="character" w:customStyle="1" w:styleId="164">
    <w:name w:val="节 Char"/>
    <w:qFormat/>
    <w:uiPriority w:val="0"/>
    <w:rPr>
      <w:rFonts w:ascii="Arial" w:hAnsi="Arial" w:eastAsia="黑体"/>
      <w:b/>
      <w:kern w:val="1"/>
      <w:sz w:val="32"/>
      <w:szCs w:val="32"/>
      <w:lang w:val="en-US" w:eastAsia="zh-CN" w:bidi="ar-SA"/>
    </w:rPr>
  </w:style>
  <w:style w:type="character" w:customStyle="1" w:styleId="165">
    <w:name w:val="标题 7 字符"/>
    <w:qFormat/>
    <w:uiPriority w:val="0"/>
    <w:rPr>
      <w:rFonts w:ascii="Arial" w:hAnsi="Arial" w:eastAsia="黑体"/>
      <w:color w:val="000000"/>
      <w:sz w:val="24"/>
      <w:szCs w:val="21"/>
    </w:rPr>
  </w:style>
  <w:style w:type="character" w:customStyle="1" w:styleId="166">
    <w:name w:val="未处理的提及"/>
    <w:unhideWhenUsed/>
    <w:qFormat/>
    <w:uiPriority w:val="99"/>
    <w:rPr>
      <w:color w:val="605E5C"/>
      <w:shd w:val="clear" w:color="auto" w:fill="E1DFDD"/>
    </w:rPr>
  </w:style>
  <w:style w:type="character" w:customStyle="1" w:styleId="167">
    <w:name w:val="font21"/>
    <w:qFormat/>
    <w:uiPriority w:val="0"/>
    <w:rPr>
      <w:rFonts w:ascii="宋体" w:hAnsi="宋体" w:eastAsia="宋体"/>
      <w:color w:val="000000"/>
      <w:sz w:val="22"/>
      <w:szCs w:val="22"/>
      <w:u w:val="none"/>
    </w:rPr>
  </w:style>
  <w:style w:type="character" w:customStyle="1" w:styleId="168">
    <w:name w:val="Footer Char"/>
    <w:qFormat/>
    <w:uiPriority w:val="0"/>
    <w:rPr>
      <w:rFonts w:ascii="等线" w:hAnsi="等线" w:eastAsia="等线"/>
      <w:kern w:val="1"/>
      <w:sz w:val="18"/>
      <w:szCs w:val="18"/>
      <w:lang w:val="en-US" w:eastAsia="zh-CN" w:bidi="ar-SA"/>
    </w:rPr>
  </w:style>
  <w:style w:type="character" w:customStyle="1" w:styleId="169">
    <w:name w:val="批注文字 字符"/>
    <w:qFormat/>
    <w:uiPriority w:val="0"/>
    <w:rPr>
      <w:rFonts w:ascii="Arial" w:hAnsi="Arial"/>
      <w:szCs w:val="21"/>
    </w:rPr>
  </w:style>
  <w:style w:type="character" w:customStyle="1" w:styleId="170">
    <w:name w:val="正文首行缩进 字符"/>
    <w:qFormat/>
    <w:uiPriority w:val="0"/>
    <w:rPr>
      <w:rFonts w:ascii="仿宋_GB2312" w:hAnsi="仿宋_GB2312" w:eastAsia="仿宋" w:cs="宋体"/>
      <w:b/>
      <w:color w:val="000000"/>
      <w:kern w:val="1"/>
      <w:sz w:val="21"/>
      <w:szCs w:val="21"/>
    </w:rPr>
  </w:style>
  <w:style w:type="character" w:customStyle="1" w:styleId="171">
    <w:name w:val="无间隔 Char"/>
    <w:qFormat/>
    <w:uiPriority w:val="0"/>
    <w:rPr>
      <w:rFonts w:ascii="Calibri" w:hAnsi="Calibri"/>
      <w:kern w:val="1"/>
      <w:sz w:val="21"/>
      <w:szCs w:val="22"/>
    </w:rPr>
  </w:style>
  <w:style w:type="character" w:customStyle="1" w:styleId="172">
    <w:name w:val="标题 6 字符"/>
    <w:qFormat/>
    <w:uiPriority w:val="0"/>
    <w:rPr>
      <w:rFonts w:ascii="Arial" w:hAnsi="Arial" w:eastAsia="黑体"/>
      <w:color w:val="000000"/>
      <w:spacing w:val="10"/>
      <w:sz w:val="24"/>
      <w:szCs w:val="21"/>
    </w:rPr>
  </w:style>
  <w:style w:type="character" w:customStyle="1" w:styleId="173">
    <w:name w:val="正文文本 字符"/>
    <w:qFormat/>
    <w:uiPriority w:val="0"/>
    <w:rPr>
      <w:kern w:val="1"/>
      <w:sz w:val="21"/>
      <w:szCs w:val="24"/>
    </w:rPr>
  </w:style>
  <w:style w:type="character" w:customStyle="1" w:styleId="174">
    <w:name w:val="纯文本 字符1"/>
    <w:qFormat/>
    <w:uiPriority w:val="0"/>
    <w:rPr>
      <w:rFonts w:ascii="宋体" w:hAnsi="宋体" w:eastAsia="仿宋" w:cs="宋体"/>
      <w:b/>
      <w:color w:val="000000"/>
      <w:sz w:val="21"/>
      <w:lang w:val="en-US" w:eastAsia="zh-CN" w:bidi="ar-SA"/>
    </w:rPr>
  </w:style>
  <w:style w:type="character" w:customStyle="1" w:styleId="175">
    <w:name w:val="标题 4 字符"/>
    <w:qFormat/>
    <w:uiPriority w:val="0"/>
    <w:rPr>
      <w:rFonts w:ascii="Arial" w:hAnsi="Arial" w:eastAsia="黑体"/>
      <w:color w:val="000000"/>
      <w:spacing w:val="10"/>
      <w:sz w:val="28"/>
      <w:szCs w:val="28"/>
    </w:rPr>
  </w:style>
  <w:style w:type="character" w:customStyle="1" w:styleId="176">
    <w:name w:val="标题 8 字符"/>
    <w:qFormat/>
    <w:uiPriority w:val="0"/>
    <w:rPr>
      <w:rFonts w:ascii="Arial" w:hAnsi="Arial" w:eastAsia="黑体"/>
      <w:b/>
      <w:color w:val="000000"/>
      <w:sz w:val="24"/>
      <w:szCs w:val="21"/>
    </w:rPr>
  </w:style>
  <w:style w:type="character" w:customStyle="1" w:styleId="177">
    <w:name w:val="Texte Char Char"/>
    <w:qFormat/>
    <w:uiPriority w:val="0"/>
    <w:rPr>
      <w:rFonts w:ascii="宋体" w:hAnsi="宋体" w:eastAsia="仿宋" w:cs="宋体"/>
      <w:b/>
      <w:color w:val="000000"/>
      <w:sz w:val="21"/>
      <w:lang w:val="en-US" w:eastAsia="zh-CN" w:bidi="ar-SA"/>
    </w:rPr>
  </w:style>
  <w:style w:type="character" w:customStyle="1" w:styleId="178">
    <w:name w:val="页眉 字符"/>
    <w:qFormat/>
    <w:uiPriority w:val="99"/>
    <w:rPr>
      <w:rFonts w:ascii="仿宋_GB2312" w:hAnsi="仿宋_GB2312" w:eastAsia="仿宋" w:cs="宋体"/>
      <w:b/>
      <w:color w:val="000000"/>
      <w:sz w:val="18"/>
      <w:szCs w:val="18"/>
    </w:rPr>
  </w:style>
  <w:style w:type="character" w:customStyle="1" w:styleId="179">
    <w:name w:val="日期 字符"/>
    <w:qFormat/>
    <w:uiPriority w:val="0"/>
    <w:rPr>
      <w:rFonts w:ascii="仿宋_GB2312" w:hAnsi="仿宋_GB2312" w:eastAsia="仿宋" w:cs="宋体"/>
      <w:b/>
      <w:color w:val="000000"/>
      <w:sz w:val="24"/>
      <w:szCs w:val="21"/>
    </w:rPr>
  </w:style>
  <w:style w:type="character" w:customStyle="1" w:styleId="180">
    <w:name w:val="1.1.1类表 Char Char"/>
    <w:qFormat/>
    <w:uiPriority w:val="0"/>
    <w:rPr>
      <w:rFonts w:ascii="宋体" w:hAnsi="宋体"/>
      <w:b/>
      <w:sz w:val="28"/>
      <w:szCs w:val="28"/>
    </w:rPr>
  </w:style>
  <w:style w:type="character" w:customStyle="1" w:styleId="181">
    <w:name w:val="正文1 Char Char"/>
    <w:qFormat/>
    <w:uiPriority w:val="0"/>
    <w:rPr>
      <w:rFonts w:ascii="Calibri" w:hAnsi="Calibri"/>
      <w:kern w:val="1"/>
      <w:sz w:val="21"/>
      <w:szCs w:val="22"/>
    </w:rPr>
  </w:style>
  <w:style w:type="character" w:customStyle="1" w:styleId="182">
    <w:name w:val="bigtitle1"/>
    <w:qFormat/>
    <w:uiPriority w:val="0"/>
    <w:rPr>
      <w:sz w:val="28"/>
      <w:szCs w:val="28"/>
    </w:rPr>
  </w:style>
  <w:style w:type="character" w:customStyle="1" w:styleId="183">
    <w:name w:val="文字 Char"/>
    <w:qFormat/>
    <w:uiPriority w:val="0"/>
    <w:rPr>
      <w:rFonts w:ascii="宋体" w:hAnsi="宋体"/>
      <w:sz w:val="28"/>
    </w:rPr>
  </w:style>
  <w:style w:type="character" w:customStyle="1" w:styleId="184">
    <w:name w:val="标题 3 字符"/>
    <w:qFormat/>
    <w:uiPriority w:val="0"/>
    <w:rPr>
      <w:rFonts w:ascii="Arial" w:hAnsi="Arial" w:eastAsia="黑体"/>
      <w:color w:val="000000"/>
      <w:spacing w:val="20"/>
      <w:sz w:val="30"/>
      <w:szCs w:val="32"/>
    </w:rPr>
  </w:style>
  <w:style w:type="character" w:customStyle="1" w:styleId="185">
    <w:name w:val="正文文本缩进 3 字符"/>
    <w:qFormat/>
    <w:uiPriority w:val="0"/>
    <w:rPr>
      <w:rFonts w:ascii="仿宋_GB2312" w:hAnsi="仿宋_GB2312" w:eastAsia="仿宋" w:cs="宋体"/>
      <w:b/>
      <w:color w:val="000000"/>
      <w:sz w:val="16"/>
      <w:szCs w:val="16"/>
    </w:rPr>
  </w:style>
  <w:style w:type="character" w:customStyle="1" w:styleId="186">
    <w:name w:val="批注文字 Char1"/>
    <w:qFormat/>
    <w:uiPriority w:val="0"/>
    <w:rPr>
      <w:kern w:val="1"/>
      <w:sz w:val="21"/>
      <w:szCs w:val="24"/>
    </w:rPr>
  </w:style>
  <w:style w:type="character" w:customStyle="1" w:styleId="187">
    <w:name w:val="标题 9 字符"/>
    <w:qFormat/>
    <w:uiPriority w:val="0"/>
    <w:rPr>
      <w:rFonts w:ascii="Arial" w:hAnsi="Arial" w:eastAsia="黑体"/>
      <w:b/>
      <w:color w:val="000000"/>
      <w:sz w:val="21"/>
      <w:szCs w:val="21"/>
    </w:rPr>
  </w:style>
  <w:style w:type="character" w:customStyle="1" w:styleId="188">
    <w:name w:val="正文01 Char"/>
    <w:qFormat/>
    <w:uiPriority w:val="0"/>
    <w:rPr>
      <w:rFonts w:ascii="Arial" w:hAnsi="Arial"/>
      <w:color w:val="000000"/>
      <w:kern w:val="1"/>
      <w:sz w:val="24"/>
      <w:szCs w:val="24"/>
    </w:rPr>
  </w:style>
  <w:style w:type="character" w:customStyle="1" w:styleId="189">
    <w:name w:val="标题 Char1"/>
    <w:qFormat/>
    <w:uiPriority w:val="0"/>
    <w:rPr>
      <w:rFonts w:ascii="Cambria" w:hAnsi="Cambria" w:eastAsia="宋体" w:cs="Times New Roman"/>
      <w:b/>
      <w:sz w:val="32"/>
      <w:szCs w:val="32"/>
    </w:rPr>
  </w:style>
  <w:style w:type="character" w:customStyle="1" w:styleId="190">
    <w:name w:val="10"/>
    <w:qFormat/>
    <w:uiPriority w:val="0"/>
    <w:rPr>
      <w:rFonts w:ascii="Calibri" w:hAnsi="Calibri" w:cs="Calibri"/>
    </w:rPr>
  </w:style>
  <w:style w:type="character" w:customStyle="1" w:styleId="191">
    <w:name w:val="标题 2 字符"/>
    <w:qFormat/>
    <w:uiPriority w:val="0"/>
    <w:rPr>
      <w:rFonts w:ascii="Arial" w:hAnsi="Arial" w:eastAsia="黑体"/>
      <w:color w:val="000000"/>
      <w:spacing w:val="20"/>
      <w:sz w:val="32"/>
      <w:szCs w:val="32"/>
    </w:rPr>
  </w:style>
  <w:style w:type="character" w:customStyle="1" w:styleId="192">
    <w:name w:val="15"/>
    <w:qFormat/>
    <w:uiPriority w:val="0"/>
    <w:rPr>
      <w:rFonts w:ascii="TimesNewRomanPSMT" w:hAnsi="TimesNewRomanPSMT"/>
      <w:color w:val="000000"/>
      <w:sz w:val="24"/>
      <w:szCs w:val="24"/>
    </w:rPr>
  </w:style>
  <w:style w:type="character" w:customStyle="1" w:styleId="193">
    <w:name w:val="Char Char13"/>
    <w:qFormat/>
    <w:uiPriority w:val="0"/>
    <w:rPr>
      <w:rFonts w:eastAsia="宋体"/>
      <w:kern w:val="1"/>
      <w:sz w:val="18"/>
      <w:szCs w:val="18"/>
      <w:lang w:val="en-US" w:eastAsia="zh-CN" w:bidi="ar-SA"/>
    </w:rPr>
  </w:style>
  <w:style w:type="character" w:customStyle="1" w:styleId="194">
    <w:name w:val="++标题2 Char"/>
    <w:qFormat/>
    <w:uiPriority w:val="0"/>
    <w:rPr>
      <w:rFonts w:eastAsia="宋体" w:cs="Arial"/>
      <w:b/>
      <w:sz w:val="28"/>
      <w:szCs w:val="28"/>
      <w:lang w:val="en-US" w:eastAsia="zh-CN" w:bidi="ar-SA"/>
    </w:rPr>
  </w:style>
  <w:style w:type="character" w:customStyle="1" w:styleId="195">
    <w:name w:val="文档结构图 字符"/>
    <w:qFormat/>
    <w:uiPriority w:val="0"/>
    <w:rPr>
      <w:kern w:val="1"/>
      <w:sz w:val="21"/>
      <w:szCs w:val="24"/>
      <w:shd w:val="clear" w:color="auto" w:fill="00007F"/>
    </w:rPr>
  </w:style>
  <w:style w:type="character" w:customStyle="1" w:styleId="196">
    <w:name w:val="批注框文本 字符"/>
    <w:qFormat/>
    <w:uiPriority w:val="0"/>
    <w:rPr>
      <w:rFonts w:ascii="仿宋_GB2312" w:hAnsi="仿宋_GB2312" w:eastAsia="仿宋" w:cs="宋体"/>
      <w:b/>
      <w:color w:val="000000"/>
      <w:sz w:val="18"/>
      <w:szCs w:val="18"/>
    </w:rPr>
  </w:style>
  <w:style w:type="character" w:customStyle="1" w:styleId="197">
    <w:name w:val="标题 1 字符"/>
    <w:qFormat/>
    <w:uiPriority w:val="0"/>
    <w:rPr>
      <w:rFonts w:ascii="Arial" w:hAnsi="Arial" w:eastAsia="黑体"/>
      <w:color w:val="000000"/>
      <w:spacing w:val="21"/>
      <w:kern w:val="0"/>
      <w:sz w:val="36"/>
      <w:szCs w:val="44"/>
    </w:rPr>
  </w:style>
  <w:style w:type="character" w:customStyle="1" w:styleId="198">
    <w:name w:val="页脚 字符"/>
    <w:qFormat/>
    <w:uiPriority w:val="0"/>
    <w:rPr>
      <w:rFonts w:ascii="仿宋_GB2312" w:hAnsi="仿宋_GB2312" w:eastAsia="仿宋" w:cs="宋体"/>
      <w:b/>
      <w:color w:val="000000"/>
      <w:sz w:val="18"/>
      <w:szCs w:val="18"/>
    </w:rPr>
  </w:style>
  <w:style w:type="character" w:customStyle="1" w:styleId="199">
    <w:name w:val="++标题3 Char"/>
    <w:qFormat/>
    <w:uiPriority w:val="0"/>
    <w:rPr>
      <w:rFonts w:ascii="宋体" w:hAnsi="宋体" w:eastAsia="宋体" w:cs="Arial"/>
      <w:color w:val="000000"/>
      <w:sz w:val="24"/>
      <w:szCs w:val="24"/>
      <w:lang w:val="en-US" w:eastAsia="zh-CN" w:bidi="ar-SA"/>
    </w:rPr>
  </w:style>
  <w:style w:type="character" w:customStyle="1" w:styleId="200">
    <w:name w:val="标题 5 字符"/>
    <w:qFormat/>
    <w:uiPriority w:val="0"/>
    <w:rPr>
      <w:rFonts w:ascii="Arial" w:hAnsi="Arial" w:eastAsia="黑体"/>
      <w:color w:val="000000"/>
      <w:spacing w:val="10"/>
      <w:sz w:val="28"/>
      <w:szCs w:val="28"/>
    </w:rPr>
  </w:style>
  <w:style w:type="character" w:customStyle="1" w:styleId="201">
    <w:name w:val="+正文 Char4"/>
    <w:qFormat/>
    <w:uiPriority w:val="0"/>
    <w:rPr>
      <w:sz w:val="24"/>
      <w:szCs w:val="28"/>
    </w:rPr>
  </w:style>
  <w:style w:type="character" w:customStyle="1" w:styleId="202">
    <w:name w:val="正文文本缩进 2 字符"/>
    <w:qFormat/>
    <w:uiPriority w:val="0"/>
    <w:rPr>
      <w:rFonts w:ascii="宋体" w:hAnsi="宋体" w:eastAsia="仿宋" w:cs="宋体"/>
      <w:b/>
      <w:color w:val="000000"/>
      <w:sz w:val="24"/>
    </w:rPr>
  </w:style>
  <w:style w:type="character" w:customStyle="1" w:styleId="203">
    <w:name w:val="GW-正文 Char"/>
    <w:qFormat/>
    <w:uiPriority w:val="0"/>
    <w:rPr>
      <w:rFonts w:eastAsia="仿宋"/>
      <w:kern w:val="1"/>
      <w:sz w:val="24"/>
      <w:szCs w:val="24"/>
    </w:rPr>
  </w:style>
  <w:style w:type="character" w:customStyle="1" w:styleId="204">
    <w:name w:val="普通文字 Char Char2"/>
    <w:qFormat/>
    <w:uiPriority w:val="0"/>
    <w:rPr>
      <w:rFonts w:ascii="宋体" w:hAnsi="宋体" w:eastAsia="仿宋"/>
      <w:kern w:val="1"/>
      <w:sz w:val="30"/>
      <w:lang w:val="en-US" w:eastAsia="zh-CN"/>
    </w:rPr>
  </w:style>
  <w:style w:type="character" w:customStyle="1" w:styleId="205">
    <w:name w:val="apple-style-span"/>
    <w:qFormat/>
    <w:uiPriority w:val="0"/>
  </w:style>
  <w:style w:type="character" w:customStyle="1" w:styleId="206">
    <w:name w:val="正文（绿盟科技） Char Char"/>
    <w:qFormat/>
    <w:uiPriority w:val="0"/>
    <w:rPr>
      <w:rFonts w:ascii="Arial" w:hAnsi="Arial"/>
      <w:sz w:val="21"/>
      <w:szCs w:val="21"/>
      <w:lang w:val="en-US" w:eastAsia="zh-CN" w:bidi="ar-SA"/>
    </w:rPr>
  </w:style>
  <w:style w:type="character" w:customStyle="1" w:styleId="207">
    <w:name w:val="Char Char1"/>
    <w:qFormat/>
    <w:uiPriority w:val="0"/>
    <w:rPr>
      <w:rFonts w:ascii="宋体" w:hAnsi="宋体" w:eastAsia="仿宋" w:cs="宋体"/>
      <w:b/>
      <w:color w:val="000000"/>
      <w:sz w:val="21"/>
      <w:lang w:val="en-US" w:eastAsia="zh-CN" w:bidi="ar-SA"/>
    </w:rPr>
  </w:style>
  <w:style w:type="character" w:customStyle="1" w:styleId="208">
    <w:name w:val="批注主题 Char1"/>
    <w:qFormat/>
    <w:uiPriority w:val="0"/>
    <w:rPr>
      <w:rFonts w:ascii="Times New Roman" w:hAnsi="Times New Roman" w:eastAsia="宋体" w:cs="Times New Roman"/>
      <w:b/>
      <w:szCs w:val="24"/>
    </w:rPr>
  </w:style>
  <w:style w:type="character" w:customStyle="1" w:styleId="209">
    <w:name w:val="正文文本 2 字符"/>
    <w:qFormat/>
    <w:uiPriority w:val="0"/>
    <w:rPr>
      <w:kern w:val="1"/>
      <w:sz w:val="21"/>
      <w:szCs w:val="24"/>
    </w:rPr>
  </w:style>
  <w:style w:type="character" w:customStyle="1" w:styleId="210">
    <w:name w:val="正文文本 3 字符"/>
    <w:qFormat/>
    <w:uiPriority w:val="0"/>
    <w:rPr>
      <w:kern w:val="1"/>
      <w:sz w:val="16"/>
      <w:szCs w:val="16"/>
    </w:rPr>
  </w:style>
  <w:style w:type="character" w:customStyle="1" w:styleId="211">
    <w:name w:val="标题 字符"/>
    <w:qFormat/>
    <w:uiPriority w:val="0"/>
    <w:rPr>
      <w:rFonts w:ascii="Arial" w:hAnsi="Arial" w:cs="Arial"/>
      <w:b/>
      <w:color w:val="000000"/>
      <w:sz w:val="32"/>
      <w:szCs w:val="32"/>
    </w:rPr>
  </w:style>
  <w:style w:type="paragraph" w:customStyle="1" w:styleId="212">
    <w:name w:val="paragraph"/>
    <w:basedOn w:val="1"/>
    <w:qFormat/>
    <w:uiPriority w:val="0"/>
    <w:pPr>
      <w:widowControl/>
      <w:spacing w:before="60" w:after="60"/>
      <w:jc w:val="left"/>
    </w:pPr>
    <w:rPr>
      <w:color w:val="000000"/>
      <w:sz w:val="24"/>
      <w:lang w:eastAsia="en-US"/>
    </w:rPr>
  </w:style>
  <w:style w:type="paragraph" w:customStyle="1" w:styleId="213">
    <w:name w:val="PM_Tabelle Text Ende"/>
    <w:basedOn w:val="1"/>
    <w:next w:val="1"/>
    <w:qFormat/>
    <w:uiPriority w:val="0"/>
    <w:pPr>
      <w:jc w:val="left"/>
    </w:pPr>
    <w:rPr>
      <w:rFonts w:ascii="Arial" w:hAnsi="Arial"/>
      <w:color w:val="000000"/>
      <w:sz w:val="24"/>
      <w:szCs w:val="24"/>
    </w:rPr>
  </w:style>
  <w:style w:type="paragraph" w:customStyle="1" w:styleId="214">
    <w:name w:val="xl2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15">
    <w:name w:val="xl2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16">
    <w:name w:val="条文レベル2"/>
    <w:basedOn w:val="217"/>
    <w:qFormat/>
    <w:uiPriority w:val="0"/>
    <w:pPr>
      <w:tabs>
        <w:tab w:val="left" w:pos="2187"/>
      </w:tabs>
      <w:outlineLvl w:val="5"/>
    </w:pPr>
  </w:style>
  <w:style w:type="paragraph" w:customStyle="1" w:styleId="217">
    <w:name w:val="条文レベル1"/>
    <w:next w:val="1"/>
    <w:qFormat/>
    <w:uiPriority w:val="0"/>
    <w:pPr>
      <w:tabs>
        <w:tab w:val="left" w:pos="2187"/>
      </w:tabs>
      <w:spacing w:before="60" w:line="280" w:lineRule="exact"/>
      <w:ind w:left="2187" w:right="1276" w:hanging="567"/>
      <w:outlineLvl w:val="4"/>
    </w:pPr>
    <w:rPr>
      <w:rFonts w:ascii="MS Mincho" w:hAnsi="MS Mincho" w:eastAsia="Yu Gothic UI" w:cs="MS Mincho"/>
      <w:color w:val="000000"/>
      <w:lang w:val="en-US" w:eastAsia="ja-JP" w:bidi="ar-SA"/>
    </w:rPr>
  </w:style>
  <w:style w:type="paragraph" w:customStyle="1" w:styleId="218">
    <w:name w:val="xl2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19">
    <w:name w:val="Char Char7 Char"/>
    <w:basedOn w:val="1"/>
    <w:qFormat/>
    <w:uiPriority w:val="0"/>
    <w:pPr>
      <w:tabs>
        <w:tab w:val="left" w:pos="425"/>
      </w:tabs>
      <w:ind w:left="420" w:firstLine="270"/>
    </w:pPr>
    <w:rPr>
      <w:rFonts w:ascii="宋体" w:hAnsi="宋体" w:cs="Arial"/>
      <w:color w:val="5E5E5E"/>
      <w:sz w:val="21"/>
      <w:szCs w:val="21"/>
    </w:rPr>
  </w:style>
  <w:style w:type="paragraph" w:customStyle="1" w:styleId="22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sz w:val="24"/>
      <w:szCs w:val="24"/>
    </w:rPr>
  </w:style>
  <w:style w:type="paragraph" w:customStyle="1" w:styleId="221">
    <w:name w:val="小点说明"/>
    <w:basedOn w:val="1"/>
    <w:qFormat/>
    <w:uiPriority w:val="0"/>
    <w:pPr>
      <w:tabs>
        <w:tab w:val="left" w:pos="0"/>
      </w:tabs>
      <w:spacing w:line="340" w:lineRule="atLeast"/>
    </w:pPr>
    <w:rPr>
      <w:rFonts w:ascii="宋体" w:hAnsi="宋体"/>
      <w:color w:val="000000"/>
      <w:sz w:val="21"/>
      <w:szCs w:val="24"/>
      <w:lang w:val="eu-ES"/>
    </w:rPr>
  </w:style>
  <w:style w:type="paragraph" w:customStyle="1" w:styleId="222">
    <w:name w:val="+标题2"/>
    <w:basedOn w:val="5"/>
    <w:qFormat/>
    <w:uiPriority w:val="0"/>
    <w:pPr>
      <w:tabs>
        <w:tab w:val="left" w:pos="576"/>
      </w:tabs>
      <w:spacing w:before="120" w:after="0" w:line="360" w:lineRule="auto"/>
    </w:pPr>
    <w:rPr>
      <w:rFonts w:ascii="Times New Roman" w:hAnsi="Times New Roman"/>
      <w:bCs w:val="0"/>
      <w:color w:val="000000"/>
      <w:kern w:val="1"/>
      <w:sz w:val="24"/>
      <w:szCs w:val="28"/>
    </w:rPr>
  </w:style>
  <w:style w:type="paragraph" w:customStyle="1" w:styleId="223">
    <w:name w:val="Blockquote"/>
    <w:basedOn w:val="1"/>
    <w:qFormat/>
    <w:uiPriority w:val="0"/>
    <w:pPr>
      <w:spacing w:before="100" w:after="100"/>
      <w:ind w:left="360" w:right="360"/>
      <w:jc w:val="left"/>
    </w:pPr>
    <w:rPr>
      <w:color w:val="000000"/>
      <w:sz w:val="24"/>
    </w:rPr>
  </w:style>
  <w:style w:type="paragraph" w:customStyle="1" w:styleId="224">
    <w:name w:val="GW-正文"/>
    <w:basedOn w:val="1"/>
    <w:qFormat/>
    <w:uiPriority w:val="0"/>
    <w:pPr>
      <w:spacing w:line="360" w:lineRule="auto"/>
      <w:ind w:firstLine="200"/>
      <w:contextualSpacing/>
    </w:pPr>
    <w:rPr>
      <w:rFonts w:eastAsia="仿宋"/>
      <w:color w:val="000000"/>
      <w:kern w:val="1"/>
      <w:sz w:val="24"/>
      <w:szCs w:val="24"/>
    </w:rPr>
  </w:style>
  <w:style w:type="paragraph" w:customStyle="1" w:styleId="225">
    <w:name w:val="xl2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26">
    <w:name w:val="缺省文本"/>
    <w:basedOn w:val="1"/>
    <w:qFormat/>
    <w:uiPriority w:val="0"/>
    <w:pPr>
      <w:jc w:val="left"/>
    </w:pPr>
    <w:rPr>
      <w:color w:val="000000"/>
      <w:sz w:val="24"/>
    </w:rPr>
  </w:style>
  <w:style w:type="paragraph" w:customStyle="1" w:styleId="227">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b/>
      <w:color w:val="000000"/>
      <w:sz w:val="24"/>
      <w:szCs w:val="24"/>
    </w:rPr>
  </w:style>
  <w:style w:type="paragraph" w:customStyle="1" w:styleId="228">
    <w:name w:val="操作ステップ説明"/>
    <w:basedOn w:val="1"/>
    <w:qFormat/>
    <w:uiPriority w:val="0"/>
    <w:pPr>
      <w:widowControl/>
      <w:spacing w:line="340" w:lineRule="exact"/>
      <w:ind w:left="1559" w:right="-57"/>
      <w:jc w:val="left"/>
    </w:pPr>
    <w:rPr>
      <w:rFonts w:ascii="Century" w:hAnsi="Century"/>
      <w:color w:val="000000"/>
      <w:kern w:val="1"/>
      <w:szCs w:val="24"/>
    </w:rPr>
  </w:style>
  <w:style w:type="paragraph" w:customStyle="1" w:styleId="229">
    <w:name w:val="5"/>
    <w:basedOn w:val="1"/>
    <w:next w:val="26"/>
    <w:qFormat/>
    <w:uiPriority w:val="0"/>
    <w:rPr>
      <w:rFonts w:ascii="宋体" w:hAnsi="宋体"/>
      <w:color w:val="000000"/>
      <w:kern w:val="1"/>
      <w:sz w:val="21"/>
    </w:rPr>
  </w:style>
  <w:style w:type="paragraph" w:customStyle="1" w:styleId="230">
    <w:name w:val="xl2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31">
    <w:name w:val="xl2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32">
    <w:name w:val="xl31"/>
    <w:basedOn w:val="1"/>
    <w:qFormat/>
    <w:uiPriority w:val="0"/>
    <w:pPr>
      <w:widowControl/>
      <w:spacing w:before="100" w:beforeAutospacing="1" w:after="100" w:afterAutospacing="1"/>
      <w:jc w:val="left"/>
    </w:pPr>
    <w:rPr>
      <w:rFonts w:ascii="Arial Unicode MS" w:hAnsi="Arial Unicode MS"/>
      <w:color w:val="000000"/>
      <w:sz w:val="24"/>
      <w:szCs w:val="24"/>
    </w:rPr>
  </w:style>
  <w:style w:type="paragraph" w:customStyle="1" w:styleId="233">
    <w:name w:val="xl24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w:hAnsi="Arial" w:cs="Arial"/>
      <w:color w:val="000000"/>
    </w:rPr>
  </w:style>
  <w:style w:type="paragraph" w:customStyle="1" w:styleId="234">
    <w:name w:val="xl2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35">
    <w:name w:val="xl2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36">
    <w:name w:val="xl68"/>
    <w:basedOn w:val="1"/>
    <w:qFormat/>
    <w:uiPriority w:val="0"/>
    <w:pPr>
      <w:widowControl/>
      <w:spacing w:before="100" w:beforeAutospacing="1" w:after="100" w:afterAutospacing="1"/>
      <w:jc w:val="left"/>
    </w:pPr>
    <w:rPr>
      <w:rFonts w:ascii="仿宋" w:hAnsi="仿宋" w:eastAsia="仿宋" w:cs="仿宋"/>
      <w:color w:val="000000"/>
      <w:sz w:val="24"/>
      <w:szCs w:val="24"/>
    </w:rPr>
  </w:style>
  <w:style w:type="paragraph" w:customStyle="1" w:styleId="237">
    <w:name w:val="正文 1.5 倍行距"/>
    <w:basedOn w:val="1"/>
    <w:qFormat/>
    <w:uiPriority w:val="0"/>
    <w:pPr>
      <w:spacing w:line="360" w:lineRule="auto"/>
      <w:ind w:firstLine="480"/>
    </w:pPr>
    <w:rPr>
      <w:color w:val="000000"/>
      <w:sz w:val="24"/>
    </w:rPr>
  </w:style>
  <w:style w:type="paragraph" w:customStyle="1" w:styleId="238">
    <w:name w:val="列出段落2"/>
    <w:basedOn w:val="1"/>
    <w:qFormat/>
    <w:uiPriority w:val="0"/>
    <w:pPr>
      <w:ind w:firstLine="420"/>
    </w:pPr>
    <w:rPr>
      <w:rFonts w:ascii="Calibri" w:hAnsi="Calibri"/>
      <w:color w:val="000000"/>
      <w:kern w:val="1"/>
      <w:sz w:val="21"/>
      <w:szCs w:val="21"/>
    </w:rPr>
  </w:style>
  <w:style w:type="paragraph" w:customStyle="1" w:styleId="239">
    <w:name w:val="xl2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rPr>
  </w:style>
  <w:style w:type="paragraph" w:customStyle="1" w:styleId="240">
    <w:name w:val="No Spacing*"/>
    <w:basedOn w:val="1"/>
    <w:qFormat/>
    <w:uiPriority w:val="0"/>
    <w:rPr>
      <w:rFonts w:ascii="Calibri" w:hAnsi="Calibri"/>
      <w:color w:val="000000"/>
      <w:kern w:val="1"/>
      <w:sz w:val="21"/>
      <w:szCs w:val="22"/>
    </w:rPr>
  </w:style>
  <w:style w:type="paragraph" w:customStyle="1" w:styleId="241">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24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sz w:val="18"/>
      <w:szCs w:val="18"/>
    </w:rPr>
  </w:style>
  <w:style w:type="paragraph" w:customStyle="1" w:styleId="243">
    <w:name w:val="xl2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44">
    <w:name w:val="操作ステップ"/>
    <w:basedOn w:val="1"/>
    <w:next w:val="228"/>
    <w:qFormat/>
    <w:uiPriority w:val="0"/>
    <w:pPr>
      <w:tabs>
        <w:tab w:val="left" w:pos="1984"/>
      </w:tabs>
      <w:spacing w:line="340" w:lineRule="exact"/>
      <w:ind w:left="1984" w:right="-62" w:hanging="283"/>
      <w:jc w:val="left"/>
      <w:outlineLvl w:val="7"/>
    </w:pPr>
    <w:rPr>
      <w:rFonts w:ascii="Century" w:hAnsi="Century"/>
      <w:color w:val="000000"/>
      <w:kern w:val="1"/>
      <w:szCs w:val="24"/>
    </w:rPr>
  </w:style>
  <w:style w:type="paragraph" w:customStyle="1" w:styleId="245">
    <w:name w:val="タイトル-L1‐章"/>
    <w:basedOn w:val="1"/>
    <w:next w:val="246"/>
    <w:qFormat/>
    <w:uiPriority w:val="0"/>
    <w:pPr>
      <w:keepNext/>
      <w:pageBreakBefore/>
      <w:widowControl/>
      <w:pBdr>
        <w:top w:val="single" w:color="000000" w:sz="2" w:space="4"/>
        <w:left w:val="single" w:color="000000" w:sz="2" w:space="0"/>
        <w:bottom w:val="single" w:color="000000" w:sz="2" w:space="0"/>
        <w:right w:val="single" w:color="000000" w:sz="2" w:space="0"/>
      </w:pBdr>
      <w:tabs>
        <w:tab w:val="left" w:pos="720"/>
      </w:tabs>
      <w:spacing w:line="520" w:lineRule="exact"/>
      <w:jc w:val="center"/>
      <w:outlineLvl w:val="0"/>
    </w:pPr>
    <w:rPr>
      <w:rFonts w:ascii="MS Gothic" w:hAnsi="MS Gothic" w:eastAsia="MS Gothic"/>
      <w:b/>
      <w:color w:val="000000"/>
      <w:kern w:val="1"/>
      <w:sz w:val="40"/>
      <w:szCs w:val="24"/>
    </w:rPr>
  </w:style>
  <w:style w:type="paragraph" w:customStyle="1" w:styleId="246">
    <w:name w:val="タイトル-L2-節"/>
    <w:basedOn w:val="1"/>
    <w:next w:val="3"/>
    <w:qFormat/>
    <w:uiPriority w:val="0"/>
    <w:pPr>
      <w:keepNext/>
      <w:keepLines/>
      <w:widowControl/>
      <w:tabs>
        <w:tab w:val="left" w:pos="720"/>
      </w:tabs>
      <w:spacing w:before="480" w:after="10" w:line="360" w:lineRule="atLeast"/>
      <w:ind w:right="1276"/>
      <w:jc w:val="left"/>
      <w:outlineLvl w:val="1"/>
    </w:pPr>
    <w:rPr>
      <w:rFonts w:ascii="Arial" w:hAnsi="Arial" w:eastAsia="MS Gothic"/>
      <w:color w:val="000000"/>
      <w:kern w:val="1"/>
      <w:sz w:val="32"/>
      <w:szCs w:val="24"/>
    </w:rPr>
  </w:style>
  <w:style w:type="paragraph" w:customStyle="1" w:styleId="247">
    <w:name w:val="List Paragraph*"/>
    <w:basedOn w:val="1"/>
    <w:qFormat/>
    <w:uiPriority w:val="0"/>
    <w:pPr>
      <w:ind w:firstLine="420"/>
    </w:pPr>
    <w:rPr>
      <w:rFonts w:ascii="Calibri" w:hAnsi="Calibri"/>
      <w:color w:val="000000"/>
      <w:kern w:val="1"/>
      <w:sz w:val="21"/>
      <w:szCs w:val="22"/>
    </w:rPr>
  </w:style>
  <w:style w:type="paragraph" w:customStyle="1" w:styleId="24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s="Arial Unicode MS"/>
      <w:color w:val="000000"/>
      <w:sz w:val="24"/>
      <w:szCs w:val="24"/>
    </w:rPr>
  </w:style>
  <w:style w:type="paragraph" w:customStyle="1" w:styleId="249">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FF0000"/>
    </w:rPr>
  </w:style>
  <w:style w:type="paragraph" w:customStyle="1" w:styleId="250">
    <w:name w:val="样式 正文缩进特点表正文正文非缩进正文（首行缩进两字） + Tahoma 两端对齐"/>
    <w:basedOn w:val="10"/>
    <w:qFormat/>
    <w:uiPriority w:val="0"/>
    <w:pPr>
      <w:spacing w:line="360" w:lineRule="auto"/>
      <w:ind w:firstLine="510" w:firstLineChars="0"/>
    </w:pPr>
    <w:rPr>
      <w:rFonts w:ascii="Tahoma" w:hAnsi="Tahoma" w:cs="Tahoma"/>
      <w:color w:val="000000"/>
      <w:kern w:val="1"/>
      <w:sz w:val="24"/>
      <w:szCs w:val="24"/>
    </w:rPr>
  </w:style>
  <w:style w:type="paragraph" w:customStyle="1" w:styleId="251">
    <w:name w:val="xl2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52">
    <w:name w:val="font5"/>
    <w:basedOn w:val="1"/>
    <w:qFormat/>
    <w:uiPriority w:val="0"/>
    <w:pPr>
      <w:widowControl/>
      <w:spacing w:before="100" w:beforeAutospacing="1" w:after="100" w:afterAutospacing="1"/>
      <w:jc w:val="left"/>
    </w:pPr>
    <w:rPr>
      <w:color w:val="000000"/>
    </w:rPr>
  </w:style>
  <w:style w:type="paragraph" w:customStyle="1" w:styleId="253">
    <w:name w:val="Char1 Char Char Char"/>
    <w:basedOn w:val="1"/>
    <w:qFormat/>
    <w:uiPriority w:val="0"/>
    <w:rPr>
      <w:rFonts w:ascii="仿宋_GB2312" w:hAnsi="仿宋_GB2312" w:eastAsia="仿宋"/>
      <w:b/>
      <w:color w:val="000000"/>
      <w:kern w:val="1"/>
      <w:sz w:val="32"/>
      <w:szCs w:val="32"/>
    </w:rPr>
  </w:style>
  <w:style w:type="paragraph" w:customStyle="1" w:styleId="254">
    <w:name w:val="font14"/>
    <w:basedOn w:val="1"/>
    <w:qFormat/>
    <w:uiPriority w:val="0"/>
    <w:pPr>
      <w:widowControl/>
      <w:spacing w:before="100" w:beforeAutospacing="1" w:after="100" w:afterAutospacing="1"/>
      <w:jc w:val="left"/>
    </w:pPr>
    <w:rPr>
      <w:rFonts w:ascii="宋体" w:hAnsi="宋体" w:cs="宋体"/>
      <w:color w:val="000000"/>
    </w:rPr>
  </w:style>
  <w:style w:type="paragraph" w:customStyle="1" w:styleId="25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alibri" w:hAnsi="Calibri" w:cs="Calibri"/>
      <w:color w:val="000000"/>
    </w:rPr>
  </w:style>
  <w:style w:type="paragraph" w:customStyle="1" w:styleId="256">
    <w:name w:val="正文缩进2"/>
    <w:basedOn w:val="1"/>
    <w:qFormat/>
    <w:uiPriority w:val="0"/>
    <w:pPr>
      <w:spacing w:before="60"/>
      <w:ind w:firstLine="476"/>
    </w:pPr>
    <w:rPr>
      <w:color w:val="000000"/>
      <w:kern w:val="1"/>
      <w:sz w:val="24"/>
    </w:rPr>
  </w:style>
  <w:style w:type="paragraph" w:customStyle="1" w:styleId="257">
    <w:name w:val="GP正文(首行缩进)"/>
    <w:basedOn w:val="1"/>
    <w:qFormat/>
    <w:uiPriority w:val="0"/>
    <w:pPr>
      <w:spacing w:line="360" w:lineRule="auto"/>
      <w:ind w:firstLine="200"/>
      <w:jc w:val="left"/>
    </w:pPr>
    <w:rPr>
      <w:color w:val="000000"/>
      <w:sz w:val="24"/>
    </w:rPr>
  </w:style>
  <w:style w:type="paragraph" w:customStyle="1" w:styleId="258">
    <w:name w:val="pa-2"/>
    <w:basedOn w:val="1"/>
    <w:qFormat/>
    <w:uiPriority w:val="0"/>
    <w:pPr>
      <w:widowControl/>
      <w:spacing w:line="240" w:lineRule="atLeast"/>
      <w:ind w:firstLine="440"/>
    </w:pPr>
    <w:rPr>
      <w:rFonts w:ascii="宋体" w:hAnsi="宋体" w:cs="宋体"/>
      <w:color w:val="000000"/>
      <w:sz w:val="24"/>
      <w:szCs w:val="24"/>
    </w:rPr>
  </w:style>
  <w:style w:type="paragraph" w:customStyle="1" w:styleId="259">
    <w:name w:val="Char3"/>
    <w:basedOn w:val="1"/>
    <w:qFormat/>
    <w:uiPriority w:val="0"/>
    <w:rPr>
      <w:color w:val="000000"/>
      <w:kern w:val="1"/>
      <w:sz w:val="21"/>
      <w:szCs w:val="24"/>
    </w:rPr>
  </w:style>
  <w:style w:type="paragraph" w:customStyle="1" w:styleId="260">
    <w:name w:val="xl28"/>
    <w:basedOn w:val="1"/>
    <w:qFormat/>
    <w:uiPriority w:val="0"/>
    <w:pPr>
      <w:widowControl/>
      <w:spacing w:before="100" w:beforeAutospacing="1" w:after="100" w:afterAutospacing="1"/>
      <w:jc w:val="center"/>
    </w:pPr>
    <w:rPr>
      <w:rFonts w:ascii="黑体" w:hAnsi="黑体" w:eastAsia="黑体"/>
      <w:color w:val="000000"/>
      <w:sz w:val="32"/>
      <w:szCs w:val="32"/>
    </w:rPr>
  </w:style>
  <w:style w:type="paragraph" w:customStyle="1" w:styleId="261">
    <w:name w:val="Char1"/>
    <w:basedOn w:val="1"/>
    <w:qFormat/>
    <w:uiPriority w:val="0"/>
    <w:rPr>
      <w:rFonts w:ascii="Tahoma" w:hAnsi="Tahoma"/>
      <w:color w:val="000000"/>
      <w:kern w:val="1"/>
      <w:sz w:val="24"/>
    </w:rPr>
  </w:style>
  <w:style w:type="paragraph" w:customStyle="1" w:styleId="262">
    <w:name w:val="Char Char"/>
    <w:basedOn w:val="1"/>
    <w:qFormat/>
    <w:uiPriority w:val="0"/>
    <w:rPr>
      <w:rFonts w:ascii="Tahoma" w:hAnsi="Tahoma"/>
      <w:color w:val="000000"/>
      <w:kern w:val="1"/>
      <w:sz w:val="24"/>
    </w:rPr>
  </w:style>
  <w:style w:type="paragraph" w:customStyle="1" w:styleId="263">
    <w:name w:val="PM_Tabelle Text"/>
    <w:basedOn w:val="1"/>
    <w:next w:val="1"/>
    <w:qFormat/>
    <w:uiPriority w:val="0"/>
    <w:pPr>
      <w:jc w:val="left"/>
    </w:pPr>
    <w:rPr>
      <w:rFonts w:ascii="Arial" w:hAnsi="Arial"/>
      <w:color w:val="000000"/>
      <w:sz w:val="24"/>
      <w:szCs w:val="24"/>
    </w:rPr>
  </w:style>
  <w:style w:type="paragraph" w:customStyle="1" w:styleId="264">
    <w:name w:val="Char Char3 Char Char"/>
    <w:basedOn w:val="1"/>
    <w:qFormat/>
    <w:uiPriority w:val="0"/>
    <w:rPr>
      <w:color w:val="000000"/>
      <w:kern w:val="1"/>
      <w:sz w:val="21"/>
      <w:szCs w:val="24"/>
    </w:rPr>
  </w:style>
  <w:style w:type="paragraph" w:customStyle="1" w:styleId="265">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26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b/>
      <w:color w:val="000000"/>
      <w:sz w:val="24"/>
      <w:szCs w:val="24"/>
      <w:u w:val="single"/>
    </w:rPr>
  </w:style>
  <w:style w:type="paragraph" w:customStyle="1" w:styleId="267">
    <w:name w:val="xl2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68">
    <w:name w:val="xl2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rPr>
  </w:style>
  <w:style w:type="paragraph" w:customStyle="1" w:styleId="269">
    <w:name w:val="xl2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70">
    <w:name w:val="++标题3"/>
    <w:basedOn w:val="6"/>
    <w:qFormat/>
    <w:uiPriority w:val="0"/>
    <w:pPr>
      <w:keepLines w:val="0"/>
      <w:tabs>
        <w:tab w:val="left" w:pos="720"/>
      </w:tabs>
      <w:spacing w:before="0" w:after="0" w:line="360" w:lineRule="auto"/>
    </w:pPr>
    <w:rPr>
      <w:rFonts w:ascii="宋体" w:hAnsi="宋体" w:cs="Arial"/>
      <w:b w:val="0"/>
      <w:bCs w:val="0"/>
      <w:color w:val="000000"/>
      <w:sz w:val="24"/>
      <w:szCs w:val="24"/>
    </w:rPr>
  </w:style>
  <w:style w:type="paragraph" w:customStyle="1" w:styleId="271">
    <w:name w:val="indent 5"/>
    <w:basedOn w:val="118"/>
    <w:next w:val="118"/>
    <w:qFormat/>
    <w:uiPriority w:val="0"/>
    <w:pPr>
      <w:autoSpaceDE/>
      <w:autoSpaceDN/>
      <w:adjustRightInd/>
      <w:spacing w:before="60" w:after="60"/>
    </w:pPr>
    <w:rPr>
      <w:rFonts w:ascii="Times New Roman" w:eastAsia="宋体" w:cs="Times New Roman"/>
    </w:rPr>
  </w:style>
  <w:style w:type="paragraph" w:customStyle="1" w:styleId="272">
    <w:name w:val="Char1 Char Char Char Char Char"/>
    <w:basedOn w:val="1"/>
    <w:qFormat/>
    <w:uiPriority w:val="0"/>
    <w:rPr>
      <w:color w:val="000000"/>
      <w:sz w:val="21"/>
    </w:rPr>
  </w:style>
  <w:style w:type="paragraph" w:customStyle="1" w:styleId="273">
    <w:name w:val="xl2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74">
    <w:name w:val="列表段落"/>
    <w:basedOn w:val="1"/>
    <w:qFormat/>
    <w:uiPriority w:val="34"/>
    <w:pPr>
      <w:ind w:firstLine="420" w:firstLineChars="200"/>
    </w:pPr>
    <w:rPr>
      <w:kern w:val="2"/>
      <w:sz w:val="21"/>
      <w:szCs w:val="24"/>
    </w:rPr>
  </w:style>
  <w:style w:type="paragraph" w:customStyle="1" w:styleId="275">
    <w:name w:val="xl2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7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b/>
      <w:color w:val="000000"/>
      <w:sz w:val="24"/>
      <w:szCs w:val="24"/>
      <w:u w:val="single"/>
    </w:rPr>
  </w:style>
  <w:style w:type="paragraph" w:customStyle="1" w:styleId="27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rPr>
  </w:style>
  <w:style w:type="paragraph" w:customStyle="1" w:styleId="27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000000"/>
    </w:rPr>
  </w:style>
  <w:style w:type="paragraph" w:customStyle="1" w:styleId="279">
    <w:name w:val="font13"/>
    <w:basedOn w:val="1"/>
    <w:qFormat/>
    <w:uiPriority w:val="0"/>
    <w:pPr>
      <w:widowControl/>
      <w:spacing w:before="100" w:beforeAutospacing="1" w:after="100" w:afterAutospacing="1"/>
      <w:jc w:val="left"/>
    </w:pPr>
    <w:rPr>
      <w:rFonts w:ascii="宋体" w:hAnsi="宋体" w:cs="宋体"/>
      <w:b/>
      <w:color w:val="000000"/>
      <w:sz w:val="24"/>
      <w:szCs w:val="24"/>
    </w:rPr>
  </w:style>
  <w:style w:type="paragraph" w:customStyle="1" w:styleId="280">
    <w:name w:val="xl2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81">
    <w:name w:val="xl2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282">
    <w:name w:val="xl55"/>
    <w:basedOn w:val="1"/>
    <w:qFormat/>
    <w:uiPriority w:val="0"/>
    <w:pPr>
      <w:widowControl/>
      <w:spacing w:before="100" w:beforeAutospacing="1" w:after="100" w:afterAutospacing="1"/>
      <w:jc w:val="center"/>
      <w:textAlignment w:val="center"/>
    </w:pPr>
    <w:rPr>
      <w:rFonts w:ascii="Arial Unicode MS" w:hAnsi="Arial Unicode MS"/>
      <w:sz w:val="24"/>
      <w:szCs w:val="24"/>
    </w:rPr>
  </w:style>
  <w:style w:type="paragraph" w:customStyle="1" w:styleId="283">
    <w:name w:val="页脚页码（绿盟科技）"/>
    <w:basedOn w:val="31"/>
    <w:qFormat/>
    <w:uiPriority w:val="0"/>
    <w:pPr>
      <w:snapToGrid/>
      <w:jc w:val="center"/>
    </w:pPr>
    <w:rPr>
      <w:color w:val="000000"/>
      <w:szCs w:val="20"/>
    </w:rPr>
  </w:style>
  <w:style w:type="paragraph" w:customStyle="1" w:styleId="284">
    <w:name w:val="表内文字"/>
    <w:basedOn w:val="1"/>
    <w:qFormat/>
    <w:uiPriority w:val="0"/>
    <w:pPr>
      <w:spacing w:line="500" w:lineRule="atLeast"/>
      <w:jc w:val="center"/>
    </w:pPr>
    <w:rPr>
      <w:rFonts w:ascii="Arial" w:hAnsi="Arial" w:eastAsia="楷体" w:cs="Arial"/>
      <w:color w:val="000000"/>
      <w:kern w:val="1"/>
      <w:sz w:val="28"/>
      <w:szCs w:val="24"/>
    </w:rPr>
  </w:style>
  <w:style w:type="paragraph" w:customStyle="1" w:styleId="285">
    <w:name w:val="xl2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rPr>
  </w:style>
  <w:style w:type="paragraph" w:customStyle="1" w:styleId="286">
    <w:name w:val="font9"/>
    <w:basedOn w:val="1"/>
    <w:qFormat/>
    <w:uiPriority w:val="0"/>
    <w:pPr>
      <w:widowControl/>
      <w:spacing w:before="100" w:beforeAutospacing="1" w:after="100" w:afterAutospacing="1"/>
      <w:jc w:val="left"/>
    </w:pPr>
    <w:rPr>
      <w:rFonts w:ascii="Arial" w:hAnsi="Arial" w:cs="Arial"/>
      <w:color w:val="000000"/>
    </w:rPr>
  </w:style>
  <w:style w:type="paragraph" w:customStyle="1" w:styleId="287">
    <w:name w:val="Char2"/>
    <w:basedOn w:val="1"/>
    <w:qFormat/>
    <w:uiPriority w:val="0"/>
    <w:rPr>
      <w:rFonts w:ascii="仿宋_GB2312" w:hAnsi="仿宋_GB2312" w:eastAsia="仿宋" w:cs="宋体"/>
      <w:color w:val="000000"/>
      <w:sz w:val="32"/>
      <w:szCs w:val="32"/>
    </w:rPr>
  </w:style>
  <w:style w:type="paragraph" w:customStyle="1" w:styleId="288">
    <w:name w:val="xl2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89">
    <w:name w:val="默认段落字体 Para Char Char Char Char Char Char Char"/>
    <w:basedOn w:val="1"/>
    <w:qFormat/>
    <w:uiPriority w:val="0"/>
    <w:pPr>
      <w:spacing w:line="360" w:lineRule="auto"/>
    </w:pPr>
    <w:rPr>
      <w:rFonts w:ascii="Tahoma" w:hAnsi="Tahoma"/>
      <w:color w:val="000000"/>
      <w:sz w:val="24"/>
    </w:rPr>
  </w:style>
  <w:style w:type="paragraph" w:customStyle="1" w:styleId="290">
    <w:name w:val="作表９ポ"/>
    <w:basedOn w:val="1"/>
    <w:qFormat/>
    <w:uiPriority w:val="0"/>
    <w:pPr>
      <w:spacing w:line="260" w:lineRule="exact"/>
    </w:pPr>
    <w:rPr>
      <w:rFonts w:ascii="MS PMincho" w:hAnsi="MS PMincho" w:eastAsia="Yu Gothic UI"/>
      <w:color w:val="000000"/>
      <w:sz w:val="18"/>
      <w:lang w:eastAsia="ja-JP"/>
    </w:rPr>
  </w:style>
  <w:style w:type="paragraph" w:customStyle="1" w:styleId="291">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FF0000"/>
    </w:rPr>
  </w:style>
  <w:style w:type="paragraph" w:customStyle="1" w:styleId="29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293">
    <w:name w:val="xl2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294">
    <w:name w:val="条文レベル3-個条書き"/>
    <w:basedOn w:val="216"/>
    <w:qFormat/>
    <w:uiPriority w:val="0"/>
    <w:pPr>
      <w:tabs>
        <w:tab w:val="left" w:pos="5954"/>
      </w:tabs>
      <w:outlineLvl w:val="6"/>
    </w:pPr>
  </w:style>
  <w:style w:type="paragraph" w:customStyle="1" w:styleId="295">
    <w:name w:val="Char Char2 Char"/>
    <w:basedOn w:val="1"/>
    <w:qFormat/>
    <w:uiPriority w:val="0"/>
    <w:pPr>
      <w:keepNext/>
      <w:keepLines/>
      <w:pageBreakBefore/>
      <w:tabs>
        <w:tab w:val="left" w:pos="845"/>
      </w:tabs>
      <w:ind w:left="845" w:hanging="420"/>
    </w:pPr>
    <w:rPr>
      <w:rFonts w:ascii="Tahoma" w:hAnsi="Tahoma"/>
      <w:color w:val="000000"/>
      <w:kern w:val="1"/>
      <w:sz w:val="24"/>
    </w:rPr>
  </w:style>
  <w:style w:type="paragraph" w:customStyle="1" w:styleId="296">
    <w:name w:val="表格正文"/>
    <w:basedOn w:val="1"/>
    <w:qFormat/>
    <w:uiPriority w:val="0"/>
    <w:pPr>
      <w:spacing w:before="60" w:after="60"/>
      <w:jc w:val="center"/>
    </w:pPr>
    <w:rPr>
      <w:color w:val="000000"/>
      <w:sz w:val="24"/>
    </w:rPr>
  </w:style>
  <w:style w:type="paragraph" w:customStyle="1" w:styleId="297">
    <w:name w:val="TOC 标题1"/>
    <w:basedOn w:val="4"/>
    <w:next w:val="1"/>
    <w:qFormat/>
    <w:uiPriority w:val="0"/>
    <w:pPr>
      <w:widowControl/>
      <w:tabs>
        <w:tab w:val="left" w:pos="432"/>
      </w:tabs>
      <w:spacing w:before="480" w:after="0" w:line="276" w:lineRule="auto"/>
      <w:jc w:val="left"/>
      <w:outlineLvl w:val="9"/>
    </w:pPr>
    <w:rPr>
      <w:rFonts w:ascii="Cambria" w:hAnsi="Cambria" w:cs="Cambria"/>
      <w:b/>
      <w:color w:val="365F91"/>
      <w:sz w:val="28"/>
      <w:szCs w:val="28"/>
    </w:rPr>
  </w:style>
  <w:style w:type="paragraph" w:customStyle="1" w:styleId="29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b/>
      <w:color w:val="000000"/>
    </w:rPr>
  </w:style>
  <w:style w:type="paragraph" w:customStyle="1" w:styleId="299">
    <w:name w:val="xl2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color w:val="000000"/>
      <w:sz w:val="24"/>
      <w:szCs w:val="24"/>
    </w:rPr>
  </w:style>
  <w:style w:type="paragraph" w:customStyle="1" w:styleId="300">
    <w:name w:val="xl38"/>
    <w:basedOn w:val="1"/>
    <w:qFormat/>
    <w:uiPriority w:val="0"/>
    <w:pPr>
      <w:widowControl/>
      <w:spacing w:before="100" w:beforeAutospacing="1" w:after="100" w:afterAutospacing="1"/>
      <w:jc w:val="center"/>
    </w:pPr>
    <w:rPr>
      <w:rFonts w:ascii="Arial Unicode MS" w:hAnsi="Arial Unicode MS" w:cs="Arial Unicode MS"/>
      <w:color w:val="000000"/>
      <w:sz w:val="24"/>
      <w:szCs w:val="24"/>
    </w:rPr>
  </w:style>
  <w:style w:type="paragraph" w:customStyle="1" w:styleId="301">
    <w:name w:val="默认段落字体 Para Char Char Char Char"/>
    <w:basedOn w:val="1"/>
    <w:qFormat/>
    <w:uiPriority w:val="0"/>
    <w:rPr>
      <w:rFonts w:ascii="仿宋_GB2312" w:hAnsi="仿宋_GB2312" w:eastAsia="仿宋" w:cs="宋体"/>
      <w:b/>
      <w:color w:val="000000"/>
      <w:sz w:val="21"/>
      <w:szCs w:val="21"/>
    </w:rPr>
  </w:style>
  <w:style w:type="paragraph" w:customStyle="1" w:styleId="302">
    <w:name w:val="标题 2h2sect"/>
    <w:next w:val="1"/>
    <w:qFormat/>
    <w:uiPriority w:val="0"/>
    <w:pPr>
      <w:tabs>
        <w:tab w:val="left" w:pos="425"/>
      </w:tabs>
      <w:spacing w:before="120" w:after="120" w:line="360" w:lineRule="auto"/>
      <w:ind w:left="425" w:hanging="425"/>
    </w:pPr>
    <w:rPr>
      <w:rFonts w:ascii="Calibri" w:hAnsi="Calibri" w:eastAsia="宋体" w:cs="宋体"/>
      <w:b/>
      <w:color w:val="000000"/>
      <w:kern w:val="1"/>
      <w:sz w:val="30"/>
      <w:szCs w:val="30"/>
      <w:lang w:val="en-US" w:eastAsia="zh-CN" w:bidi="ar-SA"/>
    </w:rPr>
  </w:style>
  <w:style w:type="paragraph" w:customStyle="1" w:styleId="303">
    <w:name w:val="xl7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rPr>
  </w:style>
  <w:style w:type="paragraph" w:customStyle="1" w:styleId="304">
    <w:name w:val="xl66"/>
    <w:basedOn w:val="1"/>
    <w:qFormat/>
    <w:uiPriority w:val="0"/>
    <w:pPr>
      <w:widowControl/>
      <w:spacing w:before="100" w:beforeAutospacing="1" w:after="100" w:afterAutospacing="1"/>
      <w:jc w:val="center"/>
    </w:pPr>
    <w:rPr>
      <w:rFonts w:ascii="仿宋" w:hAnsi="仿宋" w:eastAsia="仿宋" w:cs="仿宋"/>
      <w:color w:val="000000"/>
      <w:sz w:val="24"/>
      <w:szCs w:val="24"/>
    </w:rPr>
  </w:style>
  <w:style w:type="paragraph" w:customStyle="1" w:styleId="305">
    <w:name w:val="Char Char1 Char Char Char Char Char Char"/>
    <w:basedOn w:val="1"/>
    <w:qFormat/>
    <w:uiPriority w:val="0"/>
    <w:pPr>
      <w:widowControl/>
      <w:spacing w:after="160" w:line="240" w:lineRule="exact"/>
      <w:jc w:val="left"/>
    </w:pPr>
    <w:rPr>
      <w:rFonts w:ascii="Verdana" w:hAnsi="Verdana" w:eastAsia="仿宋"/>
      <w:color w:val="000000"/>
      <w:sz w:val="24"/>
      <w:lang w:eastAsia="en-US"/>
    </w:rPr>
  </w:style>
  <w:style w:type="paragraph" w:customStyle="1" w:styleId="306">
    <w:name w:val="xl207"/>
    <w:basedOn w:val="1"/>
    <w:qFormat/>
    <w:uiPriority w:val="0"/>
    <w:pPr>
      <w:widowControl/>
      <w:spacing w:before="100" w:beforeAutospacing="1" w:after="100" w:afterAutospacing="1"/>
      <w:jc w:val="center"/>
    </w:pPr>
    <w:rPr>
      <w:rFonts w:ascii="宋体" w:hAnsi="宋体" w:cs="宋体"/>
      <w:color w:val="000000"/>
      <w:sz w:val="24"/>
      <w:szCs w:val="24"/>
    </w:rPr>
  </w:style>
  <w:style w:type="paragraph" w:customStyle="1" w:styleId="307">
    <w:name w:val="xl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Unicode MS" w:hAnsi="Arial Unicode MS" w:cs="Arial Unicode MS"/>
      <w:color w:val="000000"/>
      <w:sz w:val="24"/>
      <w:szCs w:val="24"/>
    </w:rPr>
  </w:style>
  <w:style w:type="paragraph" w:customStyle="1" w:styleId="308">
    <w:name w:val="WPS Plain"/>
    <w:qFormat/>
    <w:uiPriority w:val="0"/>
    <w:rPr>
      <w:rFonts w:ascii="Calibri" w:hAnsi="Calibri" w:eastAsia="宋体" w:cs="Calibri"/>
      <w:color w:val="000000"/>
      <w:kern w:val="1"/>
      <w:sz w:val="21"/>
      <w:szCs w:val="22"/>
      <w:lang w:val="en-US" w:eastAsia="zh-CN" w:bidi="ar-SA"/>
    </w:rPr>
  </w:style>
  <w:style w:type="paragraph" w:customStyle="1" w:styleId="309">
    <w:name w:val="页脚右端（绿盟科技）"/>
    <w:basedOn w:val="31"/>
    <w:qFormat/>
    <w:uiPriority w:val="0"/>
    <w:pPr>
      <w:pBdr>
        <w:top w:val="single" w:color="000000" w:sz="4" w:space="4"/>
      </w:pBdr>
      <w:snapToGrid/>
      <w:spacing w:before="100" w:beforeAutospacing="1"/>
    </w:pPr>
    <w:rPr>
      <w:b/>
      <w:color w:val="000000"/>
      <w:szCs w:val="20"/>
    </w:rPr>
  </w:style>
  <w:style w:type="paragraph" w:customStyle="1" w:styleId="310">
    <w:name w:val="Heading #2|1"/>
    <w:basedOn w:val="1"/>
    <w:qFormat/>
    <w:uiPriority w:val="0"/>
    <w:pPr>
      <w:spacing w:after="670" w:line="312" w:lineRule="auto"/>
      <w:jc w:val="center"/>
      <w:outlineLvl w:val="1"/>
    </w:pPr>
    <w:rPr>
      <w:rFonts w:ascii="宋体" w:hAnsi="宋体" w:cs="宋体"/>
      <w:b/>
      <w:color w:val="000000"/>
      <w:sz w:val="42"/>
      <w:szCs w:val="42"/>
      <w:lang w:val="zh-TW" w:eastAsia="zh-TW" w:bidi="zh-TW"/>
    </w:rPr>
  </w:style>
  <w:style w:type="paragraph" w:customStyle="1" w:styleId="311">
    <w:name w:val="GP标题1"/>
    <w:basedOn w:val="1"/>
    <w:next w:val="257"/>
    <w:qFormat/>
    <w:uiPriority w:val="0"/>
    <w:pPr>
      <w:tabs>
        <w:tab w:val="left" w:pos="397"/>
      </w:tabs>
      <w:spacing w:line="360" w:lineRule="auto"/>
      <w:ind w:left="567" w:hanging="567"/>
      <w:jc w:val="center"/>
      <w:outlineLvl w:val="0"/>
    </w:pPr>
    <w:rPr>
      <w:rFonts w:ascii="黑体" w:hAnsi="黑体" w:eastAsia="黑体"/>
      <w:b/>
      <w:color w:val="000000"/>
      <w:sz w:val="36"/>
    </w:rPr>
  </w:style>
  <w:style w:type="paragraph" w:customStyle="1" w:styleId="312">
    <w:name w:val="纯文本2"/>
    <w:basedOn w:val="313"/>
    <w:qFormat/>
    <w:uiPriority w:val="0"/>
    <w:pPr>
      <w:widowControl/>
      <w:jc w:val="left"/>
    </w:pPr>
    <w:rPr>
      <w:rFonts w:ascii="宋体" w:hAnsi="Courier New"/>
    </w:rPr>
  </w:style>
  <w:style w:type="paragraph" w:customStyle="1" w:styleId="313">
    <w:name w:val="正文5"/>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4">
    <w:name w:val="xl2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w:hAnsi="Arial" w:cs="Arial"/>
      <w:color w:val="000000"/>
    </w:rPr>
  </w:style>
  <w:style w:type="paragraph" w:customStyle="1" w:styleId="315">
    <w:name w:val="正文段"/>
    <w:basedOn w:val="1"/>
    <w:qFormat/>
    <w:uiPriority w:val="0"/>
    <w:pPr>
      <w:widowControl/>
      <w:ind w:firstLine="200"/>
    </w:pPr>
    <w:rPr>
      <w:color w:val="000000"/>
      <w:sz w:val="24"/>
    </w:rPr>
  </w:style>
  <w:style w:type="paragraph" w:customStyle="1" w:styleId="316">
    <w:name w:val="タイトル-L4-目"/>
    <w:basedOn w:val="1"/>
    <w:qFormat/>
    <w:uiPriority w:val="0"/>
    <w:pPr>
      <w:keepNext/>
      <w:keepLines/>
      <w:widowControl/>
      <w:spacing w:before="480" w:after="10"/>
      <w:ind w:left="720" w:right="1276" w:hanging="663"/>
      <w:jc w:val="left"/>
      <w:outlineLvl w:val="3"/>
    </w:pPr>
    <w:rPr>
      <w:rFonts w:ascii="Arial" w:hAnsi="Arial" w:eastAsia="MS Gothic"/>
      <w:color w:val="000000"/>
      <w:kern w:val="1"/>
      <w:sz w:val="24"/>
      <w:szCs w:val="24"/>
    </w:rPr>
  </w:style>
  <w:style w:type="paragraph" w:customStyle="1" w:styleId="317">
    <w:name w:val="xl85"/>
    <w:basedOn w:val="1"/>
    <w:qFormat/>
    <w:uiPriority w:val="0"/>
    <w:pPr>
      <w:widowControl/>
      <w:spacing w:before="100" w:beforeAutospacing="1" w:after="100" w:afterAutospacing="1"/>
      <w:jc w:val="center"/>
    </w:pPr>
    <w:rPr>
      <w:rFonts w:ascii="仿宋" w:hAnsi="仿宋" w:eastAsia="仿宋" w:cs="仿宋"/>
      <w:b/>
      <w:color w:val="000000"/>
    </w:rPr>
  </w:style>
  <w:style w:type="paragraph" w:customStyle="1" w:styleId="318">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sz w:val="24"/>
      <w:szCs w:val="24"/>
    </w:rPr>
  </w:style>
  <w:style w:type="paragraph" w:customStyle="1" w:styleId="319">
    <w:name w:val="xl2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20">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s="Arial Unicode MS"/>
      <w:color w:val="000000"/>
      <w:sz w:val="24"/>
      <w:szCs w:val="24"/>
    </w:rPr>
  </w:style>
  <w:style w:type="paragraph" w:customStyle="1" w:styleId="321">
    <w:name w:val="Bullets"/>
    <w:basedOn w:val="1"/>
    <w:qFormat/>
    <w:uiPriority w:val="0"/>
    <w:pPr>
      <w:widowControl/>
      <w:tabs>
        <w:tab w:val="left" w:pos="360"/>
        <w:tab w:val="left" w:pos="720"/>
      </w:tabs>
      <w:spacing w:after="160" w:line="320" w:lineRule="atLeast"/>
      <w:ind w:left="720" w:hanging="360"/>
      <w:jc w:val="left"/>
    </w:pPr>
    <w:rPr>
      <w:rFonts w:ascii="High Tower Text" w:hAnsi="High Tower Text" w:eastAsia="Times New Roman"/>
      <w:color w:val="000000"/>
      <w:sz w:val="24"/>
      <w:lang w:eastAsia="en-US"/>
    </w:rPr>
  </w:style>
  <w:style w:type="paragraph" w:customStyle="1" w:styleId="322">
    <w:name w:val="Normal Paragraph"/>
    <w:qFormat/>
    <w:uiPriority w:val="0"/>
    <w:pPr>
      <w:spacing w:before="120"/>
      <w:ind w:left="1800"/>
    </w:pPr>
    <w:rPr>
      <w:rFonts w:ascii="宋体" w:hAnsi="宋体" w:eastAsia="宋体" w:cs="Calibri"/>
      <w:color w:val="000000"/>
      <w:lang w:val="en-US" w:eastAsia="zh-CN" w:bidi="ar-SA"/>
    </w:rPr>
  </w:style>
  <w:style w:type="paragraph" w:customStyle="1" w:styleId="323">
    <w:name w:val="列出段落11"/>
    <w:basedOn w:val="1"/>
    <w:qFormat/>
    <w:uiPriority w:val="0"/>
    <w:pPr>
      <w:ind w:firstLine="420"/>
    </w:pPr>
    <w:rPr>
      <w:rFonts w:ascii="Calibri" w:hAnsi="Calibri"/>
      <w:color w:val="000000"/>
      <w:kern w:val="1"/>
      <w:sz w:val="21"/>
      <w:szCs w:val="21"/>
    </w:rPr>
  </w:style>
  <w:style w:type="paragraph" w:customStyle="1" w:styleId="324">
    <w:name w:val="List Paragraph2"/>
    <w:basedOn w:val="1"/>
    <w:qFormat/>
    <w:uiPriority w:val="0"/>
    <w:pPr>
      <w:ind w:firstLine="420"/>
    </w:pPr>
    <w:rPr>
      <w:rFonts w:ascii="仿宋_GB2312" w:hAnsi="仿宋_GB2312" w:eastAsia="仿宋" w:cs="仿宋"/>
      <w:b/>
      <w:color w:val="000000"/>
      <w:sz w:val="21"/>
      <w:szCs w:val="21"/>
    </w:rPr>
  </w:style>
  <w:style w:type="paragraph" w:customStyle="1" w:styleId="325">
    <w:name w:val="_Style 561"/>
    <w:basedOn w:val="17"/>
    <w:qFormat/>
    <w:uiPriority w:val="0"/>
  </w:style>
  <w:style w:type="paragraph" w:customStyle="1" w:styleId="326">
    <w:name w:val="南通方案正文"/>
    <w:basedOn w:val="1"/>
    <w:qFormat/>
    <w:uiPriority w:val="0"/>
    <w:pPr>
      <w:spacing w:line="360" w:lineRule="auto"/>
      <w:ind w:firstLine="480"/>
    </w:pPr>
    <w:rPr>
      <w:color w:val="000000"/>
      <w:kern w:val="1"/>
      <w:sz w:val="24"/>
    </w:rPr>
  </w:style>
  <w:style w:type="paragraph" w:customStyle="1" w:styleId="327">
    <w:name w:val="xl2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sz w:val="24"/>
      <w:szCs w:val="24"/>
    </w:rPr>
  </w:style>
  <w:style w:type="paragraph" w:customStyle="1" w:styleId="328">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32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000000"/>
    </w:rPr>
  </w:style>
  <w:style w:type="paragraph" w:customStyle="1" w:styleId="330">
    <w:name w:val="Char Char3"/>
    <w:basedOn w:val="1"/>
    <w:qFormat/>
    <w:uiPriority w:val="0"/>
    <w:rPr>
      <w:color w:val="000000"/>
      <w:kern w:val="1"/>
      <w:sz w:val="21"/>
      <w:szCs w:val="24"/>
    </w:rPr>
  </w:style>
  <w:style w:type="paragraph" w:customStyle="1" w:styleId="331">
    <w:name w:val="Body Text(ch)"/>
    <w:basedOn w:val="1"/>
    <w:next w:val="3"/>
    <w:qFormat/>
    <w:uiPriority w:val="0"/>
    <w:pPr>
      <w:spacing w:line="500" w:lineRule="exact"/>
      <w:jc w:val="center"/>
    </w:pPr>
    <w:rPr>
      <w:color w:val="000000"/>
      <w:kern w:val="1"/>
      <w:sz w:val="21"/>
      <w:szCs w:val="24"/>
    </w:rPr>
  </w:style>
  <w:style w:type="paragraph" w:customStyle="1" w:styleId="332">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sz w:val="24"/>
      <w:szCs w:val="24"/>
    </w:rPr>
  </w:style>
  <w:style w:type="paragraph" w:customStyle="1" w:styleId="333">
    <w:name w:val="Char21"/>
    <w:basedOn w:val="1"/>
    <w:qFormat/>
    <w:uiPriority w:val="0"/>
    <w:rPr>
      <w:rFonts w:ascii="仿宋_GB2312" w:hAnsi="仿宋_GB2312" w:eastAsia="仿宋"/>
      <w:b/>
      <w:color w:val="000000"/>
      <w:kern w:val="1"/>
      <w:sz w:val="32"/>
      <w:szCs w:val="32"/>
    </w:rPr>
  </w:style>
  <w:style w:type="paragraph" w:customStyle="1" w:styleId="334">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335">
    <w:name w:val="タイトル-L3-項"/>
    <w:basedOn w:val="1"/>
    <w:next w:val="3"/>
    <w:qFormat/>
    <w:uiPriority w:val="0"/>
    <w:pPr>
      <w:keepNext/>
      <w:keepLines/>
      <w:widowControl/>
      <w:tabs>
        <w:tab w:val="left" w:pos="948"/>
      </w:tabs>
      <w:spacing w:before="120" w:after="10"/>
      <w:ind w:left="948" w:right="85" w:hanging="720"/>
      <w:jc w:val="left"/>
      <w:outlineLvl w:val="2"/>
    </w:pPr>
    <w:rPr>
      <w:rFonts w:ascii="Arial" w:hAnsi="Arial" w:eastAsia="MS Gothic"/>
      <w:color w:val="000000"/>
      <w:kern w:val="1"/>
      <w:sz w:val="28"/>
      <w:szCs w:val="24"/>
    </w:rPr>
  </w:style>
  <w:style w:type="paragraph" w:customStyle="1" w:styleId="336">
    <w:name w:val="xl30"/>
    <w:basedOn w:val="1"/>
    <w:qFormat/>
    <w:uiPriority w:val="0"/>
    <w:pPr>
      <w:widowControl/>
      <w:spacing w:before="100" w:beforeAutospacing="1" w:after="100" w:afterAutospacing="1"/>
      <w:jc w:val="left"/>
    </w:pPr>
    <w:rPr>
      <w:rFonts w:ascii="Arial Unicode MS" w:hAnsi="Arial Unicode MS"/>
      <w:color w:val="000000"/>
      <w:sz w:val="18"/>
      <w:szCs w:val="18"/>
    </w:rPr>
  </w:style>
  <w:style w:type="paragraph" w:customStyle="1" w:styleId="337">
    <w:name w:val="Char Char Char11"/>
    <w:basedOn w:val="1"/>
    <w:qFormat/>
    <w:uiPriority w:val="0"/>
    <w:rPr>
      <w:color w:val="000000"/>
      <w:kern w:val="1"/>
      <w:sz w:val="21"/>
      <w:szCs w:val="24"/>
    </w:rPr>
  </w:style>
  <w:style w:type="paragraph" w:customStyle="1" w:styleId="338">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olor w:val="000000"/>
      <w:sz w:val="18"/>
      <w:szCs w:val="18"/>
    </w:rPr>
  </w:style>
  <w:style w:type="paragraph" w:customStyle="1" w:styleId="339">
    <w:name w:val="索引 11"/>
    <w:basedOn w:val="1"/>
    <w:next w:val="1"/>
    <w:qFormat/>
    <w:uiPriority w:val="0"/>
    <w:pPr>
      <w:spacing w:line="360" w:lineRule="auto"/>
    </w:pPr>
    <w:rPr>
      <w:rFonts w:ascii="仿宋_GB2312" w:eastAsia="仿宋_GB2312"/>
      <w:kern w:val="2"/>
      <w:sz w:val="24"/>
    </w:rPr>
  </w:style>
  <w:style w:type="paragraph" w:customStyle="1" w:styleId="340">
    <w:name w:val="xl2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41">
    <w:name w:val="GP标题2"/>
    <w:basedOn w:val="1"/>
    <w:next w:val="257"/>
    <w:qFormat/>
    <w:uiPriority w:val="0"/>
    <w:pPr>
      <w:tabs>
        <w:tab w:val="left" w:pos="840"/>
      </w:tabs>
      <w:spacing w:line="360" w:lineRule="auto"/>
      <w:ind w:left="567" w:hanging="567"/>
      <w:jc w:val="left"/>
      <w:outlineLvl w:val="1"/>
    </w:pPr>
    <w:rPr>
      <w:rFonts w:ascii="华文细黑" w:hAnsi="华文细黑" w:eastAsia="微软雅黑"/>
      <w:b/>
      <w:color w:val="000000"/>
      <w:sz w:val="32"/>
    </w:rPr>
  </w:style>
  <w:style w:type="paragraph" w:customStyle="1" w:styleId="342">
    <w:name w:val="样式 标题 1 + Arial"/>
    <w:basedOn w:val="4"/>
    <w:qFormat/>
    <w:uiPriority w:val="0"/>
    <w:pPr>
      <w:tabs>
        <w:tab w:val="left" w:pos="432"/>
      </w:tabs>
      <w:spacing w:before="0" w:after="0" w:line="360" w:lineRule="auto"/>
      <w:jc w:val="center"/>
    </w:pPr>
    <w:rPr>
      <w:rFonts w:ascii="Arial" w:hAnsi="Arial"/>
      <w:b/>
      <w:color w:val="000000"/>
      <w:kern w:val="1"/>
      <w:sz w:val="32"/>
      <w:szCs w:val="44"/>
    </w:rPr>
  </w:style>
  <w:style w:type="paragraph" w:customStyle="1" w:styleId="343">
    <w:name w:val="文字"/>
    <w:basedOn w:val="1"/>
    <w:qFormat/>
    <w:uiPriority w:val="0"/>
    <w:pPr>
      <w:tabs>
        <w:tab w:val="left" w:pos="8520"/>
      </w:tabs>
      <w:spacing w:line="312" w:lineRule="auto"/>
      <w:ind w:right="-210" w:firstLine="556"/>
    </w:pPr>
    <w:rPr>
      <w:rFonts w:ascii="宋体" w:hAnsi="宋体"/>
      <w:color w:val="000000"/>
      <w:sz w:val="28"/>
    </w:rPr>
  </w:style>
  <w:style w:type="paragraph" w:customStyle="1" w:styleId="344">
    <w:name w:val="1.1.1类表"/>
    <w:basedOn w:val="1"/>
    <w:qFormat/>
    <w:uiPriority w:val="0"/>
    <w:pPr>
      <w:keepNext/>
      <w:keepLines/>
      <w:tabs>
        <w:tab w:val="left" w:pos="1430"/>
      </w:tabs>
      <w:spacing w:before="120" w:after="120" w:line="360" w:lineRule="auto"/>
      <w:ind w:left="1430" w:hanging="720"/>
      <w:outlineLvl w:val="2"/>
    </w:pPr>
    <w:rPr>
      <w:rFonts w:ascii="宋体" w:hAnsi="宋体"/>
      <w:b/>
      <w:color w:val="000000"/>
      <w:sz w:val="28"/>
      <w:szCs w:val="28"/>
    </w:rPr>
  </w:style>
  <w:style w:type="paragraph" w:customStyle="1" w:styleId="345">
    <w:name w:val="Char4"/>
    <w:basedOn w:val="1"/>
    <w:qFormat/>
    <w:uiPriority w:val="0"/>
    <w:pPr>
      <w:widowControl/>
      <w:spacing w:after="160" w:line="240" w:lineRule="exact"/>
      <w:jc w:val="left"/>
    </w:pPr>
    <w:rPr>
      <w:rFonts w:ascii="Verdana" w:hAnsi="Verdana" w:eastAsia="仿宋"/>
      <w:color w:val="000000"/>
      <w:sz w:val="24"/>
      <w:lang w:eastAsia="en-US"/>
    </w:rPr>
  </w:style>
  <w:style w:type="paragraph" w:customStyle="1" w:styleId="34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color w:val="000000"/>
      <w:sz w:val="28"/>
      <w:szCs w:val="28"/>
    </w:rPr>
  </w:style>
  <w:style w:type="paragraph" w:customStyle="1" w:styleId="347">
    <w:name w:val="xl2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48">
    <w:name w:val="xl2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49">
    <w:name w:val="font7"/>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350">
    <w:name w:val="Cnv-2:cell"/>
    <w:qFormat/>
    <w:uiPriority w:val="0"/>
    <w:pPr>
      <w:tabs>
        <w:tab w:val="left" w:pos="0"/>
        <w:tab w:val="left" w:pos="720"/>
        <w:tab w:val="left" w:pos="1440"/>
        <w:tab w:val="left" w:pos="2160"/>
      </w:tabs>
      <w:spacing w:line="222" w:lineRule="atLeast"/>
      <w:jc w:val="both"/>
    </w:pPr>
    <w:rPr>
      <w:rFonts w:ascii="Times" w:hAnsi="Times" w:eastAsia="宋体" w:cs="Times"/>
      <w:color w:val="000000"/>
      <w:lang w:val="en-US" w:eastAsia="en-US" w:bidi="ar-SA"/>
    </w:rPr>
  </w:style>
  <w:style w:type="paragraph" w:customStyle="1" w:styleId="351">
    <w:name w:val="列出段落111"/>
    <w:basedOn w:val="1"/>
    <w:qFormat/>
    <w:uiPriority w:val="0"/>
    <w:pPr>
      <w:ind w:firstLine="420"/>
    </w:pPr>
    <w:rPr>
      <w:rFonts w:ascii="Calibri" w:hAnsi="Calibri"/>
      <w:color w:val="000000"/>
      <w:kern w:val="1"/>
      <w:sz w:val="21"/>
      <w:szCs w:val="21"/>
    </w:rPr>
  </w:style>
  <w:style w:type="paragraph" w:customStyle="1" w:styleId="35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000000"/>
    </w:rPr>
  </w:style>
  <w:style w:type="paragraph" w:customStyle="1" w:styleId="353">
    <w:name w:val="列出段落3"/>
    <w:basedOn w:val="1"/>
    <w:qFormat/>
    <w:uiPriority w:val="0"/>
    <w:pPr>
      <w:ind w:firstLine="420"/>
    </w:pPr>
    <w:rPr>
      <w:color w:val="000000"/>
      <w:kern w:val="1"/>
      <w:sz w:val="21"/>
      <w:szCs w:val="21"/>
    </w:rPr>
  </w:style>
  <w:style w:type="paragraph" w:customStyle="1" w:styleId="354">
    <w:name w:val="-正文 Char"/>
    <w:basedOn w:val="1"/>
    <w:qFormat/>
    <w:uiPriority w:val="0"/>
    <w:pPr>
      <w:widowControl/>
      <w:spacing w:line="360" w:lineRule="auto"/>
      <w:ind w:firstLine="200"/>
      <w:jc w:val="left"/>
    </w:pPr>
    <w:rPr>
      <w:rFonts w:ascii="Arial" w:hAnsi="Arial"/>
      <w:color w:val="000000"/>
      <w:sz w:val="24"/>
      <w:szCs w:val="24"/>
    </w:rPr>
  </w:style>
  <w:style w:type="paragraph" w:customStyle="1" w:styleId="355">
    <w:name w:val="++标题2"/>
    <w:basedOn w:val="5"/>
    <w:qFormat/>
    <w:uiPriority w:val="0"/>
    <w:pPr>
      <w:keepLines w:val="0"/>
      <w:tabs>
        <w:tab w:val="left" w:pos="576"/>
      </w:tabs>
      <w:spacing w:after="0" w:line="240" w:lineRule="auto"/>
    </w:pPr>
    <w:rPr>
      <w:rFonts w:ascii="宋体" w:hAnsi="宋体" w:cs="Arial"/>
      <w:b w:val="0"/>
      <w:bCs w:val="0"/>
      <w:color w:val="000000"/>
      <w:sz w:val="24"/>
      <w:szCs w:val="24"/>
    </w:rPr>
  </w:style>
  <w:style w:type="paragraph" w:customStyle="1" w:styleId="356">
    <w:name w:val="++标题1"/>
    <w:basedOn w:val="4"/>
    <w:qFormat/>
    <w:uiPriority w:val="0"/>
    <w:pPr>
      <w:tabs>
        <w:tab w:val="left" w:pos="432"/>
      </w:tabs>
      <w:spacing w:after="0" w:line="360" w:lineRule="auto"/>
      <w:jc w:val="center"/>
      <w:outlineLvl w:val="1"/>
    </w:pPr>
    <w:rPr>
      <w:rFonts w:eastAsia="黑体"/>
      <w:b/>
      <w:color w:val="000000"/>
      <w:sz w:val="32"/>
      <w:szCs w:val="32"/>
    </w:rPr>
  </w:style>
  <w:style w:type="paragraph" w:customStyle="1" w:styleId="357">
    <w:name w:val="Style Heading 1H1Heading 0R1H11h1Level 1 Topic HeadingSectio..."/>
    <w:basedOn w:val="4"/>
    <w:next w:val="250"/>
    <w:qFormat/>
    <w:uiPriority w:val="0"/>
    <w:pPr>
      <w:pageBreakBefore/>
      <w:widowControl/>
      <w:tabs>
        <w:tab w:val="left" w:pos="432"/>
        <w:tab w:val="left" w:pos="900"/>
      </w:tabs>
      <w:spacing w:before="120" w:after="0" w:line="360" w:lineRule="auto"/>
      <w:ind w:left="900" w:hanging="420"/>
      <w:jc w:val="left"/>
    </w:pPr>
    <w:rPr>
      <w:rFonts w:ascii="宋体" w:hAnsi="宋体" w:eastAsia="黑体" w:cs="宋体"/>
      <w:b/>
      <w:color w:val="000000"/>
      <w:kern w:val="1"/>
      <w:sz w:val="32"/>
      <w:szCs w:val="32"/>
    </w:rPr>
  </w:style>
  <w:style w:type="paragraph" w:customStyle="1" w:styleId="35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color w:val="000000"/>
      <w:sz w:val="18"/>
      <w:szCs w:val="18"/>
    </w:rPr>
  </w:style>
  <w:style w:type="paragraph" w:customStyle="1" w:styleId="359">
    <w:name w:val="正文01"/>
    <w:basedOn w:val="1"/>
    <w:qFormat/>
    <w:uiPriority w:val="0"/>
    <w:pPr>
      <w:spacing w:before="60" w:line="460" w:lineRule="exact"/>
      <w:ind w:firstLine="200"/>
    </w:pPr>
    <w:rPr>
      <w:rFonts w:ascii="Arial" w:hAnsi="Arial"/>
      <w:color w:val="000000"/>
      <w:kern w:val="1"/>
      <w:sz w:val="24"/>
      <w:szCs w:val="24"/>
    </w:rPr>
  </w:style>
  <w:style w:type="paragraph" w:customStyle="1" w:styleId="360">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仿宋"/>
      <w:color w:val="FF0000"/>
    </w:rPr>
  </w:style>
  <w:style w:type="paragraph" w:customStyle="1" w:styleId="361">
    <w:name w:val="正文1 Char"/>
    <w:basedOn w:val="1"/>
    <w:qFormat/>
    <w:uiPriority w:val="0"/>
    <w:pPr>
      <w:spacing w:line="360" w:lineRule="auto"/>
      <w:ind w:firstLine="480"/>
    </w:pPr>
    <w:rPr>
      <w:rFonts w:ascii="Calibri" w:hAnsi="Calibri"/>
      <w:color w:val="000000"/>
      <w:kern w:val="1"/>
      <w:sz w:val="21"/>
      <w:szCs w:val="22"/>
    </w:rPr>
  </w:style>
  <w:style w:type="paragraph" w:customStyle="1" w:styleId="362">
    <w:name w:val="页脚左端（绿盟科技）"/>
    <w:basedOn w:val="309"/>
    <w:qFormat/>
    <w:uiPriority w:val="0"/>
    <w:pPr>
      <w:tabs>
        <w:tab w:val="clear" w:pos="4153"/>
        <w:tab w:val="clear" w:pos="8306"/>
      </w:tabs>
    </w:pPr>
  </w:style>
  <w:style w:type="paragraph" w:customStyle="1" w:styleId="363">
    <w:name w:val="xl2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4"/>
      <w:szCs w:val="24"/>
    </w:rPr>
  </w:style>
  <w:style w:type="paragraph" w:customStyle="1" w:styleId="364">
    <w:name w:val="Char14 Char Char Char"/>
    <w:basedOn w:val="1"/>
    <w:qFormat/>
    <w:uiPriority w:val="0"/>
    <w:rPr>
      <w:color w:val="000000"/>
      <w:kern w:val="1"/>
      <w:sz w:val="21"/>
    </w:rPr>
  </w:style>
  <w:style w:type="paragraph" w:customStyle="1" w:styleId="365">
    <w:name w:val="font10"/>
    <w:basedOn w:val="1"/>
    <w:qFormat/>
    <w:uiPriority w:val="0"/>
    <w:pPr>
      <w:widowControl/>
      <w:spacing w:before="100" w:beforeAutospacing="1" w:after="100" w:afterAutospacing="1"/>
      <w:jc w:val="left"/>
    </w:pPr>
    <w:rPr>
      <w:rFonts w:ascii="Arial" w:hAnsi="Arial" w:cs="Arial"/>
      <w:color w:val="000000"/>
    </w:rPr>
  </w:style>
  <w:style w:type="paragraph" w:customStyle="1" w:styleId="366">
    <w:name w:val="xl4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sz w:val="24"/>
      <w:szCs w:val="24"/>
    </w:rPr>
  </w:style>
  <w:style w:type="paragraph" w:customStyle="1" w:styleId="367">
    <w:name w:val="xl2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68">
    <w:name w:val="xl2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69">
    <w:name w:val="xl2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70">
    <w:name w:val="Item List in Table"/>
    <w:basedOn w:val="1"/>
    <w:qFormat/>
    <w:uiPriority w:val="0"/>
    <w:pPr>
      <w:widowControl/>
      <w:spacing w:before="80" w:after="80" w:line="240" w:lineRule="atLeast"/>
      <w:ind w:left="284" w:hanging="284"/>
      <w:jc w:val="left"/>
    </w:pPr>
    <w:rPr>
      <w:rFonts w:cs="Arial"/>
      <w:color w:val="000000"/>
      <w:sz w:val="21"/>
      <w:szCs w:val="21"/>
    </w:rPr>
  </w:style>
  <w:style w:type="paragraph" w:customStyle="1" w:styleId="371">
    <w:name w:val="Char Char5 Char"/>
    <w:basedOn w:val="1"/>
    <w:qFormat/>
    <w:uiPriority w:val="0"/>
    <w:rPr>
      <w:color w:val="000000"/>
      <w:kern w:val="1"/>
      <w:sz w:val="21"/>
    </w:rPr>
  </w:style>
  <w:style w:type="paragraph" w:customStyle="1" w:styleId="372">
    <w:name w:val="xl2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73">
    <w:name w:val="font12"/>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74">
    <w:name w:val="xl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sz w:val="24"/>
      <w:szCs w:val="24"/>
    </w:rPr>
  </w:style>
  <w:style w:type="paragraph" w:customStyle="1" w:styleId="375">
    <w:name w:val="xl2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76">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b/>
      <w:color w:val="000000"/>
    </w:rPr>
  </w:style>
  <w:style w:type="paragraph" w:customStyle="1" w:styleId="377">
    <w:name w:val="样式 标题 3h3H3sect1.2.3HeadCHeading 3 - oldMapH31Level 3 To..."/>
    <w:basedOn w:val="6"/>
    <w:next w:val="250"/>
    <w:qFormat/>
    <w:uiPriority w:val="0"/>
    <w:pPr>
      <w:widowControl/>
      <w:tabs>
        <w:tab w:val="left" w:pos="720"/>
        <w:tab w:val="left" w:pos="851"/>
      </w:tabs>
      <w:spacing w:before="120" w:after="0" w:line="360" w:lineRule="auto"/>
      <w:jc w:val="left"/>
    </w:pPr>
    <w:rPr>
      <w:rFonts w:ascii="Tahoma" w:hAnsi="Tahoma" w:eastAsia="黑体" w:cs="Tahoma"/>
      <w:bCs w:val="0"/>
      <w:color w:val="000000"/>
      <w:sz w:val="24"/>
      <w:szCs w:val="24"/>
    </w:rPr>
  </w:style>
  <w:style w:type="paragraph" w:customStyle="1" w:styleId="378">
    <w:name w:val="Char Char5 Char1"/>
    <w:basedOn w:val="1"/>
    <w:qFormat/>
    <w:uiPriority w:val="0"/>
    <w:rPr>
      <w:color w:val="000000"/>
      <w:kern w:val="1"/>
      <w:sz w:val="21"/>
    </w:rPr>
  </w:style>
  <w:style w:type="paragraph" w:customStyle="1" w:styleId="379">
    <w:name w:val="正文－恩普"/>
    <w:basedOn w:val="10"/>
    <w:qFormat/>
    <w:uiPriority w:val="0"/>
    <w:pPr>
      <w:widowControl/>
      <w:spacing w:before="100" w:beforeAutospacing="1" w:afterAutospacing="1" w:line="360" w:lineRule="auto"/>
      <w:ind w:firstLine="480" w:firstLineChars="0"/>
      <w:jc w:val="left"/>
    </w:pPr>
    <w:rPr>
      <w:rFonts w:ascii="仿宋_GB2312" w:hAnsi="仿宋_GB2312" w:eastAsia="仿宋" w:cs="宋体"/>
      <w:b/>
      <w:color w:val="000000"/>
      <w:sz w:val="24"/>
    </w:rPr>
  </w:style>
  <w:style w:type="paragraph" w:customStyle="1" w:styleId="38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color w:val="000000"/>
    </w:rPr>
  </w:style>
  <w:style w:type="paragraph" w:customStyle="1" w:styleId="381">
    <w:name w:val="xl2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8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xl2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84">
    <w:name w:val="Char1 Char Char Char1"/>
    <w:basedOn w:val="1"/>
    <w:qFormat/>
    <w:uiPriority w:val="0"/>
    <w:rPr>
      <w:color w:val="000000"/>
      <w:kern w:val="1"/>
      <w:sz w:val="21"/>
      <w:szCs w:val="24"/>
    </w:rPr>
  </w:style>
  <w:style w:type="paragraph" w:customStyle="1" w:styleId="385">
    <w:name w:val="Tabelle Wartung"/>
    <w:qFormat/>
    <w:uiPriority w:val="0"/>
    <w:pPr>
      <w:tabs>
        <w:tab w:val="left" w:pos="4536"/>
      </w:tabs>
      <w:spacing w:before="120"/>
      <w:ind w:left="4536" w:hanging="3969"/>
    </w:pPr>
    <w:rPr>
      <w:rFonts w:ascii="Helvetica" w:hAnsi="Helvetica" w:eastAsia="宋体" w:cs="Arial"/>
      <w:color w:val="000000"/>
      <w:sz w:val="22"/>
      <w:lang w:val="de-DE" w:eastAsia="zh-CN" w:bidi="ar-SA"/>
    </w:rPr>
  </w:style>
  <w:style w:type="paragraph" w:customStyle="1" w:styleId="386">
    <w:name w:val="reader-word-layer"/>
    <w:basedOn w:val="1"/>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387">
    <w:name w:val="xl2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rPr>
  </w:style>
  <w:style w:type="paragraph" w:customStyle="1" w:styleId="388">
    <w:name w:val="+正文"/>
    <w:basedOn w:val="1"/>
    <w:qFormat/>
    <w:uiPriority w:val="0"/>
    <w:pPr>
      <w:spacing w:line="360" w:lineRule="auto"/>
      <w:ind w:firstLine="200"/>
    </w:pPr>
    <w:rPr>
      <w:color w:val="000000"/>
      <w:sz w:val="24"/>
      <w:szCs w:val="28"/>
    </w:rPr>
  </w:style>
  <w:style w:type="paragraph" w:customStyle="1" w:styleId="389">
    <w:name w:val="List Paragraph1"/>
    <w:basedOn w:val="1"/>
    <w:qFormat/>
    <w:uiPriority w:val="0"/>
    <w:pPr>
      <w:widowControl/>
      <w:spacing w:line="300" w:lineRule="auto"/>
      <w:ind w:firstLine="420"/>
    </w:pPr>
    <w:rPr>
      <w:rFonts w:ascii="Arial" w:hAnsi="Arial"/>
      <w:color w:val="000000"/>
      <w:sz w:val="18"/>
    </w:rPr>
  </w:style>
  <w:style w:type="paragraph" w:customStyle="1" w:styleId="390">
    <w:name w:val="xl2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rPr>
  </w:style>
  <w:style w:type="paragraph" w:customStyle="1" w:styleId="391">
    <w:name w:val="font8"/>
    <w:basedOn w:val="1"/>
    <w:qFormat/>
    <w:uiPriority w:val="0"/>
    <w:pPr>
      <w:widowControl/>
      <w:spacing w:before="100" w:beforeAutospacing="1" w:after="100" w:afterAutospacing="1"/>
      <w:jc w:val="left"/>
    </w:pPr>
    <w:rPr>
      <w:rFonts w:ascii="Arial" w:hAnsi="Arial" w:cs="Arial"/>
      <w:color w:val="000000"/>
    </w:rPr>
  </w:style>
  <w:style w:type="paragraph" w:customStyle="1" w:styleId="392">
    <w:name w:val="xl29"/>
    <w:basedOn w:val="1"/>
    <w:qFormat/>
    <w:uiPriority w:val="0"/>
    <w:pPr>
      <w:widowControl/>
      <w:spacing w:before="100" w:beforeAutospacing="1" w:after="100" w:afterAutospacing="1"/>
      <w:jc w:val="left"/>
    </w:pPr>
    <w:rPr>
      <w:rFonts w:ascii="Arial Unicode MS" w:hAnsi="Arial Unicode MS"/>
      <w:color w:val="000000"/>
      <w:sz w:val="18"/>
      <w:szCs w:val="18"/>
    </w:rPr>
  </w:style>
  <w:style w:type="paragraph" w:customStyle="1" w:styleId="393">
    <w:name w:val="GP标题3"/>
    <w:basedOn w:val="1"/>
    <w:next w:val="257"/>
    <w:qFormat/>
    <w:uiPriority w:val="0"/>
    <w:pPr>
      <w:tabs>
        <w:tab w:val="left" w:pos="1260"/>
      </w:tabs>
      <w:spacing w:line="360" w:lineRule="auto"/>
      <w:ind w:left="420" w:hanging="420"/>
      <w:jc w:val="left"/>
      <w:outlineLvl w:val="2"/>
    </w:pPr>
    <w:rPr>
      <w:rFonts w:ascii="华文细黑" w:hAnsi="华文细黑" w:eastAsia="微软雅黑"/>
      <w:b/>
      <w:color w:val="000000"/>
      <w:sz w:val="30"/>
    </w:rPr>
  </w:style>
  <w:style w:type="paragraph" w:customStyle="1" w:styleId="394">
    <w:name w:val="dkk表組"/>
    <w:basedOn w:val="1"/>
    <w:qFormat/>
    <w:uiPriority w:val="0"/>
    <w:pPr>
      <w:spacing w:after="40" w:line="320" w:lineRule="exact"/>
    </w:pPr>
    <w:rPr>
      <w:color w:val="000000"/>
      <w:kern w:val="1"/>
      <w:sz w:val="18"/>
      <w:szCs w:val="24"/>
    </w:rPr>
  </w:style>
  <w:style w:type="paragraph" w:customStyle="1" w:styleId="395">
    <w:name w:val="Char Char Char1"/>
    <w:basedOn w:val="1"/>
    <w:qFormat/>
    <w:uiPriority w:val="0"/>
    <w:rPr>
      <w:color w:val="000000"/>
      <w:kern w:val="1"/>
      <w:sz w:val="21"/>
    </w:rPr>
  </w:style>
  <w:style w:type="paragraph" w:customStyle="1" w:styleId="396">
    <w:name w:val="xl2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cs="Arial"/>
      <w:color w:val="000000"/>
    </w:rPr>
  </w:style>
  <w:style w:type="paragraph" w:customStyle="1" w:styleId="397">
    <w:name w:val="font6"/>
    <w:basedOn w:val="1"/>
    <w:qFormat/>
    <w:uiPriority w:val="0"/>
    <w:pPr>
      <w:widowControl/>
      <w:spacing w:before="100" w:beforeAutospacing="1" w:after="100" w:afterAutospacing="1"/>
      <w:jc w:val="left"/>
    </w:pPr>
    <w:rPr>
      <w:rFonts w:ascii="宋体" w:hAnsi="宋体" w:cs="宋体"/>
      <w:color w:val="000000"/>
    </w:rPr>
  </w:style>
  <w:style w:type="paragraph" w:customStyle="1" w:styleId="398">
    <w:name w:val="Char Char Char Char"/>
    <w:basedOn w:val="1"/>
    <w:qFormat/>
    <w:uiPriority w:val="0"/>
    <w:pPr>
      <w:widowControl/>
      <w:spacing w:after="160" w:line="240" w:lineRule="exact"/>
      <w:jc w:val="left"/>
    </w:pPr>
    <w:rPr>
      <w:rFonts w:ascii="Verdana" w:hAnsi="Verdana"/>
      <w:color w:val="000000"/>
      <w:lang w:eastAsia="en-US"/>
    </w:rPr>
  </w:style>
  <w:style w:type="paragraph" w:customStyle="1" w:styleId="399">
    <w:name w:val="Char Char8 Char Char Char Char"/>
    <w:basedOn w:val="1"/>
    <w:qFormat/>
    <w:uiPriority w:val="0"/>
    <w:rPr>
      <w:rFonts w:ascii="仿宋_GB2312" w:hAnsi="仿宋_GB2312" w:eastAsia="仿宋" w:cs="宋体"/>
      <w:b/>
      <w:color w:val="000000"/>
      <w:sz w:val="21"/>
      <w:szCs w:val="21"/>
    </w:rPr>
  </w:style>
  <w:style w:type="paragraph" w:customStyle="1" w:styleId="400">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olor w:val="000000"/>
      <w:sz w:val="18"/>
      <w:szCs w:val="18"/>
    </w:rPr>
  </w:style>
  <w:style w:type="paragraph" w:customStyle="1" w:styleId="401">
    <w:name w:val="Char5"/>
    <w:basedOn w:val="1"/>
    <w:qFormat/>
    <w:uiPriority w:val="0"/>
    <w:rPr>
      <w:color w:val="000000"/>
      <w:kern w:val="1"/>
      <w:sz w:val="21"/>
    </w:rPr>
  </w:style>
  <w:style w:type="paragraph" w:customStyle="1" w:styleId="402">
    <w:name w:val="Char Char1 Char Char Char Char Char Char Char Char Char Char"/>
    <w:basedOn w:val="1"/>
    <w:qFormat/>
    <w:uiPriority w:val="0"/>
    <w:rPr>
      <w:rFonts w:ascii="Tahoma" w:hAnsi="Tahoma" w:eastAsia="仿宋" w:cs="Tahoma"/>
      <w:b/>
      <w:color w:val="000000"/>
      <w:sz w:val="24"/>
    </w:rPr>
  </w:style>
  <w:style w:type="paragraph" w:customStyle="1" w:styleId="403">
    <w:name w:val="xl23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rPr>
  </w:style>
  <w:style w:type="paragraph" w:customStyle="1" w:styleId="404">
    <w:name w:val="正文（绿盟科技）"/>
    <w:qFormat/>
    <w:uiPriority w:val="0"/>
    <w:pPr>
      <w:spacing w:line="300" w:lineRule="auto"/>
    </w:pPr>
    <w:rPr>
      <w:rFonts w:ascii="Arial" w:hAnsi="Arial" w:eastAsia="宋体" w:cs="Arial"/>
      <w:color w:val="000000"/>
      <w:sz w:val="21"/>
      <w:szCs w:val="21"/>
      <w:lang w:val="en-US" w:eastAsia="zh-CN" w:bidi="ar-SA"/>
    </w:rPr>
  </w:style>
  <w:style w:type="paragraph" w:customStyle="1" w:styleId="405">
    <w:name w:val="正文文本 21"/>
    <w:basedOn w:val="1"/>
    <w:qFormat/>
    <w:uiPriority w:val="0"/>
    <w:pPr>
      <w:spacing w:line="360" w:lineRule="atLeast"/>
      <w:ind w:firstLine="525"/>
    </w:pPr>
    <w:rPr>
      <w:rFonts w:ascii="宋体" w:hAnsi="宋体"/>
      <w:color w:val="000000"/>
      <w:sz w:val="28"/>
    </w:rPr>
  </w:style>
  <w:style w:type="paragraph" w:customStyle="1" w:styleId="406">
    <w:name w:val="font0"/>
    <w:basedOn w:val="1"/>
    <w:qFormat/>
    <w:uiPriority w:val="0"/>
    <w:pPr>
      <w:widowControl/>
      <w:spacing w:before="100" w:beforeAutospacing="1" w:after="100" w:afterAutospacing="1"/>
      <w:jc w:val="left"/>
    </w:pPr>
    <w:rPr>
      <w:rFonts w:ascii="Arial" w:hAnsi="Arial" w:cs="Arial"/>
      <w:color w:val="000000"/>
    </w:rPr>
  </w:style>
  <w:style w:type="paragraph" w:customStyle="1" w:styleId="407">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仿宋"/>
      <w:b/>
      <w:color w:val="FF0000"/>
    </w:rPr>
  </w:style>
  <w:style w:type="paragraph" w:customStyle="1" w:styleId="408">
    <w:name w:val="xl27"/>
    <w:basedOn w:val="1"/>
    <w:qFormat/>
    <w:uiPriority w:val="0"/>
    <w:pPr>
      <w:widowControl/>
      <w:spacing w:before="100" w:beforeAutospacing="1" w:after="100" w:afterAutospacing="1"/>
      <w:jc w:val="center"/>
    </w:pPr>
    <w:rPr>
      <w:rFonts w:ascii="黑体" w:hAnsi="黑体" w:eastAsia="黑体"/>
      <w:color w:val="000000"/>
      <w:sz w:val="36"/>
      <w:szCs w:val="36"/>
    </w:rPr>
  </w:style>
  <w:style w:type="paragraph" w:customStyle="1" w:styleId="409">
    <w:name w:val="xl1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sz w:val="24"/>
      <w:szCs w:val="24"/>
    </w:rPr>
  </w:style>
  <w:style w:type="paragraph" w:customStyle="1" w:styleId="410">
    <w:name w:val="列出段落4"/>
    <w:basedOn w:val="1"/>
    <w:qFormat/>
    <w:uiPriority w:val="0"/>
    <w:pPr>
      <w:ind w:firstLine="420" w:firstLineChars="200"/>
    </w:pPr>
    <w:rPr>
      <w:rFonts w:ascii="仿宋_GB2312" w:hAnsi="宋体" w:eastAsia="仿宋_GB2312"/>
      <w:b/>
      <w:color w:val="000000"/>
      <w:szCs w:val="24"/>
    </w:rPr>
  </w:style>
  <w:style w:type="paragraph" w:customStyle="1" w:styleId="411">
    <w:name w:val="BZ_一级标题"/>
    <w:basedOn w:val="4"/>
    <w:next w:val="1"/>
    <w:qFormat/>
    <w:uiPriority w:val="0"/>
    <w:pPr>
      <w:widowControl/>
      <w:spacing w:beforeLines="50" w:afterLines="50" w:line="240" w:lineRule="auto"/>
      <w:ind w:left="432" w:hanging="432"/>
    </w:pPr>
    <w:rPr>
      <w:rFonts w:hAnsi="Arial" w:eastAsia="华文中宋" w:cs="Calibri"/>
      <w:bCs/>
      <w:color w:val="000000"/>
      <w:spacing w:val="34"/>
      <w:sz w:val="36"/>
      <w:szCs w:val="36"/>
    </w:rPr>
  </w:style>
  <w:style w:type="paragraph" w:customStyle="1" w:styleId="412">
    <w:name w:val="BZ_正文"/>
    <w:basedOn w:val="1"/>
    <w:qFormat/>
    <w:uiPriority w:val="0"/>
    <w:pPr>
      <w:spacing w:line="360" w:lineRule="auto"/>
      <w:ind w:firstLine="200" w:firstLineChars="200"/>
    </w:pPr>
    <w:rPr>
      <w:rFonts w:ascii="仿宋_GB2312" w:hAnsi="仿宋_GB2312" w:eastAsia="仿宋" w:cs="宋体"/>
      <w:b/>
      <w:color w:val="000000"/>
      <w:sz w:val="24"/>
      <w:szCs w:val="21"/>
    </w:rPr>
  </w:style>
  <w:style w:type="paragraph" w:customStyle="1" w:styleId="413">
    <w:name w:val="投标正文"/>
    <w:basedOn w:val="1"/>
    <w:qFormat/>
    <w:uiPriority w:val="0"/>
    <w:pPr>
      <w:spacing w:line="360" w:lineRule="auto"/>
      <w:ind w:left="100" w:firstLine="480" w:firstLineChars="200"/>
    </w:pPr>
    <w:rPr>
      <w:rFonts w:ascii="Calibri" w:hAnsi="Calibri" w:eastAsia="仿宋" w:cs="宋体"/>
      <w:b/>
      <w:color w:val="000000"/>
      <w:sz w:val="24"/>
      <w:szCs w:val="21"/>
    </w:rPr>
  </w:style>
  <w:style w:type="character" w:customStyle="1" w:styleId="414">
    <w:name w:val="cfdate"/>
    <w:basedOn w:val="49"/>
    <w:qFormat/>
    <w:uiPriority w:val="0"/>
    <w:rPr>
      <w:color w:val="333333"/>
      <w:sz w:val="18"/>
      <w:szCs w:val="18"/>
    </w:rPr>
  </w:style>
  <w:style w:type="character" w:customStyle="1" w:styleId="415">
    <w:name w:val="普通(网站) Char"/>
    <w:link w:val="4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28245</Words>
  <Characters>30900</Characters>
  <Lines>255</Lines>
  <Paragraphs>71</Paragraphs>
  <TotalTime>7</TotalTime>
  <ScaleCrop>false</ScaleCrop>
  <LinksUpToDate>false</LinksUpToDate>
  <CharactersWithSpaces>32550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2025-03-12T21:10:00Z</dcterms:created>
  <dc:creator>微软用户</dc:creator>
  <cp:lastModifiedBy>Administrator</cp:lastModifiedBy>
  <dcterms:modified xsi:type="dcterms:W3CDTF">2026-04-27T02:13:19Z</dcterms:modified>
  <dc:title>平阳县政府采购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923E154D0DFC4A1893809C7471A49DF8_13</vt:lpwstr>
  </property>
  <property fmtid="{D5CDD505-2E9C-101B-9397-08002B2CF9AE}" pid="4" name="KSOTemplateDocerSaveRecord">
    <vt:lpwstr>eyJoZGlkIjoiYWViYTZlNjE1ZTBhNmY5ZjUzNDZiNWFlNDFiNGQzZDYiLCJ1c2VySWQiOiIxNTExMDMzMjMyIn0=</vt:lpwstr>
  </property>
</Properties>
</file>