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09332E45">
      <w:pPr>
        <w:jc w:val="center"/>
        <w:rPr>
          <w:b/>
          <w:sz w:val="36"/>
          <w:szCs w:val="44"/>
        </w:rPr>
      </w:pPr>
      <w:r>
        <w:rPr>
          <w:rFonts w:hint="eastAsia"/>
          <w:b/>
          <w:sz w:val="36"/>
          <w:szCs w:val="44"/>
        </w:rPr>
        <w:t>供应商未中标情况说明</w:t>
      </w:r>
    </w:p>
    <w:p w14:paraId="7A75548D">
      <w:pPr>
        <w:rPr>
          <w:rFonts w:hint="eastAsia"/>
        </w:rPr>
      </w:pPr>
    </w:p>
    <w:p w14:paraId="67CE80F5">
      <w:pPr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编号：330000262100020000013-[2026]15181-1</w:t>
      </w:r>
    </w:p>
    <w:p w14:paraId="5D2D759A">
      <w:p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名称：浙江老年大学大型设备设施更新项目全过程项目管理及咨询服务（第二次）</w:t>
      </w:r>
    </w:p>
    <w:p w14:paraId="1284DA16">
      <w:pPr>
        <w:rPr>
          <w:b/>
          <w:bCs w:val="0"/>
          <w:sz w:val="21"/>
          <w:szCs w:val="21"/>
        </w:rPr>
      </w:pPr>
    </w:p>
    <w:tbl>
      <w:tblPr>
        <w:tblStyle w:val="10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4524"/>
        <w:gridCol w:w="3190"/>
      </w:tblGrid>
      <w:tr w14:paraId="2AC61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904" w:type="dxa"/>
            <w:vAlign w:val="center"/>
          </w:tcPr>
          <w:p w14:paraId="079E583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524" w:type="dxa"/>
            <w:vAlign w:val="center"/>
          </w:tcPr>
          <w:p w14:paraId="729D8BA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190" w:type="dxa"/>
            <w:vAlign w:val="center"/>
          </w:tcPr>
          <w:p w14:paraId="6AB241B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7E28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904" w:type="dxa"/>
            <w:vAlign w:val="center"/>
          </w:tcPr>
          <w:p w14:paraId="0F121C0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24" w:type="dxa"/>
            <w:vAlign w:val="center"/>
          </w:tcPr>
          <w:p w14:paraId="70D8972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城市建设技术集团（浙江）有限公司</w:t>
            </w:r>
          </w:p>
        </w:tc>
        <w:tc>
          <w:tcPr>
            <w:tcW w:w="3190" w:type="dxa"/>
            <w:vAlign w:val="center"/>
          </w:tcPr>
          <w:p w14:paraId="58E6FCE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综合得分非第一</w:t>
            </w:r>
          </w:p>
        </w:tc>
      </w:tr>
      <w:tr w14:paraId="52D9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904" w:type="dxa"/>
            <w:vAlign w:val="center"/>
          </w:tcPr>
          <w:p w14:paraId="579AD34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24" w:type="dxa"/>
            <w:vAlign w:val="center"/>
          </w:tcPr>
          <w:p w14:paraId="7FA0AF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浙江联腾工程咨询有限公司</w:t>
            </w:r>
            <w:bookmarkStart w:id="0" w:name="_GoBack"/>
            <w:bookmarkEnd w:id="0"/>
          </w:p>
        </w:tc>
        <w:tc>
          <w:tcPr>
            <w:tcW w:w="3190" w:type="dxa"/>
            <w:vAlign w:val="center"/>
          </w:tcPr>
          <w:p w14:paraId="7D51C8B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综合得分非第一</w:t>
            </w:r>
          </w:p>
        </w:tc>
      </w:tr>
    </w:tbl>
    <w:p w14:paraId="20ED7862">
      <w:pPr>
        <w:rPr>
          <w:rFonts w:hint="eastAsia"/>
        </w:rPr>
      </w:pPr>
    </w:p>
    <w:p w14:paraId="78746893"/>
    <w:p w14:paraId="35F3D753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0ZWJhMDkwNjk4ZjA4ZjJlNjhkODE4OGE0YWYxZjUifQ=="/>
  </w:docVars>
  <w:rsids>
    <w:rsidRoot w:val="00BB4DE2"/>
    <w:rsid w:val="002D7097"/>
    <w:rsid w:val="00507446"/>
    <w:rsid w:val="00A3330A"/>
    <w:rsid w:val="00B3445D"/>
    <w:rsid w:val="00BB4DE2"/>
    <w:rsid w:val="00C90B6B"/>
    <w:rsid w:val="04AF4AFF"/>
    <w:rsid w:val="094815A0"/>
    <w:rsid w:val="16FE4D34"/>
    <w:rsid w:val="17966630"/>
    <w:rsid w:val="1C056F78"/>
    <w:rsid w:val="276C5F9B"/>
    <w:rsid w:val="279A7FEE"/>
    <w:rsid w:val="3F456FFA"/>
    <w:rsid w:val="4EF647FC"/>
    <w:rsid w:val="67A00212"/>
    <w:rsid w:val="714B65AF"/>
    <w:rsid w:val="77402771"/>
    <w:rsid w:val="7EB8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4"/>
    <w:qFormat/>
    <w:uiPriority w:val="0"/>
    <w:pPr>
      <w:keepNext/>
      <w:keepLines/>
      <w:tabs>
        <w:tab w:val="left" w:pos="432"/>
      </w:tabs>
      <w:adjustRightInd/>
      <w:spacing w:line="360" w:lineRule="auto"/>
      <w:ind w:left="210" w:leftChars="100" w:firstLine="241" w:firstLineChars="100"/>
      <w:jc w:val="left"/>
      <w:outlineLvl w:val="1"/>
      <w:pPrChange w:id="0" w:author="天祺 潘" w:date="2024-04-14T16:34:00Z">
        <w:pPr>
          <w:keepNext/>
          <w:keepLines/>
          <w:widowControl w:val="0"/>
          <w:spacing w:line="360" w:lineRule="auto"/>
          <w:ind w:left="432" w:hanging="432"/>
          <w:outlineLvl w:val="1"/>
        </w:pPr>
      </w:pPrChange>
    </w:pPr>
    <w:rPr>
      <w:rFonts w:ascii="仿宋_GB2312" w:hAnsi="仿宋" w:eastAsia="仿宋_GB2312"/>
      <w:b/>
      <w:bCs/>
      <w:sz w:val="32"/>
      <w:szCs w:val="32"/>
      <w:lang w:val="zh-CN"/>
      <w:rPrChange w:id="1" w:author="天祺 潘" w:date="2024-04-14T16:34:00Z">
        <w:rPr>
          <w:rFonts w:ascii="仿宋_GB2312" w:hAnsi="仿宋" w:eastAsia="仿宋_GB2312"/>
          <w:b/>
          <w:bCs/>
          <w:kern w:val="2"/>
          <w:sz w:val="32"/>
          <w:szCs w:val="32"/>
          <w:lang w:val="zh-CN" w:eastAsia="zh-CN" w:bidi="ar-SA"/>
        </w:rPr>
      </w:rPrChange>
    </w:rPr>
  </w:style>
  <w:style w:type="paragraph" w:styleId="5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semiHidden/>
    <w:qFormat/>
    <w:uiPriority w:val="0"/>
    <w:pPr>
      <w:spacing w:before="120"/>
    </w:pPr>
    <w:rPr>
      <w:rFonts w:ascii="Arial" w:hAnsi="Arial" w:eastAsia="宋体" w:cs="Arial"/>
      <w:sz w:val="24"/>
      <w:szCs w:val="24"/>
    </w:rPr>
  </w:style>
  <w:style w:type="paragraph" w:styleId="4">
    <w:name w:val="Title"/>
    <w:basedOn w:val="1"/>
    <w:qFormat/>
    <w:uiPriority w:val="10"/>
    <w:pPr>
      <w:widowControl/>
      <w:overflowPunct w:val="0"/>
      <w:autoSpaceDE w:val="0"/>
      <w:autoSpaceDN w:val="0"/>
      <w:jc w:val="center"/>
      <w:textAlignment w:val="baseline"/>
    </w:pPr>
    <w:rPr>
      <w:b/>
      <w:kern w:val="0"/>
      <w:sz w:val="24"/>
      <w:szCs w:val="20"/>
      <w:lang w:val="en-GB"/>
    </w:rPr>
  </w:style>
  <w:style w:type="paragraph" w:styleId="6">
    <w:name w:val="Body Text"/>
    <w:basedOn w:val="1"/>
    <w:qFormat/>
    <w:uiPriority w:val="0"/>
    <w:pPr>
      <w:autoSpaceDE w:val="0"/>
      <w:autoSpaceDN w:val="0"/>
      <w:spacing w:line="360" w:lineRule="auto"/>
    </w:pPr>
    <w:rPr>
      <w:rFonts w:ascii="宋体" w:hAnsi="Arial" w:cs="Arial"/>
      <w:snapToGrid w:val="0"/>
      <w:sz w:val="24"/>
      <w:szCs w:val="21"/>
      <w:lang w:val="zh-CN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6"/>
    <w:next w:val="1"/>
    <w:qFormat/>
    <w:uiPriority w:val="0"/>
    <w:pPr>
      <w:ind w:firstLine="420"/>
    </w:pPr>
    <w:rPr>
      <w:rFonts w:hAnsi="Calibri" w:cs="Times New Roman"/>
      <w:snapToGrid/>
      <w:szCs w:val="20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198</Characters>
  <Lines>1</Lines>
  <Paragraphs>1</Paragraphs>
  <TotalTime>1</TotalTime>
  <ScaleCrop>false</ScaleCrop>
  <LinksUpToDate>false</LinksUpToDate>
  <CharactersWithSpaces>198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潘天祺</cp:lastModifiedBy>
  <dcterms:modified xsi:type="dcterms:W3CDTF">2026-05-25T13:34:46Z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2373232CDDA44DDD82792D1FBD7849B8_13</vt:lpwstr>
  </property>
  <property fmtid="{D5CDD505-2E9C-101B-9397-08002B2CF9AE}" pid="4" name="KSOTemplateDocerSaveRecord">
    <vt:lpwstr>eyJoZGlkIjoiZGIzYjA4YTJmODEwN2ZkNDczNTJiNWQxNDg4OGU1YTYiLCJ1c2VySWQiOiI1MjEwODY0NjAifQ==</vt:lpwstr>
  </property>
</Properties>
</file>